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8B5A">
      <w:pPr>
        <w:spacing w:line="360" w:lineRule="auto"/>
        <w:rPr>
          <w:bCs/>
          <w:color w:val="000000"/>
          <w:sz w:val="28"/>
          <w:szCs w:val="28"/>
        </w:rPr>
      </w:pPr>
    </w:p>
    <w:p w14:paraId="4D80E797">
      <w:pPr>
        <w:spacing w:line="360" w:lineRule="auto"/>
        <w:rPr>
          <w:bCs/>
          <w:color w:val="000000"/>
          <w:sz w:val="28"/>
          <w:szCs w:val="28"/>
        </w:rPr>
      </w:pPr>
    </w:p>
    <w:p w14:paraId="65417B46">
      <w:pPr>
        <w:spacing w:line="360" w:lineRule="auto"/>
        <w:rPr>
          <w:bCs/>
          <w:color w:val="000000"/>
          <w:sz w:val="28"/>
          <w:szCs w:val="28"/>
        </w:rPr>
      </w:pPr>
    </w:p>
    <w:p w14:paraId="1C230A18">
      <w:pPr>
        <w:spacing w:line="720" w:lineRule="auto"/>
        <w:jc w:val="center"/>
        <w:rPr>
          <w:rFonts w:ascii="黑体" w:hAnsi="Calibri" w:eastAsia="黑体" w:cs="黑体"/>
          <w:bCs/>
          <w:sz w:val="44"/>
          <w:szCs w:val="44"/>
        </w:rPr>
      </w:pPr>
    </w:p>
    <w:p w14:paraId="0746F025">
      <w:pPr>
        <w:ind w:left="23" w:leftChars="-6" w:hanging="36" w:hangingChars="7"/>
        <w:jc w:val="center"/>
        <w:rPr>
          <w:rFonts w:ascii="黑体" w:hAnsi="黑体" w:eastAsia="黑体"/>
          <w:sz w:val="52"/>
          <w:szCs w:val="52"/>
        </w:rPr>
      </w:pPr>
      <w:r>
        <w:rPr>
          <w:rFonts w:hint="eastAsia" w:ascii="黑体" w:hAnsi="黑体" w:eastAsia="黑体"/>
          <w:sz w:val="52"/>
          <w:szCs w:val="52"/>
        </w:rPr>
        <w:t>镍化学分析方法</w:t>
      </w:r>
    </w:p>
    <w:p w14:paraId="47778279">
      <w:pPr>
        <w:jc w:val="center"/>
        <w:rPr>
          <w:rFonts w:ascii="宋体" w:hAnsi="宋体"/>
          <w:b/>
          <w:sz w:val="48"/>
          <w:szCs w:val="48"/>
        </w:rPr>
      </w:pPr>
      <w:r>
        <w:rPr>
          <w:rFonts w:hint="eastAsia" w:ascii="宋体" w:hAnsi="宋体"/>
          <w:b/>
          <w:sz w:val="48"/>
          <w:szCs w:val="48"/>
        </w:rPr>
        <w:t>第</w:t>
      </w:r>
      <w:r>
        <w:rPr>
          <w:b/>
          <w:sz w:val="48"/>
          <w:szCs w:val="48"/>
        </w:rPr>
        <w:t>5</w:t>
      </w:r>
      <w:r>
        <w:rPr>
          <w:rFonts w:hint="eastAsia" w:ascii="宋体" w:hAnsi="宋体"/>
          <w:b/>
          <w:sz w:val="48"/>
          <w:szCs w:val="48"/>
        </w:rPr>
        <w:t>部分：镁、镉</w:t>
      </w:r>
      <w:r>
        <w:rPr>
          <w:rFonts w:ascii="宋体" w:hAnsi="宋体"/>
          <w:b/>
          <w:sz w:val="48"/>
          <w:szCs w:val="48"/>
        </w:rPr>
        <w:t>、</w:t>
      </w:r>
      <w:r>
        <w:rPr>
          <w:rFonts w:hint="eastAsia" w:ascii="宋体" w:hAnsi="宋体"/>
          <w:b/>
          <w:sz w:val="48"/>
          <w:szCs w:val="48"/>
        </w:rPr>
        <w:t>钴</w:t>
      </w:r>
      <w:r>
        <w:rPr>
          <w:rFonts w:ascii="宋体" w:hAnsi="宋体"/>
          <w:b/>
          <w:sz w:val="48"/>
          <w:szCs w:val="48"/>
        </w:rPr>
        <w:t>、铜、锰、铅</w:t>
      </w:r>
      <w:r>
        <w:rPr>
          <w:rFonts w:hint="eastAsia" w:ascii="宋体" w:hAnsi="宋体"/>
          <w:b/>
          <w:sz w:val="48"/>
          <w:szCs w:val="48"/>
        </w:rPr>
        <w:t>和</w:t>
      </w:r>
      <w:r>
        <w:rPr>
          <w:rFonts w:ascii="宋体" w:hAnsi="宋体"/>
          <w:b/>
          <w:sz w:val="48"/>
          <w:szCs w:val="48"/>
        </w:rPr>
        <w:t>锌</w:t>
      </w:r>
      <w:r>
        <w:rPr>
          <w:rFonts w:hint="eastAsia" w:ascii="宋体" w:hAnsi="宋体"/>
          <w:b/>
          <w:sz w:val="48"/>
          <w:szCs w:val="48"/>
        </w:rPr>
        <w:t>含量的测定</w:t>
      </w:r>
    </w:p>
    <w:p w14:paraId="4ED53D4A">
      <w:pPr>
        <w:jc w:val="center"/>
        <w:rPr>
          <w:szCs w:val="21"/>
        </w:rPr>
      </w:pPr>
      <w:r>
        <w:rPr>
          <w:rFonts w:hint="eastAsia" w:ascii="宋体" w:hAnsi="宋体"/>
          <w:b/>
          <w:sz w:val="48"/>
          <w:szCs w:val="48"/>
        </w:rPr>
        <w:t>火焰原子吸收光谱法</w:t>
      </w:r>
    </w:p>
    <w:p w14:paraId="659D17D9">
      <w:pPr>
        <w:spacing w:line="360" w:lineRule="auto"/>
        <w:rPr>
          <w:bCs/>
          <w:color w:val="000000"/>
          <w:sz w:val="28"/>
          <w:szCs w:val="28"/>
        </w:rPr>
      </w:pPr>
    </w:p>
    <w:p w14:paraId="56A8C31C">
      <w:pPr>
        <w:spacing w:line="360" w:lineRule="auto"/>
        <w:rPr>
          <w:bCs/>
          <w:color w:val="000000"/>
          <w:sz w:val="28"/>
          <w:szCs w:val="28"/>
        </w:rPr>
      </w:pPr>
    </w:p>
    <w:p w14:paraId="2351FCDD">
      <w:pPr>
        <w:jc w:val="center"/>
        <w:rPr>
          <w:rFonts w:ascii="黑体" w:hAnsi="Calibri" w:eastAsia="黑体" w:cs="黑体"/>
          <w:bCs/>
          <w:sz w:val="36"/>
          <w:szCs w:val="36"/>
        </w:rPr>
      </w:pPr>
      <w:r>
        <w:rPr>
          <w:rFonts w:ascii="黑体" w:hAnsi="Calibri" w:eastAsia="黑体" w:cs="黑体"/>
          <w:bCs/>
          <w:sz w:val="36"/>
          <w:szCs w:val="36"/>
        </w:rPr>
        <w:t>编制说明</w:t>
      </w:r>
    </w:p>
    <w:p w14:paraId="67E9B1FB">
      <w:pPr>
        <w:jc w:val="center"/>
        <w:rPr>
          <w:rFonts w:ascii="黑体" w:hAnsi="Calibri" w:eastAsia="黑体" w:cs="黑体"/>
          <w:bCs/>
          <w:sz w:val="36"/>
          <w:szCs w:val="36"/>
        </w:rPr>
      </w:pPr>
    </w:p>
    <w:p w14:paraId="1B5E6F26">
      <w:pPr>
        <w:spacing w:line="360" w:lineRule="auto"/>
        <w:rPr>
          <w:rFonts w:hint="default" w:eastAsia="宋体"/>
          <w:bCs/>
          <w:color w:val="000000"/>
          <w:sz w:val="28"/>
          <w:szCs w:val="28"/>
          <w:lang w:val="en-US" w:eastAsia="zh-CN"/>
        </w:rPr>
      </w:pPr>
      <w:r>
        <w:rPr>
          <w:rFonts w:hint="eastAsia"/>
          <w:bCs/>
          <w:color w:val="000000"/>
          <w:sz w:val="28"/>
          <w:szCs w:val="28"/>
          <w:lang w:val="en-US" w:eastAsia="zh-CN"/>
        </w:rPr>
        <w:t xml:space="preserve">                        </w:t>
      </w:r>
      <w:r>
        <w:rPr>
          <w:rFonts w:hint="default" w:ascii="黑体" w:hAnsi="Calibri" w:eastAsia="黑体" w:cs="黑体"/>
          <w:bCs/>
          <w:color w:val="auto"/>
          <w:sz w:val="36"/>
          <w:szCs w:val="36"/>
          <w:lang w:val="en-US" w:eastAsia="zh-CN"/>
        </w:rPr>
        <w:t>（预审稿）</w:t>
      </w:r>
      <w:r>
        <w:rPr>
          <w:rFonts w:hint="eastAsia"/>
          <w:bCs/>
          <w:color w:val="000000"/>
          <w:sz w:val="28"/>
          <w:szCs w:val="28"/>
          <w:lang w:val="en-US" w:eastAsia="zh-CN"/>
        </w:rPr>
        <w:t xml:space="preserve">   </w:t>
      </w:r>
    </w:p>
    <w:p w14:paraId="10DAB583">
      <w:pPr>
        <w:spacing w:line="360" w:lineRule="auto"/>
        <w:rPr>
          <w:bCs/>
          <w:color w:val="000000"/>
          <w:sz w:val="28"/>
          <w:szCs w:val="28"/>
        </w:rPr>
      </w:pPr>
    </w:p>
    <w:p w14:paraId="3172189D">
      <w:pPr>
        <w:pStyle w:val="14"/>
        <w:rPr>
          <w:bCs/>
          <w:color w:val="000000"/>
          <w:sz w:val="28"/>
          <w:szCs w:val="28"/>
        </w:rPr>
      </w:pPr>
    </w:p>
    <w:p w14:paraId="01271774">
      <w:pPr>
        <w:pStyle w:val="14"/>
        <w:rPr>
          <w:bCs/>
          <w:color w:val="000000"/>
          <w:sz w:val="28"/>
          <w:szCs w:val="28"/>
        </w:rPr>
      </w:pPr>
    </w:p>
    <w:p w14:paraId="53BB7D81">
      <w:pPr>
        <w:spacing w:line="360" w:lineRule="auto"/>
        <w:rPr>
          <w:bCs/>
          <w:color w:val="000000"/>
          <w:sz w:val="28"/>
          <w:szCs w:val="28"/>
        </w:rPr>
      </w:pPr>
    </w:p>
    <w:p w14:paraId="5ACA98D3">
      <w:pPr>
        <w:spacing w:line="360" w:lineRule="auto"/>
        <w:jc w:val="center"/>
        <w:rPr>
          <w:bCs/>
          <w:color w:val="000000"/>
          <w:sz w:val="32"/>
          <w:szCs w:val="32"/>
        </w:rPr>
      </w:pPr>
      <w:r>
        <w:rPr>
          <w:rFonts w:hint="eastAsia"/>
          <w:bCs/>
          <w:color w:val="000000"/>
          <w:sz w:val="32"/>
          <w:szCs w:val="32"/>
        </w:rPr>
        <w:t>主编单位：北矿检测技术股份有限公司</w:t>
      </w:r>
    </w:p>
    <w:p w14:paraId="2955CF97">
      <w:pPr>
        <w:spacing w:line="360" w:lineRule="auto"/>
        <w:jc w:val="center"/>
        <w:rPr>
          <w:bCs/>
          <w:color w:val="000000"/>
          <w:sz w:val="32"/>
          <w:szCs w:val="32"/>
        </w:rPr>
      </w:pPr>
      <w:r>
        <w:rPr>
          <w:rFonts w:hint="eastAsia"/>
          <w:bCs/>
          <w:color w:val="000000"/>
          <w:sz w:val="32"/>
          <w:szCs w:val="32"/>
        </w:rPr>
        <w:t xml:space="preserve">王云杰 阮桂色  </w:t>
      </w:r>
    </w:p>
    <w:p w14:paraId="5C098DC6">
      <w:pPr>
        <w:spacing w:line="360" w:lineRule="auto"/>
        <w:jc w:val="center"/>
        <w:rPr>
          <w:bCs/>
          <w:color w:val="000000"/>
          <w:sz w:val="32"/>
          <w:szCs w:val="32"/>
        </w:rPr>
      </w:pPr>
      <w:r>
        <w:rPr>
          <w:rFonts w:hint="eastAsia"/>
          <w:bCs/>
          <w:color w:val="000000"/>
          <w:sz w:val="32"/>
          <w:szCs w:val="32"/>
        </w:rPr>
        <w:t>202</w:t>
      </w:r>
      <w:r>
        <w:rPr>
          <w:rFonts w:hint="eastAsia"/>
          <w:bCs/>
          <w:color w:val="000000"/>
          <w:sz w:val="32"/>
          <w:szCs w:val="32"/>
          <w:lang w:val="en-US" w:eastAsia="zh-CN"/>
        </w:rPr>
        <w:t>6</w:t>
      </w:r>
      <w:r>
        <w:rPr>
          <w:rFonts w:hint="eastAsia"/>
          <w:bCs/>
          <w:color w:val="000000"/>
          <w:sz w:val="32"/>
          <w:szCs w:val="32"/>
        </w:rPr>
        <w:t>年</w:t>
      </w:r>
      <w:r>
        <w:rPr>
          <w:rFonts w:hint="eastAsia"/>
          <w:bCs/>
          <w:color w:val="000000"/>
          <w:sz w:val="32"/>
          <w:szCs w:val="32"/>
          <w:lang w:val="en-US" w:eastAsia="zh-CN"/>
        </w:rPr>
        <w:t>4</w:t>
      </w:r>
      <w:r>
        <w:rPr>
          <w:rFonts w:hint="eastAsia"/>
          <w:bCs/>
          <w:color w:val="000000"/>
          <w:sz w:val="32"/>
          <w:szCs w:val="32"/>
        </w:rPr>
        <w:t>月</w:t>
      </w:r>
    </w:p>
    <w:p w14:paraId="7590CE6D">
      <w:pPr>
        <w:spacing w:line="360" w:lineRule="auto"/>
        <w:jc w:val="center"/>
        <w:rPr>
          <w:sz w:val="32"/>
          <w:szCs w:val="32"/>
        </w:rPr>
      </w:pPr>
    </w:p>
    <w:p w14:paraId="4F4C2235">
      <w:pPr>
        <w:spacing w:line="360" w:lineRule="auto"/>
        <w:jc w:val="center"/>
        <w:rPr>
          <w:sz w:val="32"/>
          <w:szCs w:val="32"/>
        </w:rPr>
      </w:pPr>
    </w:p>
    <w:p w14:paraId="03AB00C7">
      <w:pPr>
        <w:spacing w:line="360" w:lineRule="auto"/>
        <w:jc w:val="center"/>
        <w:rPr>
          <w:sz w:val="32"/>
          <w:szCs w:val="32"/>
        </w:rPr>
      </w:pPr>
    </w:p>
    <w:p w14:paraId="36C939C6">
      <w:pPr>
        <w:spacing w:line="360" w:lineRule="auto"/>
        <w:jc w:val="center"/>
        <w:rPr>
          <w:sz w:val="32"/>
          <w:szCs w:val="32"/>
        </w:rPr>
      </w:pPr>
      <w:r>
        <w:rPr>
          <w:rFonts w:hint="eastAsia"/>
          <w:sz w:val="32"/>
          <w:szCs w:val="32"/>
        </w:rPr>
        <w:t>镍化学分析方法</w:t>
      </w:r>
    </w:p>
    <w:p w14:paraId="60BA37B2">
      <w:pPr>
        <w:spacing w:line="360" w:lineRule="auto"/>
        <w:jc w:val="center"/>
        <w:rPr>
          <w:sz w:val="32"/>
          <w:szCs w:val="32"/>
        </w:rPr>
      </w:pPr>
      <w:r>
        <w:rPr>
          <w:rFonts w:hint="eastAsia"/>
          <w:sz w:val="32"/>
          <w:szCs w:val="32"/>
        </w:rPr>
        <w:t>第5部分：镁、镉、钴、铜、锰、铅和锌含量的测定</w:t>
      </w:r>
    </w:p>
    <w:p w14:paraId="62F78E8A">
      <w:pPr>
        <w:spacing w:line="360" w:lineRule="auto"/>
        <w:jc w:val="center"/>
        <w:rPr>
          <w:sz w:val="32"/>
          <w:szCs w:val="32"/>
        </w:rPr>
      </w:pPr>
      <w:r>
        <w:rPr>
          <w:rFonts w:hint="eastAsia"/>
          <w:sz w:val="32"/>
          <w:szCs w:val="32"/>
        </w:rPr>
        <w:t>火焰原子吸收光谱法</w:t>
      </w:r>
    </w:p>
    <w:p w14:paraId="4E242D08">
      <w:pPr>
        <w:spacing w:line="360" w:lineRule="auto"/>
        <w:jc w:val="center"/>
        <w:rPr>
          <w:sz w:val="32"/>
          <w:szCs w:val="32"/>
        </w:rPr>
      </w:pPr>
      <w:r>
        <w:rPr>
          <w:sz w:val="32"/>
          <w:szCs w:val="32"/>
        </w:rPr>
        <w:t>编制说明</w:t>
      </w:r>
    </w:p>
    <w:p w14:paraId="5CE07122">
      <w:pPr>
        <w:pStyle w:val="48"/>
        <w:numPr>
          <w:ilvl w:val="0"/>
          <w:numId w:val="13"/>
        </w:numPr>
        <w:spacing w:line="360" w:lineRule="auto"/>
        <w:ind w:firstLineChars="0"/>
        <w:rPr>
          <w:b/>
        </w:rPr>
      </w:pPr>
      <w:r>
        <w:rPr>
          <w:rFonts w:hint="eastAsia"/>
          <w:b/>
        </w:rPr>
        <w:t>工作简况</w:t>
      </w:r>
    </w:p>
    <w:p w14:paraId="29610E67">
      <w:pPr>
        <w:spacing w:line="360" w:lineRule="auto"/>
        <w:rPr>
          <w:rFonts w:ascii="黑体" w:hAnsi="黑体" w:eastAsia="黑体"/>
          <w:color w:val="000000"/>
          <w:szCs w:val="21"/>
        </w:rPr>
      </w:pPr>
      <w:r>
        <w:rPr>
          <w:rFonts w:hint="eastAsia" w:ascii="黑体" w:hAnsi="黑体" w:eastAsia="黑体"/>
          <w:color w:val="000000"/>
          <w:szCs w:val="21"/>
        </w:rPr>
        <w:t>（一）任务来源</w:t>
      </w:r>
    </w:p>
    <w:p w14:paraId="7534DB1C">
      <w:pPr>
        <w:spacing w:line="360" w:lineRule="auto"/>
        <w:ind w:firstLine="420" w:firstLineChars="200"/>
      </w:pPr>
      <w:r>
        <w:rPr>
          <w:rFonts w:hint="eastAsia"/>
          <w:szCs w:val="21"/>
        </w:rPr>
        <w:t>根据国家标准化管理委员会及工业和信息化部标准计划项目的安排要求，全国有色金属标准化技术委员会 “关于印发对《锡精矿化学分析方法 》（第2、6、7部分）等</w:t>
      </w:r>
      <w:r>
        <w:rPr>
          <w:szCs w:val="21"/>
        </w:rPr>
        <w:t>21</w:t>
      </w:r>
      <w:r>
        <w:rPr>
          <w:rFonts w:hint="eastAsia"/>
          <w:szCs w:val="21"/>
        </w:rPr>
        <w:t>项国家和行业标准项目任务落实会议纪要的通知”（有色标秘[202</w:t>
      </w:r>
      <w:r>
        <w:rPr>
          <w:szCs w:val="21"/>
        </w:rPr>
        <w:t>3</w:t>
      </w:r>
      <w:r>
        <w:rPr>
          <w:rFonts w:hint="eastAsia"/>
          <w:szCs w:val="21"/>
        </w:rPr>
        <w:t>]</w:t>
      </w:r>
      <w:r>
        <w:rPr>
          <w:szCs w:val="21"/>
        </w:rPr>
        <w:t>125</w:t>
      </w:r>
      <w:r>
        <w:rPr>
          <w:rFonts w:hint="eastAsia"/>
          <w:szCs w:val="21"/>
        </w:rPr>
        <w:t>号）及相关会议纪要的文件精神</w:t>
      </w:r>
      <w:r>
        <w:rPr>
          <w:szCs w:val="21"/>
        </w:rPr>
        <w:t>，确定《</w:t>
      </w:r>
      <w:r>
        <w:rPr>
          <w:rFonts w:hint="eastAsia"/>
          <w:szCs w:val="21"/>
        </w:rPr>
        <w:t>镍化学分析方法 第5部分：镁、镉、钴、铜、锰、铅和锌含量的测定 火焰原子吸收光谱法</w:t>
      </w:r>
      <w:r>
        <w:rPr>
          <w:szCs w:val="21"/>
        </w:rPr>
        <w:t>》由</w:t>
      </w:r>
      <w:r>
        <w:rPr>
          <w:rFonts w:hint="eastAsia"/>
          <w:szCs w:val="21"/>
        </w:rPr>
        <w:t>北矿检测技术股份有限公司</w:t>
      </w:r>
      <w:r>
        <w:rPr>
          <w:szCs w:val="21"/>
        </w:rPr>
        <w:t>负责起草</w:t>
      </w:r>
      <w:r>
        <w:rPr>
          <w:rFonts w:hint="eastAsia"/>
          <w:szCs w:val="21"/>
          <w:lang w:eastAsia="zh-CN"/>
        </w:rPr>
        <w:t>，</w:t>
      </w:r>
      <w:r>
        <w:rPr>
          <w:szCs w:val="21"/>
        </w:rPr>
        <w:t>项目计划编号为</w:t>
      </w:r>
      <w:r>
        <w:rPr>
          <w:rFonts w:hint="eastAsia"/>
          <w:color w:val="auto"/>
          <w:szCs w:val="21"/>
        </w:rPr>
        <w:t>20254762-T-610</w:t>
      </w:r>
      <w:r>
        <w:rPr>
          <w:rFonts w:hint="eastAsia"/>
          <w:color w:val="auto"/>
          <w:szCs w:val="21"/>
          <w:lang w:eastAsia="zh-CN"/>
        </w:rPr>
        <w:t>，</w:t>
      </w:r>
      <w:r>
        <w:rPr>
          <w:rFonts w:hint="eastAsia" w:cs="宋体"/>
          <w:szCs w:val="21"/>
          <w:lang w:bidi="ar"/>
        </w:rPr>
        <w:t>技术归口单位为</w:t>
      </w:r>
      <w:r>
        <w:rPr>
          <w:rFonts w:hint="eastAsia" w:ascii="宋体" w:hAnsi="宋体"/>
        </w:rPr>
        <w:t>全国有色金属标准化技术委员会(</w:t>
      </w:r>
      <w:r>
        <w:rPr>
          <w:rFonts w:hint="default" w:ascii="Times New Roman" w:hAnsi="Times New Roman"/>
        </w:rPr>
        <w:t>SAC/TC 243</w:t>
      </w:r>
      <w:r>
        <w:rPr>
          <w:rFonts w:hint="eastAsia" w:ascii="宋体" w:hAnsi="宋体"/>
        </w:rPr>
        <w:t>)</w:t>
      </w:r>
      <w:r>
        <w:rPr>
          <w:rFonts w:hint="eastAsia" w:ascii="宋体" w:hAnsi="宋体"/>
          <w:lang w:eastAsia="zh-CN"/>
        </w:rPr>
        <w:t>，</w:t>
      </w:r>
      <w:r>
        <w:rPr>
          <w:rFonts w:hint="eastAsia" w:ascii="宋体" w:hAnsi="宋体"/>
        </w:rPr>
        <w:t>项目计划完成时间为</w:t>
      </w:r>
      <w:r>
        <w:rPr>
          <w:rFonts w:hint="default" w:ascii="Times New Roman" w:hAnsi="Times New Roman"/>
        </w:rPr>
        <w:t>2026</w:t>
      </w:r>
      <w:r>
        <w:rPr>
          <w:rFonts w:hint="eastAsia" w:ascii="宋体" w:hAnsi="宋体"/>
        </w:rPr>
        <w:t>年</w:t>
      </w:r>
      <w:r>
        <w:rPr>
          <w:rFonts w:hint="eastAsia"/>
          <w:lang w:val="en-US" w:eastAsia="zh-CN"/>
        </w:rPr>
        <w:t>9</w:t>
      </w:r>
      <w:r>
        <w:rPr>
          <w:rFonts w:hint="eastAsia" w:ascii="宋体" w:hAnsi="宋体"/>
        </w:rPr>
        <w:t>月。</w:t>
      </w:r>
      <w:r>
        <w:rPr>
          <w:rFonts w:hint="eastAsia"/>
          <w:szCs w:val="21"/>
        </w:rPr>
        <w:t xml:space="preserve"> </w:t>
      </w:r>
    </w:p>
    <w:p w14:paraId="0E45CD84">
      <w:pPr>
        <w:spacing w:line="360" w:lineRule="auto"/>
        <w:rPr>
          <w:rFonts w:hint="default" w:ascii="宋体" w:hAnsi="宋体" w:eastAsia="宋体"/>
          <w:color w:val="000000"/>
          <w:szCs w:val="21"/>
          <w:lang w:val="en-US" w:eastAsia="zh-CN"/>
        </w:rPr>
      </w:pPr>
      <w:r>
        <w:rPr>
          <w:rFonts w:hint="eastAsia" w:ascii="黑体" w:hAnsi="黑体" w:eastAsia="黑体"/>
          <w:color w:val="000000"/>
          <w:szCs w:val="21"/>
        </w:rPr>
        <w:t>（</w:t>
      </w:r>
      <w:r>
        <w:rPr>
          <w:rFonts w:hint="eastAsia" w:ascii="黑体" w:hAnsi="黑体" w:eastAsia="黑体"/>
          <w:color w:val="000000"/>
          <w:szCs w:val="21"/>
          <w:lang w:val="en-US" w:eastAsia="zh-CN"/>
        </w:rPr>
        <w:t>二</w:t>
      </w:r>
      <w:r>
        <w:rPr>
          <w:rFonts w:hint="eastAsia" w:ascii="黑体" w:hAnsi="黑体" w:eastAsia="黑体"/>
          <w:color w:val="000000"/>
          <w:szCs w:val="21"/>
        </w:rPr>
        <w:t>）</w:t>
      </w:r>
      <w:r>
        <w:rPr>
          <w:rFonts w:hint="eastAsia" w:ascii="黑体" w:hAnsi="黑体" w:eastAsia="黑体"/>
          <w:color w:val="000000"/>
          <w:szCs w:val="21"/>
          <w:lang w:val="en-US" w:eastAsia="zh-CN"/>
        </w:rPr>
        <w:t>标准制定的目的和意义</w:t>
      </w:r>
    </w:p>
    <w:p w14:paraId="64C63E66">
      <w:pPr>
        <w:widowControl/>
        <w:shd w:val="clear" w:color="auto" w:fill="FFFFFF"/>
        <w:spacing w:line="360" w:lineRule="auto"/>
        <w:ind w:firstLine="420" w:firstLineChars="200"/>
        <w:jc w:val="left"/>
        <w:rPr>
          <w:rFonts w:ascii="宋体" w:hAnsi="宋体" w:cs="宋体"/>
          <w:szCs w:val="24"/>
        </w:rPr>
      </w:pPr>
      <w:r>
        <w:rPr>
          <w:rFonts w:hint="eastAsia"/>
          <w:bCs/>
          <w:szCs w:val="21"/>
        </w:rPr>
        <w:t>由于</w:t>
      </w:r>
      <w:r>
        <w:rPr>
          <w:bCs/>
          <w:szCs w:val="21"/>
        </w:rPr>
        <w:fldChar w:fldCharType="begin"/>
      </w:r>
      <w:r>
        <w:rPr>
          <w:bCs/>
          <w:szCs w:val="21"/>
        </w:rPr>
        <w:instrText xml:space="preserve"> HYPERLINK "http://baike.asianmetal.cn/metal/ni/ni.shtml" \t "_blank" </w:instrText>
      </w:r>
      <w:r>
        <w:rPr>
          <w:bCs/>
          <w:szCs w:val="21"/>
        </w:rPr>
        <w:fldChar w:fldCharType="separate"/>
      </w:r>
      <w:r>
        <w:rPr>
          <w:rFonts w:hint="eastAsia"/>
          <w:bCs/>
          <w:szCs w:val="21"/>
        </w:rPr>
        <w:t>镍</w:t>
      </w:r>
      <w:r>
        <w:rPr>
          <w:bCs/>
          <w:szCs w:val="21"/>
        </w:rPr>
        <w:fldChar w:fldCharType="end"/>
      </w:r>
      <w:r>
        <w:rPr>
          <w:rFonts w:hint="eastAsia"/>
          <w:bCs/>
          <w:szCs w:val="21"/>
        </w:rPr>
        <w:t>具有很好的可塑性、耐腐蚀性和磁性等性能，</w:t>
      </w:r>
      <w:r>
        <w:rPr>
          <w:bCs/>
          <w:szCs w:val="21"/>
        </w:rPr>
        <w:t>用途</w:t>
      </w:r>
      <w:r>
        <w:rPr>
          <w:rFonts w:hint="eastAsia"/>
          <w:bCs/>
          <w:szCs w:val="21"/>
        </w:rPr>
        <w:t>非常</w:t>
      </w:r>
      <w:r>
        <w:rPr>
          <w:bCs/>
          <w:szCs w:val="21"/>
        </w:rPr>
        <w:t>广泛，涉及高温合金、不锈钢、电池材料、仪表、通讯设备、压力容器、耐蚀装置及各类工业用镍，</w:t>
      </w:r>
      <w:r>
        <w:rPr>
          <w:rFonts w:hint="eastAsia"/>
          <w:bCs/>
          <w:szCs w:val="21"/>
        </w:rPr>
        <w:t>随着新能源电池技术的快速发展，</w:t>
      </w:r>
      <w:r>
        <w:rPr>
          <w:rFonts w:ascii="宋体" w:hAnsi="宋体" w:cs="宋体"/>
          <w:szCs w:val="24"/>
        </w:rPr>
        <w:t>镍在很多电池系统中发挥着重要作用，</w:t>
      </w:r>
      <w:r>
        <w:rPr>
          <w:rFonts w:hint="eastAsia" w:ascii="宋体" w:hAnsi="宋体" w:cs="宋体"/>
          <w:szCs w:val="24"/>
        </w:rPr>
        <w:t>尤其是</w:t>
      </w:r>
      <w:r>
        <w:rPr>
          <w:rFonts w:hint="eastAsia"/>
          <w:bCs/>
          <w:szCs w:val="21"/>
        </w:rPr>
        <w:t>电动汽车的快速普及，对镍等各种金属的需求量大幅增加，以满足电动汽车发展的需要</w:t>
      </w:r>
      <w:r>
        <w:rPr>
          <w:rFonts w:ascii="宋体" w:hAnsi="宋体" w:cs="宋体"/>
          <w:szCs w:val="24"/>
        </w:rPr>
        <w:t>。</w:t>
      </w:r>
    </w:p>
    <w:p w14:paraId="6E9CCF40">
      <w:pPr>
        <w:widowControl/>
        <w:shd w:val="clear" w:color="auto" w:fill="FFFFFF"/>
        <w:spacing w:line="360" w:lineRule="auto"/>
        <w:ind w:firstLine="420" w:firstLineChars="200"/>
        <w:jc w:val="left"/>
        <w:rPr>
          <w:rFonts w:hint="eastAsia"/>
          <w:bCs/>
          <w:szCs w:val="21"/>
        </w:rPr>
      </w:pPr>
      <w:r>
        <w:rPr>
          <w:bCs/>
          <w:szCs w:val="21"/>
        </w:rPr>
        <w:t>镍含量大于</w:t>
      </w:r>
      <w:r>
        <w:rPr>
          <w:szCs w:val="21"/>
        </w:rPr>
        <w:t>99.0%的</w:t>
      </w:r>
      <w:r>
        <w:rPr>
          <w:bCs/>
          <w:szCs w:val="21"/>
        </w:rPr>
        <w:t>电解镍、镍粉、镍的管棒板带箔材等各类镍产品的种类很多，</w:t>
      </w:r>
      <w:r>
        <w:rPr>
          <w:rFonts w:hint="eastAsia"/>
          <w:bCs/>
          <w:szCs w:val="21"/>
        </w:rPr>
        <w:t>各类金属镍产品对</w:t>
      </w:r>
      <w:r>
        <w:rPr>
          <w:bCs/>
          <w:szCs w:val="21"/>
        </w:rPr>
        <w:t>化学成分的要求很高，</w:t>
      </w:r>
      <w:r>
        <w:rPr>
          <w:rFonts w:hint="eastAsia"/>
          <w:bCs/>
          <w:szCs w:val="21"/>
        </w:rPr>
        <w:t>现行标准GB/T</w:t>
      </w:r>
      <w:r>
        <w:rPr>
          <w:bCs/>
          <w:szCs w:val="21"/>
        </w:rPr>
        <w:t xml:space="preserve"> 8647</w:t>
      </w:r>
      <w:r>
        <w:rPr>
          <w:rFonts w:hint="eastAsia"/>
          <w:bCs/>
          <w:szCs w:val="21"/>
        </w:rPr>
        <w:t>《镍化学分析方法》共计1</w:t>
      </w:r>
      <w:r>
        <w:rPr>
          <w:bCs/>
          <w:szCs w:val="21"/>
        </w:rPr>
        <w:t>1</w:t>
      </w:r>
      <w:r>
        <w:rPr>
          <w:rFonts w:hint="eastAsia"/>
          <w:bCs/>
          <w:szCs w:val="21"/>
        </w:rPr>
        <w:t>个分析方法，涉及的检测项目多达1</w:t>
      </w:r>
      <w:r>
        <w:rPr>
          <w:bCs/>
          <w:szCs w:val="21"/>
        </w:rPr>
        <w:t>5</w:t>
      </w:r>
      <w:r>
        <w:rPr>
          <w:rFonts w:hint="eastAsia"/>
          <w:bCs/>
          <w:szCs w:val="21"/>
        </w:rPr>
        <w:t>个元素，</w:t>
      </w:r>
      <w:r>
        <w:rPr>
          <w:bCs/>
          <w:szCs w:val="21"/>
        </w:rPr>
        <w:t>被</w:t>
      </w:r>
      <w:r>
        <w:rPr>
          <w:rFonts w:hint="eastAsia"/>
          <w:bCs/>
          <w:szCs w:val="21"/>
        </w:rPr>
        <w:t>“</w:t>
      </w:r>
      <w:r>
        <w:rPr>
          <w:bCs/>
          <w:szCs w:val="21"/>
        </w:rPr>
        <w:t>GB/T 6516-2010 电解镍、GB/T 5247-2012电解镍粉、GB/T 7160-2017羰基镍粉、GB/T 21653-2008  镍及镍合金线和拉制线坯、GB/T 15620-2008  镍及镍合金焊丝、GB/T 15620-2008  镍及镍合金焊丝、GB/T 4435-2010  镍及镍合金棒、GB/T 26030-2010  镍及镍合金锻件、GB/T 2054-2013镍及镍合金板、GB/T 2882-2013镍及镍合金管、YS/T 720-2009  烧结镍片、YS/T 908-2013  电真空器件用镍及镍合金板带材和棒材、NB/T 47046-2015  承压设备用镍及镍合金板、NB/T 47047-2015  承压设备用镍及镍合金无缝管、GB/T 36518-2018  镍及镍合金铸件、GB/T 2072-2020  镍及镍合金带、箔材、GB/T5235-2021</w:t>
      </w:r>
      <w:r>
        <w:rPr>
          <w:rFonts w:hint="eastAsia"/>
          <w:bCs/>
          <w:szCs w:val="21"/>
        </w:rPr>
        <w:t xml:space="preserve"> </w:t>
      </w:r>
      <w:r>
        <w:rPr>
          <w:bCs/>
          <w:szCs w:val="21"/>
        </w:rPr>
        <w:t>加工镍及镍合金牌号和化学成分</w:t>
      </w:r>
      <w:r>
        <w:rPr>
          <w:rFonts w:hint="eastAsia"/>
          <w:bCs/>
          <w:szCs w:val="21"/>
        </w:rPr>
        <w:t>”</w:t>
      </w:r>
      <w:r>
        <w:rPr>
          <w:bCs/>
          <w:szCs w:val="21"/>
        </w:rPr>
        <w:t>等</w:t>
      </w:r>
      <w:r>
        <w:rPr>
          <w:rFonts w:hint="eastAsia"/>
          <w:bCs/>
          <w:szCs w:val="21"/>
        </w:rPr>
        <w:t>产品</w:t>
      </w:r>
      <w:r>
        <w:rPr>
          <w:bCs/>
          <w:szCs w:val="21"/>
        </w:rPr>
        <w:t>标准引用</w:t>
      </w:r>
      <w:r>
        <w:rPr>
          <w:rFonts w:hint="eastAsia"/>
          <w:bCs/>
          <w:szCs w:val="21"/>
        </w:rPr>
        <w:t>，为检测机构提供了行业认可的检测方法，起到减少贸易争端、规范</w:t>
      </w:r>
      <w:r>
        <w:rPr>
          <w:bCs/>
          <w:szCs w:val="21"/>
        </w:rPr>
        <w:t>贸易行业发展秩序</w:t>
      </w:r>
      <w:r>
        <w:rPr>
          <w:rFonts w:hint="eastAsia"/>
          <w:bCs/>
          <w:szCs w:val="21"/>
        </w:rPr>
        <w:t>、指导生产、稳定和提高产品质量的作用，满足了国家战略性物资—镍的生产和贸易需求。现行标准GB/T</w:t>
      </w:r>
      <w:r>
        <w:rPr>
          <w:bCs/>
          <w:szCs w:val="21"/>
        </w:rPr>
        <w:t xml:space="preserve"> 8647</w:t>
      </w:r>
      <w:r>
        <w:rPr>
          <w:rFonts w:hint="eastAsia"/>
          <w:bCs/>
          <w:szCs w:val="21"/>
        </w:rPr>
        <w:t>《镍化学分析方法》的标准现状是：GB/T</w:t>
      </w:r>
      <w:r>
        <w:rPr>
          <w:bCs/>
          <w:szCs w:val="21"/>
        </w:rPr>
        <w:t xml:space="preserve"> 8647</w:t>
      </w:r>
      <w:r>
        <w:rPr>
          <w:rFonts w:hint="eastAsia"/>
          <w:bCs/>
          <w:szCs w:val="21"/>
        </w:rPr>
        <w:t>《镍化学分析方法》自2006年发布以来，已应用16年之久，该系列分析标准方法共包括以下11个部分：</w:t>
      </w:r>
    </w:p>
    <w:p w14:paraId="69F2899E">
      <w:pPr>
        <w:widowControl/>
        <w:shd w:val="clear" w:color="auto" w:fill="FFFFFF"/>
        <w:spacing w:line="360" w:lineRule="auto"/>
        <w:ind w:firstLine="420" w:firstLineChars="200"/>
        <w:jc w:val="left"/>
        <w:rPr>
          <w:rFonts w:hint="eastAsia"/>
          <w:bCs/>
          <w:szCs w:val="21"/>
        </w:rPr>
      </w:pPr>
      <w:r>
        <w:rPr>
          <w:rFonts w:hint="eastAsia"/>
          <w:bCs/>
          <w:szCs w:val="21"/>
        </w:rPr>
        <w:t>其中，GB/T 8647.5-2006《镍化学分析方法　</w:t>
      </w:r>
      <w:r>
        <w:rPr>
          <w:bCs/>
          <w:szCs w:val="21"/>
        </w:rPr>
        <w:t>镁量的测定</w:t>
      </w:r>
      <w:r>
        <w:rPr>
          <w:rFonts w:hint="eastAsia"/>
          <w:bCs/>
          <w:szCs w:val="21"/>
        </w:rPr>
        <w:t xml:space="preserve"> </w:t>
      </w:r>
      <w:r>
        <w:rPr>
          <w:bCs/>
          <w:szCs w:val="21"/>
        </w:rPr>
        <w:t>火焰原子吸收光谱法</w:t>
      </w:r>
      <w:r>
        <w:rPr>
          <w:rFonts w:hint="eastAsia"/>
          <w:bCs/>
          <w:szCs w:val="21"/>
        </w:rPr>
        <w:t xml:space="preserve">》与GB/T 8647.6-2006《镍化学分析方法 </w:t>
      </w:r>
      <w:r>
        <w:rPr>
          <w:bCs/>
          <w:szCs w:val="21"/>
        </w:rPr>
        <w:t>镉、钴、铜、锰、铅、锌量的测定 火焰原子吸收光谱法</w:t>
      </w:r>
      <w:r>
        <w:rPr>
          <w:rFonts w:hint="eastAsia"/>
          <w:bCs/>
          <w:szCs w:val="21"/>
        </w:rPr>
        <w:t>》两项标准</w:t>
      </w:r>
      <w:bookmarkStart w:id="0" w:name="_Hlk100566998"/>
      <w:r>
        <w:rPr>
          <w:rFonts w:hint="eastAsia"/>
          <w:bCs/>
          <w:szCs w:val="21"/>
        </w:rPr>
        <w:t>，采用的方法均为</w:t>
      </w:r>
      <w:r>
        <w:rPr>
          <w:bCs/>
          <w:szCs w:val="21"/>
        </w:rPr>
        <w:t>火焰原子吸收光谱法</w:t>
      </w:r>
      <w:r>
        <w:rPr>
          <w:rFonts w:hint="eastAsia"/>
          <w:bCs/>
          <w:szCs w:val="21"/>
        </w:rPr>
        <w:t>，这两项标准中</w:t>
      </w:r>
      <w:r>
        <w:rPr>
          <w:bCs/>
          <w:szCs w:val="21"/>
        </w:rPr>
        <w:t>镁</w:t>
      </w:r>
      <w:r>
        <w:rPr>
          <w:rFonts w:hint="eastAsia"/>
          <w:bCs/>
          <w:szCs w:val="21"/>
        </w:rPr>
        <w:t>与</w:t>
      </w:r>
      <w:r>
        <w:rPr>
          <w:bCs/>
          <w:szCs w:val="21"/>
        </w:rPr>
        <w:t>镉、钴、铜、锰、铅、锌</w:t>
      </w:r>
      <w:r>
        <w:rPr>
          <w:rFonts w:hint="eastAsia"/>
          <w:bCs/>
          <w:szCs w:val="21"/>
        </w:rPr>
        <w:t>含量的测定在技术内容上，除不同元素测定条件有所区别外，其余在样品前处理、基体匹配法</w:t>
      </w:r>
      <w:r>
        <w:rPr>
          <w:bCs/>
          <w:szCs w:val="21"/>
        </w:rPr>
        <w:t>火焰原子吸收光谱法</w:t>
      </w:r>
      <w:r>
        <w:rPr>
          <w:rFonts w:hint="eastAsia"/>
          <w:bCs/>
          <w:szCs w:val="21"/>
        </w:rPr>
        <w:t>测定等测定方式方面基本一致。</w:t>
      </w:r>
    </w:p>
    <w:bookmarkEnd w:id="0"/>
    <w:p w14:paraId="3D855F9D">
      <w:pPr>
        <w:widowControl/>
        <w:shd w:val="clear" w:color="auto" w:fill="FFFFFF"/>
        <w:spacing w:line="360" w:lineRule="auto"/>
        <w:ind w:firstLine="420" w:firstLineChars="200"/>
        <w:jc w:val="left"/>
        <w:rPr>
          <w:rFonts w:hint="eastAsia"/>
          <w:bCs/>
          <w:szCs w:val="21"/>
        </w:rPr>
      </w:pPr>
      <w:r>
        <w:rPr>
          <w:rFonts w:hint="eastAsia"/>
          <w:bCs/>
          <w:szCs w:val="21"/>
        </w:rPr>
        <w:t>因此，拟将GB/T 8647.5-2006与GB/T 8647.6-2006整合修订，整合修订后的标准，可以根据产品检测需求测定全部或部分元素的含量，使标准的应用更为灵活，使用更为方便，有利于标准的推广应用。</w:t>
      </w:r>
    </w:p>
    <w:p w14:paraId="48E07EE7">
      <w:pPr>
        <w:spacing w:line="360" w:lineRule="auto"/>
        <w:ind w:firstLine="420" w:firstLineChars="200"/>
        <w:rPr>
          <w:rFonts w:ascii="宋体" w:hAnsi="宋体"/>
          <w:szCs w:val="21"/>
        </w:rPr>
      </w:pPr>
      <w:r>
        <w:rPr>
          <w:rFonts w:hint="eastAsia" w:ascii="宋体" w:hAnsi="宋体"/>
          <w:szCs w:val="21"/>
        </w:rPr>
        <w:t>国家标准化管理委员会《2022年国家标准立项指南》“一、总体要求”中明确了“（二）推进标准体系优化：加大修订力度，强化标准复审与标准修订工作的联动，鼓励对现行国家标准进行整合修订”；“三、申报要求”中指出“（五）强化标准制修订协调”；“三、着力改革创新，增强标准化发展动力”，其中强调要“32.完善标准审评制度，加强标准复审工作，持续优化存量标准结构，实现标准体系动态维护”、“35.推进行业标准代号和范围清理确认工作”。</w:t>
      </w:r>
    </w:p>
    <w:p w14:paraId="2856D7D7">
      <w:pPr>
        <w:spacing w:line="360" w:lineRule="auto"/>
        <w:ind w:firstLine="420" w:firstLineChars="200"/>
        <w:rPr>
          <w:rFonts w:hint="eastAsia" w:ascii="宋体" w:hAnsi="宋体"/>
        </w:rPr>
      </w:pPr>
      <w:r>
        <w:rPr>
          <w:rFonts w:hint="eastAsia" w:ascii="宋体" w:hAnsi="宋体"/>
        </w:rPr>
        <w:t>为落实“国家标准化发展纲要”，深化标准化改革创新，优化存量标准结构，以着力提升标准质量效益，并统筹标准制定与实施。在广泛开展企业需求调研的基础上，现提出对</w:t>
      </w:r>
      <w:r>
        <w:rPr>
          <w:rFonts w:hint="eastAsia"/>
          <w:bCs/>
        </w:rPr>
        <w:t>GB/T</w:t>
      </w:r>
      <w:r>
        <w:rPr>
          <w:bCs/>
        </w:rPr>
        <w:t xml:space="preserve"> 8647</w:t>
      </w:r>
      <w:r>
        <w:rPr>
          <w:rFonts w:hint="eastAsia"/>
          <w:bCs/>
        </w:rPr>
        <w:t>-2006</w:t>
      </w:r>
      <w:r>
        <w:rPr>
          <w:rFonts w:hint="eastAsia" w:ascii="宋体" w:hAnsi="宋体"/>
          <w:bCs/>
        </w:rPr>
        <w:t>《镍化学分析方法》</w:t>
      </w:r>
      <w:r>
        <w:rPr>
          <w:rFonts w:hint="eastAsia" w:ascii="宋体" w:hAnsi="宋体"/>
        </w:rPr>
        <w:t>（共11部分）进行整合修订，优化整合后最终预计形成8个部分。</w:t>
      </w:r>
    </w:p>
    <w:p w14:paraId="55DB636F">
      <w:pPr>
        <w:spacing w:line="360" w:lineRule="auto"/>
        <w:ind w:firstLine="420" w:firstLineChars="200"/>
        <w:rPr>
          <w:rFonts w:ascii="宋体" w:hAnsi="宋体"/>
          <w:szCs w:val="21"/>
        </w:rPr>
      </w:pPr>
      <w:r>
        <w:rPr>
          <w:rFonts w:hint="eastAsia" w:ascii="宋体" w:hAnsi="宋体"/>
          <w:szCs w:val="21"/>
        </w:rPr>
        <w:t>标准整合修订后，将使标准方法体系建设更加合理，分标准方法设置更加科学、测定元素及其覆盖范围更加全面，能够大大提高标准的科学性、合理性及适用性，有利于推动标准的有效实施。</w:t>
      </w:r>
    </w:p>
    <w:p w14:paraId="1A497587">
      <w:pPr>
        <w:ind w:firstLine="420" w:firstLineChars="200"/>
        <w:rPr>
          <w:szCs w:val="21"/>
        </w:rPr>
      </w:pPr>
      <w:r>
        <w:rPr>
          <w:rFonts w:hint="eastAsia"/>
          <w:szCs w:val="21"/>
        </w:rPr>
        <w:t xml:space="preserve"> </w:t>
      </w:r>
    </w:p>
    <w:p w14:paraId="475C249C">
      <w:pPr>
        <w:spacing w:line="360" w:lineRule="auto"/>
        <w:rPr>
          <w:rFonts w:ascii="黑体" w:hAnsi="黑体" w:eastAsia="黑体"/>
          <w:color w:val="000000"/>
          <w:szCs w:val="21"/>
        </w:rPr>
      </w:pPr>
      <w:r>
        <w:rPr>
          <w:rFonts w:hint="eastAsia" w:ascii="黑体" w:hAnsi="黑体" w:eastAsia="黑体"/>
          <w:color w:val="000000"/>
          <w:szCs w:val="21"/>
        </w:rPr>
        <w:t>（</w:t>
      </w:r>
      <w:r>
        <w:rPr>
          <w:rFonts w:hint="eastAsia" w:ascii="黑体" w:hAnsi="黑体" w:eastAsia="黑体"/>
          <w:color w:val="000000"/>
          <w:szCs w:val="21"/>
          <w:lang w:val="en-US" w:eastAsia="zh-CN"/>
        </w:rPr>
        <w:t>三</w:t>
      </w:r>
      <w:r>
        <w:rPr>
          <w:rFonts w:hint="eastAsia" w:ascii="黑体" w:hAnsi="黑体" w:eastAsia="黑体"/>
          <w:color w:val="000000"/>
          <w:szCs w:val="21"/>
        </w:rPr>
        <w:t>）主要参加单位和工作组成员及其所做的工作</w:t>
      </w:r>
    </w:p>
    <w:p w14:paraId="34F53F60">
      <w:pPr>
        <w:spacing w:line="360" w:lineRule="auto"/>
        <w:rPr>
          <w:rFonts w:ascii="黑体" w:hAnsi="黑体" w:eastAsia="黑体"/>
          <w:color w:val="000000"/>
          <w:szCs w:val="21"/>
        </w:rPr>
      </w:pPr>
      <w:r>
        <w:rPr>
          <w:rFonts w:hint="eastAsia" w:ascii="黑体" w:hAnsi="黑体" w:eastAsia="黑体"/>
          <w:color w:val="000000"/>
          <w:szCs w:val="21"/>
          <w:lang w:val="en-US" w:eastAsia="zh-CN"/>
        </w:rPr>
        <w:t>3</w:t>
      </w:r>
      <w:r>
        <w:rPr>
          <w:rFonts w:hint="eastAsia" w:ascii="黑体" w:hAnsi="黑体" w:eastAsia="黑体"/>
          <w:color w:val="000000"/>
          <w:szCs w:val="21"/>
        </w:rPr>
        <w:t>.1</w:t>
      </w:r>
      <w:r>
        <w:rPr>
          <w:rFonts w:ascii="黑体" w:hAnsi="黑体" w:eastAsia="黑体"/>
          <w:color w:val="000000"/>
          <w:szCs w:val="21"/>
        </w:rPr>
        <w:t xml:space="preserve"> </w:t>
      </w:r>
      <w:r>
        <w:rPr>
          <w:rFonts w:hint="eastAsia" w:ascii="黑体" w:hAnsi="黑体" w:eastAsia="黑体"/>
          <w:color w:val="000000"/>
          <w:szCs w:val="21"/>
        </w:rPr>
        <w:t>主要参加单位情况</w:t>
      </w:r>
    </w:p>
    <w:p w14:paraId="3F8D2363">
      <w:pPr>
        <w:pStyle w:val="49"/>
        <w:tabs>
          <w:tab w:val="left" w:pos="675"/>
        </w:tabs>
        <w:spacing w:before="156" w:after="156"/>
      </w:pPr>
      <w:r>
        <w:t xml:space="preserve"> </w:t>
      </w:r>
      <w:r>
        <w:rPr>
          <w:rFonts w:hint="eastAsia"/>
        </w:rPr>
        <w:t>主要参加单位情况</w:t>
      </w:r>
    </w:p>
    <w:p w14:paraId="24935AD1">
      <w:pPr>
        <w:spacing w:line="360" w:lineRule="auto"/>
        <w:ind w:firstLine="420"/>
        <w:rPr>
          <w:rFonts w:ascii="宋体" w:hAnsi="宋体"/>
          <w:kern w:val="0"/>
          <w:szCs w:val="21"/>
        </w:rPr>
      </w:pPr>
      <w:r>
        <w:rPr>
          <w:rFonts w:hint="eastAsia" w:ascii="宋体" w:hAnsi="宋体"/>
          <w:kern w:val="0"/>
          <w:szCs w:val="21"/>
        </w:rPr>
        <w:t>北矿检测技术股份有限公司为国家重有色金属质量监督检验中心、国家进出口商品检验有色金属认可实验室、中国有色金属工业重金属质检中心、科技成果检测鉴定国家级检测机构，在国内有色金属分析领域具有权威地位，在国际上也享有一定声誉。公司拥有多台电感耦合等离子体原子发射光谱仪、火焰原子吸收光谱仪、电感耦合等离子体质谱仪、原子荧光光谱仪等具备科学研究所需的仪器设备。公司经过六十多年的积累和发展，已具备高水平的检验检测技术能力，业务涵盖矿产、冶炼、环境、资源、材料等众多领域。检测结果得到国际认可，具有ISO/IEC17025实验室认可、国家级实验室资质认定、国家质检中心授权</w:t>
      </w:r>
      <w:r>
        <w:rPr>
          <w:rFonts w:ascii="宋体" w:hAnsi="宋体"/>
          <w:kern w:val="0"/>
          <w:szCs w:val="21"/>
        </w:rPr>
        <w:t>“</w:t>
      </w:r>
      <w:r>
        <w:rPr>
          <w:rFonts w:hint="eastAsia" w:ascii="宋体" w:hAnsi="宋体"/>
          <w:kern w:val="0"/>
          <w:szCs w:val="21"/>
        </w:rPr>
        <w:t>三合一</w:t>
      </w:r>
      <w:r>
        <w:rPr>
          <w:rFonts w:ascii="宋体" w:hAnsi="宋体"/>
          <w:kern w:val="0"/>
          <w:szCs w:val="21"/>
        </w:rPr>
        <w:t>”</w:t>
      </w:r>
      <w:r>
        <w:rPr>
          <w:rFonts w:hint="eastAsia" w:ascii="宋体" w:hAnsi="宋体"/>
          <w:kern w:val="0"/>
          <w:szCs w:val="21"/>
        </w:rPr>
        <w:t>资质。2016年成为伦敦金属交易所（LME）在中国首家取样和化验机构LSA，承担国际仲裁业务，并于2019年承办世界采样和混样大会。北矿检测公司发布国家、行业标准300余项，国际标准近10项，出版学术著作20余部，获国家和省部级等科技成果及专利近百项，是具有国际竞争力和影响力的权威检测机构。标准起草人员多次参与有色行业标准的起草、验证等工作，具有丰富的方法研究经验。</w:t>
      </w:r>
    </w:p>
    <w:p w14:paraId="66402D10">
      <w:pPr>
        <w:spacing w:line="360" w:lineRule="auto"/>
        <w:ind w:firstLine="0" w:firstLineChars="0"/>
        <w:rPr>
          <w:rFonts w:hint="eastAsia" w:ascii="黑体" w:hAnsi="黑体" w:eastAsia="黑体"/>
          <w:color w:val="000000"/>
          <w:szCs w:val="21"/>
        </w:rPr>
      </w:pPr>
      <w:r>
        <w:rPr>
          <w:rFonts w:hint="eastAsia" w:ascii="黑体" w:hAnsi="黑体" w:eastAsia="黑体"/>
          <w:color w:val="000000"/>
          <w:szCs w:val="21"/>
          <w:lang w:val="en-US" w:eastAsia="zh-CN"/>
        </w:rPr>
        <w:t>3</w:t>
      </w:r>
      <w:r>
        <w:rPr>
          <w:rFonts w:hint="eastAsia" w:ascii="黑体" w:hAnsi="黑体" w:eastAsia="黑体"/>
          <w:color w:val="000000"/>
          <w:szCs w:val="21"/>
        </w:rPr>
        <w:t>.2</w:t>
      </w:r>
      <w:r>
        <w:rPr>
          <w:rFonts w:hint="eastAsia" w:ascii="黑体" w:hAnsi="黑体" w:eastAsia="黑体"/>
          <w:color w:val="000000"/>
          <w:szCs w:val="21"/>
        </w:rPr>
        <w:t xml:space="preserve"> </w:t>
      </w:r>
      <w:r>
        <w:rPr>
          <w:rFonts w:hint="eastAsia" w:ascii="黑体" w:hAnsi="黑体" w:eastAsia="黑体"/>
          <w:color w:val="000000"/>
          <w:szCs w:val="21"/>
        </w:rPr>
        <w:t>主要工作成员所负责的工作情况</w:t>
      </w:r>
    </w:p>
    <w:p w14:paraId="2287A3E8">
      <w:pPr>
        <w:spacing w:line="360" w:lineRule="auto"/>
        <w:ind w:firstLine="420" w:firstLineChars="200"/>
        <w:rPr>
          <w:rFonts w:hint="eastAsia"/>
          <w:bCs/>
          <w:szCs w:val="21"/>
          <w:lang w:eastAsia="zh-CN"/>
        </w:rPr>
      </w:pPr>
      <w:r>
        <w:rPr>
          <w:rFonts w:hint="eastAsia"/>
          <w:szCs w:val="21"/>
        </w:rPr>
        <w:t>根据全国有色金属标准化技术委员会“关于印发《锡精矿化学分析方法》等 21项标准任务落实会会议纪要的通知”（有色标秘[2023]125号文件）要求，北矿检测技术股份有限公司负责本标准的起草工作。</w:t>
      </w:r>
      <w:r>
        <w:rPr>
          <w:rFonts w:hint="eastAsia" w:hAnsi="宋体" w:cs="宋体"/>
          <w:szCs w:val="21"/>
        </w:rPr>
        <w:t>金川集团股份有限公司、国际（北京）检验认证有限公司、荆门市格林美新材料有限公司、深圳市中金岭南有色金属股份有限公司韶关冶炼厂、紫金矿业集团股份有限公司</w:t>
      </w:r>
      <w:r>
        <w:rPr>
          <w:rFonts w:hint="eastAsia" w:hAnsi="宋体" w:cs="宋体"/>
          <w:szCs w:val="21"/>
          <w:lang w:val="en-US" w:eastAsia="zh-CN"/>
        </w:rPr>
        <w:t>6家单位</w:t>
      </w:r>
      <w:r>
        <w:rPr>
          <w:bCs/>
          <w:szCs w:val="21"/>
        </w:rPr>
        <w:t>参与本标准的一验工作</w:t>
      </w:r>
      <w:r>
        <w:rPr>
          <w:rFonts w:hint="eastAsia"/>
          <w:szCs w:val="21"/>
        </w:rPr>
        <w:t>。</w:t>
      </w:r>
      <w:r>
        <w:rPr>
          <w:rFonts w:hint="eastAsia" w:hAnsi="宋体" w:cs="宋体"/>
          <w:szCs w:val="21"/>
        </w:rPr>
        <w:t>中国有色桂林矿产地质研究院有限公司、大冶有色设计研究院有限公司、铜陵有色金属集团控股有限公司、衢州华友钴新材料有限公司、昆明冶金研究院有限公司、吉林吉恩镍业股份有限公司、广东先导稀材料股份有限公司</w:t>
      </w:r>
      <w:r>
        <w:rPr>
          <w:rFonts w:hint="eastAsia" w:hAnsi="宋体" w:cs="宋体"/>
          <w:szCs w:val="21"/>
          <w:lang w:val="en-US" w:eastAsia="zh-CN"/>
        </w:rPr>
        <w:t>7家单位</w:t>
      </w:r>
      <w:r>
        <w:rPr>
          <w:bCs/>
          <w:szCs w:val="21"/>
        </w:rPr>
        <w:t>参</w:t>
      </w:r>
      <w:r>
        <w:rPr>
          <w:rFonts w:hint="eastAsia"/>
          <w:bCs/>
          <w:szCs w:val="21"/>
          <w:lang w:val="en-US" w:eastAsia="zh-CN"/>
        </w:rPr>
        <w:t>与</w:t>
      </w:r>
      <w:r>
        <w:rPr>
          <w:bCs/>
          <w:szCs w:val="21"/>
        </w:rPr>
        <w:t>本</w:t>
      </w:r>
      <w:bookmarkStart w:id="25" w:name="_GoBack"/>
      <w:bookmarkEnd w:id="25"/>
      <w:r>
        <w:rPr>
          <w:bCs/>
          <w:szCs w:val="21"/>
        </w:rPr>
        <w:t>标准的二验工作</w:t>
      </w:r>
      <w:r>
        <w:rPr>
          <w:rFonts w:hint="eastAsia"/>
          <w:bCs/>
          <w:szCs w:val="21"/>
          <w:lang w:eastAsia="zh-CN"/>
        </w:rPr>
        <w:t>。</w:t>
      </w:r>
    </w:p>
    <w:p w14:paraId="3A7ED8AB">
      <w:pPr>
        <w:widowControl/>
        <w:spacing w:line="360" w:lineRule="auto"/>
        <w:ind w:firstLine="420" w:firstLineChars="200"/>
        <w:jc w:val="left"/>
        <w:rPr>
          <w:rFonts w:hint="eastAsia"/>
          <w:lang w:val="en-US" w:eastAsia="zh-CN"/>
        </w:rPr>
      </w:pPr>
      <w:r>
        <w:rPr>
          <w:rFonts w:hint="eastAsia" w:ascii="宋体" w:hAnsi="宋体" w:eastAsia="宋体" w:cs="宋体"/>
          <w:color w:val="auto"/>
          <w:sz w:val="21"/>
          <w:szCs w:val="21"/>
          <w:lang w:val="en-US" w:eastAsia="zh-CN"/>
        </w:rPr>
        <w:t>跟任务落实纪要相比，</w:t>
      </w:r>
      <w:r>
        <w:rPr>
          <w:rFonts w:hint="eastAsia"/>
          <w:lang w:val="en-US" w:eastAsia="zh-CN"/>
        </w:rPr>
        <w:t>格林美股份有限公司变更为荆门市格林美新材料有限公司，</w:t>
      </w:r>
      <w:r>
        <w:rPr>
          <w:rFonts w:hint="eastAsia" w:ascii="宋体" w:hAnsi="宋体" w:eastAsia="宋体" w:cs="宋体"/>
          <w:color w:val="auto"/>
          <w:sz w:val="21"/>
          <w:szCs w:val="21"/>
        </w:rPr>
        <w:t>浙江华友钴业股份有限公司</w:t>
      </w:r>
      <w:r>
        <w:rPr>
          <w:rFonts w:hint="eastAsia" w:ascii="宋体" w:hAnsi="宋体" w:eastAsia="宋体" w:cs="宋体"/>
          <w:color w:val="auto"/>
          <w:sz w:val="21"/>
          <w:szCs w:val="21"/>
          <w:lang w:val="en-US" w:eastAsia="zh-CN"/>
        </w:rPr>
        <w:t>改成了</w:t>
      </w:r>
      <w:r>
        <w:rPr>
          <w:rFonts w:hint="eastAsia" w:ascii="宋体" w:hAnsi="宋体" w:eastAsia="宋体" w:cs="宋体"/>
          <w:color w:val="auto"/>
          <w:sz w:val="21"/>
          <w:szCs w:val="21"/>
        </w:rPr>
        <w:t>衢州华友钴新材料有限公司</w:t>
      </w:r>
      <w:r>
        <w:rPr>
          <w:rFonts w:hint="eastAsia" w:ascii="宋体" w:hAnsi="宋体" w:eastAsia="宋体" w:cs="宋体"/>
          <w:color w:val="auto"/>
          <w:sz w:val="21"/>
          <w:szCs w:val="21"/>
          <w:lang w:val="en-US" w:eastAsia="zh-CN"/>
        </w:rPr>
        <w:t>，</w:t>
      </w:r>
      <w:r>
        <w:rPr>
          <w:rFonts w:hint="eastAsia"/>
          <w:bCs/>
          <w:szCs w:val="21"/>
          <w:lang w:val="en-US" w:eastAsia="zh-CN"/>
        </w:rPr>
        <w:t>湖南中伟新能源科技有限公司主动退出验证工作，</w:t>
      </w:r>
      <w:r>
        <w:rPr>
          <w:rFonts w:hint="eastAsia" w:ascii="宋体" w:hAnsi="宋体" w:eastAsia="宋体" w:cs="宋体"/>
          <w:color w:val="auto"/>
          <w:sz w:val="21"/>
          <w:szCs w:val="21"/>
          <w:lang w:val="en-US" w:eastAsia="zh-CN"/>
        </w:rPr>
        <w:t>原因如下：</w:t>
      </w:r>
    </w:p>
    <w:p w14:paraId="42BB45BC">
      <w:pPr>
        <w:spacing w:line="360" w:lineRule="auto"/>
        <w:ind w:firstLine="420" w:firstLineChars="200"/>
        <w:rPr>
          <w:rFonts w:hint="eastAsia"/>
          <w:lang w:val="en-US" w:eastAsia="zh-CN"/>
        </w:rPr>
      </w:pPr>
      <w:r>
        <w:rPr>
          <w:rFonts w:hint="eastAsia"/>
          <w:lang w:val="en-US" w:eastAsia="zh-CN"/>
        </w:rPr>
        <w:t>1）荆门市格林美新材料有限公司是格林美股份有限公司的子公司，实际负责了本次实验的验证工作，</w:t>
      </w:r>
      <w:r>
        <w:rPr>
          <w:rFonts w:hint="eastAsia" w:ascii="宋体" w:hAnsi="宋体" w:eastAsia="宋体" w:cs="宋体"/>
          <w:color w:val="auto"/>
          <w:sz w:val="21"/>
          <w:szCs w:val="21"/>
          <w:lang w:val="en-US" w:eastAsia="zh-CN"/>
        </w:rPr>
        <w:t>因此该标准署名由</w:t>
      </w:r>
      <w:r>
        <w:rPr>
          <w:rFonts w:hint="eastAsia"/>
          <w:lang w:val="en-US" w:eastAsia="zh-CN"/>
        </w:rPr>
        <w:t>格林美股份有限公司变更为荆门市格林美新材料有限公司；</w:t>
      </w:r>
    </w:p>
    <w:p w14:paraId="75ABA359">
      <w:pPr>
        <w:widowControl/>
        <w:spacing w:line="360" w:lineRule="auto"/>
        <w:ind w:firstLine="420" w:firstLineChars="200"/>
        <w:jc w:val="left"/>
        <w:rPr>
          <w:rFonts w:hint="eastAsia"/>
          <w:lang w:val="en-US" w:eastAsia="zh-CN"/>
        </w:rPr>
      </w:pPr>
      <w:r>
        <w:rPr>
          <w:rFonts w:hint="eastAsia"/>
          <w:lang w:val="en-US" w:eastAsia="zh-CN"/>
        </w:rPr>
        <w:t>2）</w:t>
      </w:r>
      <w:r>
        <w:rPr>
          <w:rFonts w:hint="eastAsia" w:ascii="宋体" w:hAnsi="宋体" w:eastAsia="宋体" w:cs="宋体"/>
          <w:color w:val="auto"/>
          <w:sz w:val="21"/>
          <w:szCs w:val="21"/>
          <w:lang w:val="en-US" w:eastAsia="zh-CN"/>
        </w:rPr>
        <w:t>衢州华友钴新材料有限公司是浙江华友钴业股份有限公司的全资子公司，在该标准任务落实时，是由总部浙江华友参会，因电解镍的主要生产、检测是在衢州华友钴新材料有限公司，在后续镍分析方法的相关验证中，实际是由衢州华友开展工作，因此该标准署名由</w:t>
      </w:r>
      <w:r>
        <w:rPr>
          <w:rFonts w:hint="eastAsia" w:ascii="宋体" w:hAnsi="宋体" w:eastAsia="宋体" w:cs="宋体"/>
          <w:color w:val="auto"/>
          <w:sz w:val="21"/>
          <w:szCs w:val="21"/>
        </w:rPr>
        <w:t>浙江华友钴业股份有限公司</w:t>
      </w:r>
      <w:r>
        <w:rPr>
          <w:rFonts w:hint="eastAsia" w:ascii="宋体" w:hAnsi="宋体" w:eastAsia="宋体" w:cs="宋体"/>
          <w:color w:val="auto"/>
          <w:sz w:val="21"/>
          <w:szCs w:val="21"/>
          <w:lang w:val="en-US" w:eastAsia="zh-CN"/>
        </w:rPr>
        <w:t>改成了</w:t>
      </w:r>
      <w:r>
        <w:rPr>
          <w:rFonts w:hint="eastAsia" w:ascii="宋体" w:hAnsi="宋体" w:eastAsia="宋体" w:cs="宋体"/>
          <w:color w:val="auto"/>
          <w:sz w:val="21"/>
          <w:szCs w:val="21"/>
        </w:rPr>
        <w:t>衢州华友钴新材料有限公司</w:t>
      </w:r>
      <w:r>
        <w:rPr>
          <w:rFonts w:hint="eastAsia" w:ascii="宋体" w:hAnsi="宋体" w:cs="宋体"/>
          <w:color w:val="auto"/>
          <w:sz w:val="21"/>
          <w:szCs w:val="21"/>
          <w:lang w:val="en-US" w:eastAsia="zh-CN"/>
        </w:rPr>
        <w:t>；</w:t>
      </w:r>
    </w:p>
    <w:p w14:paraId="15E6849F">
      <w:pPr>
        <w:spacing w:line="360" w:lineRule="auto"/>
        <w:ind w:firstLine="420" w:firstLineChars="200"/>
        <w:rPr>
          <w:rFonts w:hint="eastAsia"/>
          <w:bCs/>
          <w:szCs w:val="21"/>
          <w:lang w:eastAsia="zh-CN"/>
        </w:rPr>
      </w:pPr>
      <w:r>
        <w:rPr>
          <w:rFonts w:hint="eastAsia"/>
          <w:bCs/>
          <w:szCs w:val="21"/>
          <w:lang w:val="en-US" w:eastAsia="zh-CN"/>
        </w:rPr>
        <w:t>3）湖南中伟新能源科技有限公司提出因公司研发需求与该标准相关性不大，主动退出标准的编制工作。</w:t>
      </w:r>
    </w:p>
    <w:p w14:paraId="01FC74AA">
      <w:pPr>
        <w:spacing w:line="360" w:lineRule="auto"/>
        <w:ind w:firstLine="420" w:firstLineChars="200"/>
        <w:rPr>
          <w:bCs/>
          <w:szCs w:val="21"/>
        </w:rPr>
      </w:pPr>
      <w:r>
        <w:rPr>
          <w:bCs/>
          <w:szCs w:val="21"/>
        </w:rPr>
        <w:t>本标准主要起草人及工作职责见表1。</w:t>
      </w:r>
    </w:p>
    <w:p w14:paraId="51F51A9B">
      <w:pPr>
        <w:spacing w:line="360" w:lineRule="auto"/>
        <w:ind w:firstLine="420" w:firstLineChars="200"/>
        <w:jc w:val="center"/>
        <w:rPr>
          <w:rFonts w:ascii="宋体" w:hAnsi="宋体"/>
          <w:color w:val="000000"/>
          <w:szCs w:val="21"/>
        </w:rPr>
      </w:pPr>
      <w:r>
        <w:rPr>
          <w:rFonts w:hint="eastAsia" w:ascii="黑体" w:hAnsi="黑体" w:eastAsia="黑体" w:cs="黑体"/>
          <w:color w:val="000000"/>
          <w:szCs w:val="21"/>
        </w:rPr>
        <w:t>表1 本标准主要起草人及工作职责</w:t>
      </w:r>
    </w:p>
    <w:tbl>
      <w:tblPr>
        <w:tblStyle w:val="28"/>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3095"/>
        <w:gridCol w:w="1516"/>
        <w:gridCol w:w="3662"/>
      </w:tblGrid>
      <w:tr w14:paraId="299E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30A9C54">
            <w:pPr>
              <w:jc w:val="center"/>
              <w:rPr>
                <w:rFonts w:ascii="宋体" w:hAnsi="宋体" w:cs="宋体"/>
                <w:sz w:val="18"/>
                <w:szCs w:val="18"/>
              </w:rPr>
            </w:pPr>
            <w:r>
              <w:rPr>
                <w:rFonts w:hint="eastAsia" w:ascii="宋体" w:hAnsi="宋体" w:cs="宋体"/>
                <w:sz w:val="18"/>
                <w:szCs w:val="18"/>
              </w:rPr>
              <w:t>序号</w:t>
            </w:r>
          </w:p>
        </w:tc>
        <w:tc>
          <w:tcPr>
            <w:tcW w:w="1758" w:type="pct"/>
            <w:vAlign w:val="center"/>
          </w:tcPr>
          <w:p w14:paraId="091C0B33">
            <w:pPr>
              <w:ind w:firstLine="360"/>
              <w:jc w:val="center"/>
              <w:rPr>
                <w:rFonts w:ascii="宋体" w:hAnsi="宋体" w:cs="宋体"/>
                <w:sz w:val="18"/>
                <w:szCs w:val="18"/>
              </w:rPr>
            </w:pPr>
            <w:r>
              <w:rPr>
                <w:rFonts w:hint="eastAsia" w:ascii="宋体" w:hAnsi="宋体" w:cs="宋体"/>
                <w:sz w:val="18"/>
                <w:szCs w:val="18"/>
              </w:rPr>
              <w:t>单位名称</w:t>
            </w:r>
          </w:p>
        </w:tc>
        <w:tc>
          <w:tcPr>
            <w:tcW w:w="861" w:type="pct"/>
            <w:vAlign w:val="center"/>
          </w:tcPr>
          <w:p w14:paraId="13E65E59">
            <w:pPr>
              <w:jc w:val="center"/>
              <w:rPr>
                <w:rFonts w:ascii="宋体" w:hAnsi="宋体" w:cs="宋体"/>
                <w:sz w:val="18"/>
                <w:szCs w:val="18"/>
              </w:rPr>
            </w:pPr>
            <w:r>
              <w:rPr>
                <w:rFonts w:hint="eastAsia" w:ascii="宋体" w:hAnsi="宋体" w:cs="宋体"/>
                <w:sz w:val="18"/>
                <w:szCs w:val="18"/>
              </w:rPr>
              <w:t>人员</w:t>
            </w:r>
          </w:p>
        </w:tc>
        <w:tc>
          <w:tcPr>
            <w:tcW w:w="2080" w:type="pct"/>
            <w:vAlign w:val="center"/>
          </w:tcPr>
          <w:p w14:paraId="07BE465D">
            <w:pPr>
              <w:jc w:val="center"/>
              <w:rPr>
                <w:rFonts w:ascii="宋体" w:hAnsi="宋体" w:cs="宋体"/>
                <w:sz w:val="18"/>
                <w:szCs w:val="18"/>
              </w:rPr>
            </w:pPr>
            <w:r>
              <w:rPr>
                <w:rFonts w:hint="eastAsia" w:ascii="宋体" w:hAnsi="宋体" w:cs="宋体"/>
                <w:sz w:val="18"/>
                <w:szCs w:val="18"/>
              </w:rPr>
              <w:t>分工</w:t>
            </w:r>
          </w:p>
        </w:tc>
      </w:tr>
      <w:tr w14:paraId="762E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01" w:type="pct"/>
            <w:vAlign w:val="center"/>
          </w:tcPr>
          <w:p w14:paraId="32AF6A7E">
            <w:pPr>
              <w:jc w:val="center"/>
              <w:rPr>
                <w:rFonts w:ascii="宋体" w:hAnsi="宋体" w:cs="宋体"/>
                <w:sz w:val="18"/>
                <w:szCs w:val="18"/>
              </w:rPr>
            </w:pPr>
            <w:r>
              <w:rPr>
                <w:rFonts w:hint="eastAsia" w:ascii="宋体" w:hAnsi="宋体" w:cs="宋体"/>
                <w:sz w:val="18"/>
                <w:szCs w:val="18"/>
              </w:rPr>
              <w:t>1</w:t>
            </w:r>
          </w:p>
        </w:tc>
        <w:tc>
          <w:tcPr>
            <w:tcW w:w="1758" w:type="pct"/>
            <w:vAlign w:val="center"/>
          </w:tcPr>
          <w:p w14:paraId="0E952FAE">
            <w:pPr>
              <w:jc w:val="center"/>
              <w:rPr>
                <w:rFonts w:ascii="宋体" w:hAnsi="宋体" w:cs="宋体"/>
                <w:sz w:val="18"/>
                <w:szCs w:val="18"/>
              </w:rPr>
            </w:pPr>
            <w:r>
              <w:rPr>
                <w:rFonts w:hint="eastAsia" w:ascii="宋体" w:hAnsi="宋体" w:cs="宋体"/>
                <w:sz w:val="18"/>
                <w:szCs w:val="18"/>
              </w:rPr>
              <w:t>北矿检测技术股份有限公司</w:t>
            </w:r>
          </w:p>
        </w:tc>
        <w:tc>
          <w:tcPr>
            <w:tcW w:w="861" w:type="pct"/>
            <w:vAlign w:val="center"/>
          </w:tcPr>
          <w:p w14:paraId="0C52D9C4">
            <w:pPr>
              <w:jc w:val="center"/>
              <w:rPr>
                <w:rFonts w:ascii="宋体" w:hAnsi="宋体" w:cs="宋体"/>
                <w:sz w:val="18"/>
                <w:szCs w:val="18"/>
              </w:rPr>
            </w:pPr>
            <w:r>
              <w:rPr>
                <w:rFonts w:hint="eastAsia" w:ascii="宋体" w:hAnsi="宋体" w:cs="宋体"/>
                <w:sz w:val="18"/>
                <w:szCs w:val="18"/>
              </w:rPr>
              <w:t>王云杰、阮桂色</w:t>
            </w:r>
          </w:p>
        </w:tc>
        <w:tc>
          <w:tcPr>
            <w:tcW w:w="2080" w:type="pct"/>
            <w:vAlign w:val="center"/>
          </w:tcPr>
          <w:p w14:paraId="6178E67A">
            <w:pPr>
              <w:jc w:val="center"/>
              <w:rPr>
                <w:rFonts w:ascii="宋体" w:hAnsi="宋体" w:cs="宋体"/>
                <w:sz w:val="18"/>
                <w:szCs w:val="18"/>
              </w:rPr>
            </w:pPr>
            <w:r>
              <w:rPr>
                <w:rFonts w:hint="eastAsia" w:ascii="宋体" w:hAnsi="宋体" w:cs="宋体"/>
                <w:sz w:val="18"/>
                <w:szCs w:val="18"/>
              </w:rPr>
              <w:t>负责调研、提供标准起草样品、标准起草的组织协调、试验方案的确定和各类报告、文本、材料的撰写工作</w:t>
            </w:r>
          </w:p>
        </w:tc>
      </w:tr>
      <w:tr w14:paraId="328B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7D394C3D">
            <w:pPr>
              <w:jc w:val="center"/>
              <w:rPr>
                <w:rFonts w:ascii="宋体" w:hAnsi="宋体" w:cs="宋体"/>
                <w:sz w:val="18"/>
                <w:szCs w:val="18"/>
              </w:rPr>
            </w:pPr>
            <w:r>
              <w:rPr>
                <w:rFonts w:hint="eastAsia" w:ascii="宋体" w:hAnsi="宋体" w:cs="宋体"/>
                <w:sz w:val="18"/>
                <w:szCs w:val="18"/>
              </w:rPr>
              <w:t>2</w:t>
            </w:r>
          </w:p>
        </w:tc>
        <w:tc>
          <w:tcPr>
            <w:tcW w:w="1758" w:type="pct"/>
            <w:vAlign w:val="center"/>
          </w:tcPr>
          <w:p w14:paraId="1A2EAED5">
            <w:pPr>
              <w:jc w:val="center"/>
              <w:rPr>
                <w:rFonts w:ascii="宋体" w:hAnsi="宋体" w:cs="宋体"/>
                <w:sz w:val="18"/>
                <w:szCs w:val="18"/>
              </w:rPr>
            </w:pPr>
            <w:r>
              <w:rPr>
                <w:rFonts w:hint="eastAsia" w:ascii="宋体" w:hAnsi="宋体" w:cs="宋体"/>
                <w:sz w:val="18"/>
                <w:szCs w:val="18"/>
              </w:rPr>
              <w:t>金川集团股份有限公司</w:t>
            </w:r>
          </w:p>
        </w:tc>
        <w:tc>
          <w:tcPr>
            <w:tcW w:w="861" w:type="pct"/>
            <w:vAlign w:val="center"/>
          </w:tcPr>
          <w:p w14:paraId="0BF5DFCC">
            <w:pPr>
              <w:jc w:val="center"/>
              <w:rPr>
                <w:rFonts w:ascii="宋体" w:hAnsi="宋体" w:cs="宋体"/>
                <w:sz w:val="18"/>
                <w:szCs w:val="18"/>
              </w:rPr>
            </w:pPr>
            <w:r>
              <w:rPr>
                <w:rFonts w:hint="eastAsia" w:ascii="宋体" w:hAnsi="宋体" w:cs="宋体"/>
                <w:sz w:val="18"/>
                <w:szCs w:val="18"/>
              </w:rPr>
              <w:t>杨红玉</w:t>
            </w:r>
            <w:r>
              <w:rPr>
                <w:rFonts w:hint="eastAsia" w:ascii="宋体" w:hAnsi="宋体" w:cs="宋体"/>
                <w:sz w:val="18"/>
                <w:szCs w:val="18"/>
                <w:lang w:val="en-US" w:eastAsia="zh-CN"/>
              </w:rPr>
              <w:t>、管仁山</w:t>
            </w:r>
          </w:p>
        </w:tc>
        <w:tc>
          <w:tcPr>
            <w:tcW w:w="2080" w:type="pct"/>
            <w:vAlign w:val="center"/>
          </w:tcPr>
          <w:p w14:paraId="72975459">
            <w:pPr>
              <w:jc w:val="center"/>
              <w:rPr>
                <w:rFonts w:hint="eastAsia" w:ascii="宋体" w:hAnsi="宋体" w:eastAsia="宋体" w:cs="宋体"/>
                <w:sz w:val="18"/>
                <w:szCs w:val="18"/>
                <w:lang w:eastAsia="zh-CN"/>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一验</w:t>
            </w:r>
            <w:r>
              <w:rPr>
                <w:rFonts w:hint="eastAsia" w:ascii="宋体" w:hAnsi="宋体" w:cs="宋体"/>
                <w:sz w:val="18"/>
                <w:szCs w:val="18"/>
                <w:lang w:eastAsia="zh-CN"/>
              </w:rPr>
              <w:t>）</w:t>
            </w:r>
          </w:p>
        </w:tc>
      </w:tr>
      <w:tr w14:paraId="07DB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364C398F">
            <w:pPr>
              <w:jc w:val="center"/>
              <w:rPr>
                <w:rFonts w:ascii="宋体" w:hAnsi="宋体" w:cs="宋体"/>
                <w:sz w:val="18"/>
                <w:szCs w:val="18"/>
              </w:rPr>
            </w:pPr>
            <w:r>
              <w:rPr>
                <w:rFonts w:hint="eastAsia" w:ascii="宋体" w:hAnsi="宋体" w:cs="宋体"/>
                <w:sz w:val="18"/>
                <w:szCs w:val="18"/>
              </w:rPr>
              <w:t>3</w:t>
            </w:r>
          </w:p>
        </w:tc>
        <w:tc>
          <w:tcPr>
            <w:tcW w:w="1758" w:type="pct"/>
            <w:vAlign w:val="center"/>
          </w:tcPr>
          <w:p w14:paraId="2548E63D">
            <w:pPr>
              <w:jc w:val="center"/>
              <w:rPr>
                <w:rFonts w:ascii="宋体" w:hAnsi="宋体" w:cs="宋体"/>
                <w:sz w:val="18"/>
                <w:szCs w:val="18"/>
              </w:rPr>
            </w:pPr>
            <w:r>
              <w:rPr>
                <w:rFonts w:hint="eastAsia" w:ascii="宋体" w:hAnsi="宋体" w:cs="宋体"/>
                <w:sz w:val="18"/>
                <w:szCs w:val="18"/>
              </w:rPr>
              <w:t>国际（北京）检验认证有限公司</w:t>
            </w:r>
          </w:p>
        </w:tc>
        <w:tc>
          <w:tcPr>
            <w:tcW w:w="861" w:type="pct"/>
            <w:vAlign w:val="center"/>
          </w:tcPr>
          <w:p w14:paraId="78B569FB">
            <w:pPr>
              <w:jc w:val="center"/>
              <w:rPr>
                <w:rFonts w:ascii="宋体" w:hAnsi="宋体" w:cs="宋体"/>
                <w:sz w:val="18"/>
                <w:szCs w:val="18"/>
              </w:rPr>
            </w:pPr>
            <w:r>
              <w:rPr>
                <w:rFonts w:hint="eastAsia" w:ascii="宋体" w:hAnsi="宋体" w:cs="宋体"/>
                <w:sz w:val="18"/>
                <w:szCs w:val="18"/>
              </w:rPr>
              <w:t>孙海峰、李甜</w:t>
            </w:r>
          </w:p>
        </w:tc>
        <w:tc>
          <w:tcPr>
            <w:tcW w:w="2080" w:type="pct"/>
            <w:vAlign w:val="center"/>
          </w:tcPr>
          <w:p w14:paraId="62AFA862">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一验</w:t>
            </w:r>
            <w:r>
              <w:rPr>
                <w:rFonts w:hint="eastAsia" w:ascii="宋体" w:hAnsi="宋体" w:cs="宋体"/>
                <w:sz w:val="18"/>
                <w:szCs w:val="18"/>
                <w:lang w:eastAsia="zh-CN"/>
              </w:rPr>
              <w:t>）</w:t>
            </w:r>
          </w:p>
        </w:tc>
      </w:tr>
      <w:tr w14:paraId="293B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11C2BB8C">
            <w:pPr>
              <w:jc w:val="center"/>
              <w:rPr>
                <w:rFonts w:ascii="宋体" w:hAnsi="宋体" w:cs="宋体"/>
                <w:sz w:val="18"/>
                <w:szCs w:val="18"/>
              </w:rPr>
            </w:pPr>
            <w:r>
              <w:rPr>
                <w:rFonts w:hint="eastAsia" w:ascii="宋体" w:hAnsi="宋体" w:cs="宋体"/>
                <w:sz w:val="18"/>
                <w:szCs w:val="18"/>
              </w:rPr>
              <w:t>4</w:t>
            </w:r>
          </w:p>
        </w:tc>
        <w:tc>
          <w:tcPr>
            <w:tcW w:w="1758" w:type="pct"/>
            <w:vAlign w:val="center"/>
          </w:tcPr>
          <w:p w14:paraId="76A1A92C">
            <w:pPr>
              <w:jc w:val="center"/>
              <w:rPr>
                <w:rFonts w:ascii="宋体" w:hAnsi="宋体" w:cs="宋体"/>
                <w:sz w:val="18"/>
                <w:szCs w:val="18"/>
              </w:rPr>
            </w:pPr>
            <w:r>
              <w:rPr>
                <w:rFonts w:hint="eastAsia" w:hAnsi="宋体" w:cs="宋体"/>
                <w:sz w:val="18"/>
                <w:szCs w:val="18"/>
              </w:rPr>
              <w:t>荆门市格林美新材料有限公司</w:t>
            </w:r>
          </w:p>
        </w:tc>
        <w:tc>
          <w:tcPr>
            <w:tcW w:w="861" w:type="pct"/>
            <w:vAlign w:val="center"/>
          </w:tcPr>
          <w:p w14:paraId="32E3E97B">
            <w:pPr>
              <w:jc w:val="center"/>
              <w:rPr>
                <w:rFonts w:ascii="宋体" w:hAnsi="宋体" w:cs="宋体"/>
                <w:sz w:val="18"/>
                <w:szCs w:val="18"/>
              </w:rPr>
            </w:pPr>
            <w:r>
              <w:rPr>
                <w:rFonts w:hint="eastAsia" w:ascii="宋体" w:hAnsi="宋体" w:cs="宋体"/>
                <w:sz w:val="18"/>
                <w:szCs w:val="18"/>
                <w:lang w:val="en-US" w:eastAsia="zh-CN"/>
              </w:rPr>
              <w:t>许开华、龙程钰</w:t>
            </w:r>
          </w:p>
        </w:tc>
        <w:tc>
          <w:tcPr>
            <w:tcW w:w="2080" w:type="pct"/>
            <w:vAlign w:val="center"/>
          </w:tcPr>
          <w:p w14:paraId="6C80EE1F">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一验</w:t>
            </w:r>
            <w:r>
              <w:rPr>
                <w:rFonts w:hint="eastAsia" w:ascii="宋体" w:hAnsi="宋体" w:cs="宋体"/>
                <w:sz w:val="18"/>
                <w:szCs w:val="18"/>
                <w:lang w:eastAsia="zh-CN"/>
              </w:rPr>
              <w:t>）</w:t>
            </w:r>
          </w:p>
        </w:tc>
      </w:tr>
      <w:tr w14:paraId="7679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7D98485B">
            <w:pPr>
              <w:jc w:val="center"/>
              <w:rPr>
                <w:rFonts w:ascii="宋体" w:hAnsi="宋体" w:cs="宋体"/>
                <w:sz w:val="18"/>
                <w:szCs w:val="18"/>
              </w:rPr>
            </w:pPr>
            <w:r>
              <w:rPr>
                <w:rFonts w:hint="eastAsia" w:ascii="宋体" w:hAnsi="宋体" w:cs="宋体"/>
                <w:sz w:val="18"/>
                <w:szCs w:val="18"/>
              </w:rPr>
              <w:t>5</w:t>
            </w:r>
          </w:p>
        </w:tc>
        <w:tc>
          <w:tcPr>
            <w:tcW w:w="1758" w:type="pct"/>
            <w:vAlign w:val="center"/>
          </w:tcPr>
          <w:p w14:paraId="561CD094">
            <w:pPr>
              <w:jc w:val="center"/>
              <w:rPr>
                <w:rFonts w:ascii="宋体" w:hAnsi="宋体" w:cs="宋体"/>
                <w:sz w:val="18"/>
                <w:szCs w:val="18"/>
              </w:rPr>
            </w:pPr>
            <w:r>
              <w:rPr>
                <w:rFonts w:hint="eastAsia" w:ascii="宋体" w:hAnsi="宋体" w:cs="宋体"/>
                <w:sz w:val="18"/>
                <w:szCs w:val="18"/>
              </w:rPr>
              <w:t>深圳市中金岭南有色金属股份有限公司韶关冶炼厂</w:t>
            </w:r>
          </w:p>
        </w:tc>
        <w:tc>
          <w:tcPr>
            <w:tcW w:w="861" w:type="pct"/>
            <w:vAlign w:val="center"/>
          </w:tcPr>
          <w:p w14:paraId="2A7AB1FB">
            <w:pPr>
              <w:jc w:val="center"/>
              <w:rPr>
                <w:rFonts w:ascii="宋体" w:hAnsi="宋体" w:cs="宋体"/>
                <w:sz w:val="18"/>
                <w:szCs w:val="18"/>
              </w:rPr>
            </w:pPr>
            <w:r>
              <w:rPr>
                <w:rFonts w:hint="eastAsia" w:ascii="宋体" w:hAnsi="宋体" w:cs="宋体"/>
                <w:sz w:val="18"/>
                <w:szCs w:val="18"/>
              </w:rPr>
              <w:t>何剑文</w:t>
            </w:r>
            <w:r>
              <w:rPr>
                <w:rFonts w:hint="eastAsia" w:ascii="宋体" w:hAnsi="宋体" w:cs="宋体"/>
                <w:sz w:val="18"/>
                <w:szCs w:val="18"/>
                <w:lang w:eastAsia="zh-CN"/>
              </w:rPr>
              <w:t>、</w:t>
            </w:r>
            <w:r>
              <w:rPr>
                <w:rFonts w:hint="eastAsia" w:ascii="宋体" w:hAnsi="宋体" w:cs="宋体"/>
                <w:sz w:val="18"/>
                <w:szCs w:val="18"/>
              </w:rPr>
              <w:t>沈昕</w:t>
            </w:r>
          </w:p>
        </w:tc>
        <w:tc>
          <w:tcPr>
            <w:tcW w:w="2080" w:type="pct"/>
            <w:vAlign w:val="center"/>
          </w:tcPr>
          <w:p w14:paraId="400AB975">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一验</w:t>
            </w:r>
            <w:r>
              <w:rPr>
                <w:rFonts w:hint="eastAsia" w:ascii="宋体" w:hAnsi="宋体" w:cs="宋体"/>
                <w:sz w:val="18"/>
                <w:szCs w:val="18"/>
                <w:lang w:eastAsia="zh-CN"/>
              </w:rPr>
              <w:t>）</w:t>
            </w:r>
          </w:p>
        </w:tc>
      </w:tr>
      <w:tr w14:paraId="00D5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32B29101">
            <w:pPr>
              <w:jc w:val="center"/>
              <w:rPr>
                <w:rFonts w:ascii="宋体" w:hAnsi="宋体" w:cs="宋体"/>
                <w:sz w:val="18"/>
                <w:szCs w:val="18"/>
              </w:rPr>
            </w:pPr>
            <w:r>
              <w:rPr>
                <w:rFonts w:hint="eastAsia" w:ascii="宋体" w:hAnsi="宋体" w:cs="宋体"/>
                <w:sz w:val="18"/>
                <w:szCs w:val="18"/>
              </w:rPr>
              <w:t>6</w:t>
            </w:r>
          </w:p>
        </w:tc>
        <w:tc>
          <w:tcPr>
            <w:tcW w:w="1758" w:type="pct"/>
            <w:vAlign w:val="center"/>
          </w:tcPr>
          <w:p w14:paraId="07719322">
            <w:pPr>
              <w:jc w:val="center"/>
              <w:rPr>
                <w:rFonts w:ascii="宋体" w:hAnsi="宋体" w:cs="宋体"/>
                <w:sz w:val="18"/>
                <w:szCs w:val="18"/>
              </w:rPr>
            </w:pPr>
            <w:r>
              <w:rPr>
                <w:rFonts w:hint="eastAsia" w:ascii="宋体" w:hAnsi="宋体" w:cs="宋体"/>
                <w:sz w:val="18"/>
                <w:szCs w:val="18"/>
              </w:rPr>
              <w:t>紫金矿业集团股份有限公司</w:t>
            </w:r>
          </w:p>
        </w:tc>
        <w:tc>
          <w:tcPr>
            <w:tcW w:w="861" w:type="pct"/>
            <w:vAlign w:val="center"/>
          </w:tcPr>
          <w:p w14:paraId="2B262292">
            <w:pPr>
              <w:jc w:val="center"/>
              <w:rPr>
                <w:rFonts w:ascii="宋体" w:hAnsi="宋体" w:cs="宋体"/>
                <w:sz w:val="18"/>
                <w:szCs w:val="18"/>
              </w:rPr>
            </w:pPr>
            <w:r>
              <w:rPr>
                <w:rFonts w:hint="default" w:ascii="宋体" w:hAnsi="宋体" w:eastAsia="宋体" w:cs="宋体"/>
                <w:sz w:val="18"/>
                <w:szCs w:val="18"/>
                <w:lang w:val="en-US" w:eastAsia="zh-CN"/>
              </w:rPr>
              <w:t>陈祝海</w:t>
            </w:r>
            <w:r>
              <w:rPr>
                <w:rFonts w:hint="eastAsia" w:ascii="宋体" w:hAnsi="宋体" w:cs="宋体"/>
                <w:sz w:val="18"/>
                <w:szCs w:val="18"/>
                <w:lang w:val="en-US" w:eastAsia="zh-CN"/>
              </w:rPr>
              <w:t>、赖秋祥、王志广</w:t>
            </w:r>
          </w:p>
        </w:tc>
        <w:tc>
          <w:tcPr>
            <w:tcW w:w="2080" w:type="pct"/>
            <w:vAlign w:val="center"/>
          </w:tcPr>
          <w:p w14:paraId="7108FCC0">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一验</w:t>
            </w:r>
            <w:r>
              <w:rPr>
                <w:rFonts w:hint="eastAsia" w:ascii="宋体" w:hAnsi="宋体" w:cs="宋体"/>
                <w:sz w:val="18"/>
                <w:szCs w:val="18"/>
                <w:lang w:eastAsia="zh-CN"/>
              </w:rPr>
              <w:t>）</w:t>
            </w:r>
          </w:p>
        </w:tc>
      </w:tr>
      <w:tr w14:paraId="0AB2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0EADDDBE">
            <w:pPr>
              <w:jc w:val="center"/>
              <w:rPr>
                <w:rFonts w:ascii="宋体" w:hAnsi="宋体" w:cs="宋体"/>
                <w:sz w:val="18"/>
                <w:szCs w:val="18"/>
              </w:rPr>
            </w:pPr>
            <w:r>
              <w:rPr>
                <w:rFonts w:ascii="宋体" w:hAnsi="宋体" w:cs="宋体"/>
                <w:sz w:val="18"/>
                <w:szCs w:val="18"/>
              </w:rPr>
              <w:t>7</w:t>
            </w:r>
          </w:p>
        </w:tc>
        <w:tc>
          <w:tcPr>
            <w:tcW w:w="1758" w:type="pct"/>
            <w:vAlign w:val="center"/>
          </w:tcPr>
          <w:p w14:paraId="3F208AB5">
            <w:pPr>
              <w:jc w:val="center"/>
              <w:rPr>
                <w:rFonts w:ascii="宋体" w:hAnsi="宋体" w:cs="宋体"/>
                <w:sz w:val="18"/>
                <w:szCs w:val="18"/>
              </w:rPr>
            </w:pPr>
            <w:r>
              <w:rPr>
                <w:rFonts w:hint="eastAsia" w:ascii="宋体" w:hAnsi="宋体" w:cs="宋体"/>
                <w:sz w:val="18"/>
                <w:szCs w:val="18"/>
              </w:rPr>
              <w:t>中国有色桂林矿产地质研究院有限公司</w:t>
            </w:r>
          </w:p>
        </w:tc>
        <w:tc>
          <w:tcPr>
            <w:tcW w:w="861" w:type="pct"/>
            <w:vAlign w:val="center"/>
          </w:tcPr>
          <w:p w14:paraId="5E760813">
            <w:pPr>
              <w:jc w:val="center"/>
              <w:rPr>
                <w:rFonts w:ascii="宋体" w:hAnsi="宋体" w:cs="宋体"/>
                <w:sz w:val="18"/>
                <w:szCs w:val="18"/>
              </w:rPr>
            </w:pPr>
            <w:r>
              <w:rPr>
                <w:rFonts w:hint="eastAsia" w:ascii="宋体" w:hAnsi="宋体" w:cs="宋体"/>
                <w:sz w:val="18"/>
                <w:szCs w:val="18"/>
              </w:rPr>
              <w:t>陈祝炳，胡贞贞</w:t>
            </w:r>
          </w:p>
        </w:tc>
        <w:tc>
          <w:tcPr>
            <w:tcW w:w="2080" w:type="pct"/>
            <w:vAlign w:val="center"/>
          </w:tcPr>
          <w:p w14:paraId="7120999D">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r w14:paraId="2F68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6E4E1DC4">
            <w:pPr>
              <w:jc w:val="center"/>
              <w:rPr>
                <w:rFonts w:ascii="宋体" w:hAnsi="宋体" w:cs="宋体"/>
                <w:sz w:val="18"/>
                <w:szCs w:val="18"/>
              </w:rPr>
            </w:pPr>
            <w:r>
              <w:rPr>
                <w:rFonts w:ascii="宋体" w:hAnsi="宋体" w:cs="宋体"/>
                <w:sz w:val="18"/>
                <w:szCs w:val="18"/>
              </w:rPr>
              <w:t>8</w:t>
            </w:r>
          </w:p>
        </w:tc>
        <w:tc>
          <w:tcPr>
            <w:tcW w:w="1758" w:type="pct"/>
            <w:vAlign w:val="center"/>
          </w:tcPr>
          <w:p w14:paraId="45D8DE24">
            <w:pPr>
              <w:jc w:val="center"/>
              <w:rPr>
                <w:rFonts w:ascii="宋体" w:hAnsi="宋体" w:cs="宋体"/>
                <w:sz w:val="18"/>
                <w:szCs w:val="18"/>
              </w:rPr>
            </w:pPr>
            <w:r>
              <w:rPr>
                <w:rFonts w:hint="eastAsia" w:ascii="宋体" w:hAnsi="宋体" w:cs="宋体"/>
                <w:sz w:val="18"/>
                <w:szCs w:val="18"/>
              </w:rPr>
              <w:t>大冶有色设计研究院有限公司</w:t>
            </w:r>
          </w:p>
        </w:tc>
        <w:tc>
          <w:tcPr>
            <w:tcW w:w="861" w:type="pct"/>
            <w:vAlign w:val="center"/>
          </w:tcPr>
          <w:p w14:paraId="2BCEE152">
            <w:pPr>
              <w:jc w:val="center"/>
              <w:rPr>
                <w:rFonts w:ascii="宋体" w:hAnsi="宋体" w:cs="宋体"/>
                <w:sz w:val="18"/>
                <w:szCs w:val="18"/>
              </w:rPr>
            </w:pPr>
            <w:r>
              <w:rPr>
                <w:rFonts w:hint="eastAsia" w:ascii="宋体" w:hAnsi="宋体" w:cs="宋体"/>
                <w:sz w:val="18"/>
                <w:szCs w:val="18"/>
              </w:rPr>
              <w:t>郑佩</w:t>
            </w:r>
            <w:r>
              <w:rPr>
                <w:rFonts w:hint="eastAsia" w:ascii="宋体" w:hAnsi="宋体" w:cs="宋体"/>
                <w:sz w:val="18"/>
                <w:szCs w:val="18"/>
                <w:lang w:eastAsia="zh-CN"/>
              </w:rPr>
              <w:t>、</w:t>
            </w:r>
            <w:r>
              <w:rPr>
                <w:rFonts w:hint="eastAsia" w:ascii="宋体" w:hAnsi="宋体" w:cs="宋体"/>
                <w:sz w:val="18"/>
                <w:szCs w:val="18"/>
                <w:lang w:val="en-US" w:eastAsia="zh-CN"/>
              </w:rPr>
              <w:t>潘晓玲</w:t>
            </w:r>
          </w:p>
        </w:tc>
        <w:tc>
          <w:tcPr>
            <w:tcW w:w="2080" w:type="pct"/>
            <w:vAlign w:val="center"/>
          </w:tcPr>
          <w:p w14:paraId="3AA6E340">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r w14:paraId="5022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67714275">
            <w:pPr>
              <w:jc w:val="center"/>
              <w:rPr>
                <w:rFonts w:ascii="宋体" w:hAnsi="宋体" w:cs="宋体"/>
                <w:sz w:val="18"/>
                <w:szCs w:val="18"/>
              </w:rPr>
            </w:pPr>
            <w:r>
              <w:rPr>
                <w:rFonts w:ascii="宋体" w:hAnsi="宋体" w:cs="宋体"/>
                <w:sz w:val="18"/>
                <w:szCs w:val="18"/>
              </w:rPr>
              <w:t>9</w:t>
            </w:r>
          </w:p>
        </w:tc>
        <w:tc>
          <w:tcPr>
            <w:tcW w:w="1758" w:type="pct"/>
            <w:vAlign w:val="center"/>
          </w:tcPr>
          <w:p w14:paraId="7F0F5DD7">
            <w:pPr>
              <w:jc w:val="center"/>
              <w:rPr>
                <w:rFonts w:ascii="宋体" w:hAnsi="宋体" w:cs="宋体"/>
                <w:sz w:val="18"/>
                <w:szCs w:val="18"/>
              </w:rPr>
            </w:pPr>
            <w:r>
              <w:rPr>
                <w:rFonts w:hint="eastAsia" w:ascii="宋体" w:hAnsi="宋体" w:cs="宋体"/>
                <w:sz w:val="18"/>
                <w:szCs w:val="18"/>
              </w:rPr>
              <w:t>铜陵有色金属集团控股有限公司</w:t>
            </w:r>
          </w:p>
        </w:tc>
        <w:tc>
          <w:tcPr>
            <w:tcW w:w="861" w:type="pct"/>
            <w:vAlign w:val="center"/>
          </w:tcPr>
          <w:p w14:paraId="0B8FEB0F">
            <w:pPr>
              <w:jc w:val="center"/>
              <w:rPr>
                <w:rFonts w:ascii="宋体" w:hAnsi="宋体" w:cs="宋体"/>
                <w:sz w:val="18"/>
                <w:szCs w:val="18"/>
              </w:rPr>
            </w:pPr>
            <w:r>
              <w:rPr>
                <w:rFonts w:hint="eastAsia" w:ascii="宋体" w:hAnsi="宋体" w:cs="宋体"/>
                <w:sz w:val="18"/>
                <w:szCs w:val="18"/>
              </w:rPr>
              <w:t>华歆</w:t>
            </w:r>
            <w:r>
              <w:rPr>
                <w:rFonts w:hint="eastAsia" w:ascii="宋体" w:hAnsi="宋体" w:cs="宋体"/>
                <w:sz w:val="18"/>
                <w:szCs w:val="18"/>
                <w:lang w:eastAsia="zh-CN"/>
              </w:rPr>
              <w:t>、杨旭忠</w:t>
            </w:r>
          </w:p>
        </w:tc>
        <w:tc>
          <w:tcPr>
            <w:tcW w:w="2080" w:type="pct"/>
            <w:vAlign w:val="center"/>
          </w:tcPr>
          <w:p w14:paraId="2B394BEF">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r w14:paraId="6CA1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6223C1B3">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758" w:type="pct"/>
            <w:vAlign w:val="center"/>
          </w:tcPr>
          <w:p w14:paraId="10CAED03">
            <w:pPr>
              <w:jc w:val="center"/>
              <w:rPr>
                <w:rFonts w:ascii="宋体" w:hAnsi="宋体" w:cs="宋体"/>
                <w:sz w:val="18"/>
                <w:szCs w:val="18"/>
              </w:rPr>
            </w:pPr>
            <w:r>
              <w:rPr>
                <w:rFonts w:hint="eastAsia" w:hAnsi="宋体" w:cs="宋体"/>
                <w:sz w:val="18"/>
                <w:szCs w:val="18"/>
              </w:rPr>
              <w:t>衢州华友钴新材料有限公司</w:t>
            </w:r>
          </w:p>
        </w:tc>
        <w:tc>
          <w:tcPr>
            <w:tcW w:w="861" w:type="pct"/>
            <w:vAlign w:val="center"/>
          </w:tcPr>
          <w:p w14:paraId="53F33EAA">
            <w:pPr>
              <w:jc w:val="center"/>
              <w:rPr>
                <w:rFonts w:ascii="宋体" w:hAnsi="宋体" w:cs="宋体"/>
                <w:sz w:val="18"/>
                <w:szCs w:val="18"/>
              </w:rPr>
            </w:pPr>
            <w:r>
              <w:rPr>
                <w:rFonts w:hint="eastAsia" w:ascii="宋体" w:hAnsi="宋体" w:cs="宋体"/>
                <w:sz w:val="18"/>
                <w:szCs w:val="18"/>
              </w:rPr>
              <w:t>李艳、徐建青</w:t>
            </w:r>
          </w:p>
        </w:tc>
        <w:tc>
          <w:tcPr>
            <w:tcW w:w="2080" w:type="pct"/>
            <w:vAlign w:val="center"/>
          </w:tcPr>
          <w:p w14:paraId="35B7F0E7">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r w14:paraId="4A46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01" w:type="pct"/>
            <w:vAlign w:val="center"/>
          </w:tcPr>
          <w:p w14:paraId="0C85FF01">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1</w:t>
            </w:r>
          </w:p>
        </w:tc>
        <w:tc>
          <w:tcPr>
            <w:tcW w:w="1758" w:type="pct"/>
            <w:vAlign w:val="center"/>
          </w:tcPr>
          <w:p w14:paraId="0B9472A7">
            <w:pPr>
              <w:jc w:val="center"/>
              <w:rPr>
                <w:rFonts w:ascii="宋体" w:hAnsi="宋体" w:cs="宋体"/>
                <w:sz w:val="18"/>
                <w:szCs w:val="18"/>
              </w:rPr>
            </w:pPr>
            <w:r>
              <w:rPr>
                <w:rFonts w:hint="eastAsia" w:ascii="宋体" w:hAnsi="宋体" w:cs="宋体"/>
                <w:sz w:val="18"/>
                <w:szCs w:val="18"/>
              </w:rPr>
              <w:t>昆明冶金研究院有限公司</w:t>
            </w:r>
          </w:p>
        </w:tc>
        <w:tc>
          <w:tcPr>
            <w:tcW w:w="861" w:type="pct"/>
            <w:vAlign w:val="center"/>
          </w:tcPr>
          <w:p w14:paraId="58FF275D">
            <w:pPr>
              <w:jc w:val="center"/>
              <w:rPr>
                <w:rFonts w:ascii="宋体" w:hAnsi="宋体" w:cs="宋体"/>
                <w:sz w:val="18"/>
                <w:szCs w:val="18"/>
              </w:rPr>
            </w:pPr>
            <w:r>
              <w:rPr>
                <w:rFonts w:hint="eastAsia" w:ascii="宋体" w:hAnsi="宋体" w:cs="宋体"/>
                <w:sz w:val="18"/>
                <w:szCs w:val="18"/>
              </w:rPr>
              <w:t>乔丽娜</w:t>
            </w:r>
            <w:r>
              <w:rPr>
                <w:rFonts w:hint="eastAsia" w:ascii="宋体" w:hAnsi="宋体" w:cs="宋体"/>
                <w:sz w:val="18"/>
                <w:szCs w:val="18"/>
                <w:lang w:eastAsia="zh-CN"/>
              </w:rPr>
              <w:t>、</w:t>
            </w:r>
            <w:r>
              <w:rPr>
                <w:rFonts w:hint="eastAsia" w:ascii="宋体" w:hAnsi="宋体" w:cs="宋体"/>
                <w:sz w:val="18"/>
                <w:szCs w:val="18"/>
              </w:rPr>
              <w:t>孔凡丽</w:t>
            </w:r>
          </w:p>
        </w:tc>
        <w:tc>
          <w:tcPr>
            <w:tcW w:w="2080" w:type="pct"/>
            <w:vAlign w:val="center"/>
          </w:tcPr>
          <w:p w14:paraId="4F960B8D">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r w14:paraId="5AB4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7BB6510A">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2</w:t>
            </w:r>
          </w:p>
        </w:tc>
        <w:tc>
          <w:tcPr>
            <w:tcW w:w="1758" w:type="pct"/>
            <w:vAlign w:val="center"/>
          </w:tcPr>
          <w:p w14:paraId="1C4FE0C6">
            <w:pPr>
              <w:jc w:val="center"/>
              <w:rPr>
                <w:rFonts w:ascii="宋体" w:hAnsi="宋体" w:cs="宋体"/>
                <w:sz w:val="18"/>
                <w:szCs w:val="18"/>
              </w:rPr>
            </w:pPr>
            <w:r>
              <w:rPr>
                <w:rFonts w:hint="eastAsia" w:ascii="宋体" w:hAnsi="宋体" w:cs="宋体"/>
                <w:sz w:val="18"/>
                <w:szCs w:val="18"/>
              </w:rPr>
              <w:t>吉林吉恩镍业股份有限公司</w:t>
            </w:r>
          </w:p>
        </w:tc>
        <w:tc>
          <w:tcPr>
            <w:tcW w:w="861" w:type="pct"/>
            <w:vAlign w:val="center"/>
          </w:tcPr>
          <w:p w14:paraId="3F6ED463">
            <w:pPr>
              <w:jc w:val="center"/>
              <w:rPr>
                <w:rFonts w:ascii="宋体" w:hAnsi="宋体" w:cs="宋体"/>
                <w:sz w:val="18"/>
                <w:szCs w:val="18"/>
              </w:rPr>
            </w:pPr>
            <w:r>
              <w:rPr>
                <w:rFonts w:hint="eastAsia" w:ascii="宋体" w:hAnsi="宋体" w:cs="宋体"/>
                <w:sz w:val="18"/>
                <w:szCs w:val="18"/>
                <w:lang w:val="en-US" w:eastAsia="zh-CN"/>
              </w:rPr>
              <w:t>李鲜红、张香云</w:t>
            </w:r>
          </w:p>
        </w:tc>
        <w:tc>
          <w:tcPr>
            <w:tcW w:w="2080" w:type="pct"/>
            <w:vAlign w:val="center"/>
          </w:tcPr>
          <w:p w14:paraId="19D6A63F">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r w14:paraId="303C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570FF168">
            <w:pPr>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3</w:t>
            </w:r>
          </w:p>
        </w:tc>
        <w:tc>
          <w:tcPr>
            <w:tcW w:w="1758" w:type="pct"/>
            <w:vAlign w:val="center"/>
          </w:tcPr>
          <w:p w14:paraId="19ACF9ED">
            <w:pPr>
              <w:jc w:val="center"/>
              <w:rPr>
                <w:rFonts w:ascii="宋体" w:hAnsi="宋体" w:cs="宋体"/>
                <w:sz w:val="18"/>
                <w:szCs w:val="18"/>
              </w:rPr>
            </w:pPr>
            <w:r>
              <w:rPr>
                <w:rFonts w:hint="eastAsia" w:ascii="宋体" w:hAnsi="宋体" w:cs="宋体"/>
                <w:sz w:val="18"/>
                <w:szCs w:val="18"/>
              </w:rPr>
              <w:t>广东先导稀材料股份有限公司</w:t>
            </w:r>
          </w:p>
        </w:tc>
        <w:tc>
          <w:tcPr>
            <w:tcW w:w="861" w:type="pct"/>
            <w:vAlign w:val="center"/>
          </w:tcPr>
          <w:p w14:paraId="1BFCB618">
            <w:pPr>
              <w:jc w:val="center"/>
              <w:rPr>
                <w:rFonts w:ascii="宋体" w:hAnsi="宋体" w:cs="宋体"/>
                <w:sz w:val="18"/>
                <w:szCs w:val="18"/>
              </w:rPr>
            </w:pPr>
            <w:r>
              <w:rPr>
                <w:rFonts w:hint="eastAsia" w:ascii="宋体" w:hAnsi="宋体" w:cs="宋体"/>
                <w:sz w:val="18"/>
                <w:szCs w:val="18"/>
              </w:rPr>
              <w:t>吴杰、向清华</w:t>
            </w:r>
          </w:p>
        </w:tc>
        <w:tc>
          <w:tcPr>
            <w:tcW w:w="2080" w:type="pct"/>
            <w:vAlign w:val="center"/>
          </w:tcPr>
          <w:p w14:paraId="48E264A6">
            <w:pPr>
              <w:jc w:val="center"/>
              <w:rPr>
                <w:rFonts w:ascii="宋体" w:hAnsi="宋体" w:cs="宋体"/>
                <w:sz w:val="18"/>
                <w:szCs w:val="18"/>
              </w:rPr>
            </w:pPr>
            <w:r>
              <w:rPr>
                <w:rFonts w:hint="eastAsia" w:ascii="宋体" w:hAnsi="宋体" w:cs="宋体"/>
                <w:sz w:val="18"/>
                <w:szCs w:val="18"/>
              </w:rPr>
              <w:t>参与标准起草、提供相关的验证数据</w:t>
            </w:r>
            <w:r>
              <w:rPr>
                <w:rFonts w:hint="eastAsia" w:ascii="宋体" w:hAnsi="宋体" w:cs="宋体"/>
                <w:sz w:val="18"/>
                <w:szCs w:val="18"/>
                <w:lang w:eastAsia="zh-CN"/>
              </w:rPr>
              <w:t>（</w:t>
            </w:r>
            <w:r>
              <w:rPr>
                <w:rFonts w:hint="eastAsia" w:ascii="宋体" w:hAnsi="宋体" w:cs="宋体"/>
                <w:sz w:val="18"/>
                <w:szCs w:val="18"/>
                <w:lang w:val="en-US" w:eastAsia="zh-CN"/>
              </w:rPr>
              <w:t>二验</w:t>
            </w:r>
            <w:r>
              <w:rPr>
                <w:rFonts w:hint="eastAsia" w:ascii="宋体" w:hAnsi="宋体" w:cs="宋体"/>
                <w:sz w:val="18"/>
                <w:szCs w:val="18"/>
                <w:lang w:eastAsia="zh-CN"/>
              </w:rPr>
              <w:t>）</w:t>
            </w:r>
          </w:p>
        </w:tc>
      </w:tr>
    </w:tbl>
    <w:p w14:paraId="56B3ECAA">
      <w:pPr>
        <w:spacing w:after="0" w:afterLines="-2147483648" w:line="360" w:lineRule="auto"/>
        <w:rPr>
          <w:rFonts w:hint="eastAsia" w:ascii="黑体" w:hAnsi="黑体" w:eastAsia="黑体"/>
          <w:b w:val="0"/>
          <w:bCs w:val="0"/>
          <w:color w:val="000000"/>
          <w:sz w:val="21"/>
          <w:szCs w:val="21"/>
        </w:rPr>
      </w:pPr>
      <w:r>
        <w:rPr>
          <w:rFonts w:hint="eastAsia" w:ascii="黑体" w:hAnsi="黑体" w:eastAsia="黑体"/>
          <w:b w:val="0"/>
          <w:bCs w:val="0"/>
          <w:color w:val="000000"/>
          <w:sz w:val="21"/>
          <w:szCs w:val="21"/>
        </w:rPr>
        <w:t>3.3 主要工作过程</w:t>
      </w:r>
    </w:p>
    <w:p w14:paraId="10B72F93">
      <w:pPr>
        <w:widowControl/>
        <w:jc w:val="left"/>
        <w:rPr>
          <w:rFonts w:ascii="宋体" w:hAnsi="宋体"/>
          <w:b/>
          <w:bCs/>
          <w:szCs w:val="22"/>
        </w:rPr>
      </w:pPr>
      <w:r>
        <w:rPr>
          <w:rFonts w:ascii="宋体" w:hAnsi="宋体"/>
          <w:b/>
          <w:bCs/>
          <w:szCs w:val="22"/>
        </w:rPr>
        <w:t>3.</w:t>
      </w:r>
      <w:r>
        <w:rPr>
          <w:rFonts w:hint="eastAsia" w:ascii="宋体" w:hAnsi="宋体"/>
          <w:b/>
          <w:bCs/>
          <w:szCs w:val="22"/>
          <w:lang w:val="en-US" w:eastAsia="zh-CN"/>
        </w:rPr>
        <w:t>3.</w:t>
      </w:r>
      <w:r>
        <w:rPr>
          <w:rFonts w:hint="eastAsia" w:ascii="宋体" w:hAnsi="宋体"/>
          <w:b/>
          <w:bCs/>
          <w:szCs w:val="22"/>
        </w:rPr>
        <w:t>1</w:t>
      </w:r>
      <w:r>
        <w:rPr>
          <w:rFonts w:ascii="宋体" w:hAnsi="宋体"/>
          <w:b/>
          <w:bCs/>
          <w:szCs w:val="22"/>
        </w:rPr>
        <w:t xml:space="preserve"> </w:t>
      </w:r>
      <w:r>
        <w:rPr>
          <w:rFonts w:hint="eastAsia" w:ascii="宋体" w:hAnsi="宋体"/>
          <w:b/>
          <w:bCs/>
          <w:szCs w:val="22"/>
          <w:lang w:val="en-US" w:eastAsia="zh-CN"/>
        </w:rPr>
        <w:t>调</w:t>
      </w:r>
      <w:r>
        <w:rPr>
          <w:rFonts w:hint="eastAsia" w:ascii="宋体" w:hAnsi="宋体"/>
          <w:b/>
          <w:bCs/>
          <w:szCs w:val="22"/>
        </w:rPr>
        <w:t>研阶段</w:t>
      </w:r>
    </w:p>
    <w:p w14:paraId="6286182B">
      <w:pPr>
        <w:spacing w:line="360" w:lineRule="auto"/>
        <w:ind w:firstLine="420" w:firstLineChars="200"/>
        <w:rPr>
          <w:szCs w:val="21"/>
        </w:rPr>
      </w:pPr>
      <w:r>
        <w:rPr>
          <w:szCs w:val="21"/>
        </w:rPr>
        <w:t>北矿检测技术股份有限公司对</w:t>
      </w:r>
      <w:r>
        <w:rPr>
          <w:rFonts w:hint="eastAsia"/>
          <w:szCs w:val="21"/>
          <w:lang w:val="en-US" w:eastAsia="zh-CN"/>
        </w:rPr>
        <w:t>纯度在99.0%以上镍</w:t>
      </w:r>
      <w:r>
        <w:rPr>
          <w:szCs w:val="21"/>
        </w:rPr>
        <w:t>中的</w:t>
      </w:r>
      <w:r>
        <w:rPr>
          <w:rFonts w:hint="eastAsia"/>
          <w:szCs w:val="21"/>
          <w:lang w:val="en-US" w:eastAsia="zh-CN"/>
        </w:rPr>
        <w:t>镁、</w:t>
      </w:r>
      <w:r>
        <w:rPr>
          <w:rFonts w:hint="eastAsia" w:ascii="宋体" w:hAnsi="宋体"/>
        </w:rPr>
        <w:t>镉、钴、铜、锰、铅、锌</w:t>
      </w:r>
      <w:r>
        <w:rPr>
          <w:szCs w:val="21"/>
        </w:rPr>
        <w:t>含量范围进行了全面调研，同时向各个科研、生产单位对GB/T 8647.5-2006</w:t>
      </w:r>
      <w:r>
        <w:rPr>
          <w:rFonts w:hint="eastAsia"/>
          <w:szCs w:val="21"/>
        </w:rPr>
        <w:t>《镍化学分析方法　镁量的测定 火焰原子吸收光谱法》与</w:t>
      </w:r>
      <w:r>
        <w:rPr>
          <w:szCs w:val="21"/>
        </w:rPr>
        <w:t>GB/T 8647.6-2006</w:t>
      </w:r>
      <w:r>
        <w:rPr>
          <w:rFonts w:hint="eastAsia"/>
          <w:szCs w:val="21"/>
        </w:rPr>
        <w:t>《镍化学分析方法 镉、钴、铜、锰、铅、锌量的测定 火焰原子吸收光谱法》</w:t>
      </w:r>
      <w:r>
        <w:rPr>
          <w:szCs w:val="21"/>
        </w:rPr>
        <w:t>实际应用情况进行了了解，最终向全国有色金属标准化技术委员会提交了《</w:t>
      </w:r>
      <w:r>
        <w:rPr>
          <w:rFonts w:hint="eastAsia"/>
          <w:szCs w:val="21"/>
        </w:rPr>
        <w:t>镍</w:t>
      </w:r>
      <w:r>
        <w:rPr>
          <w:szCs w:val="21"/>
        </w:rPr>
        <w:t>化学分析方法 第</w:t>
      </w:r>
      <w:r>
        <w:rPr>
          <w:rFonts w:hint="eastAsia"/>
          <w:szCs w:val="21"/>
          <w:lang w:val="en-US" w:eastAsia="zh-CN"/>
        </w:rPr>
        <w:t>5</w:t>
      </w:r>
      <w:r>
        <w:rPr>
          <w:szCs w:val="21"/>
        </w:rPr>
        <w:t>部分：</w:t>
      </w:r>
      <w:r>
        <w:rPr>
          <w:rFonts w:hint="eastAsia"/>
          <w:szCs w:val="21"/>
          <w:lang w:val="en-US" w:eastAsia="zh-CN"/>
        </w:rPr>
        <w:t>镁、</w:t>
      </w:r>
      <w:r>
        <w:rPr>
          <w:rFonts w:hint="eastAsia" w:ascii="宋体" w:hAnsi="宋体"/>
        </w:rPr>
        <w:t>镉、钴、铜、锰、铅、锌</w:t>
      </w:r>
      <w:r>
        <w:rPr>
          <w:szCs w:val="21"/>
        </w:rPr>
        <w:t>含量的测定 火焰原子吸收光谱法》的立项建议书。</w:t>
      </w:r>
    </w:p>
    <w:p w14:paraId="530737E2">
      <w:pPr>
        <w:pStyle w:val="23"/>
        <w:spacing w:before="0" w:after="0" w:line="360" w:lineRule="auto"/>
        <w:contextualSpacing/>
        <w:jc w:val="both"/>
        <w:rPr>
          <w:rFonts w:ascii="Times New Roman" w:hAnsi="Times New Roman"/>
          <w:kern w:val="2"/>
          <w:sz w:val="21"/>
          <w:szCs w:val="21"/>
        </w:rPr>
      </w:pPr>
      <w:r>
        <w:rPr>
          <w:rFonts w:ascii="Times New Roman" w:hAnsi="Times New Roman"/>
          <w:kern w:val="2"/>
          <w:sz w:val="21"/>
          <w:szCs w:val="21"/>
        </w:rPr>
        <w:t>3.3.2立项阶段</w:t>
      </w:r>
    </w:p>
    <w:p w14:paraId="293B16B9">
      <w:pPr>
        <w:pStyle w:val="23"/>
        <w:spacing w:line="360" w:lineRule="auto"/>
        <w:ind w:firstLine="420" w:firstLineChars="200"/>
        <w:contextualSpacing/>
        <w:jc w:val="both"/>
        <w:rPr>
          <w:rFonts w:ascii="Times New Roman" w:hAnsi="Times New Roman"/>
          <w:b w:val="0"/>
          <w:bCs w:val="0"/>
          <w:kern w:val="2"/>
          <w:sz w:val="21"/>
          <w:szCs w:val="21"/>
        </w:rPr>
      </w:pPr>
      <w:r>
        <w:rPr>
          <w:rFonts w:ascii="Times New Roman" w:hAnsi="Times New Roman"/>
          <w:b w:val="0"/>
          <w:bCs w:val="0"/>
          <w:kern w:val="2"/>
          <w:sz w:val="21"/>
          <w:szCs w:val="21"/>
        </w:rPr>
        <w:t>根据国家标准化管理委员会标准计划项目的安排要求，全国有色金属标准化技术委员会于2023年11月1日~4日于云南省昆明市召开2023年全国有色金属标准化技术委员会年会。会议确定了《</w:t>
      </w:r>
      <w:r>
        <w:rPr>
          <w:rFonts w:hint="eastAsia" w:ascii="Times New Roman" w:hAnsi="Times New Roman"/>
          <w:b w:val="0"/>
          <w:bCs w:val="0"/>
          <w:kern w:val="2"/>
          <w:sz w:val="21"/>
          <w:szCs w:val="21"/>
        </w:rPr>
        <w:t>镍</w:t>
      </w:r>
      <w:r>
        <w:rPr>
          <w:rFonts w:ascii="Times New Roman" w:hAnsi="Times New Roman"/>
          <w:b w:val="0"/>
          <w:bCs w:val="0"/>
          <w:kern w:val="2"/>
          <w:sz w:val="21"/>
          <w:szCs w:val="21"/>
        </w:rPr>
        <w:t>化学分析方法 第</w:t>
      </w:r>
      <w:r>
        <w:rPr>
          <w:rFonts w:hint="eastAsia" w:ascii="Times New Roman" w:hAnsi="Times New Roman"/>
          <w:b w:val="0"/>
          <w:bCs w:val="0"/>
          <w:kern w:val="2"/>
          <w:sz w:val="21"/>
          <w:szCs w:val="21"/>
          <w:lang w:val="en-US" w:eastAsia="zh-CN"/>
        </w:rPr>
        <w:t>5</w:t>
      </w:r>
      <w:r>
        <w:rPr>
          <w:rFonts w:ascii="Times New Roman" w:hAnsi="Times New Roman"/>
          <w:b w:val="0"/>
          <w:bCs w:val="0"/>
          <w:kern w:val="2"/>
          <w:sz w:val="21"/>
          <w:szCs w:val="21"/>
        </w:rPr>
        <w:t>部分：</w:t>
      </w:r>
      <w:r>
        <w:rPr>
          <w:rFonts w:hint="eastAsia" w:ascii="Times New Roman" w:hAnsi="Times New Roman"/>
          <w:b w:val="0"/>
          <w:bCs w:val="0"/>
          <w:kern w:val="2"/>
          <w:sz w:val="21"/>
          <w:szCs w:val="21"/>
          <w:lang w:val="en-US" w:eastAsia="zh-CN"/>
        </w:rPr>
        <w:t>镁、</w:t>
      </w:r>
      <w:r>
        <w:rPr>
          <w:rFonts w:hint="eastAsia" w:ascii="Times New Roman" w:hAnsi="Times New Roman"/>
          <w:b w:val="0"/>
          <w:bCs w:val="0"/>
          <w:kern w:val="2"/>
          <w:sz w:val="21"/>
          <w:szCs w:val="21"/>
        </w:rPr>
        <w:t>镉、钴、铜、锰、铅、锌</w:t>
      </w:r>
      <w:r>
        <w:rPr>
          <w:rFonts w:ascii="Times New Roman" w:hAnsi="Times New Roman"/>
          <w:b w:val="0"/>
          <w:bCs w:val="0"/>
          <w:kern w:val="2"/>
          <w:sz w:val="21"/>
          <w:szCs w:val="21"/>
        </w:rPr>
        <w:t>含量的测定 火焰原子吸收光谱法》项目负责起草单位、起草单位及验证单位，明确了样品的制备单位以及各项工作时间进度要求（会议纪要见有色标秘[2023]125号文件）。会议落实了参与该标准的一验单位、二验单位，时间安排为：2024年</w:t>
      </w:r>
      <w:r>
        <w:rPr>
          <w:rFonts w:hint="eastAsia" w:ascii="Times New Roman" w:hAnsi="Times New Roman"/>
          <w:b w:val="0"/>
          <w:bCs w:val="0"/>
          <w:kern w:val="2"/>
          <w:sz w:val="21"/>
          <w:szCs w:val="21"/>
          <w:lang w:val="en-US" w:eastAsia="zh-CN"/>
        </w:rPr>
        <w:t>2</w:t>
      </w:r>
      <w:r>
        <w:rPr>
          <w:rFonts w:ascii="Times New Roman" w:hAnsi="Times New Roman"/>
          <w:b w:val="0"/>
          <w:bCs w:val="0"/>
          <w:kern w:val="2"/>
          <w:sz w:val="21"/>
          <w:szCs w:val="21"/>
        </w:rPr>
        <w:t>月底前，主编单位完成样品准备。2024年</w:t>
      </w:r>
      <w:r>
        <w:rPr>
          <w:rFonts w:hint="eastAsia" w:ascii="Times New Roman" w:hAnsi="Times New Roman"/>
          <w:b w:val="0"/>
          <w:bCs w:val="0"/>
          <w:kern w:val="2"/>
          <w:sz w:val="21"/>
          <w:szCs w:val="21"/>
          <w:lang w:val="en-US" w:eastAsia="zh-CN"/>
        </w:rPr>
        <w:t>11</w:t>
      </w:r>
      <w:r>
        <w:rPr>
          <w:rFonts w:ascii="Times New Roman" w:hAnsi="Times New Roman"/>
          <w:b w:val="0"/>
          <w:bCs w:val="0"/>
          <w:kern w:val="2"/>
          <w:sz w:val="21"/>
          <w:szCs w:val="21"/>
        </w:rPr>
        <w:t>月将完成的试验报告发至各验证单位，各单位开始验证工作，反馈验证意见。</w:t>
      </w:r>
      <w:r>
        <w:rPr>
          <w:rFonts w:hint="eastAsia" w:ascii="Times New Roman" w:hAnsi="Times New Roman"/>
          <w:b w:val="0"/>
          <w:bCs w:val="0"/>
          <w:kern w:val="2"/>
          <w:sz w:val="21"/>
          <w:szCs w:val="21"/>
          <w:lang w:val="en-US" w:eastAsia="zh-CN"/>
        </w:rPr>
        <w:t>12</w:t>
      </w:r>
      <w:r>
        <w:rPr>
          <w:rFonts w:ascii="Times New Roman" w:hAnsi="Times New Roman"/>
          <w:b w:val="0"/>
          <w:bCs w:val="0"/>
          <w:kern w:val="2"/>
          <w:sz w:val="21"/>
          <w:szCs w:val="21"/>
        </w:rPr>
        <w:t>月预审，</w:t>
      </w:r>
      <w:r>
        <w:rPr>
          <w:rFonts w:hint="eastAsia" w:ascii="Times New Roman" w:hAnsi="Times New Roman"/>
          <w:b w:val="0"/>
          <w:bCs w:val="0"/>
          <w:kern w:val="2"/>
          <w:sz w:val="21"/>
          <w:szCs w:val="21"/>
          <w:lang w:val="en-US" w:eastAsia="zh-CN"/>
        </w:rPr>
        <w:t>2025年3</w:t>
      </w:r>
      <w:r>
        <w:rPr>
          <w:rFonts w:ascii="Times New Roman" w:hAnsi="Times New Roman"/>
          <w:b w:val="0"/>
          <w:bCs w:val="0"/>
          <w:kern w:val="2"/>
          <w:sz w:val="21"/>
          <w:szCs w:val="21"/>
        </w:rPr>
        <w:t>月审定。</w:t>
      </w:r>
    </w:p>
    <w:p w14:paraId="0B9F7DCB">
      <w:pPr>
        <w:pStyle w:val="23"/>
        <w:spacing w:before="0" w:after="0" w:line="360" w:lineRule="auto"/>
        <w:contextualSpacing/>
        <w:jc w:val="both"/>
        <w:rPr>
          <w:rFonts w:ascii="Times New Roman" w:hAnsi="Times New Roman"/>
          <w:kern w:val="2"/>
          <w:sz w:val="24"/>
          <w:szCs w:val="24"/>
        </w:rPr>
      </w:pPr>
      <w:bookmarkStart w:id="1" w:name="_Hlk177582308"/>
      <w:r>
        <w:rPr>
          <w:rFonts w:ascii="Times New Roman" w:hAnsi="Times New Roman"/>
          <w:kern w:val="2"/>
          <w:sz w:val="21"/>
          <w:szCs w:val="21"/>
        </w:rPr>
        <w:t>3.3.3任务落实及起草阶段</w:t>
      </w:r>
    </w:p>
    <w:bookmarkEnd w:id="1"/>
    <w:p w14:paraId="5B669999">
      <w:pPr>
        <w:pStyle w:val="23"/>
        <w:spacing w:before="0" w:after="0" w:line="360" w:lineRule="auto"/>
        <w:ind w:firstLine="420" w:firstLineChars="200"/>
        <w:contextualSpacing/>
        <w:jc w:val="both"/>
        <w:rPr>
          <w:rFonts w:ascii="Times New Roman" w:hAnsi="Times New Roman"/>
          <w:b w:val="0"/>
          <w:bCs w:val="0"/>
          <w:kern w:val="2"/>
          <w:sz w:val="21"/>
          <w:szCs w:val="21"/>
        </w:rPr>
      </w:pPr>
      <w:r>
        <w:rPr>
          <w:rFonts w:ascii="Times New Roman" w:hAnsi="Times New Roman"/>
          <w:b w:val="0"/>
          <w:bCs w:val="0"/>
          <w:kern w:val="2"/>
          <w:sz w:val="21"/>
          <w:szCs w:val="21"/>
        </w:rPr>
        <w:t>北矿检测技术有限公司接到本标准的起草任务后，组织成立了有色金属行业标准起草小组，明确了标准的进度安排、任务分工、确定了编制标准的工作计划及技术路线，2024年</w:t>
      </w:r>
      <w:r>
        <w:rPr>
          <w:rFonts w:hint="eastAsia" w:ascii="Times New Roman" w:hAnsi="Times New Roman"/>
          <w:b w:val="0"/>
          <w:bCs w:val="0"/>
          <w:kern w:val="2"/>
          <w:sz w:val="21"/>
          <w:szCs w:val="21"/>
          <w:lang w:val="en-US" w:eastAsia="zh-CN"/>
        </w:rPr>
        <w:t>7</w:t>
      </w:r>
      <w:r>
        <w:rPr>
          <w:rFonts w:ascii="Times New Roman" w:hAnsi="Times New Roman"/>
          <w:b w:val="0"/>
          <w:bCs w:val="0"/>
          <w:kern w:val="2"/>
          <w:sz w:val="21"/>
          <w:szCs w:val="21"/>
        </w:rPr>
        <w:t>月北矿检测技术股份有限公司开展试验样品的成分设计和制备，共制备</w:t>
      </w:r>
      <w:r>
        <w:rPr>
          <w:rFonts w:hint="eastAsia" w:ascii="Times New Roman" w:hAnsi="Times New Roman"/>
          <w:b w:val="0"/>
          <w:bCs w:val="0"/>
          <w:kern w:val="2"/>
          <w:sz w:val="21"/>
          <w:szCs w:val="21"/>
          <w:lang w:val="en-US" w:eastAsia="zh-CN"/>
        </w:rPr>
        <w:t>镍</w:t>
      </w:r>
      <w:r>
        <w:rPr>
          <w:rFonts w:ascii="Times New Roman" w:hAnsi="Times New Roman"/>
          <w:b w:val="0"/>
          <w:bCs w:val="0"/>
          <w:kern w:val="2"/>
          <w:sz w:val="21"/>
          <w:szCs w:val="21"/>
        </w:rPr>
        <w:t>中的</w:t>
      </w:r>
      <w:r>
        <w:rPr>
          <w:rFonts w:hint="eastAsia" w:ascii="Times New Roman" w:hAnsi="Times New Roman"/>
          <w:b w:val="0"/>
          <w:bCs w:val="0"/>
          <w:kern w:val="2"/>
          <w:sz w:val="21"/>
          <w:szCs w:val="21"/>
          <w:lang w:val="en-US" w:eastAsia="zh-CN"/>
        </w:rPr>
        <w:t>镁、</w:t>
      </w:r>
      <w:r>
        <w:rPr>
          <w:rFonts w:hint="eastAsia" w:ascii="Times New Roman" w:hAnsi="Times New Roman"/>
          <w:b w:val="0"/>
          <w:bCs w:val="0"/>
          <w:kern w:val="2"/>
          <w:sz w:val="21"/>
          <w:szCs w:val="21"/>
        </w:rPr>
        <w:t>镉、钴、铜、锰、铅、锌</w:t>
      </w:r>
      <w:r>
        <w:rPr>
          <w:rFonts w:ascii="Times New Roman" w:hAnsi="Times New Roman"/>
          <w:b w:val="0"/>
          <w:bCs w:val="0"/>
          <w:kern w:val="2"/>
          <w:sz w:val="21"/>
          <w:szCs w:val="21"/>
        </w:rPr>
        <w:t>含量不同梯度的</w:t>
      </w:r>
      <w:r>
        <w:rPr>
          <w:rFonts w:hint="eastAsia" w:ascii="Times New Roman" w:hAnsi="Times New Roman"/>
          <w:b w:val="0"/>
          <w:bCs w:val="0"/>
          <w:kern w:val="2"/>
          <w:sz w:val="21"/>
          <w:szCs w:val="21"/>
          <w:lang w:val="en-US" w:eastAsia="zh-CN"/>
        </w:rPr>
        <w:t>7</w:t>
      </w:r>
      <w:r>
        <w:rPr>
          <w:rFonts w:ascii="Times New Roman" w:hAnsi="Times New Roman"/>
          <w:b w:val="0"/>
          <w:bCs w:val="0"/>
          <w:kern w:val="2"/>
          <w:sz w:val="21"/>
          <w:szCs w:val="21"/>
        </w:rPr>
        <w:t>个试验样品，经检验成分均匀，可以作为该标准试样研究的统一样品。2024年</w:t>
      </w:r>
      <w:r>
        <w:rPr>
          <w:rFonts w:hint="eastAsia" w:ascii="Times New Roman" w:hAnsi="Times New Roman"/>
          <w:b w:val="0"/>
          <w:bCs w:val="0"/>
          <w:kern w:val="2"/>
          <w:sz w:val="21"/>
          <w:szCs w:val="21"/>
          <w:lang w:val="en-US" w:eastAsia="zh-CN"/>
        </w:rPr>
        <w:t>11</w:t>
      </w:r>
      <w:r>
        <w:rPr>
          <w:rFonts w:ascii="Times New Roman" w:hAnsi="Times New Roman"/>
          <w:b w:val="0"/>
          <w:bCs w:val="0"/>
          <w:kern w:val="2"/>
          <w:sz w:val="21"/>
          <w:szCs w:val="21"/>
        </w:rPr>
        <w:t>月完成试验报告、草案编写，</w:t>
      </w:r>
      <w:r>
        <w:rPr>
          <w:rFonts w:hint="eastAsia" w:ascii="Times New Roman" w:hAnsi="Times New Roman"/>
          <w:b w:val="0"/>
          <w:bCs w:val="0"/>
          <w:kern w:val="2"/>
          <w:sz w:val="21"/>
          <w:szCs w:val="21"/>
          <w:lang w:val="en-US" w:eastAsia="zh-CN"/>
        </w:rPr>
        <w:t>11</w:t>
      </w:r>
      <w:r>
        <w:rPr>
          <w:rFonts w:ascii="Times New Roman" w:hAnsi="Times New Roman"/>
          <w:b w:val="0"/>
          <w:bCs w:val="0"/>
          <w:kern w:val="2"/>
          <w:sz w:val="21"/>
          <w:szCs w:val="21"/>
        </w:rPr>
        <w:t>月寄送样品，各验证单位开始验证。2025年</w:t>
      </w:r>
      <w:r>
        <w:rPr>
          <w:rFonts w:hint="eastAsia" w:ascii="Times New Roman" w:hAnsi="Times New Roman"/>
          <w:b w:val="0"/>
          <w:bCs w:val="0"/>
          <w:kern w:val="2"/>
          <w:sz w:val="21"/>
          <w:szCs w:val="21"/>
          <w:lang w:val="en-US" w:eastAsia="zh-CN"/>
        </w:rPr>
        <w:t>4</w:t>
      </w:r>
      <w:r>
        <w:rPr>
          <w:rFonts w:ascii="Times New Roman" w:hAnsi="Times New Roman"/>
          <w:b w:val="0"/>
          <w:bCs w:val="0"/>
          <w:kern w:val="2"/>
          <w:sz w:val="21"/>
          <w:szCs w:val="21"/>
        </w:rPr>
        <w:t>月对已收集到的验证数据进行了统计分析，编写预审稿、编制说明等材料。</w:t>
      </w:r>
      <w:r>
        <w:rPr>
          <w:rFonts w:hint="default" w:ascii="Times New Roman" w:hAnsi="Times New Roman"/>
          <w:b w:val="0"/>
          <w:bCs w:val="0"/>
          <w:kern w:val="2"/>
          <w:sz w:val="21"/>
          <w:szCs w:val="21"/>
        </w:rPr>
        <w:t>2</w:t>
      </w:r>
      <w:r>
        <w:rPr>
          <w:rFonts w:ascii="Times New Roman" w:hAnsi="Times New Roman"/>
          <w:b w:val="0"/>
          <w:bCs w:val="0"/>
          <w:kern w:val="2"/>
          <w:sz w:val="21"/>
          <w:szCs w:val="21"/>
        </w:rPr>
        <w:t>0</w:t>
      </w:r>
      <w:r>
        <w:rPr>
          <w:rFonts w:hint="default" w:ascii="Times New Roman" w:hAnsi="Times New Roman"/>
          <w:b w:val="0"/>
          <w:bCs w:val="0"/>
          <w:kern w:val="2"/>
          <w:sz w:val="21"/>
          <w:szCs w:val="21"/>
        </w:rPr>
        <w:t>2</w:t>
      </w:r>
      <w:r>
        <w:rPr>
          <w:rFonts w:ascii="Times New Roman" w:hAnsi="Times New Roman"/>
          <w:b w:val="0"/>
          <w:bCs w:val="0"/>
          <w:kern w:val="2"/>
          <w:sz w:val="21"/>
          <w:szCs w:val="21"/>
        </w:rPr>
        <w:t>5</w:t>
      </w:r>
      <w:r>
        <w:rPr>
          <w:rFonts w:hint="default" w:ascii="Times New Roman" w:hAnsi="Times New Roman"/>
          <w:b w:val="0"/>
          <w:bCs w:val="0"/>
          <w:kern w:val="2"/>
          <w:sz w:val="21"/>
          <w:szCs w:val="21"/>
        </w:rPr>
        <w:t>年</w:t>
      </w:r>
      <w:r>
        <w:rPr>
          <w:rFonts w:ascii="Times New Roman" w:hAnsi="Times New Roman"/>
          <w:b w:val="0"/>
          <w:bCs w:val="0"/>
          <w:kern w:val="2"/>
          <w:sz w:val="21"/>
          <w:szCs w:val="21"/>
        </w:rPr>
        <w:t>5</w:t>
      </w:r>
      <w:r>
        <w:rPr>
          <w:rFonts w:hint="default" w:ascii="Times New Roman" w:hAnsi="Times New Roman"/>
          <w:b w:val="0"/>
          <w:bCs w:val="0"/>
          <w:kern w:val="2"/>
          <w:sz w:val="21"/>
          <w:szCs w:val="21"/>
        </w:rPr>
        <w:t>月，形成了《镍化学分析方法 第5部分：镁、镉、钴、铜、锰、铅和锌含量的测定 火焰原子吸收光谱法》预审稿。</w:t>
      </w:r>
      <w:r>
        <w:rPr>
          <w:rFonts w:ascii="Times New Roman" w:hAnsi="Times New Roman"/>
          <w:b w:val="0"/>
          <w:bCs w:val="0"/>
          <w:kern w:val="2"/>
          <w:sz w:val="21"/>
          <w:szCs w:val="21"/>
        </w:rPr>
        <w:t>北矿检测技术股份有限公司按计划完成起草阶段。</w:t>
      </w:r>
    </w:p>
    <w:p w14:paraId="0F3B611F">
      <w:pPr>
        <w:pStyle w:val="23"/>
        <w:spacing w:before="0" w:after="0" w:line="360" w:lineRule="auto"/>
        <w:ind w:firstLine="0" w:firstLineChars="0"/>
        <w:contextualSpacing/>
        <w:jc w:val="both"/>
        <w:rPr>
          <w:rFonts w:ascii="Times New Roman" w:hAnsi="Times New Roman"/>
          <w:kern w:val="2"/>
          <w:sz w:val="21"/>
          <w:szCs w:val="21"/>
        </w:rPr>
      </w:pPr>
      <w:r>
        <w:rPr>
          <w:rFonts w:ascii="Times New Roman" w:hAnsi="Times New Roman"/>
          <w:kern w:val="2"/>
          <w:sz w:val="21"/>
          <w:szCs w:val="21"/>
        </w:rPr>
        <w:t>3.</w:t>
      </w:r>
      <w:r>
        <w:rPr>
          <w:rFonts w:hint="default" w:ascii="Times New Roman" w:hAnsi="Times New Roman"/>
          <w:kern w:val="2"/>
          <w:sz w:val="21"/>
          <w:szCs w:val="21"/>
          <w:lang w:val="en-US" w:eastAsia="zh-CN"/>
        </w:rPr>
        <w:t>3.</w:t>
      </w:r>
      <w:r>
        <w:rPr>
          <w:rFonts w:hint="default" w:ascii="Times New Roman" w:hAnsi="Times New Roman"/>
          <w:kern w:val="2"/>
          <w:sz w:val="21"/>
          <w:szCs w:val="21"/>
        </w:rPr>
        <w:t>4</w:t>
      </w:r>
      <w:r>
        <w:rPr>
          <w:rFonts w:ascii="Times New Roman" w:hAnsi="Times New Roman"/>
          <w:kern w:val="2"/>
          <w:sz w:val="21"/>
          <w:szCs w:val="21"/>
        </w:rPr>
        <w:t xml:space="preserve"> </w:t>
      </w:r>
      <w:r>
        <w:rPr>
          <w:rFonts w:hint="default" w:ascii="Times New Roman" w:hAnsi="Times New Roman"/>
          <w:kern w:val="2"/>
          <w:sz w:val="21"/>
          <w:szCs w:val="21"/>
        </w:rPr>
        <w:t>征求意见阶段</w:t>
      </w:r>
    </w:p>
    <w:p w14:paraId="3B91FE2B">
      <w:pPr>
        <w:pStyle w:val="23"/>
        <w:spacing w:line="360" w:lineRule="auto"/>
        <w:contextualSpacing/>
        <w:jc w:val="both"/>
        <w:rPr>
          <w:rFonts w:ascii="Times New Roman" w:hAnsi="Times New Roman"/>
          <w:bCs w:val="0"/>
          <w:kern w:val="2"/>
          <w:sz w:val="21"/>
          <w:szCs w:val="21"/>
        </w:rPr>
      </w:pPr>
      <w:r>
        <w:rPr>
          <w:rFonts w:ascii="Times New Roman" w:hAnsi="Times New Roman"/>
          <w:bCs w:val="0"/>
          <w:kern w:val="2"/>
          <w:sz w:val="21"/>
          <w:szCs w:val="21"/>
        </w:rPr>
        <w:t>1）验证单位反馈意见</w:t>
      </w:r>
    </w:p>
    <w:p w14:paraId="118769B6">
      <w:pPr>
        <w:ind w:firstLine="420" w:firstLineChars="200"/>
        <w:rPr>
          <w:rFonts w:hint="eastAsia" w:eastAsia="宋体"/>
          <w:lang w:val="en-US" w:eastAsia="zh-CN"/>
        </w:rPr>
      </w:pPr>
      <w:bookmarkStart w:id="2" w:name="_Hlk182919959"/>
      <w:r>
        <w:t>截至2026年1月，各验证单位反馈意见如下：</w:t>
      </w:r>
      <w:bookmarkEnd w:id="2"/>
      <w:r>
        <w:rPr>
          <w:rFonts w:hint="eastAsia"/>
          <w:lang w:val="en-US" w:eastAsia="zh-CN"/>
        </w:rPr>
        <w:t xml:space="preserve"> </w:t>
      </w:r>
    </w:p>
    <w:p w14:paraId="2D34A3E0">
      <w:pPr>
        <w:widowControl/>
        <w:jc w:val="left"/>
        <w:rPr>
          <w:rFonts w:ascii="Calibri" w:hAnsi="Calibri"/>
          <w:szCs w:val="21"/>
        </w:rPr>
      </w:pPr>
    </w:p>
    <w:p w14:paraId="0F66E009">
      <w:pPr>
        <w:spacing w:line="360" w:lineRule="auto"/>
        <w:ind w:firstLine="420" w:firstLineChars="200"/>
        <w:rPr>
          <w:bCs/>
          <w:szCs w:val="21"/>
        </w:rPr>
      </w:pPr>
      <w:r>
        <w:rPr>
          <w:rFonts w:hint="eastAsia"/>
          <w:bCs/>
          <w:szCs w:val="21"/>
          <w:lang w:val="en-US" w:eastAsia="zh-CN"/>
        </w:rPr>
        <w:t>a、</w:t>
      </w:r>
      <w:r>
        <w:rPr>
          <w:rFonts w:hint="eastAsia"/>
          <w:bCs/>
          <w:szCs w:val="21"/>
          <w:lang w:eastAsia="zh-CN"/>
        </w:rPr>
        <w:t>“</w:t>
      </w:r>
      <w:r>
        <w:rPr>
          <w:rFonts w:hint="eastAsia"/>
          <w:bCs/>
          <w:szCs w:val="21"/>
          <w:lang w:val="en-US" w:eastAsia="zh-CN"/>
        </w:rPr>
        <w:t>4方法原理表2中</w:t>
      </w:r>
      <w:r>
        <w:rPr>
          <w:rFonts w:hint="eastAsia"/>
          <w:bCs/>
          <w:szCs w:val="21"/>
        </w:rPr>
        <w:t>不同含量的铜、钴选择不同的谱线，建议作为参考性附录的内容。以便使用单位根据仪器实际情况选择波长。</w:t>
      </w:r>
      <w:r>
        <w:rPr>
          <w:rFonts w:hint="eastAsia"/>
          <w:bCs/>
          <w:szCs w:val="21"/>
          <w:lang w:eastAsia="zh-CN"/>
        </w:rPr>
        <w:t>”</w:t>
      </w:r>
      <w:r>
        <w:rPr>
          <w:rFonts w:hint="eastAsia"/>
          <w:bCs/>
          <w:szCs w:val="21"/>
        </w:rPr>
        <w:t>（紫金矿业集团股份有限公司）。</w:t>
      </w:r>
      <w:r>
        <w:rPr>
          <w:rFonts w:hint="eastAsia"/>
          <w:bCs/>
          <w:szCs w:val="21"/>
          <w:lang w:val="en-US" w:eastAsia="zh-CN"/>
        </w:rPr>
        <w:t>不</w:t>
      </w:r>
      <w:r>
        <w:rPr>
          <w:rFonts w:hint="eastAsia"/>
          <w:bCs/>
          <w:szCs w:val="21"/>
        </w:rPr>
        <w:t>采纳，本起草报告后续的实验内容是根据：不同含量的铜、钴选择不同的谱线，以及待测溶液稀释时对应的基体浓度的不同来起草的。在方法原理上改变时，后续的试料测定以及工作曲线配置都需变更。</w:t>
      </w:r>
    </w:p>
    <w:p w14:paraId="78AD7270">
      <w:pPr>
        <w:widowControl/>
        <w:spacing w:line="360" w:lineRule="auto"/>
        <w:ind w:firstLine="420" w:firstLineChars="200"/>
        <w:jc w:val="left"/>
        <w:rPr>
          <w:rFonts w:ascii="宋体" w:hAnsi="宋体"/>
        </w:rPr>
      </w:pPr>
      <w:r>
        <w:rPr>
          <w:rFonts w:hint="eastAsia"/>
          <w:bCs/>
          <w:szCs w:val="21"/>
          <w:lang w:val="en-US" w:eastAsia="zh-CN"/>
        </w:rPr>
        <w:t>b、</w:t>
      </w:r>
      <w:r>
        <w:rPr>
          <w:rFonts w:hint="eastAsia"/>
          <w:bCs/>
          <w:szCs w:val="21"/>
        </w:rPr>
        <w:t xml:space="preserve"> </w:t>
      </w:r>
      <w:r>
        <w:rPr>
          <w:rFonts w:hint="eastAsia"/>
          <w:bCs/>
          <w:szCs w:val="21"/>
          <w:lang w:eastAsia="zh-CN"/>
        </w:rPr>
        <w:t>“</w:t>
      </w:r>
      <w:r>
        <w:rPr>
          <w:rFonts w:hint="eastAsia"/>
          <w:bCs/>
          <w:szCs w:val="21"/>
        </w:rPr>
        <w:t>镉、钴、铜、锰、铅、锌标准贮存溶液合一起也行</w:t>
      </w:r>
      <w:r>
        <w:rPr>
          <w:rFonts w:hint="eastAsia"/>
          <w:bCs/>
          <w:szCs w:val="21"/>
          <w:lang w:eastAsia="zh-CN"/>
        </w:rPr>
        <w:t>”</w:t>
      </w:r>
      <w:r>
        <w:rPr>
          <w:rFonts w:hint="eastAsia"/>
          <w:bCs/>
          <w:szCs w:val="21"/>
        </w:rPr>
        <w:t>（</w:t>
      </w:r>
      <w:r>
        <w:rPr>
          <w:rFonts w:hint="eastAsia" w:ascii="宋体" w:hAnsi="宋体" w:cs="宋体"/>
          <w:sz w:val="21"/>
          <w:szCs w:val="21"/>
        </w:rPr>
        <w:t>深圳市中金岭南有色金属股份有限公司韶关冶炼厂</w:t>
      </w:r>
      <w:r>
        <w:rPr>
          <w:rFonts w:hint="eastAsia"/>
          <w:bCs/>
          <w:szCs w:val="21"/>
        </w:rPr>
        <w:t>）。</w:t>
      </w:r>
      <w:r>
        <w:rPr>
          <w:rFonts w:hint="eastAsia" w:ascii="宋体" w:hAnsi="宋体"/>
        </w:rPr>
        <w:t xml:space="preserve"> 不采纳，分开配制更灵活，以便根据不同元素的检测需要灵活配置标准曲线。</w:t>
      </w:r>
    </w:p>
    <w:p w14:paraId="310C233B">
      <w:pPr>
        <w:widowControl/>
        <w:spacing w:line="360" w:lineRule="auto"/>
        <w:ind w:firstLine="420" w:firstLineChars="200"/>
        <w:jc w:val="left"/>
        <w:rPr>
          <w:bCs/>
          <w:szCs w:val="21"/>
        </w:rPr>
      </w:pPr>
      <w:r>
        <w:rPr>
          <w:rFonts w:hint="eastAsia"/>
          <w:bCs/>
          <w:szCs w:val="21"/>
          <w:lang w:val="en-US" w:eastAsia="zh-CN"/>
        </w:rPr>
        <w:t>c、</w:t>
      </w:r>
      <w:r>
        <w:rPr>
          <w:rFonts w:hint="eastAsia"/>
          <w:bCs/>
          <w:szCs w:val="21"/>
        </w:rPr>
        <w:t xml:space="preserve"> 空白试验中 “随同试料做空白试验。”改为“称取2.000g金属镍随同试料做空白试验”。以确保空白与样品及标准溶液中含量一致的金属镍。（大冶有色设计研究院有限公司）。采纳，起草报告改为“实验用同批硝酸溶解高纯镍和试料，以标准溶液8.5.1.1，8.5.1.2，8.5.1.3的零浓度溶液，分别作为与试液相同基体浓度的试料空白。”</w:t>
      </w:r>
    </w:p>
    <w:p w14:paraId="138B6B34">
      <w:pPr>
        <w:widowControl/>
        <w:spacing w:line="360" w:lineRule="auto"/>
        <w:ind w:firstLine="420" w:firstLineChars="200"/>
        <w:jc w:val="left"/>
        <w:rPr>
          <w:bCs/>
          <w:szCs w:val="21"/>
        </w:rPr>
      </w:pPr>
      <w:r>
        <w:rPr>
          <w:rFonts w:hint="eastAsia"/>
          <w:bCs/>
          <w:szCs w:val="21"/>
          <w:lang w:val="en-US" w:eastAsia="zh-CN"/>
        </w:rPr>
        <w:t>d、</w:t>
      </w:r>
      <w:r>
        <w:rPr>
          <w:rFonts w:hint="eastAsia"/>
          <w:bCs/>
          <w:szCs w:val="21"/>
        </w:rPr>
        <w:t xml:space="preserve"> 文本“8.5工作曲线的绘制”，分取标准溶液后应添加硝酸，溶液介质应为10%HNO</w:t>
      </w:r>
      <w:r>
        <w:rPr>
          <w:rFonts w:hint="eastAsia"/>
          <w:bCs/>
          <w:szCs w:val="21"/>
          <w:vertAlign w:val="subscript"/>
        </w:rPr>
        <w:t>3</w:t>
      </w:r>
      <w:r>
        <w:rPr>
          <w:rFonts w:hint="eastAsia"/>
          <w:bCs/>
          <w:szCs w:val="21"/>
        </w:rPr>
        <w:t>。”。（紫金矿业集团股份有限公司）采纳。</w:t>
      </w:r>
    </w:p>
    <w:p w14:paraId="16665FF4">
      <w:pPr>
        <w:spacing w:line="360" w:lineRule="auto"/>
        <w:ind w:firstLine="420" w:firstLineChars="200"/>
        <w:rPr>
          <w:szCs w:val="21"/>
        </w:rPr>
      </w:pPr>
      <w:r>
        <w:rPr>
          <w:rFonts w:hint="eastAsia"/>
          <w:bCs/>
          <w:szCs w:val="21"/>
          <w:lang w:val="en-US" w:eastAsia="zh-CN"/>
        </w:rPr>
        <w:t>e、</w:t>
      </w:r>
      <w:r>
        <w:rPr>
          <w:rFonts w:hint="eastAsia" w:ascii="宋体" w:hAnsi="宋体"/>
        </w:rPr>
        <w:t>由于在标准曲线1和标准曲线2测定体系中镍基体浓度为20g/L，基体浓度较高，测定过程中燃烧头易结盐和分叉，测定过程中需清洗或擦拭燃烧头。（金川集团股份有限公司）</w:t>
      </w:r>
    </w:p>
    <w:p w14:paraId="39B061AE">
      <w:pPr>
        <w:widowControl/>
        <w:spacing w:line="360" w:lineRule="auto"/>
        <w:ind w:firstLine="420" w:firstLineChars="200"/>
        <w:jc w:val="left"/>
        <w:rPr>
          <w:bCs/>
          <w:szCs w:val="21"/>
        </w:rPr>
      </w:pPr>
      <w:r>
        <w:rPr>
          <w:rFonts w:hint="eastAsia"/>
          <w:bCs/>
          <w:szCs w:val="21"/>
        </w:rPr>
        <w:t>文本以及试验报告中已进行修改。</w:t>
      </w:r>
    </w:p>
    <w:p w14:paraId="0736AD83">
      <w:pPr>
        <w:widowControl/>
        <w:ind w:firstLine="420" w:firstLineChars="200"/>
        <w:jc w:val="left"/>
        <w:rPr>
          <w:bCs/>
          <w:szCs w:val="21"/>
        </w:rPr>
      </w:pPr>
    </w:p>
    <w:p w14:paraId="2CB9EEB2">
      <w:pPr>
        <w:spacing w:line="360" w:lineRule="auto"/>
        <w:rPr>
          <w:rFonts w:ascii="宋体" w:hAnsi="宋体" w:cs="宋体"/>
          <w:szCs w:val="21"/>
        </w:rPr>
      </w:pPr>
      <w:r>
        <w:rPr>
          <w:rFonts w:hint="eastAsia" w:ascii="宋体" w:hAnsi="宋体" w:cs="宋体"/>
          <w:szCs w:val="21"/>
        </w:rPr>
        <w:t>(2)预审会</w:t>
      </w:r>
    </w:p>
    <w:p w14:paraId="48299D91">
      <w:pPr>
        <w:spacing w:line="360" w:lineRule="auto"/>
        <w:ind w:firstLine="420" w:firstLineChars="20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年5</w:t>
      </w:r>
      <w:r>
        <w:rPr>
          <w:rFonts w:hint="eastAsia" w:ascii="宋体" w:hAnsi="宋体" w:cs="宋体"/>
          <w:szCs w:val="21"/>
          <w:highlight w:val="green"/>
        </w:rPr>
        <w:t>月X日至X日</w:t>
      </w:r>
      <w:r>
        <w:rPr>
          <w:rFonts w:hint="eastAsia" w:ascii="宋体" w:hAnsi="宋体" w:cs="宋体"/>
          <w:szCs w:val="21"/>
        </w:rPr>
        <w:t>，全有色金属标准化技术委员会将在</w:t>
      </w:r>
      <w:r>
        <w:rPr>
          <w:rFonts w:hint="eastAsia" w:ascii="宋体" w:hAnsi="宋体" w:cs="宋体"/>
          <w:szCs w:val="21"/>
          <w:highlight w:val="green"/>
        </w:rPr>
        <w:t>XXX</w:t>
      </w:r>
      <w:r>
        <w:rPr>
          <w:rFonts w:hint="eastAsia" w:ascii="宋体" w:hAnsi="宋体" w:cs="宋体"/>
          <w:szCs w:val="21"/>
        </w:rPr>
        <w:t>召开《</w:t>
      </w:r>
      <w:r>
        <w:rPr>
          <w:rFonts w:hint="eastAsia"/>
          <w:szCs w:val="21"/>
        </w:rPr>
        <w:t>镍化学分析方法 第5部分：镁、镉、钴、铜、锰、铅和锌含量的测定 火焰原子吸收光谱法</w:t>
      </w:r>
      <w:r>
        <w:rPr>
          <w:rFonts w:hint="eastAsia" w:ascii="宋体" w:hAnsi="宋体" w:cs="宋体"/>
          <w:szCs w:val="21"/>
        </w:rPr>
        <w:t>》预审会。会议对标准预审稿、试验报告及验证报告进行分析和讨论，并安排了标准研究的后续工作。北矿检测技术股份有限公司、金川集团股份有限公司。。。。。。等</w:t>
      </w:r>
      <w:r>
        <w:rPr>
          <w:rFonts w:hint="eastAsia" w:ascii="宋体" w:hAnsi="宋体" w:cs="宋体"/>
          <w:szCs w:val="21"/>
          <w:highlight w:val="green"/>
        </w:rPr>
        <w:t>X多家企事业单位X多名</w:t>
      </w:r>
      <w:r>
        <w:rPr>
          <w:rFonts w:hint="eastAsia" w:ascii="宋体" w:hAnsi="宋体" w:cs="宋体"/>
          <w:szCs w:val="21"/>
        </w:rPr>
        <w:t>专家代表参加了会议，对标准提出了意见如下：</w:t>
      </w:r>
    </w:p>
    <w:p w14:paraId="69877C4C">
      <w:pPr>
        <w:pStyle w:val="48"/>
        <w:adjustRightInd w:val="0"/>
        <w:snapToGrid w:val="0"/>
        <w:spacing w:line="360" w:lineRule="auto"/>
        <w:ind w:firstLine="0" w:firstLineChars="0"/>
      </w:pPr>
      <w:r>
        <w:rPr>
          <w:rFonts w:hint="eastAsia"/>
        </w:rPr>
        <w:t>1）</w:t>
      </w:r>
    </w:p>
    <w:p w14:paraId="0B70C398">
      <w:pPr>
        <w:pStyle w:val="48"/>
        <w:adjustRightInd w:val="0"/>
        <w:snapToGrid w:val="0"/>
        <w:spacing w:line="360" w:lineRule="auto"/>
        <w:ind w:firstLine="0" w:firstLineChars="0"/>
      </w:pPr>
      <w:r>
        <w:rPr>
          <w:rFonts w:hint="eastAsia"/>
        </w:rPr>
        <w:t>2）</w:t>
      </w:r>
    </w:p>
    <w:p w14:paraId="10C85319">
      <w:pPr>
        <w:pStyle w:val="48"/>
        <w:adjustRightInd w:val="0"/>
        <w:snapToGrid w:val="0"/>
        <w:spacing w:line="360" w:lineRule="auto"/>
        <w:ind w:firstLine="0" w:firstLineChars="0"/>
      </w:pPr>
      <w:r>
        <w:rPr>
          <w:rFonts w:hint="eastAsia"/>
        </w:rPr>
        <w:t>3）</w:t>
      </w:r>
    </w:p>
    <w:p w14:paraId="7611D17D">
      <w:pPr>
        <w:pStyle w:val="48"/>
        <w:adjustRightInd w:val="0"/>
        <w:snapToGrid w:val="0"/>
        <w:spacing w:line="360" w:lineRule="auto"/>
        <w:ind w:firstLine="0" w:firstLineChars="0"/>
      </w:pPr>
      <w:r>
        <w:rPr>
          <w:rFonts w:hint="eastAsia"/>
        </w:rPr>
        <w:t>4）</w:t>
      </w:r>
    </w:p>
    <w:p w14:paraId="0C6F2F47">
      <w:pPr>
        <w:pStyle w:val="48"/>
        <w:adjustRightInd w:val="0"/>
        <w:snapToGrid w:val="0"/>
        <w:spacing w:line="360" w:lineRule="auto"/>
        <w:ind w:firstLine="0" w:firstLineChars="0"/>
      </w:pPr>
      <w:r>
        <w:rPr>
          <w:rFonts w:hint="eastAsia"/>
        </w:rPr>
        <w:t>5）</w:t>
      </w:r>
    </w:p>
    <w:p w14:paraId="349D0DDE">
      <w:pPr>
        <w:spacing w:line="360" w:lineRule="auto"/>
        <w:ind w:firstLine="420" w:firstLineChars="200"/>
        <w:rPr>
          <w:rFonts w:ascii="宋体" w:hAnsi="宋体" w:cs="宋体"/>
          <w:szCs w:val="21"/>
        </w:rPr>
      </w:pPr>
      <w:r>
        <w:rPr>
          <w:rFonts w:hint="eastAsia" w:ascii="宋体" w:hAnsi="宋体" w:cs="宋体"/>
          <w:szCs w:val="21"/>
        </w:rPr>
        <w:t>标准编制组根据与会专家意见，对征求意见稿、编制说明等进行了认真修改、补充、完善，形成了标准《</w:t>
      </w:r>
      <w:r>
        <w:rPr>
          <w:rFonts w:hint="eastAsia"/>
          <w:szCs w:val="21"/>
        </w:rPr>
        <w:t>镍化学分析方法 第5部分：镁、镉、钴、铜、锰、铅和锌含量的测定 火焰原子吸收光谱法</w:t>
      </w:r>
      <w:r>
        <w:rPr>
          <w:rFonts w:hint="eastAsia" w:ascii="宋体" w:hAnsi="宋体" w:cs="宋体"/>
          <w:szCs w:val="21"/>
        </w:rPr>
        <w:t>》征求意见稿。</w:t>
      </w:r>
    </w:p>
    <w:p w14:paraId="76C92D5D">
      <w:pPr>
        <w:spacing w:line="360" w:lineRule="auto"/>
        <w:rPr>
          <w:rFonts w:ascii="宋体" w:hAnsi="宋体" w:cs="宋体"/>
          <w:szCs w:val="21"/>
        </w:rPr>
      </w:pPr>
      <w:r>
        <w:rPr>
          <w:rFonts w:hint="eastAsia" w:ascii="宋体" w:hAnsi="宋体" w:cs="宋体"/>
          <w:szCs w:val="21"/>
        </w:rPr>
        <w:t>（3）发函征求意见阶段</w:t>
      </w:r>
    </w:p>
    <w:p w14:paraId="2D84FF9D">
      <w:pPr>
        <w:spacing w:line="360" w:lineRule="auto"/>
        <w:ind w:firstLine="420"/>
        <w:rPr>
          <w:rFonts w:ascii="宋体" w:hAnsi="宋体" w:cs="宋体"/>
          <w:szCs w:val="21"/>
        </w:rPr>
      </w:pPr>
      <w:r>
        <w:rPr>
          <w:rFonts w:hint="eastAsia" w:ascii="宋体" w:hAnsi="宋体" w:cs="宋体"/>
          <w:szCs w:val="21"/>
        </w:rPr>
        <w:t>编制组通过发送和函送、电话、微信等形式对《</w:t>
      </w:r>
      <w:r>
        <w:rPr>
          <w:rFonts w:hint="eastAsia"/>
          <w:szCs w:val="21"/>
        </w:rPr>
        <w:t>镍化学分析方法 第5部分：镁、镉、钴、铜、锰、铅和锌含量的测定 火焰原子吸收光谱法</w:t>
      </w:r>
      <w:r>
        <w:rPr>
          <w:rFonts w:hint="eastAsia" w:ascii="宋体" w:hAnsi="宋体" w:cs="宋体"/>
          <w:szCs w:val="21"/>
        </w:rPr>
        <w:t>》征求意见稿征询意见。共发征求意见函</w:t>
      </w:r>
      <w:r>
        <w:rPr>
          <w:rFonts w:hint="eastAsia" w:ascii="宋体" w:hAnsi="宋体" w:cs="宋体"/>
          <w:color w:val="FF0000"/>
          <w:szCs w:val="21"/>
        </w:rPr>
        <w:t>X</w:t>
      </w:r>
      <w:r>
        <w:rPr>
          <w:rFonts w:hint="eastAsia" w:ascii="宋体" w:hAnsi="宋体" w:cs="宋体"/>
          <w:szCs w:val="21"/>
        </w:rPr>
        <w:t>份，</w:t>
      </w:r>
      <w:bookmarkStart w:id="3" w:name="_Hlk142339118"/>
      <w:r>
        <w:rPr>
          <w:rFonts w:hint="eastAsia" w:ascii="宋体" w:hAnsi="宋体" w:cs="宋体"/>
          <w:szCs w:val="21"/>
        </w:rPr>
        <w:t>科研院所</w:t>
      </w:r>
      <w:r>
        <w:rPr>
          <w:rFonts w:hint="eastAsia" w:ascii="宋体" w:hAnsi="宋体" w:cs="宋体"/>
          <w:color w:val="FF0000"/>
          <w:szCs w:val="21"/>
        </w:rPr>
        <w:t>X</w:t>
      </w:r>
      <w:r>
        <w:rPr>
          <w:rFonts w:hint="eastAsia" w:ascii="宋体" w:hAnsi="宋体" w:cs="宋体"/>
          <w:szCs w:val="21"/>
        </w:rPr>
        <w:t>份，占比</w:t>
      </w:r>
      <w:r>
        <w:rPr>
          <w:rFonts w:hint="eastAsia" w:ascii="宋体" w:hAnsi="宋体" w:cs="宋体"/>
          <w:color w:val="FF0000"/>
          <w:szCs w:val="21"/>
        </w:rPr>
        <w:t>X</w:t>
      </w:r>
      <w:r>
        <w:rPr>
          <w:rFonts w:hint="eastAsia" w:ascii="宋体" w:hAnsi="宋体" w:cs="宋体"/>
          <w:szCs w:val="21"/>
        </w:rPr>
        <w:t>%，企业用户</w:t>
      </w:r>
      <w:r>
        <w:rPr>
          <w:rFonts w:hint="eastAsia" w:ascii="宋体" w:hAnsi="宋体" w:cs="宋体"/>
          <w:color w:val="FF0000"/>
          <w:szCs w:val="21"/>
        </w:rPr>
        <w:t>X</w:t>
      </w:r>
      <w:r>
        <w:rPr>
          <w:rFonts w:hint="eastAsia" w:ascii="宋体" w:hAnsi="宋体" w:cs="宋体"/>
          <w:szCs w:val="21"/>
        </w:rPr>
        <w:t>份，占比</w:t>
      </w:r>
      <w:bookmarkStart w:id="4" w:name="OLE_LINK46"/>
      <w:r>
        <w:rPr>
          <w:rFonts w:hint="eastAsia" w:ascii="宋体" w:hAnsi="宋体" w:cs="宋体"/>
          <w:color w:val="FF0000"/>
          <w:szCs w:val="21"/>
        </w:rPr>
        <w:t>X</w:t>
      </w:r>
      <w:bookmarkEnd w:id="4"/>
      <w:r>
        <w:rPr>
          <w:rFonts w:hint="eastAsia" w:ascii="宋体" w:hAnsi="宋体" w:cs="宋体"/>
          <w:szCs w:val="21"/>
        </w:rPr>
        <w:t>%，第三方检测建构</w:t>
      </w:r>
      <w:r>
        <w:rPr>
          <w:rFonts w:hint="eastAsia" w:ascii="宋体" w:hAnsi="宋体" w:cs="宋体"/>
          <w:color w:val="FF0000"/>
          <w:szCs w:val="21"/>
        </w:rPr>
        <w:t>X</w:t>
      </w:r>
      <w:r>
        <w:rPr>
          <w:rFonts w:hint="eastAsia" w:ascii="宋体" w:hAnsi="宋体" w:cs="宋体"/>
          <w:szCs w:val="21"/>
        </w:rPr>
        <w:t>份，占比</w:t>
      </w:r>
      <w:r>
        <w:rPr>
          <w:rFonts w:hint="eastAsia" w:ascii="宋体" w:hAnsi="宋体" w:cs="宋体"/>
          <w:color w:val="FF0000"/>
          <w:szCs w:val="21"/>
        </w:rPr>
        <w:t>X</w:t>
      </w:r>
      <w:r>
        <w:rPr>
          <w:rFonts w:hint="eastAsia" w:ascii="宋体" w:hAnsi="宋体" w:cs="宋体"/>
          <w:szCs w:val="21"/>
        </w:rPr>
        <w:t>%，回函的单位</w:t>
      </w:r>
      <w:r>
        <w:rPr>
          <w:rFonts w:hint="eastAsia" w:ascii="宋体" w:hAnsi="宋体" w:cs="宋体"/>
          <w:color w:val="FF0000"/>
          <w:szCs w:val="21"/>
        </w:rPr>
        <w:t>X</w:t>
      </w:r>
      <w:r>
        <w:rPr>
          <w:rFonts w:hint="eastAsia" w:ascii="宋体" w:hAnsi="宋体" w:cs="宋体"/>
          <w:szCs w:val="21"/>
        </w:rPr>
        <w:t>份，</w:t>
      </w:r>
      <w:bookmarkEnd w:id="3"/>
      <w:r>
        <w:rPr>
          <w:rFonts w:hint="eastAsia" w:ascii="宋体" w:hAnsi="宋体" w:cs="宋体"/>
          <w:szCs w:val="21"/>
        </w:rPr>
        <w:t>回函有意见或建议的单位</w:t>
      </w:r>
      <w:r>
        <w:rPr>
          <w:rFonts w:hint="eastAsia" w:ascii="宋体" w:hAnsi="宋体" w:cs="宋体"/>
          <w:color w:val="FF0000"/>
          <w:szCs w:val="21"/>
        </w:rPr>
        <w:t>X</w:t>
      </w:r>
      <w:r>
        <w:rPr>
          <w:rFonts w:hint="eastAsia" w:ascii="宋体" w:hAnsi="宋体" w:cs="宋体"/>
          <w:szCs w:val="21"/>
        </w:rPr>
        <w:t>份。根据征求意见稿的回函情况，针对反馈意见，编写了《标准征求意见稿意见处理汇总表》。</w:t>
      </w:r>
    </w:p>
    <w:p w14:paraId="22BFF5E0">
      <w:pPr>
        <w:spacing w:line="360" w:lineRule="auto"/>
        <w:ind w:firstLine="420" w:firstLineChars="200"/>
        <w:rPr>
          <w:rFonts w:ascii="黑体" w:eastAsia="黑体"/>
          <w:bCs/>
          <w:sz w:val="32"/>
          <w:szCs w:val="32"/>
        </w:rPr>
      </w:pPr>
      <w:r>
        <w:rPr>
          <w:rFonts w:hint="eastAsia" w:ascii="宋体" w:hAnsi="宋体" w:cs="宋体"/>
          <w:szCs w:val="21"/>
        </w:rPr>
        <w:t>编制组根据意见，对标准进行修改和完善，形成了标准《</w:t>
      </w:r>
      <w:r>
        <w:rPr>
          <w:rFonts w:hint="eastAsia"/>
          <w:szCs w:val="21"/>
        </w:rPr>
        <w:t>镍化学分析方法 第5部分：镁、镉、钴、铜、锰、铅和锌含量的测定 火焰原子吸收光谱法</w:t>
      </w:r>
      <w:r>
        <w:rPr>
          <w:rFonts w:hint="eastAsia" w:ascii="宋体" w:hAnsi="宋体" w:cs="宋体"/>
          <w:szCs w:val="21"/>
        </w:rPr>
        <w:t>（送审稿）》及《送审稿编制说明》。</w:t>
      </w:r>
    </w:p>
    <w:p w14:paraId="7F7FFC02">
      <w:pPr>
        <w:spacing w:line="360" w:lineRule="auto"/>
        <w:jc w:val="left"/>
        <w:rPr>
          <w:rFonts w:ascii="黑体" w:hAnsi="黑体" w:eastAsia="黑体"/>
        </w:rPr>
      </w:pPr>
      <w:r>
        <w:rPr>
          <w:rFonts w:hint="eastAsia" w:hAnsi="黑体" w:cs="黑体"/>
          <w:szCs w:val="21"/>
        </w:rPr>
        <w:t>3.</w:t>
      </w:r>
      <w:r>
        <w:rPr>
          <w:rFonts w:hint="eastAsia" w:hAnsi="黑体" w:cs="黑体"/>
          <w:szCs w:val="21"/>
          <w:lang w:val="en-US" w:eastAsia="zh-CN"/>
        </w:rPr>
        <w:t>3.</w:t>
      </w:r>
      <w:r>
        <w:rPr>
          <w:rFonts w:hint="eastAsia" w:hAnsi="黑体" w:cs="黑体"/>
          <w:szCs w:val="21"/>
        </w:rPr>
        <w:t>5</w:t>
      </w:r>
      <w:r>
        <w:rPr>
          <w:rFonts w:hint="eastAsia" w:ascii="黑体" w:hAnsi="黑体" w:eastAsia="黑体"/>
        </w:rPr>
        <w:t>审查阶段</w:t>
      </w:r>
    </w:p>
    <w:p w14:paraId="1E44E74E">
      <w:pPr>
        <w:rPr>
          <w:rFonts w:ascii="宋体" w:hAnsi="宋体"/>
          <w:szCs w:val="22"/>
        </w:rPr>
      </w:pPr>
      <w:r>
        <w:rPr>
          <w:rFonts w:hint="eastAsia" w:ascii="宋体" w:hAnsi="宋体"/>
          <w:szCs w:val="22"/>
        </w:rPr>
        <w:t>1）技术专家审查：</w:t>
      </w:r>
    </w:p>
    <w:p w14:paraId="58A3924C">
      <w:pPr>
        <w:pStyle w:val="14"/>
        <w:spacing w:line="360" w:lineRule="auto"/>
        <w:ind w:firstLine="420" w:firstLineChars="200"/>
        <w:rPr>
          <w:rFonts w:ascii="宋体" w:hAnsi="宋体" w:cs="宋体"/>
          <w:szCs w:val="21"/>
          <w:lang w:val="en-US"/>
        </w:rPr>
      </w:pPr>
      <w:r>
        <w:rPr>
          <w:rFonts w:hint="eastAsia" w:ascii="宋体" w:hAnsi="宋体" w:cs="宋体"/>
          <w:color w:val="FF0000"/>
          <w:szCs w:val="21"/>
          <w:lang w:val="en-US"/>
        </w:rPr>
        <w:t>202</w:t>
      </w:r>
      <w:r>
        <w:rPr>
          <w:rFonts w:hint="eastAsia" w:ascii="宋体" w:hAnsi="宋体" w:cs="宋体"/>
          <w:color w:val="FF0000"/>
          <w:szCs w:val="21"/>
          <w:lang w:val="en-US" w:eastAsia="zh-CN"/>
        </w:rPr>
        <w:t>6</w:t>
      </w:r>
      <w:r>
        <w:rPr>
          <w:rFonts w:hint="eastAsia" w:ascii="宋体" w:hAnsi="宋体" w:cs="宋体"/>
          <w:szCs w:val="21"/>
          <w:lang w:val="en-US"/>
        </w:rPr>
        <w:t>年7</w:t>
      </w:r>
      <w:r>
        <w:rPr>
          <w:rFonts w:hint="eastAsia" w:ascii="宋体" w:hAnsi="宋体" w:cs="宋体"/>
          <w:szCs w:val="21"/>
          <w:highlight w:val="green"/>
          <w:lang w:val="en-US"/>
        </w:rPr>
        <w:t>月XX～</w:t>
      </w:r>
      <w:bookmarkStart w:id="5" w:name="OLE_LINK45"/>
      <w:r>
        <w:rPr>
          <w:rFonts w:hint="eastAsia" w:ascii="宋体" w:hAnsi="宋体" w:cs="宋体"/>
          <w:szCs w:val="21"/>
          <w:highlight w:val="green"/>
          <w:lang w:val="en-US"/>
        </w:rPr>
        <w:t>X</w:t>
      </w:r>
      <w:bookmarkEnd w:id="5"/>
      <w:r>
        <w:rPr>
          <w:rFonts w:hint="eastAsia" w:ascii="宋体" w:hAnsi="宋体" w:cs="宋体"/>
          <w:szCs w:val="21"/>
          <w:highlight w:val="green"/>
          <w:lang w:val="en-US"/>
        </w:rPr>
        <w:t>X日</w:t>
      </w:r>
      <w:r>
        <w:rPr>
          <w:rFonts w:hint="eastAsia" w:ascii="宋体" w:hAnsi="宋体" w:cs="宋体"/>
          <w:szCs w:val="21"/>
          <w:lang w:val="en-US"/>
        </w:rPr>
        <w:t>，由全国有色金属标准化技术委员会主持，在</w:t>
      </w:r>
      <w:r>
        <w:rPr>
          <w:rFonts w:hint="eastAsia" w:ascii="宋体" w:hAnsi="宋体" w:cs="宋体"/>
          <w:szCs w:val="21"/>
          <w:highlight w:val="green"/>
          <w:lang w:val="en-US"/>
        </w:rPr>
        <w:t>XXX</w:t>
      </w:r>
      <w:r>
        <w:rPr>
          <w:rFonts w:hint="eastAsia" w:ascii="宋体" w:hAnsi="宋体" w:cs="宋体"/>
          <w:szCs w:val="21"/>
          <w:lang w:val="en-US"/>
        </w:rPr>
        <w:t>召开了</w:t>
      </w:r>
      <w:bookmarkStart w:id="6" w:name="_Hlk142337567"/>
      <w:r>
        <w:rPr>
          <w:rFonts w:hint="eastAsia" w:ascii="宋体" w:hAnsi="宋体" w:cs="宋体"/>
          <w:szCs w:val="21"/>
          <w:lang w:val="en-US"/>
        </w:rPr>
        <w:t>《</w:t>
      </w:r>
      <w:r>
        <w:rPr>
          <w:rFonts w:hint="eastAsia"/>
          <w:szCs w:val="21"/>
        </w:rPr>
        <w:t>镍化学分析方法 第5部分：镁、镉、钴、铜、锰、铅和锌含量的测定 火焰原子吸收光谱法</w:t>
      </w:r>
      <w:r>
        <w:rPr>
          <w:rFonts w:hint="eastAsia" w:ascii="宋体" w:hAnsi="宋体" w:cs="宋体"/>
          <w:szCs w:val="21"/>
          <w:lang w:val="en-US"/>
        </w:rPr>
        <w:t>》</w:t>
      </w:r>
      <w:bookmarkEnd w:id="6"/>
      <w:r>
        <w:rPr>
          <w:rFonts w:hint="eastAsia" w:ascii="宋体" w:hAnsi="宋体" w:cs="宋体"/>
          <w:szCs w:val="21"/>
          <w:lang w:val="en-US"/>
        </w:rPr>
        <w:t>标准审定会，共有</w:t>
      </w:r>
      <w:r>
        <w:rPr>
          <w:rFonts w:hint="eastAsia" w:ascii="宋体" w:hAnsi="宋体" w:cs="宋体"/>
          <w:color w:val="FF0000"/>
          <w:szCs w:val="21"/>
          <w:lang w:val="en-US"/>
        </w:rPr>
        <w:t>XX</w:t>
      </w:r>
      <w:r>
        <w:rPr>
          <w:rFonts w:hint="eastAsia" w:ascii="宋体" w:hAnsi="宋体" w:cs="宋体"/>
          <w:szCs w:val="21"/>
          <w:lang w:val="en-US"/>
        </w:rPr>
        <w:t>个单位的</w:t>
      </w:r>
      <w:r>
        <w:rPr>
          <w:rFonts w:hint="eastAsia" w:ascii="宋体" w:hAnsi="宋体" w:cs="宋体"/>
          <w:color w:val="FF0000"/>
          <w:szCs w:val="21"/>
          <w:lang w:val="en-US"/>
        </w:rPr>
        <w:t>XX</w:t>
      </w:r>
      <w:r>
        <w:rPr>
          <w:rFonts w:hint="eastAsia" w:ascii="宋体" w:hAnsi="宋体" w:cs="宋体"/>
          <w:szCs w:val="21"/>
          <w:lang w:val="en-US"/>
        </w:rPr>
        <w:t>名专家参加了会议。</w:t>
      </w:r>
    </w:p>
    <w:p w14:paraId="4F48B3C8">
      <w:pPr>
        <w:pStyle w:val="14"/>
        <w:spacing w:line="360" w:lineRule="auto"/>
        <w:ind w:firstLine="420" w:firstLineChars="200"/>
        <w:rPr>
          <w:rFonts w:ascii="宋体" w:hAnsi="宋体" w:eastAsiaTheme="minorEastAsia"/>
          <w:szCs w:val="21"/>
        </w:rPr>
      </w:pPr>
      <w:r>
        <w:rPr>
          <w:rFonts w:hint="eastAsia" w:ascii="宋体" w:hAnsi="宋体" w:cs="宋体"/>
          <w:szCs w:val="21"/>
          <w:lang w:val="en-US"/>
        </w:rPr>
        <w:t>与会专家对《</w:t>
      </w:r>
      <w:r>
        <w:rPr>
          <w:rFonts w:hint="eastAsia"/>
          <w:szCs w:val="21"/>
        </w:rPr>
        <w:t>镍化学分析方法 第5部分：镁、镉、钴、铜、锰、铅和锌含量的测定 火焰原子吸收光谱法</w:t>
      </w:r>
      <w:r>
        <w:rPr>
          <w:rFonts w:hint="eastAsia" w:ascii="宋体" w:hAnsi="宋体" w:cs="宋体"/>
          <w:szCs w:val="21"/>
          <w:lang w:val="en-US"/>
        </w:rPr>
        <w:t>》标准的送审稿进行了认真审定，提出了</w:t>
      </w:r>
      <w:r>
        <w:rPr>
          <w:rFonts w:hint="eastAsia" w:ascii="宋体" w:hAnsi="宋体" w:cs="宋体"/>
          <w:color w:val="FF0000"/>
          <w:szCs w:val="21"/>
          <w:lang w:val="en-US"/>
        </w:rPr>
        <w:t>X</w:t>
      </w:r>
      <w:r>
        <w:rPr>
          <w:rFonts w:hint="eastAsia" w:ascii="宋体" w:hAnsi="宋体" w:cs="宋体"/>
          <w:szCs w:val="21"/>
          <w:lang w:val="en-US"/>
        </w:rPr>
        <w:t>条修改意见，编制小组会后按照专家的修改意见进行了修改，完善了《送审稿》及《送审稿编制说明》。</w:t>
      </w:r>
    </w:p>
    <w:p w14:paraId="5AD318B5">
      <w:pPr>
        <w:pStyle w:val="26"/>
        <w:shd w:val="clear" w:color="auto" w:fill="FFFFFF"/>
        <w:spacing w:before="0" w:beforeAutospacing="0" w:after="0" w:afterAutospacing="0" w:line="360" w:lineRule="auto"/>
        <w:rPr>
          <w:bCs/>
          <w:szCs w:val="21"/>
        </w:rPr>
      </w:pPr>
      <w:bookmarkStart w:id="7" w:name="_Hlk142506563"/>
      <w:r>
        <w:rPr>
          <w:rFonts w:hint="eastAsia"/>
          <w:bCs/>
          <w:szCs w:val="21"/>
        </w:rPr>
        <w:t>2）</w:t>
      </w:r>
      <w:r>
        <w:rPr>
          <w:rFonts w:hint="eastAsia" w:cstheme="minorBidi"/>
          <w:kern w:val="2"/>
          <w:sz w:val="21"/>
          <w:szCs w:val="22"/>
        </w:rPr>
        <w:t>委员审查阶段</w:t>
      </w:r>
    </w:p>
    <w:p w14:paraId="6B2006B6">
      <w:pPr>
        <w:pStyle w:val="26"/>
        <w:shd w:val="clear" w:color="auto" w:fill="FFFFFF"/>
        <w:spacing w:before="0" w:beforeAutospacing="0" w:after="0" w:afterAutospacing="0" w:line="360" w:lineRule="auto"/>
        <w:ind w:firstLine="420" w:firstLineChars="200"/>
        <w:rPr>
          <w:rFonts w:hint="eastAsia"/>
          <w:kern w:val="2"/>
          <w:sz w:val="21"/>
          <w:szCs w:val="21"/>
        </w:rPr>
      </w:pPr>
      <w:r>
        <w:rPr>
          <w:rFonts w:hint="eastAsia"/>
          <w:color w:val="FF0000"/>
          <w:kern w:val="2"/>
          <w:sz w:val="21"/>
          <w:szCs w:val="21"/>
        </w:rPr>
        <w:t>20XX年X月XX～XX日</w:t>
      </w:r>
      <w:bookmarkEnd w:id="7"/>
      <w:r>
        <w:rPr>
          <w:rFonts w:hint="eastAsia"/>
          <w:color w:val="FF0000"/>
          <w:kern w:val="2"/>
          <w:sz w:val="21"/>
          <w:szCs w:val="21"/>
        </w:rPr>
        <w:t>在XX</w:t>
      </w:r>
      <w:r>
        <w:rPr>
          <w:rFonts w:hint="eastAsia"/>
          <w:kern w:val="2"/>
          <w:sz w:val="21"/>
          <w:szCs w:val="21"/>
        </w:rPr>
        <w:t>省</w:t>
      </w:r>
      <w:r>
        <w:rPr>
          <w:rFonts w:hint="eastAsia"/>
          <w:color w:val="FF0000"/>
          <w:kern w:val="2"/>
          <w:sz w:val="21"/>
          <w:szCs w:val="21"/>
        </w:rPr>
        <w:t>XX</w:t>
      </w:r>
      <w:r>
        <w:rPr>
          <w:rFonts w:hint="eastAsia"/>
          <w:kern w:val="2"/>
          <w:sz w:val="21"/>
          <w:szCs w:val="21"/>
        </w:rPr>
        <w:t>市，全国有色金属标准化技术委员会在XX省</w:t>
      </w:r>
      <w:r>
        <w:rPr>
          <w:rFonts w:hint="eastAsia"/>
          <w:color w:val="FF0000"/>
          <w:kern w:val="2"/>
          <w:sz w:val="21"/>
          <w:szCs w:val="21"/>
        </w:rPr>
        <w:t>XX</w:t>
      </w:r>
      <w:r>
        <w:rPr>
          <w:rFonts w:hint="eastAsia"/>
          <w:kern w:val="2"/>
          <w:sz w:val="21"/>
          <w:szCs w:val="21"/>
        </w:rPr>
        <w:t xml:space="preserve">市召开了全体委员会议。全国有色金属标准化技术委员会重金属分技术委员会（SAC/TC243/SC2）全体委员共计 </w:t>
      </w:r>
      <w:r>
        <w:rPr>
          <w:rFonts w:hint="eastAsia"/>
          <w:color w:val="FF0000"/>
          <w:kern w:val="2"/>
          <w:sz w:val="21"/>
          <w:szCs w:val="21"/>
        </w:rPr>
        <w:t>XX</w:t>
      </w:r>
      <w:r>
        <w:rPr>
          <w:rFonts w:hint="eastAsia"/>
          <w:kern w:val="2"/>
          <w:sz w:val="21"/>
          <w:szCs w:val="21"/>
        </w:rPr>
        <w:t xml:space="preserve">名，实际参与投票工作 </w:t>
      </w:r>
      <w:bookmarkStart w:id="8" w:name="OLE_LINK44"/>
      <w:r>
        <w:rPr>
          <w:rFonts w:hint="eastAsia"/>
          <w:color w:val="FF0000"/>
          <w:kern w:val="2"/>
          <w:sz w:val="21"/>
          <w:szCs w:val="21"/>
        </w:rPr>
        <w:t>XX</w:t>
      </w:r>
      <w:bookmarkEnd w:id="8"/>
      <w:r>
        <w:rPr>
          <w:rFonts w:hint="eastAsia"/>
          <w:kern w:val="2"/>
          <w:sz w:val="21"/>
          <w:szCs w:val="21"/>
        </w:rPr>
        <w:t>名。会议经过认真的讨论，对《</w:t>
      </w:r>
      <w:r>
        <w:rPr>
          <w:rFonts w:hint="eastAsia"/>
          <w:sz w:val="21"/>
          <w:szCs w:val="21"/>
        </w:rPr>
        <w:t>镍化学分析方法 第5部分：镁、镉、钴、铜、锰、铅和锌含量的测定 火焰原子吸收光谱法</w:t>
      </w:r>
      <w:r>
        <w:rPr>
          <w:rFonts w:hint="eastAsia"/>
          <w:kern w:val="2"/>
          <w:sz w:val="21"/>
          <w:szCs w:val="21"/>
        </w:rPr>
        <w:t>》标准制修订程序、征求意见的过程以及技术内容的确定等多方面进行了仔细审查。与会</w:t>
      </w:r>
      <w:r>
        <w:rPr>
          <w:rFonts w:hint="eastAsia"/>
          <w:color w:val="FF0000"/>
          <w:kern w:val="2"/>
          <w:sz w:val="21"/>
          <w:szCs w:val="21"/>
        </w:rPr>
        <w:t>XX</w:t>
      </w:r>
      <w:r>
        <w:rPr>
          <w:rFonts w:hint="eastAsia"/>
          <w:kern w:val="2"/>
          <w:sz w:val="21"/>
          <w:szCs w:val="21"/>
        </w:rPr>
        <w:t>名委员全体投票通过，同意该标准《送审稿》及和《送审稿编制说明》通过审查，无修改意见，表决通过率为100%。形成标准《报批稿》及《报批稿编制说明》。</w:t>
      </w:r>
    </w:p>
    <w:p w14:paraId="5C8D3FD3">
      <w:pPr>
        <w:pStyle w:val="26"/>
        <w:shd w:val="clear" w:color="auto" w:fill="FFFFFF"/>
        <w:spacing w:before="0" w:beforeAutospacing="0" w:after="0" w:afterAutospacing="0" w:line="360" w:lineRule="auto"/>
        <w:ind w:firstLine="0" w:firstLineChars="0"/>
        <w:rPr>
          <w:rFonts w:hint="eastAsia"/>
          <w:kern w:val="2"/>
          <w:sz w:val="21"/>
          <w:szCs w:val="21"/>
        </w:rPr>
      </w:pPr>
      <w:r>
        <w:rPr>
          <w:rFonts w:hint="eastAsia"/>
          <w:kern w:val="2"/>
          <w:sz w:val="21"/>
          <w:szCs w:val="21"/>
        </w:rPr>
        <w:t>3.3.6 委员电子投票阶段</w:t>
      </w:r>
    </w:p>
    <w:p w14:paraId="7A43E95A">
      <w:pPr>
        <w:spacing w:line="360" w:lineRule="auto"/>
        <w:jc w:val="left"/>
        <w:rPr>
          <w:rFonts w:hAnsi="黑体" w:cs="黑体"/>
          <w:szCs w:val="21"/>
        </w:rPr>
      </w:pPr>
      <w:r>
        <w:rPr>
          <w:rFonts w:hAnsi="黑体" w:cs="黑体"/>
          <w:szCs w:val="21"/>
        </w:rPr>
        <w:t>3.</w:t>
      </w:r>
      <w:r>
        <w:rPr>
          <w:rFonts w:hint="eastAsia" w:hAnsi="黑体" w:cs="黑体"/>
          <w:szCs w:val="21"/>
          <w:lang w:val="en-US" w:eastAsia="zh-CN"/>
        </w:rPr>
        <w:t>3.7</w:t>
      </w:r>
      <w:r>
        <w:rPr>
          <w:rFonts w:hAnsi="黑体" w:cs="黑体"/>
          <w:szCs w:val="21"/>
        </w:rPr>
        <w:t xml:space="preserve"> </w:t>
      </w:r>
      <w:r>
        <w:rPr>
          <w:rFonts w:hint="eastAsia" w:hAnsi="黑体" w:cs="黑体"/>
          <w:szCs w:val="21"/>
        </w:rPr>
        <w:t>报批阶段</w:t>
      </w:r>
    </w:p>
    <w:p w14:paraId="56329AD5">
      <w:pPr>
        <w:ind w:firstLine="420" w:firstLineChars="200"/>
        <w:rPr>
          <w:kern w:val="0"/>
          <w:szCs w:val="21"/>
        </w:rPr>
      </w:pPr>
      <w:r>
        <w:rPr>
          <w:kern w:val="0"/>
          <w:szCs w:val="21"/>
        </w:rPr>
        <w:t>标准编制组按照审查意见对标准文本进一步完善后，于 202</w:t>
      </w:r>
      <w:r>
        <w:rPr>
          <w:rFonts w:hint="eastAsia"/>
          <w:color w:val="FF0000"/>
          <w:kern w:val="0"/>
          <w:szCs w:val="21"/>
          <w:lang w:val="en-US" w:eastAsia="zh-CN"/>
        </w:rPr>
        <w:t>6</w:t>
      </w:r>
      <w:r>
        <w:rPr>
          <w:kern w:val="0"/>
          <w:szCs w:val="21"/>
        </w:rPr>
        <w:t>年</w:t>
      </w:r>
      <w:r>
        <w:rPr>
          <w:rFonts w:hint="eastAsia"/>
          <w:kern w:val="0"/>
          <w:szCs w:val="21"/>
        </w:rPr>
        <w:t>X</w:t>
      </w:r>
      <w:r>
        <w:rPr>
          <w:kern w:val="0"/>
          <w:szCs w:val="21"/>
        </w:rPr>
        <w:t>月最终形成《报批稿》和《报批稿编制说明》，提交到有色标委会秘书处。</w:t>
      </w:r>
    </w:p>
    <w:p w14:paraId="531DA598">
      <w:pPr>
        <w:widowControl/>
        <w:ind w:firstLine="420" w:firstLineChars="200"/>
        <w:jc w:val="left"/>
        <w:rPr>
          <w:bCs/>
          <w:szCs w:val="21"/>
        </w:rPr>
      </w:pPr>
    </w:p>
    <w:p w14:paraId="3EA0227C">
      <w:pPr>
        <w:pStyle w:val="3"/>
        <w:spacing w:before="0" w:line="240" w:lineRule="auto"/>
        <w:rPr>
          <w:rFonts w:ascii="黑体" w:hAnsi="黑体"/>
          <w:b w:val="0"/>
          <w:sz w:val="28"/>
          <w:szCs w:val="28"/>
        </w:rPr>
      </w:pPr>
      <w:r>
        <w:rPr>
          <w:rFonts w:hint="eastAsia" w:ascii="黑体" w:hAnsi="黑体"/>
          <w:b w:val="0"/>
          <w:sz w:val="28"/>
          <w:szCs w:val="28"/>
        </w:rPr>
        <w:t>二、标准编制原则</w:t>
      </w:r>
    </w:p>
    <w:p w14:paraId="4B631FC1">
      <w:pPr>
        <w:tabs>
          <w:tab w:val="center" w:pos="5086"/>
        </w:tabs>
        <w:adjustRightInd w:val="0"/>
        <w:snapToGrid w:val="0"/>
        <w:spacing w:line="360" w:lineRule="auto"/>
        <w:ind w:firstLine="420"/>
        <w:rPr>
          <w:rFonts w:ascii="宋体" w:hAnsi="宋体" w:cs="宋体"/>
          <w:szCs w:val="21"/>
        </w:rPr>
      </w:pPr>
      <w:r>
        <w:rPr>
          <w:rFonts w:hint="eastAsia" w:ascii="宋体" w:hAnsi="宋体" w:cs="宋体"/>
          <w:szCs w:val="21"/>
        </w:rPr>
        <w:t>本标准起草过程中遵循以下原则：</w:t>
      </w:r>
    </w:p>
    <w:p w14:paraId="54059F6C">
      <w:pPr>
        <w:tabs>
          <w:tab w:val="center" w:pos="5086"/>
        </w:tabs>
        <w:adjustRightInd w:val="0"/>
        <w:snapToGrid w:val="0"/>
        <w:spacing w:line="360" w:lineRule="auto"/>
        <w:rPr>
          <w:rFonts w:ascii="黑体" w:hAnsi="黑体" w:eastAsia="黑体"/>
        </w:rPr>
      </w:pPr>
      <w:r>
        <w:rPr>
          <w:rFonts w:hint="eastAsia" w:ascii="黑体" w:hAnsi="黑体" w:eastAsia="黑体"/>
        </w:rPr>
        <w:t>1 规范性原则</w:t>
      </w:r>
    </w:p>
    <w:p w14:paraId="2A0DDE11">
      <w:pPr>
        <w:tabs>
          <w:tab w:val="center" w:pos="5086"/>
        </w:tabs>
        <w:adjustRightInd w:val="0"/>
        <w:snapToGrid w:val="0"/>
        <w:spacing w:line="360" w:lineRule="auto"/>
        <w:ind w:firstLine="420"/>
        <w:rPr>
          <w:rFonts w:ascii="宋体" w:hAnsi="宋体" w:cs="宋体"/>
          <w:szCs w:val="21"/>
        </w:rPr>
      </w:pPr>
      <w:r>
        <w:rPr>
          <w:rFonts w:hint="eastAsia" w:ascii="宋体" w:hAnsi="宋体" w:cs="宋体"/>
          <w:szCs w:val="21"/>
        </w:rPr>
        <w:t>本标准是根据GB/T1.1-2020《标准化工作导则第1部分:标准化文件的结构和起草规则》和GB/T20001.4-2015《标准编写规则第4部分：试验方法标准》的要求进行编写的；并按照GB/T 6379.2-2004《测量方法与结果的准确度（正确度与精密度）第2部分：确定标准测量方法重复性与再现性的基本方法》进行数理统计分析。</w:t>
      </w:r>
    </w:p>
    <w:p w14:paraId="064A888A">
      <w:pPr>
        <w:tabs>
          <w:tab w:val="center" w:pos="5086"/>
        </w:tabs>
        <w:adjustRightInd w:val="0"/>
        <w:snapToGrid w:val="0"/>
        <w:spacing w:line="360" w:lineRule="auto"/>
        <w:rPr>
          <w:rFonts w:ascii="黑体" w:hAnsi="黑体" w:eastAsia="黑体"/>
        </w:rPr>
      </w:pPr>
      <w:r>
        <w:rPr>
          <w:rFonts w:hint="eastAsia" w:ascii="黑体" w:hAnsi="黑体" w:eastAsia="黑体"/>
        </w:rPr>
        <w:t>2 先进性原则</w:t>
      </w:r>
    </w:p>
    <w:p w14:paraId="3E402018">
      <w:pPr>
        <w:tabs>
          <w:tab w:val="center" w:pos="5086"/>
        </w:tabs>
        <w:adjustRightInd w:val="0"/>
        <w:snapToGrid w:val="0"/>
        <w:spacing w:line="360" w:lineRule="auto"/>
        <w:ind w:firstLine="420"/>
        <w:rPr>
          <w:rFonts w:ascii="宋体" w:hAnsi="宋体" w:cs="宋体"/>
          <w:szCs w:val="21"/>
          <w:highlight w:val="green"/>
        </w:rPr>
      </w:pPr>
      <w:r>
        <w:rPr>
          <w:rFonts w:hint="eastAsia" w:ascii="宋体" w:hAnsi="宋体" w:cs="宋体"/>
          <w:szCs w:val="21"/>
        </w:rPr>
        <w:t>本标准制定过程中参阅了大量文献资料，充分借鉴了国内外相关标准中的先进思路和方法，通过优化</w:t>
      </w:r>
      <w:r>
        <w:rPr>
          <w:rFonts w:hint="eastAsia" w:ascii="宋体" w:hAnsi="宋体" w:cs="宋体"/>
          <w:color w:val="auto"/>
          <w:szCs w:val="21"/>
        </w:rPr>
        <w:t>称取的试料量、酸用量、稀释倍数、工作曲线的合并与统一。将GB/T 8647.5-2006和GB/T 8647.6-2006整合修订</w:t>
      </w:r>
      <w:r>
        <w:rPr>
          <w:rFonts w:hint="eastAsia" w:ascii="宋体" w:hAnsi="宋体" w:cs="宋体"/>
          <w:szCs w:val="21"/>
        </w:rPr>
        <w:t>，实现了镍样品中</w:t>
      </w:r>
      <w:r>
        <w:rPr>
          <w:rFonts w:hint="eastAsia"/>
          <w:szCs w:val="21"/>
        </w:rPr>
        <w:t>镁、镉、钴、铜、锰、铅和锌含量</w:t>
      </w:r>
      <w:r>
        <w:rPr>
          <w:rFonts w:hint="eastAsia" w:ascii="宋体" w:hAnsi="宋体" w:cs="宋体"/>
          <w:szCs w:val="21"/>
        </w:rPr>
        <w:t>的同时测定，大大缩短了分析时间，节约了分析成本，提高了分析效率，能很好的满足镍中</w:t>
      </w:r>
      <w:r>
        <w:rPr>
          <w:rFonts w:hint="eastAsia"/>
          <w:szCs w:val="21"/>
        </w:rPr>
        <w:t>镁、镉、钴、铜、锰、铅和锌含量</w:t>
      </w:r>
      <w:r>
        <w:rPr>
          <w:rFonts w:hint="eastAsia" w:ascii="宋体" w:hAnsi="宋体" w:cs="宋体"/>
          <w:szCs w:val="21"/>
        </w:rPr>
        <w:t>的分析检测要求，提高了本标准的可操作性和先进性。</w:t>
      </w:r>
    </w:p>
    <w:p w14:paraId="4D6D66CC">
      <w:pPr>
        <w:tabs>
          <w:tab w:val="center" w:pos="5086"/>
        </w:tabs>
        <w:adjustRightInd w:val="0"/>
        <w:snapToGrid w:val="0"/>
        <w:spacing w:line="360" w:lineRule="auto"/>
      </w:pPr>
      <w:r>
        <w:rPr>
          <w:rFonts w:hint="eastAsia" w:ascii="黑体" w:hAnsi="黑体" w:eastAsia="黑体"/>
        </w:rPr>
        <w:t>3适用性原则</w:t>
      </w:r>
    </w:p>
    <w:p w14:paraId="28D4059D">
      <w:pPr>
        <w:tabs>
          <w:tab w:val="center" w:pos="5086"/>
        </w:tabs>
        <w:adjustRightInd w:val="0"/>
        <w:snapToGrid w:val="0"/>
        <w:spacing w:line="360" w:lineRule="auto"/>
        <w:ind w:firstLine="420"/>
        <w:rPr>
          <w:rFonts w:ascii="宋体" w:hAnsi="宋体" w:cs="宋体"/>
          <w:szCs w:val="21"/>
        </w:rPr>
      </w:pPr>
      <w:r>
        <w:rPr>
          <w:rFonts w:hint="eastAsia" w:ascii="宋体" w:hAnsi="宋体" w:cs="宋体"/>
          <w:szCs w:val="21"/>
        </w:rPr>
        <w:t>本标准以满足我国镍产品实际检测需求为原则，能够满足企业需求，对镍生产企业的技术进步产生积极的促进作用。</w:t>
      </w:r>
    </w:p>
    <w:p w14:paraId="233A0497">
      <w:pPr>
        <w:tabs>
          <w:tab w:val="center" w:pos="5086"/>
        </w:tabs>
        <w:adjustRightInd w:val="0"/>
        <w:snapToGrid w:val="0"/>
        <w:spacing w:line="360" w:lineRule="auto"/>
        <w:rPr>
          <w:rFonts w:ascii="黑体" w:hAnsi="黑体" w:eastAsia="黑体"/>
        </w:rPr>
      </w:pPr>
      <w:r>
        <w:rPr>
          <w:rFonts w:hint="eastAsia" w:ascii="黑体" w:hAnsi="黑体" w:eastAsia="黑体"/>
        </w:rPr>
        <w:t>4合规性原则</w:t>
      </w:r>
    </w:p>
    <w:p w14:paraId="01A567AD">
      <w:pPr>
        <w:tabs>
          <w:tab w:val="center" w:pos="5086"/>
        </w:tabs>
        <w:adjustRightInd w:val="0"/>
        <w:snapToGrid w:val="0"/>
        <w:spacing w:line="360" w:lineRule="auto"/>
        <w:ind w:firstLine="420"/>
        <w:rPr>
          <w:rFonts w:ascii="宋体" w:hAnsi="宋体" w:cs="宋体"/>
          <w:szCs w:val="21"/>
        </w:rPr>
      </w:pPr>
      <w:r>
        <w:rPr>
          <w:rFonts w:hint="eastAsia" w:ascii="宋体" w:hAnsi="宋体" w:cs="宋体"/>
          <w:szCs w:val="21"/>
        </w:rPr>
        <w:t>充分考虑国家法律、安全、卫生、环保法规的要求，符合相关规定。</w:t>
      </w:r>
    </w:p>
    <w:p w14:paraId="2057B375">
      <w:pPr>
        <w:tabs>
          <w:tab w:val="center" w:pos="5086"/>
        </w:tabs>
        <w:rPr>
          <w:rFonts w:ascii="宋体" w:hAnsi="宋体"/>
          <w:szCs w:val="21"/>
        </w:rPr>
      </w:pPr>
    </w:p>
    <w:p w14:paraId="67D72274">
      <w:pPr>
        <w:spacing w:line="360" w:lineRule="auto"/>
        <w:rPr>
          <w:b/>
          <w:bCs/>
          <w:snapToGrid w:val="0"/>
          <w:kern w:val="0"/>
          <w:sz w:val="28"/>
          <w:szCs w:val="28"/>
        </w:rPr>
      </w:pPr>
      <w:r>
        <w:rPr>
          <w:rFonts w:hint="eastAsia" w:ascii="黑体" w:hAnsi="黑体"/>
          <w:b w:val="0"/>
          <w:sz w:val="28"/>
          <w:szCs w:val="28"/>
        </w:rPr>
        <w:t>三、</w:t>
      </w:r>
      <w:r>
        <w:rPr>
          <w:b/>
          <w:bCs/>
          <w:snapToGrid w:val="0"/>
          <w:kern w:val="0"/>
          <w:sz w:val="28"/>
          <w:szCs w:val="28"/>
        </w:rPr>
        <w:t>确定标准主要内容的论据</w:t>
      </w:r>
    </w:p>
    <w:p w14:paraId="1F3C1EAF">
      <w:pPr>
        <w:spacing w:line="360" w:lineRule="auto"/>
        <w:ind w:firstLine="420" w:firstLineChars="200"/>
      </w:pPr>
      <w:r>
        <w:rPr>
          <w:szCs w:val="21"/>
        </w:rPr>
        <w:t>我单位进行了仪器工作条件优化、</w:t>
      </w:r>
      <w:r>
        <w:rPr>
          <w:rFonts w:hint="eastAsia"/>
          <w:szCs w:val="21"/>
          <w:lang w:val="en-US"/>
        </w:rPr>
        <w:t>谱线的选择</w:t>
      </w:r>
      <w:r>
        <w:rPr>
          <w:szCs w:val="21"/>
        </w:rPr>
        <w:t>、</w:t>
      </w:r>
      <w:r>
        <w:rPr>
          <w:rFonts w:hint="eastAsia"/>
          <w:szCs w:val="21"/>
          <w:lang w:val="en-US"/>
        </w:rPr>
        <w:t>方法</w:t>
      </w:r>
      <w:r>
        <w:rPr>
          <w:szCs w:val="21"/>
        </w:rPr>
        <w:t>检出限实验、干扰试验等条件试验，</w:t>
      </w:r>
      <w:r>
        <w:rPr>
          <w:rFonts w:hint="eastAsia"/>
          <w:szCs w:val="21"/>
        </w:rPr>
        <w:t>选择了</w:t>
      </w:r>
      <w:r>
        <w:rPr>
          <w:szCs w:val="21"/>
        </w:rPr>
        <w:t>7个水平的</w:t>
      </w:r>
      <w:r>
        <w:rPr>
          <w:rFonts w:hint="eastAsia"/>
          <w:szCs w:val="21"/>
          <w:lang w:val="en-US"/>
        </w:rPr>
        <w:t>镍</w:t>
      </w:r>
      <w:r>
        <w:rPr>
          <w:szCs w:val="21"/>
        </w:rPr>
        <w:t>样品，完成了精密度试验及加标回收试验。</w:t>
      </w:r>
      <w:r>
        <w:t>具体结果见试验报告。</w:t>
      </w:r>
    </w:p>
    <w:p w14:paraId="145E1B69">
      <w:pPr>
        <w:numPr>
          <w:ilvl w:val="-1"/>
          <w:numId w:val="0"/>
        </w:numPr>
        <w:spacing w:line="360" w:lineRule="auto"/>
        <w:ind w:firstLine="0" w:firstLineChars="0"/>
      </w:pPr>
      <w:r>
        <w:t>1 试验</w:t>
      </w:r>
    </w:p>
    <w:p w14:paraId="1DB46DDF">
      <w:pPr>
        <w:spacing w:line="360" w:lineRule="auto"/>
        <w:rPr>
          <w:b/>
          <w:bCs/>
          <w:sz w:val="24"/>
        </w:rPr>
      </w:pPr>
      <w:r>
        <w:rPr>
          <w:b/>
          <w:bCs/>
          <w:sz w:val="24"/>
        </w:rPr>
        <w:t>1.1 测定方法概要</w:t>
      </w:r>
    </w:p>
    <w:p w14:paraId="2AC37499">
      <w:pPr>
        <w:numPr>
          <w:ilvl w:val="-1"/>
          <w:numId w:val="0"/>
        </w:numPr>
        <w:spacing w:line="360" w:lineRule="auto"/>
        <w:ind w:firstLine="420" w:firstLineChars="200"/>
      </w:pPr>
      <w:r>
        <w:t>试料用硝酸分解</w:t>
      </w:r>
      <w:r>
        <w:rPr>
          <w:rFonts w:hint="eastAsia"/>
        </w:rPr>
        <w:t>，</w:t>
      </w:r>
      <w:r>
        <w:t>在稀硝酸介质中，使用空气</w:t>
      </w:r>
      <w:r>
        <w:rPr>
          <w:rFonts w:hint="eastAsia"/>
        </w:rPr>
        <w:t>-</w:t>
      </w:r>
      <w:r>
        <w:t>乙炔火焰，于原子吸收</w:t>
      </w:r>
      <w:r>
        <w:rPr>
          <w:rFonts w:hint="eastAsia"/>
        </w:rPr>
        <w:t>光谱仪</w:t>
      </w:r>
      <w:r>
        <w:rPr>
          <w:rFonts w:hint="eastAsia"/>
          <w:lang w:val="en-US" w:eastAsia="zh-CN"/>
        </w:rPr>
        <w:t>选定</w:t>
      </w:r>
      <w:r>
        <w:t>波长</w:t>
      </w:r>
      <w:r>
        <w:rPr>
          <w:rFonts w:hint="eastAsia"/>
          <w:lang w:val="en-US" w:eastAsia="zh-CN"/>
        </w:rPr>
        <w:t>处</w:t>
      </w:r>
      <w:r>
        <w:t>测量</w:t>
      </w:r>
      <w:r>
        <w:rPr>
          <w:rFonts w:hint="eastAsia"/>
          <w:szCs w:val="21"/>
        </w:rPr>
        <w:t>镁、镉、钴、铜、锰、铅和锌</w:t>
      </w:r>
      <w:r>
        <w:t>的吸光度。在标准溶液中应含有与试料溶液相同浓度的镍基体。</w:t>
      </w:r>
    </w:p>
    <w:p w14:paraId="45B3C108">
      <w:pPr>
        <w:numPr>
          <w:ilvl w:val="-1"/>
          <w:numId w:val="0"/>
        </w:numPr>
        <w:spacing w:line="360" w:lineRule="auto"/>
        <w:ind w:firstLine="0" w:firstLineChars="0"/>
      </w:pPr>
      <w:r>
        <w:t>1.2  方法测定范围</w:t>
      </w:r>
    </w:p>
    <w:p w14:paraId="43CC0573">
      <w:pPr>
        <w:numPr>
          <w:ilvl w:val="-1"/>
          <w:numId w:val="0"/>
        </w:numPr>
        <w:spacing w:line="360" w:lineRule="auto"/>
        <w:ind w:firstLine="420" w:firstLineChars="200"/>
      </w:pPr>
      <w:r>
        <w:t>根据在</w:t>
      </w:r>
      <w:r>
        <w:rPr>
          <w:rFonts w:hint="eastAsia"/>
          <w:lang w:val="en-US" w:eastAsia="zh-CN"/>
        </w:rPr>
        <w:t>镍中镁、镉、钴、铜、锰、铅和锌</w:t>
      </w:r>
      <w:r>
        <w:t>含量分布情况结合方法的实际应用，各元素的测定范围见表2。</w:t>
      </w:r>
    </w:p>
    <w:p w14:paraId="044302BC">
      <w:pPr>
        <w:numPr>
          <w:ilvl w:val="-1"/>
          <w:numId w:val="0"/>
        </w:numPr>
        <w:spacing w:line="360" w:lineRule="auto"/>
        <w:ind w:firstLine="0" w:firstLineChars="0"/>
        <w:jc w:val="center"/>
      </w:pPr>
      <w:r>
        <w:t>表2 测定范围</w:t>
      </w:r>
    </w:p>
    <w:tbl>
      <w:tblPr>
        <w:tblStyle w:val="28"/>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63"/>
        <w:gridCol w:w="1872"/>
        <w:gridCol w:w="2040"/>
      </w:tblGrid>
      <w:tr w14:paraId="579D382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4" w:type="dxa"/>
            <w:noWrap w:val="0"/>
            <w:vAlign w:val="top"/>
          </w:tcPr>
          <w:p w14:paraId="50BA85D8">
            <w:pPr>
              <w:jc w:val="center"/>
              <w:rPr>
                <w:sz w:val="18"/>
                <w:szCs w:val="18"/>
              </w:rPr>
            </w:pPr>
            <w:r>
              <w:rPr>
                <w:rFonts w:hint="eastAsia"/>
                <w:sz w:val="18"/>
                <w:szCs w:val="18"/>
              </w:rPr>
              <w:t>元素</w:t>
            </w:r>
          </w:p>
        </w:tc>
        <w:tc>
          <w:tcPr>
            <w:tcW w:w="2063" w:type="dxa"/>
            <w:noWrap w:val="0"/>
            <w:vAlign w:val="top"/>
          </w:tcPr>
          <w:p w14:paraId="4850AEA6">
            <w:pPr>
              <w:jc w:val="center"/>
              <w:rPr>
                <w:sz w:val="18"/>
                <w:szCs w:val="18"/>
              </w:rPr>
            </w:pPr>
            <w:r>
              <w:rPr>
                <w:rFonts w:hint="eastAsia"/>
                <w:sz w:val="18"/>
                <w:szCs w:val="18"/>
              </w:rPr>
              <w:t>含量（质量分数）/ %</w:t>
            </w:r>
          </w:p>
        </w:tc>
        <w:tc>
          <w:tcPr>
            <w:tcW w:w="1872" w:type="dxa"/>
            <w:noWrap w:val="0"/>
            <w:vAlign w:val="top"/>
          </w:tcPr>
          <w:p w14:paraId="5B8F1D3B">
            <w:pPr>
              <w:jc w:val="center"/>
              <w:rPr>
                <w:sz w:val="18"/>
                <w:szCs w:val="18"/>
              </w:rPr>
            </w:pPr>
            <w:r>
              <w:rPr>
                <w:rFonts w:hint="eastAsia"/>
                <w:sz w:val="18"/>
                <w:szCs w:val="18"/>
              </w:rPr>
              <w:t>元素</w:t>
            </w:r>
          </w:p>
        </w:tc>
        <w:tc>
          <w:tcPr>
            <w:tcW w:w="2040" w:type="dxa"/>
            <w:noWrap w:val="0"/>
            <w:vAlign w:val="top"/>
          </w:tcPr>
          <w:p w14:paraId="39EA0161">
            <w:pPr>
              <w:jc w:val="center"/>
              <w:rPr>
                <w:sz w:val="18"/>
                <w:szCs w:val="18"/>
              </w:rPr>
            </w:pPr>
            <w:r>
              <w:rPr>
                <w:rFonts w:hint="eastAsia"/>
                <w:sz w:val="18"/>
                <w:szCs w:val="18"/>
              </w:rPr>
              <w:t>含量（质量分数）/ %</w:t>
            </w:r>
          </w:p>
        </w:tc>
      </w:tr>
      <w:tr w14:paraId="0C2D05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4" w:type="dxa"/>
            <w:noWrap w:val="0"/>
            <w:vAlign w:val="top"/>
          </w:tcPr>
          <w:p w14:paraId="14D7B2DE">
            <w:pPr>
              <w:jc w:val="center"/>
              <w:rPr>
                <w:sz w:val="18"/>
                <w:szCs w:val="18"/>
              </w:rPr>
            </w:pPr>
            <w:r>
              <w:rPr>
                <w:rFonts w:hint="eastAsia"/>
                <w:sz w:val="18"/>
                <w:szCs w:val="18"/>
              </w:rPr>
              <w:t>Mg</w:t>
            </w:r>
          </w:p>
        </w:tc>
        <w:tc>
          <w:tcPr>
            <w:tcW w:w="2063" w:type="dxa"/>
            <w:noWrap w:val="0"/>
            <w:vAlign w:val="top"/>
          </w:tcPr>
          <w:p w14:paraId="7DF6F64F">
            <w:pPr>
              <w:jc w:val="center"/>
              <w:rPr>
                <w:sz w:val="18"/>
                <w:szCs w:val="18"/>
              </w:rPr>
            </w:pPr>
            <w:r>
              <w:rPr>
                <w:rFonts w:hint="eastAsia"/>
                <w:sz w:val="18"/>
                <w:szCs w:val="18"/>
              </w:rPr>
              <w:t>0.0005～0.002</w:t>
            </w:r>
          </w:p>
        </w:tc>
        <w:tc>
          <w:tcPr>
            <w:tcW w:w="1872" w:type="dxa"/>
            <w:noWrap w:val="0"/>
            <w:vAlign w:val="top"/>
          </w:tcPr>
          <w:p w14:paraId="5DDA1476">
            <w:pPr>
              <w:jc w:val="center"/>
              <w:rPr>
                <w:sz w:val="18"/>
                <w:szCs w:val="18"/>
              </w:rPr>
            </w:pPr>
            <w:r>
              <w:rPr>
                <w:sz w:val="18"/>
                <w:szCs w:val="18"/>
              </w:rPr>
              <w:t>Mn</w:t>
            </w:r>
          </w:p>
        </w:tc>
        <w:tc>
          <w:tcPr>
            <w:tcW w:w="2040" w:type="dxa"/>
            <w:noWrap w:val="0"/>
            <w:vAlign w:val="top"/>
          </w:tcPr>
          <w:p w14:paraId="249251CA">
            <w:pPr>
              <w:jc w:val="center"/>
              <w:rPr>
                <w:sz w:val="18"/>
                <w:szCs w:val="18"/>
              </w:rPr>
            </w:pPr>
            <w:r>
              <w:rPr>
                <w:sz w:val="18"/>
                <w:szCs w:val="18"/>
              </w:rPr>
              <w:t>0.0008~0.002</w:t>
            </w:r>
          </w:p>
        </w:tc>
      </w:tr>
      <w:tr w14:paraId="0ED6C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4" w:type="dxa"/>
            <w:noWrap w:val="0"/>
            <w:vAlign w:val="top"/>
          </w:tcPr>
          <w:p w14:paraId="1522267D">
            <w:pPr>
              <w:jc w:val="center"/>
              <w:rPr>
                <w:sz w:val="18"/>
                <w:szCs w:val="18"/>
              </w:rPr>
            </w:pPr>
            <w:r>
              <w:rPr>
                <w:sz w:val="18"/>
                <w:szCs w:val="18"/>
              </w:rPr>
              <w:t>Cd</w:t>
            </w:r>
          </w:p>
        </w:tc>
        <w:tc>
          <w:tcPr>
            <w:tcW w:w="2063" w:type="dxa"/>
            <w:noWrap w:val="0"/>
            <w:vAlign w:val="top"/>
          </w:tcPr>
          <w:p w14:paraId="4FCF23EB">
            <w:pPr>
              <w:jc w:val="center"/>
              <w:rPr>
                <w:sz w:val="18"/>
                <w:szCs w:val="18"/>
              </w:rPr>
            </w:pPr>
            <w:r>
              <w:rPr>
                <w:sz w:val="18"/>
                <w:szCs w:val="18"/>
              </w:rPr>
              <w:t>0.0002~0.003</w:t>
            </w:r>
          </w:p>
        </w:tc>
        <w:tc>
          <w:tcPr>
            <w:tcW w:w="1872" w:type="dxa"/>
            <w:noWrap w:val="0"/>
            <w:vAlign w:val="top"/>
          </w:tcPr>
          <w:p w14:paraId="7C4B067A">
            <w:pPr>
              <w:jc w:val="center"/>
              <w:rPr>
                <w:sz w:val="18"/>
                <w:szCs w:val="18"/>
              </w:rPr>
            </w:pPr>
            <w:r>
              <w:rPr>
                <w:sz w:val="18"/>
                <w:szCs w:val="18"/>
              </w:rPr>
              <w:t>Pb</w:t>
            </w:r>
          </w:p>
        </w:tc>
        <w:tc>
          <w:tcPr>
            <w:tcW w:w="2040" w:type="dxa"/>
            <w:noWrap w:val="0"/>
            <w:vAlign w:val="top"/>
          </w:tcPr>
          <w:p w14:paraId="1465B491">
            <w:pPr>
              <w:jc w:val="center"/>
              <w:rPr>
                <w:sz w:val="18"/>
                <w:szCs w:val="18"/>
              </w:rPr>
            </w:pPr>
            <w:r>
              <w:rPr>
                <w:sz w:val="18"/>
                <w:szCs w:val="18"/>
              </w:rPr>
              <w:t>0.0015~0.007</w:t>
            </w:r>
          </w:p>
        </w:tc>
      </w:tr>
      <w:tr w14:paraId="6B74C3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4" w:type="dxa"/>
            <w:noWrap w:val="0"/>
            <w:vAlign w:val="top"/>
          </w:tcPr>
          <w:p w14:paraId="6977D78D">
            <w:pPr>
              <w:jc w:val="center"/>
              <w:rPr>
                <w:sz w:val="18"/>
                <w:szCs w:val="18"/>
              </w:rPr>
            </w:pPr>
            <w:r>
              <w:rPr>
                <w:sz w:val="18"/>
                <w:szCs w:val="18"/>
              </w:rPr>
              <w:t>Co</w:t>
            </w:r>
          </w:p>
        </w:tc>
        <w:tc>
          <w:tcPr>
            <w:tcW w:w="2063" w:type="dxa"/>
            <w:noWrap w:val="0"/>
            <w:vAlign w:val="top"/>
          </w:tcPr>
          <w:p w14:paraId="0CDC7CBE">
            <w:pPr>
              <w:jc w:val="center"/>
              <w:rPr>
                <w:sz w:val="18"/>
                <w:szCs w:val="18"/>
              </w:rPr>
            </w:pPr>
            <w:r>
              <w:rPr>
                <w:sz w:val="18"/>
                <w:szCs w:val="18"/>
              </w:rPr>
              <w:t>0.0</w:t>
            </w:r>
            <w:r>
              <w:rPr>
                <w:rFonts w:hint="eastAsia"/>
                <w:sz w:val="18"/>
                <w:szCs w:val="18"/>
              </w:rPr>
              <w:t>0</w:t>
            </w:r>
            <w:r>
              <w:rPr>
                <w:sz w:val="18"/>
                <w:szCs w:val="18"/>
              </w:rPr>
              <w:t>1~1.00</w:t>
            </w:r>
          </w:p>
        </w:tc>
        <w:tc>
          <w:tcPr>
            <w:tcW w:w="1872" w:type="dxa"/>
            <w:noWrap w:val="0"/>
            <w:vAlign w:val="top"/>
          </w:tcPr>
          <w:p w14:paraId="0AA3FDB8">
            <w:pPr>
              <w:jc w:val="center"/>
              <w:rPr>
                <w:sz w:val="18"/>
                <w:szCs w:val="18"/>
              </w:rPr>
            </w:pPr>
            <w:r>
              <w:rPr>
                <w:sz w:val="18"/>
                <w:szCs w:val="18"/>
              </w:rPr>
              <w:t>Zn</w:t>
            </w:r>
          </w:p>
        </w:tc>
        <w:tc>
          <w:tcPr>
            <w:tcW w:w="2040" w:type="dxa"/>
            <w:noWrap w:val="0"/>
            <w:vAlign w:val="top"/>
          </w:tcPr>
          <w:p w14:paraId="7F53E0D3">
            <w:pPr>
              <w:jc w:val="center"/>
              <w:rPr>
                <w:sz w:val="18"/>
                <w:szCs w:val="18"/>
              </w:rPr>
            </w:pPr>
            <w:r>
              <w:rPr>
                <w:sz w:val="18"/>
                <w:szCs w:val="18"/>
              </w:rPr>
              <w:t>0.0008~0.008</w:t>
            </w:r>
          </w:p>
        </w:tc>
      </w:tr>
      <w:tr w14:paraId="2A5A31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4" w:type="dxa"/>
            <w:noWrap w:val="0"/>
            <w:vAlign w:val="top"/>
          </w:tcPr>
          <w:p w14:paraId="4FB8CCCA">
            <w:pPr>
              <w:jc w:val="center"/>
              <w:rPr>
                <w:sz w:val="18"/>
                <w:szCs w:val="18"/>
              </w:rPr>
            </w:pPr>
            <w:r>
              <w:rPr>
                <w:sz w:val="18"/>
                <w:szCs w:val="18"/>
              </w:rPr>
              <w:t>Cu</w:t>
            </w:r>
          </w:p>
        </w:tc>
        <w:tc>
          <w:tcPr>
            <w:tcW w:w="2063" w:type="dxa"/>
            <w:noWrap w:val="0"/>
            <w:vAlign w:val="top"/>
          </w:tcPr>
          <w:p w14:paraId="2AD24A28">
            <w:pPr>
              <w:jc w:val="center"/>
              <w:rPr>
                <w:sz w:val="18"/>
                <w:szCs w:val="18"/>
              </w:rPr>
            </w:pPr>
            <w:r>
              <w:rPr>
                <w:sz w:val="18"/>
                <w:szCs w:val="18"/>
              </w:rPr>
              <w:t>0.001~0.30</w:t>
            </w:r>
          </w:p>
        </w:tc>
        <w:tc>
          <w:tcPr>
            <w:tcW w:w="1872" w:type="dxa"/>
            <w:noWrap w:val="0"/>
            <w:vAlign w:val="top"/>
          </w:tcPr>
          <w:p w14:paraId="06626CDF">
            <w:pPr>
              <w:jc w:val="center"/>
              <w:rPr>
                <w:sz w:val="18"/>
                <w:szCs w:val="18"/>
              </w:rPr>
            </w:pPr>
          </w:p>
        </w:tc>
        <w:tc>
          <w:tcPr>
            <w:tcW w:w="2040" w:type="dxa"/>
            <w:noWrap w:val="0"/>
            <w:vAlign w:val="top"/>
          </w:tcPr>
          <w:p w14:paraId="331A044B">
            <w:pPr>
              <w:jc w:val="center"/>
              <w:rPr>
                <w:sz w:val="18"/>
                <w:szCs w:val="18"/>
              </w:rPr>
            </w:pPr>
          </w:p>
        </w:tc>
      </w:tr>
    </w:tbl>
    <w:p w14:paraId="74B93518">
      <w:pPr>
        <w:numPr>
          <w:ilvl w:val="-1"/>
          <w:numId w:val="0"/>
        </w:numPr>
        <w:spacing w:line="360" w:lineRule="auto"/>
        <w:ind w:firstLine="0" w:firstLineChars="0"/>
        <w:rPr>
          <w:rFonts w:hint="default" w:eastAsia="宋体"/>
          <w:lang w:val="en-US" w:eastAsia="zh-CN"/>
        </w:rPr>
      </w:pPr>
      <w:r>
        <w:rPr>
          <w:rFonts w:hint="eastAsia"/>
          <w:lang w:val="en-US" w:eastAsia="zh-CN"/>
        </w:rPr>
        <w:t>1.3</w:t>
      </w:r>
      <w:r>
        <w:rPr>
          <w:b/>
        </w:rPr>
        <w:t>共存元素干扰实验</w:t>
      </w:r>
    </w:p>
    <w:p w14:paraId="1132E3EB">
      <w:pPr>
        <w:ind w:firstLine="420" w:firstLineChars="200"/>
        <w:rPr>
          <w:szCs w:val="21"/>
        </w:rPr>
      </w:pPr>
      <w:r>
        <w:rPr>
          <w:rFonts w:hint="eastAsia" w:ascii="宋体" w:hAnsi="宋体"/>
          <w:bCs/>
        </w:rPr>
        <w:t>镍试料用硝酸分解后，其溶液中基体为镍元素，为研究实验中测定的几种元素共存时，是否会互相产生干扰，</w:t>
      </w:r>
      <w:r>
        <w:rPr>
          <w:rFonts w:hint="eastAsia" w:ascii="宋体" w:hAnsi="宋体"/>
        </w:rPr>
        <w:t>各元素最大含量为：</w:t>
      </w:r>
      <w:r>
        <w:rPr>
          <w:rFonts w:hint="eastAsia"/>
        </w:rPr>
        <w:t>M</w:t>
      </w:r>
      <w:r>
        <w:t>g 0.002%</w:t>
      </w:r>
      <w:r>
        <w:rPr>
          <w:rFonts w:hint="eastAsia" w:ascii="宋体" w:hAnsi="宋体"/>
        </w:rPr>
        <w:t>，</w:t>
      </w:r>
      <w:r>
        <w:rPr>
          <w:rFonts w:hint="eastAsia"/>
        </w:rPr>
        <w:t>C</w:t>
      </w:r>
      <w:r>
        <w:t>d 0.003%</w:t>
      </w:r>
      <w:r>
        <w:rPr>
          <w:rFonts w:hint="eastAsia" w:ascii="宋体" w:hAnsi="宋体"/>
        </w:rPr>
        <w:t>，</w:t>
      </w:r>
      <w:r>
        <w:rPr>
          <w:rFonts w:hint="eastAsia"/>
        </w:rPr>
        <w:t>M</w:t>
      </w:r>
      <w:r>
        <w:t>n 0.002%</w:t>
      </w:r>
      <w:r>
        <w:rPr>
          <w:rFonts w:hint="eastAsia" w:ascii="宋体" w:hAnsi="宋体"/>
        </w:rPr>
        <w:t>，</w:t>
      </w:r>
      <w:r>
        <w:rPr>
          <w:rFonts w:hint="eastAsia"/>
        </w:rPr>
        <w:t>P</w:t>
      </w:r>
      <w:r>
        <w:t>b 0.007%</w:t>
      </w:r>
      <w:r>
        <w:rPr>
          <w:rFonts w:hint="eastAsia" w:ascii="宋体" w:hAnsi="宋体"/>
        </w:rPr>
        <w:t>，</w:t>
      </w:r>
      <w:r>
        <w:rPr>
          <w:rFonts w:hint="eastAsia"/>
        </w:rPr>
        <w:t>Z</w:t>
      </w:r>
      <w:r>
        <w:t>n 0.008%</w:t>
      </w:r>
      <w:r>
        <w:rPr>
          <w:rFonts w:hint="eastAsia" w:ascii="宋体" w:hAnsi="宋体"/>
        </w:rPr>
        <w:t>，</w:t>
      </w:r>
      <w:r>
        <w:rPr>
          <w:rFonts w:hint="eastAsia"/>
        </w:rPr>
        <w:t>C</w:t>
      </w:r>
      <w:r>
        <w:t>u 0.30 %</w:t>
      </w:r>
      <w:r>
        <w:rPr>
          <w:rFonts w:hint="eastAsia" w:ascii="宋体" w:hAnsi="宋体"/>
        </w:rPr>
        <w:t>，</w:t>
      </w:r>
      <w:r>
        <w:rPr>
          <w:rFonts w:hint="eastAsia"/>
        </w:rPr>
        <w:t>C</w:t>
      </w:r>
      <w:r>
        <w:t>o 1.00 %</w:t>
      </w:r>
      <w:r>
        <w:rPr>
          <w:rFonts w:hint="eastAsia" w:ascii="宋体" w:hAnsi="宋体"/>
        </w:rPr>
        <w:t>。</w:t>
      </w:r>
      <w:r>
        <w:t xml:space="preserve"> </w:t>
      </w:r>
    </w:p>
    <w:p w14:paraId="5CF44A8C">
      <w:pPr>
        <w:ind w:firstLine="420" w:firstLineChars="200"/>
        <w:rPr>
          <w:rFonts w:ascii="宋体" w:hAnsi="宋体"/>
        </w:rPr>
      </w:pPr>
      <w:r>
        <w:rPr>
          <w:rFonts w:hint="eastAsia" w:ascii="宋体" w:hAnsi="宋体"/>
        </w:rPr>
        <w:t>取一组</w:t>
      </w:r>
      <w:r>
        <w:rPr>
          <w:rFonts w:hint="eastAsia"/>
        </w:rPr>
        <w:t>100mL</w:t>
      </w:r>
      <w:r>
        <w:rPr>
          <w:rFonts w:hint="eastAsia" w:ascii="宋体" w:hAnsi="宋体"/>
        </w:rPr>
        <w:t>容量瓶，分别配制不同浓度的单元素标准溶液，匹配与试料溶液相同浓度的镍基体后，分别加入其它单元素，加入</w:t>
      </w:r>
      <w:r>
        <w:t>20ml</w:t>
      </w:r>
      <w:r>
        <w:rPr>
          <w:rFonts w:hint="eastAsia" w:ascii="宋体" w:hAnsi="宋体"/>
        </w:rPr>
        <w:t>硝酸</w:t>
      </w:r>
      <w:r>
        <w:rPr>
          <w:rFonts w:ascii="宋体" w:hAnsi="宋体"/>
        </w:rPr>
        <w:t>（</w:t>
      </w:r>
      <w:r>
        <w:t>1+1</w:t>
      </w:r>
      <w:r>
        <w:rPr>
          <w:rFonts w:ascii="宋体" w:hAnsi="宋体"/>
        </w:rPr>
        <w:t>）</w:t>
      </w:r>
      <w:r>
        <w:rPr>
          <w:rFonts w:hint="eastAsia" w:ascii="宋体" w:hAnsi="宋体"/>
        </w:rPr>
        <w:t>，用水稀释至刻度，混匀。考察共存元素的干扰情况，结果见表3。</w:t>
      </w:r>
    </w:p>
    <w:p w14:paraId="3B344495">
      <w:pPr>
        <w:widowControl/>
        <w:jc w:val="left"/>
        <w:rPr>
          <w:rFonts w:ascii="宋体" w:hAnsi="宋体"/>
        </w:rPr>
      </w:pPr>
      <w:r>
        <w:rPr>
          <w:rFonts w:ascii="宋体" w:hAnsi="宋体"/>
        </w:rPr>
        <w:br w:type="page"/>
      </w:r>
    </w:p>
    <w:p w14:paraId="57D1A6E1">
      <w:pPr>
        <w:widowControl/>
        <w:jc w:val="left"/>
        <w:rPr>
          <w:rFonts w:ascii="宋体" w:hAnsi="宋体"/>
        </w:rPr>
        <w:sectPr>
          <w:headerReference r:id="rId3" w:type="default"/>
          <w:headerReference r:id="rId4" w:type="even"/>
          <w:pgSz w:w="12240" w:h="15840"/>
          <w:pgMar w:top="1440" w:right="1800" w:bottom="1440" w:left="1800" w:header="720" w:footer="720" w:gutter="0"/>
          <w:pgBorders>
            <w:top w:val="none" w:sz="0" w:space="0"/>
            <w:left w:val="none" w:sz="0" w:space="0"/>
            <w:bottom w:val="none" w:sz="0" w:space="0"/>
            <w:right w:val="none" w:sz="0" w:space="0"/>
          </w:pgBorders>
          <w:cols w:space="720" w:num="1"/>
        </w:sectPr>
      </w:pPr>
    </w:p>
    <w:p w14:paraId="0157C8C1">
      <w:pPr>
        <w:widowControl/>
        <w:jc w:val="left"/>
        <w:rPr>
          <w:rFonts w:ascii="宋体" w:hAnsi="宋体"/>
        </w:rPr>
      </w:pPr>
    </w:p>
    <w:p w14:paraId="091E8506">
      <w:pPr>
        <w:widowControl/>
        <w:jc w:val="center"/>
        <w:rPr>
          <w:rFonts w:ascii="等线" w:hAnsi="等线" w:cs="宋体"/>
          <w:szCs w:val="21"/>
        </w:rPr>
      </w:pPr>
      <w:r>
        <w:rPr>
          <w:rFonts w:hint="eastAsia" w:ascii="宋体" w:hAnsi="宋体"/>
        </w:rPr>
        <w:t>表3 单元素干扰试验</w:t>
      </w:r>
    </w:p>
    <w:tbl>
      <w:tblPr>
        <w:tblStyle w:val="28"/>
        <w:tblpPr w:leftFromText="180" w:rightFromText="180" w:vertAnchor="text" w:tblpXSpec="center" w:tblpY="1"/>
        <w:tblOverlap w:val="never"/>
        <w:tblW w:w="11231" w:type="dxa"/>
        <w:jc w:val="center"/>
        <w:tblLayout w:type="fixed"/>
        <w:tblCellMar>
          <w:top w:w="0" w:type="dxa"/>
          <w:left w:w="0" w:type="dxa"/>
          <w:bottom w:w="0" w:type="dxa"/>
          <w:right w:w="108" w:type="dxa"/>
        </w:tblCellMar>
      </w:tblPr>
      <w:tblGrid>
        <w:gridCol w:w="484"/>
        <w:gridCol w:w="922"/>
        <w:gridCol w:w="529"/>
        <w:gridCol w:w="530"/>
        <w:gridCol w:w="529"/>
        <w:gridCol w:w="530"/>
        <w:gridCol w:w="615"/>
        <w:gridCol w:w="617"/>
        <w:gridCol w:w="616"/>
        <w:gridCol w:w="531"/>
        <w:gridCol w:w="530"/>
        <w:gridCol w:w="531"/>
        <w:gridCol w:w="530"/>
        <w:gridCol w:w="530"/>
        <w:gridCol w:w="530"/>
        <w:gridCol w:w="534"/>
        <w:gridCol w:w="530"/>
        <w:gridCol w:w="530"/>
        <w:gridCol w:w="530"/>
        <w:gridCol w:w="530"/>
        <w:gridCol w:w="16"/>
        <w:gridCol w:w="7"/>
      </w:tblGrid>
      <w:tr w14:paraId="275BF7BD">
        <w:tblPrEx>
          <w:tblCellMar>
            <w:top w:w="0" w:type="dxa"/>
            <w:left w:w="0" w:type="dxa"/>
            <w:bottom w:w="0" w:type="dxa"/>
            <w:right w:w="108" w:type="dxa"/>
          </w:tblCellMar>
        </w:tblPrEx>
        <w:trPr>
          <w:trHeight w:val="253" w:hRule="atLeast"/>
          <w:jc w:val="center"/>
        </w:trPr>
        <w:tc>
          <w:tcPr>
            <w:tcW w:w="485" w:type="dxa"/>
            <w:vMerge w:val="restart"/>
            <w:tcBorders>
              <w:top w:val="single" w:color="auto" w:sz="4" w:space="0"/>
              <w:left w:val="nil"/>
              <w:bottom w:val="nil"/>
              <w:right w:val="nil"/>
            </w:tcBorders>
            <w:vAlign w:val="center"/>
          </w:tcPr>
          <w:p w14:paraId="72E1E901">
            <w:pPr>
              <w:snapToGrid w:val="0"/>
              <w:jc w:val="center"/>
              <w:rPr>
                <w:sz w:val="16"/>
                <w:szCs w:val="16"/>
              </w:rPr>
            </w:pPr>
            <w:r>
              <w:rPr>
                <w:rFonts w:hint="eastAsia" w:ascii="宋体" w:hAnsi="宋体"/>
                <w:sz w:val="16"/>
                <w:szCs w:val="16"/>
              </w:rPr>
              <w:t>干扰</w:t>
            </w:r>
          </w:p>
          <w:p w14:paraId="5FB4C38C">
            <w:pPr>
              <w:snapToGrid w:val="0"/>
              <w:jc w:val="center"/>
              <w:rPr>
                <w:sz w:val="16"/>
                <w:szCs w:val="16"/>
              </w:rPr>
            </w:pPr>
            <w:r>
              <w:rPr>
                <w:rFonts w:hint="eastAsia" w:ascii="宋体" w:hAnsi="宋体"/>
                <w:sz w:val="16"/>
                <w:szCs w:val="16"/>
              </w:rPr>
              <w:t>元素</w:t>
            </w:r>
          </w:p>
        </w:tc>
        <w:tc>
          <w:tcPr>
            <w:tcW w:w="922" w:type="dxa"/>
            <w:vMerge w:val="restart"/>
            <w:tcBorders>
              <w:top w:val="single" w:color="auto" w:sz="4" w:space="0"/>
              <w:left w:val="nil"/>
              <w:bottom w:val="nil"/>
              <w:right w:val="nil"/>
            </w:tcBorders>
            <w:vAlign w:val="center"/>
          </w:tcPr>
          <w:p w14:paraId="34BEB930">
            <w:pPr>
              <w:snapToGrid w:val="0"/>
              <w:jc w:val="center"/>
              <w:rPr>
                <w:sz w:val="16"/>
                <w:szCs w:val="16"/>
              </w:rPr>
            </w:pPr>
            <w:r>
              <w:rPr>
                <w:rFonts w:hint="eastAsia" w:ascii="宋体" w:hAnsi="宋体"/>
                <w:sz w:val="16"/>
                <w:szCs w:val="16"/>
              </w:rPr>
              <w:t>加入量/</w:t>
            </w:r>
            <w:r>
              <w:rPr>
                <w:sz w:val="16"/>
                <w:szCs w:val="16"/>
              </w:rPr>
              <w:t>μ</w:t>
            </w:r>
            <w:r>
              <w:rPr>
                <w:rFonts w:hint="eastAsia"/>
                <w:sz w:val="16"/>
                <w:szCs w:val="16"/>
              </w:rPr>
              <w:t>g</w:t>
            </w:r>
          </w:p>
        </w:tc>
        <w:tc>
          <w:tcPr>
            <w:tcW w:w="9824" w:type="dxa"/>
            <w:gridSpan w:val="20"/>
            <w:tcBorders>
              <w:top w:val="single" w:color="auto" w:sz="4" w:space="0"/>
              <w:left w:val="nil"/>
              <w:bottom w:val="nil"/>
              <w:right w:val="nil"/>
            </w:tcBorders>
            <w:vAlign w:val="center"/>
          </w:tcPr>
          <w:p w14:paraId="13D32C6C">
            <w:pPr>
              <w:snapToGrid w:val="0"/>
              <w:jc w:val="center"/>
              <w:rPr>
                <w:sz w:val="16"/>
                <w:szCs w:val="16"/>
              </w:rPr>
            </w:pPr>
            <w:r>
              <w:rPr>
                <w:rFonts w:hint="eastAsia" w:ascii="宋体" w:hAnsi="宋体"/>
                <w:sz w:val="16"/>
                <w:szCs w:val="16"/>
              </w:rPr>
              <w:t>吸光度</w:t>
            </w:r>
          </w:p>
        </w:tc>
      </w:tr>
      <w:tr w14:paraId="0D535979">
        <w:tblPrEx>
          <w:tblCellMar>
            <w:top w:w="0" w:type="dxa"/>
            <w:left w:w="0" w:type="dxa"/>
            <w:bottom w:w="0" w:type="dxa"/>
            <w:right w:w="108" w:type="dxa"/>
          </w:tblCellMar>
        </w:tblPrEx>
        <w:trPr>
          <w:gridAfter w:val="1"/>
          <w:wAfter w:w="6" w:type="dxa"/>
          <w:trHeight w:val="253" w:hRule="atLeast"/>
          <w:jc w:val="center"/>
        </w:trPr>
        <w:tc>
          <w:tcPr>
            <w:tcW w:w="485" w:type="dxa"/>
            <w:vMerge w:val="continue"/>
            <w:tcBorders>
              <w:top w:val="single" w:color="auto" w:sz="12" w:space="0"/>
              <w:left w:val="nil"/>
              <w:bottom w:val="nil"/>
              <w:right w:val="nil"/>
            </w:tcBorders>
            <w:vAlign w:val="center"/>
          </w:tcPr>
          <w:p w14:paraId="0E3BD299">
            <w:pPr>
              <w:widowControl/>
              <w:jc w:val="center"/>
              <w:rPr>
                <w:sz w:val="16"/>
                <w:szCs w:val="16"/>
              </w:rPr>
            </w:pPr>
          </w:p>
        </w:tc>
        <w:tc>
          <w:tcPr>
            <w:tcW w:w="922" w:type="dxa"/>
            <w:vMerge w:val="continue"/>
            <w:tcBorders>
              <w:top w:val="single" w:color="auto" w:sz="12" w:space="0"/>
              <w:left w:val="nil"/>
              <w:bottom w:val="nil"/>
              <w:right w:val="nil"/>
            </w:tcBorders>
            <w:vAlign w:val="center"/>
          </w:tcPr>
          <w:p w14:paraId="280AEF41">
            <w:pPr>
              <w:widowControl/>
              <w:jc w:val="center"/>
              <w:rPr>
                <w:sz w:val="16"/>
                <w:szCs w:val="16"/>
              </w:rPr>
            </w:pPr>
          </w:p>
        </w:tc>
        <w:tc>
          <w:tcPr>
            <w:tcW w:w="1059" w:type="dxa"/>
            <w:gridSpan w:val="2"/>
            <w:tcBorders>
              <w:top w:val="nil"/>
              <w:left w:val="nil"/>
              <w:bottom w:val="nil"/>
              <w:right w:val="nil"/>
            </w:tcBorders>
            <w:vAlign w:val="center"/>
          </w:tcPr>
          <w:p w14:paraId="468968E1">
            <w:pPr>
              <w:jc w:val="center"/>
              <w:rPr>
                <w:sz w:val="16"/>
                <w:szCs w:val="16"/>
              </w:rPr>
            </w:pPr>
            <w:r>
              <w:rPr>
                <w:rFonts w:hint="eastAsia"/>
                <w:sz w:val="16"/>
                <w:szCs w:val="16"/>
              </w:rPr>
              <w:t>M</w:t>
            </w:r>
            <w:r>
              <w:rPr>
                <w:sz w:val="16"/>
                <w:szCs w:val="16"/>
              </w:rPr>
              <w:t>g μ</w:t>
            </w:r>
            <w:r>
              <w:rPr>
                <w:rFonts w:hint="eastAsia"/>
                <w:sz w:val="16"/>
                <w:szCs w:val="16"/>
              </w:rPr>
              <w:t>g /mL</w:t>
            </w:r>
          </w:p>
        </w:tc>
        <w:tc>
          <w:tcPr>
            <w:tcW w:w="1059" w:type="dxa"/>
            <w:gridSpan w:val="2"/>
            <w:tcBorders>
              <w:top w:val="nil"/>
              <w:left w:val="nil"/>
              <w:bottom w:val="nil"/>
              <w:right w:val="nil"/>
            </w:tcBorders>
            <w:vAlign w:val="center"/>
          </w:tcPr>
          <w:p w14:paraId="20895888">
            <w:pPr>
              <w:jc w:val="center"/>
              <w:rPr>
                <w:sz w:val="16"/>
                <w:szCs w:val="16"/>
              </w:rPr>
            </w:pPr>
            <w:r>
              <w:rPr>
                <w:rFonts w:hint="eastAsia"/>
                <w:sz w:val="16"/>
                <w:szCs w:val="16"/>
              </w:rPr>
              <w:t>C</w:t>
            </w:r>
            <w:r>
              <w:rPr>
                <w:sz w:val="16"/>
                <w:szCs w:val="16"/>
              </w:rPr>
              <w:t>d μg</w:t>
            </w:r>
            <w:r>
              <w:rPr>
                <w:rFonts w:hint="eastAsia"/>
                <w:sz w:val="16"/>
                <w:szCs w:val="16"/>
              </w:rPr>
              <w:t xml:space="preserve"> /mL</w:t>
            </w:r>
          </w:p>
        </w:tc>
        <w:tc>
          <w:tcPr>
            <w:tcW w:w="1232" w:type="dxa"/>
            <w:gridSpan w:val="2"/>
            <w:tcBorders>
              <w:top w:val="nil"/>
              <w:left w:val="nil"/>
              <w:bottom w:val="nil"/>
              <w:right w:val="nil"/>
            </w:tcBorders>
            <w:vAlign w:val="center"/>
          </w:tcPr>
          <w:p w14:paraId="5016163F">
            <w:pPr>
              <w:jc w:val="center"/>
              <w:rPr>
                <w:sz w:val="16"/>
                <w:szCs w:val="16"/>
              </w:rPr>
            </w:pPr>
            <w:r>
              <w:rPr>
                <w:rFonts w:hint="eastAsia"/>
                <w:sz w:val="16"/>
                <w:szCs w:val="16"/>
              </w:rPr>
              <w:t>M</w:t>
            </w:r>
            <w:r>
              <w:rPr>
                <w:sz w:val="16"/>
                <w:szCs w:val="16"/>
              </w:rPr>
              <w:t>n μg</w:t>
            </w:r>
            <w:r>
              <w:rPr>
                <w:rFonts w:hint="eastAsia"/>
                <w:sz w:val="16"/>
                <w:szCs w:val="16"/>
              </w:rPr>
              <w:t xml:space="preserve"> /mL</w:t>
            </w:r>
          </w:p>
        </w:tc>
        <w:tc>
          <w:tcPr>
            <w:tcW w:w="1147" w:type="dxa"/>
            <w:gridSpan w:val="2"/>
            <w:tcBorders>
              <w:top w:val="nil"/>
              <w:left w:val="nil"/>
              <w:bottom w:val="single" w:color="auto" w:sz="4" w:space="0"/>
              <w:right w:val="nil"/>
            </w:tcBorders>
            <w:vAlign w:val="center"/>
          </w:tcPr>
          <w:p w14:paraId="7A605B9B">
            <w:pPr>
              <w:jc w:val="center"/>
              <w:rPr>
                <w:sz w:val="16"/>
                <w:szCs w:val="16"/>
              </w:rPr>
            </w:pPr>
            <w:r>
              <w:rPr>
                <w:rFonts w:hint="eastAsia"/>
                <w:sz w:val="16"/>
                <w:szCs w:val="16"/>
              </w:rPr>
              <w:t>P</w:t>
            </w:r>
            <w:r>
              <w:rPr>
                <w:sz w:val="16"/>
                <w:szCs w:val="16"/>
              </w:rPr>
              <w:t>b μ</w:t>
            </w:r>
            <w:r>
              <w:rPr>
                <w:rFonts w:hint="eastAsia"/>
                <w:sz w:val="16"/>
                <w:szCs w:val="16"/>
              </w:rPr>
              <w:t>g /mL</w:t>
            </w:r>
          </w:p>
        </w:tc>
        <w:tc>
          <w:tcPr>
            <w:tcW w:w="1061" w:type="dxa"/>
            <w:gridSpan w:val="2"/>
            <w:tcBorders>
              <w:top w:val="nil"/>
              <w:left w:val="nil"/>
              <w:bottom w:val="single" w:color="auto" w:sz="4" w:space="0"/>
              <w:right w:val="nil"/>
            </w:tcBorders>
            <w:vAlign w:val="center"/>
          </w:tcPr>
          <w:p w14:paraId="5DA738A7">
            <w:pPr>
              <w:jc w:val="center"/>
              <w:rPr>
                <w:sz w:val="16"/>
                <w:szCs w:val="16"/>
              </w:rPr>
            </w:pPr>
            <w:r>
              <w:rPr>
                <w:rFonts w:hint="eastAsia"/>
                <w:sz w:val="16"/>
                <w:szCs w:val="16"/>
              </w:rPr>
              <w:t>Z</w:t>
            </w:r>
            <w:r>
              <w:rPr>
                <w:sz w:val="16"/>
                <w:szCs w:val="16"/>
              </w:rPr>
              <w:t>n μg</w:t>
            </w:r>
            <w:r>
              <w:rPr>
                <w:rFonts w:hint="eastAsia"/>
                <w:sz w:val="16"/>
                <w:szCs w:val="16"/>
              </w:rPr>
              <w:t xml:space="preserve"> /mL</w:t>
            </w:r>
          </w:p>
        </w:tc>
        <w:tc>
          <w:tcPr>
            <w:tcW w:w="2124" w:type="dxa"/>
            <w:gridSpan w:val="4"/>
            <w:tcBorders>
              <w:top w:val="nil"/>
              <w:left w:val="nil"/>
              <w:bottom w:val="single" w:color="auto" w:sz="4" w:space="0"/>
              <w:right w:val="nil"/>
            </w:tcBorders>
            <w:vAlign w:val="center"/>
          </w:tcPr>
          <w:p w14:paraId="73353582">
            <w:pPr>
              <w:jc w:val="center"/>
              <w:rPr>
                <w:sz w:val="16"/>
                <w:szCs w:val="16"/>
              </w:rPr>
            </w:pPr>
            <w:r>
              <w:rPr>
                <w:rFonts w:hint="eastAsia"/>
                <w:sz w:val="16"/>
                <w:szCs w:val="16"/>
              </w:rPr>
              <w:t>C</w:t>
            </w:r>
            <w:r>
              <w:rPr>
                <w:sz w:val="16"/>
                <w:szCs w:val="16"/>
              </w:rPr>
              <w:t>u μ</w:t>
            </w:r>
            <w:r>
              <w:rPr>
                <w:rFonts w:hint="eastAsia"/>
                <w:sz w:val="16"/>
                <w:szCs w:val="16"/>
              </w:rPr>
              <w:t>g /mL</w:t>
            </w:r>
          </w:p>
        </w:tc>
        <w:tc>
          <w:tcPr>
            <w:tcW w:w="2136" w:type="dxa"/>
            <w:gridSpan w:val="5"/>
            <w:tcBorders>
              <w:top w:val="nil"/>
              <w:left w:val="nil"/>
              <w:bottom w:val="single" w:color="auto" w:sz="4" w:space="0"/>
              <w:right w:val="nil"/>
            </w:tcBorders>
            <w:vAlign w:val="center"/>
          </w:tcPr>
          <w:p w14:paraId="5B52AA12">
            <w:pPr>
              <w:jc w:val="center"/>
              <w:rPr>
                <w:sz w:val="16"/>
                <w:szCs w:val="16"/>
              </w:rPr>
            </w:pPr>
            <w:r>
              <w:rPr>
                <w:rFonts w:hint="eastAsia"/>
                <w:sz w:val="16"/>
                <w:szCs w:val="16"/>
              </w:rPr>
              <w:t>C</w:t>
            </w:r>
            <w:r>
              <w:rPr>
                <w:sz w:val="16"/>
                <w:szCs w:val="16"/>
              </w:rPr>
              <w:t>o μ</w:t>
            </w:r>
            <w:r>
              <w:rPr>
                <w:rFonts w:hint="eastAsia"/>
                <w:sz w:val="16"/>
                <w:szCs w:val="16"/>
              </w:rPr>
              <w:t>g /mL</w:t>
            </w:r>
          </w:p>
        </w:tc>
      </w:tr>
      <w:tr w14:paraId="64B5688E">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single" w:color="auto" w:sz="4" w:space="0"/>
              <w:left w:val="nil"/>
              <w:bottom w:val="nil"/>
              <w:right w:val="nil"/>
            </w:tcBorders>
            <w:vAlign w:val="center"/>
          </w:tcPr>
          <w:p w14:paraId="519C1DC5">
            <w:pPr>
              <w:widowControl/>
              <w:jc w:val="center"/>
              <w:rPr>
                <w:sz w:val="16"/>
                <w:szCs w:val="16"/>
              </w:rPr>
            </w:pPr>
          </w:p>
        </w:tc>
        <w:tc>
          <w:tcPr>
            <w:tcW w:w="922" w:type="dxa"/>
            <w:vMerge w:val="continue"/>
            <w:tcBorders>
              <w:top w:val="single" w:color="auto" w:sz="4" w:space="0"/>
              <w:left w:val="nil"/>
              <w:bottom w:val="nil"/>
              <w:right w:val="nil"/>
            </w:tcBorders>
            <w:vAlign w:val="center"/>
          </w:tcPr>
          <w:p w14:paraId="6D2EEBDA">
            <w:pPr>
              <w:widowControl/>
              <w:jc w:val="center"/>
              <w:rPr>
                <w:sz w:val="16"/>
                <w:szCs w:val="16"/>
              </w:rPr>
            </w:pPr>
          </w:p>
        </w:tc>
        <w:tc>
          <w:tcPr>
            <w:tcW w:w="529" w:type="dxa"/>
            <w:tcBorders>
              <w:top w:val="single" w:color="auto" w:sz="4" w:space="0"/>
              <w:left w:val="nil"/>
              <w:bottom w:val="nil"/>
              <w:right w:val="nil"/>
            </w:tcBorders>
            <w:vAlign w:val="center"/>
          </w:tcPr>
          <w:p w14:paraId="3C1AE981">
            <w:pPr>
              <w:snapToGrid w:val="0"/>
              <w:jc w:val="center"/>
              <w:rPr>
                <w:sz w:val="16"/>
                <w:szCs w:val="16"/>
              </w:rPr>
            </w:pPr>
            <w:r>
              <w:rPr>
                <w:rFonts w:hint="eastAsia"/>
                <w:sz w:val="16"/>
                <w:szCs w:val="16"/>
              </w:rPr>
              <w:t>0</w:t>
            </w:r>
            <w:r>
              <w:rPr>
                <w:sz w:val="16"/>
                <w:szCs w:val="16"/>
              </w:rPr>
              <w:t>.10</w:t>
            </w:r>
          </w:p>
        </w:tc>
        <w:tc>
          <w:tcPr>
            <w:tcW w:w="530" w:type="dxa"/>
            <w:tcBorders>
              <w:top w:val="single" w:color="auto" w:sz="4" w:space="0"/>
              <w:left w:val="nil"/>
              <w:bottom w:val="nil"/>
              <w:right w:val="nil"/>
            </w:tcBorders>
            <w:vAlign w:val="center"/>
          </w:tcPr>
          <w:p w14:paraId="6F7CD57F">
            <w:pPr>
              <w:snapToGrid w:val="0"/>
              <w:jc w:val="center"/>
              <w:rPr>
                <w:sz w:val="16"/>
                <w:szCs w:val="16"/>
              </w:rPr>
            </w:pPr>
            <w:r>
              <w:rPr>
                <w:rFonts w:hint="eastAsia"/>
                <w:sz w:val="16"/>
                <w:szCs w:val="16"/>
              </w:rPr>
              <w:t>0</w:t>
            </w:r>
            <w:r>
              <w:rPr>
                <w:sz w:val="16"/>
                <w:szCs w:val="16"/>
              </w:rPr>
              <w:t>.50</w:t>
            </w:r>
          </w:p>
        </w:tc>
        <w:tc>
          <w:tcPr>
            <w:tcW w:w="529" w:type="dxa"/>
            <w:tcBorders>
              <w:top w:val="single" w:color="auto" w:sz="4" w:space="0"/>
              <w:left w:val="nil"/>
              <w:bottom w:val="nil"/>
              <w:right w:val="nil"/>
            </w:tcBorders>
            <w:vAlign w:val="center"/>
          </w:tcPr>
          <w:p w14:paraId="23176EF6">
            <w:pPr>
              <w:snapToGrid w:val="0"/>
              <w:jc w:val="center"/>
              <w:rPr>
                <w:sz w:val="16"/>
                <w:szCs w:val="16"/>
              </w:rPr>
            </w:pPr>
            <w:r>
              <w:rPr>
                <w:rFonts w:hint="eastAsia"/>
                <w:sz w:val="16"/>
                <w:szCs w:val="16"/>
              </w:rPr>
              <w:t>0</w:t>
            </w:r>
            <w:r>
              <w:rPr>
                <w:sz w:val="16"/>
                <w:szCs w:val="16"/>
              </w:rPr>
              <w:t>.10</w:t>
            </w:r>
          </w:p>
        </w:tc>
        <w:tc>
          <w:tcPr>
            <w:tcW w:w="530" w:type="dxa"/>
            <w:tcBorders>
              <w:top w:val="single" w:color="auto" w:sz="4" w:space="0"/>
              <w:left w:val="nil"/>
              <w:bottom w:val="nil"/>
              <w:right w:val="nil"/>
            </w:tcBorders>
            <w:vAlign w:val="center"/>
          </w:tcPr>
          <w:p w14:paraId="550896BA">
            <w:pPr>
              <w:snapToGrid w:val="0"/>
              <w:jc w:val="center"/>
              <w:rPr>
                <w:sz w:val="16"/>
                <w:szCs w:val="16"/>
              </w:rPr>
            </w:pPr>
            <w:r>
              <w:rPr>
                <w:rFonts w:hint="eastAsia"/>
                <w:sz w:val="16"/>
                <w:szCs w:val="16"/>
              </w:rPr>
              <w:t>0</w:t>
            </w:r>
            <w:r>
              <w:rPr>
                <w:sz w:val="16"/>
                <w:szCs w:val="16"/>
              </w:rPr>
              <w:t>.50</w:t>
            </w:r>
          </w:p>
        </w:tc>
        <w:tc>
          <w:tcPr>
            <w:tcW w:w="615" w:type="dxa"/>
            <w:tcBorders>
              <w:top w:val="single" w:color="auto" w:sz="4" w:space="0"/>
              <w:left w:val="nil"/>
              <w:bottom w:val="nil"/>
              <w:right w:val="nil"/>
            </w:tcBorders>
            <w:vAlign w:val="center"/>
          </w:tcPr>
          <w:p w14:paraId="458B42B9">
            <w:pPr>
              <w:snapToGrid w:val="0"/>
              <w:jc w:val="center"/>
              <w:rPr>
                <w:sz w:val="16"/>
                <w:szCs w:val="16"/>
              </w:rPr>
            </w:pPr>
            <w:r>
              <w:rPr>
                <w:rFonts w:hint="eastAsia"/>
                <w:sz w:val="16"/>
                <w:szCs w:val="16"/>
              </w:rPr>
              <w:t>0</w:t>
            </w:r>
            <w:r>
              <w:rPr>
                <w:sz w:val="16"/>
                <w:szCs w:val="16"/>
              </w:rPr>
              <w:t>.10</w:t>
            </w:r>
          </w:p>
        </w:tc>
        <w:tc>
          <w:tcPr>
            <w:tcW w:w="617" w:type="dxa"/>
            <w:tcBorders>
              <w:top w:val="single" w:color="auto" w:sz="4" w:space="0"/>
              <w:left w:val="nil"/>
              <w:bottom w:val="nil"/>
              <w:right w:val="nil"/>
            </w:tcBorders>
            <w:vAlign w:val="center"/>
          </w:tcPr>
          <w:p w14:paraId="0A8B954B">
            <w:pPr>
              <w:snapToGrid w:val="0"/>
              <w:jc w:val="center"/>
              <w:rPr>
                <w:sz w:val="16"/>
                <w:szCs w:val="16"/>
              </w:rPr>
            </w:pPr>
            <w:r>
              <w:rPr>
                <w:rFonts w:hint="eastAsia"/>
                <w:sz w:val="16"/>
                <w:szCs w:val="16"/>
              </w:rPr>
              <w:t>0</w:t>
            </w:r>
            <w:r>
              <w:rPr>
                <w:sz w:val="16"/>
                <w:szCs w:val="16"/>
              </w:rPr>
              <w:t>.50</w:t>
            </w:r>
          </w:p>
        </w:tc>
        <w:tc>
          <w:tcPr>
            <w:tcW w:w="616" w:type="dxa"/>
            <w:tcBorders>
              <w:top w:val="single" w:color="auto" w:sz="4" w:space="0"/>
              <w:left w:val="nil"/>
              <w:bottom w:val="nil"/>
              <w:right w:val="nil"/>
            </w:tcBorders>
            <w:vAlign w:val="center"/>
          </w:tcPr>
          <w:p w14:paraId="27EB08CF">
            <w:pPr>
              <w:snapToGrid w:val="0"/>
              <w:jc w:val="center"/>
              <w:rPr>
                <w:sz w:val="16"/>
                <w:szCs w:val="16"/>
              </w:rPr>
            </w:pPr>
            <w:r>
              <w:rPr>
                <w:rFonts w:hint="eastAsia"/>
                <w:sz w:val="16"/>
                <w:szCs w:val="16"/>
              </w:rPr>
              <w:t>0</w:t>
            </w:r>
            <w:r>
              <w:rPr>
                <w:sz w:val="16"/>
                <w:szCs w:val="16"/>
              </w:rPr>
              <w:t>.20</w:t>
            </w:r>
          </w:p>
        </w:tc>
        <w:tc>
          <w:tcPr>
            <w:tcW w:w="531" w:type="dxa"/>
            <w:tcBorders>
              <w:top w:val="single" w:color="auto" w:sz="4" w:space="0"/>
              <w:left w:val="nil"/>
              <w:bottom w:val="nil"/>
              <w:right w:val="nil"/>
            </w:tcBorders>
            <w:vAlign w:val="center"/>
          </w:tcPr>
          <w:p w14:paraId="7EBDA744">
            <w:pPr>
              <w:snapToGrid w:val="0"/>
              <w:jc w:val="center"/>
              <w:rPr>
                <w:sz w:val="16"/>
                <w:szCs w:val="16"/>
              </w:rPr>
            </w:pPr>
            <w:r>
              <w:rPr>
                <w:rFonts w:hint="eastAsia"/>
                <w:sz w:val="16"/>
                <w:szCs w:val="16"/>
              </w:rPr>
              <w:t>1</w:t>
            </w:r>
            <w:r>
              <w:rPr>
                <w:sz w:val="16"/>
                <w:szCs w:val="16"/>
              </w:rPr>
              <w:t>.00</w:t>
            </w:r>
          </w:p>
        </w:tc>
        <w:tc>
          <w:tcPr>
            <w:tcW w:w="530" w:type="dxa"/>
            <w:tcBorders>
              <w:top w:val="nil"/>
              <w:left w:val="nil"/>
              <w:bottom w:val="nil"/>
              <w:right w:val="nil"/>
            </w:tcBorders>
            <w:vAlign w:val="center"/>
          </w:tcPr>
          <w:p w14:paraId="4CC6D323">
            <w:pPr>
              <w:snapToGrid w:val="0"/>
              <w:jc w:val="center"/>
              <w:rPr>
                <w:sz w:val="16"/>
                <w:szCs w:val="16"/>
              </w:rPr>
            </w:pPr>
            <w:r>
              <w:rPr>
                <w:rFonts w:hint="eastAsia"/>
                <w:sz w:val="16"/>
                <w:szCs w:val="16"/>
              </w:rPr>
              <w:t>0</w:t>
            </w:r>
            <w:r>
              <w:rPr>
                <w:sz w:val="16"/>
                <w:szCs w:val="16"/>
              </w:rPr>
              <w:t>.20</w:t>
            </w:r>
          </w:p>
        </w:tc>
        <w:tc>
          <w:tcPr>
            <w:tcW w:w="531" w:type="dxa"/>
            <w:tcBorders>
              <w:top w:val="nil"/>
              <w:left w:val="nil"/>
              <w:bottom w:val="nil"/>
              <w:right w:val="nil"/>
            </w:tcBorders>
            <w:vAlign w:val="center"/>
          </w:tcPr>
          <w:p w14:paraId="029ED43D">
            <w:pPr>
              <w:snapToGrid w:val="0"/>
              <w:jc w:val="center"/>
              <w:rPr>
                <w:sz w:val="16"/>
                <w:szCs w:val="16"/>
              </w:rPr>
            </w:pPr>
            <w:r>
              <w:rPr>
                <w:rFonts w:hint="eastAsia"/>
                <w:sz w:val="16"/>
                <w:szCs w:val="16"/>
              </w:rPr>
              <w:t>1</w:t>
            </w:r>
            <w:r>
              <w:rPr>
                <w:sz w:val="16"/>
                <w:szCs w:val="16"/>
              </w:rPr>
              <w:t>.00</w:t>
            </w:r>
          </w:p>
        </w:tc>
        <w:tc>
          <w:tcPr>
            <w:tcW w:w="530" w:type="dxa"/>
            <w:tcBorders>
              <w:top w:val="nil"/>
              <w:left w:val="nil"/>
              <w:bottom w:val="nil"/>
              <w:right w:val="nil"/>
            </w:tcBorders>
            <w:vAlign w:val="center"/>
          </w:tcPr>
          <w:p w14:paraId="2240D891">
            <w:pPr>
              <w:snapToGrid w:val="0"/>
              <w:jc w:val="center"/>
              <w:rPr>
                <w:sz w:val="16"/>
                <w:szCs w:val="16"/>
              </w:rPr>
            </w:pPr>
            <w:r>
              <w:rPr>
                <w:rFonts w:hint="eastAsia"/>
                <w:sz w:val="16"/>
                <w:szCs w:val="16"/>
              </w:rPr>
              <w:t>0</w:t>
            </w:r>
            <w:r>
              <w:rPr>
                <w:sz w:val="16"/>
                <w:szCs w:val="16"/>
              </w:rPr>
              <w:t>.20</w:t>
            </w:r>
          </w:p>
        </w:tc>
        <w:tc>
          <w:tcPr>
            <w:tcW w:w="530" w:type="dxa"/>
            <w:tcBorders>
              <w:top w:val="nil"/>
              <w:left w:val="nil"/>
              <w:bottom w:val="nil"/>
              <w:right w:val="nil"/>
            </w:tcBorders>
            <w:vAlign w:val="center"/>
          </w:tcPr>
          <w:p w14:paraId="2CC0F331">
            <w:pPr>
              <w:snapToGrid w:val="0"/>
              <w:jc w:val="center"/>
              <w:rPr>
                <w:sz w:val="16"/>
                <w:szCs w:val="16"/>
              </w:rPr>
            </w:pPr>
            <w:r>
              <w:rPr>
                <w:rFonts w:hint="eastAsia"/>
                <w:sz w:val="16"/>
                <w:szCs w:val="16"/>
              </w:rPr>
              <w:t>1</w:t>
            </w:r>
            <w:r>
              <w:rPr>
                <w:sz w:val="16"/>
                <w:szCs w:val="16"/>
              </w:rPr>
              <w:t>.00</w:t>
            </w:r>
          </w:p>
        </w:tc>
        <w:tc>
          <w:tcPr>
            <w:tcW w:w="530" w:type="dxa"/>
            <w:tcBorders>
              <w:top w:val="nil"/>
              <w:left w:val="nil"/>
              <w:bottom w:val="nil"/>
              <w:right w:val="nil"/>
            </w:tcBorders>
            <w:vAlign w:val="center"/>
          </w:tcPr>
          <w:p w14:paraId="013E7858">
            <w:pPr>
              <w:snapToGrid w:val="0"/>
              <w:jc w:val="center"/>
              <w:rPr>
                <w:sz w:val="16"/>
                <w:szCs w:val="16"/>
              </w:rPr>
            </w:pPr>
            <w:r>
              <w:rPr>
                <w:rFonts w:hint="eastAsia"/>
                <w:sz w:val="16"/>
                <w:szCs w:val="16"/>
              </w:rPr>
              <w:t>5</w:t>
            </w:r>
            <w:r>
              <w:rPr>
                <w:sz w:val="16"/>
                <w:szCs w:val="16"/>
              </w:rPr>
              <w:t>.00</w:t>
            </w:r>
          </w:p>
        </w:tc>
        <w:tc>
          <w:tcPr>
            <w:tcW w:w="533" w:type="dxa"/>
            <w:tcBorders>
              <w:top w:val="nil"/>
              <w:left w:val="nil"/>
              <w:bottom w:val="nil"/>
              <w:right w:val="nil"/>
            </w:tcBorders>
            <w:vAlign w:val="center"/>
          </w:tcPr>
          <w:p w14:paraId="549B7DC4">
            <w:pPr>
              <w:snapToGrid w:val="0"/>
              <w:jc w:val="center"/>
              <w:rPr>
                <w:sz w:val="16"/>
                <w:szCs w:val="16"/>
              </w:rPr>
            </w:pPr>
            <w:r>
              <w:rPr>
                <w:rFonts w:hint="eastAsia"/>
                <w:sz w:val="16"/>
                <w:szCs w:val="16"/>
              </w:rPr>
              <w:t>1</w:t>
            </w:r>
            <w:r>
              <w:rPr>
                <w:sz w:val="16"/>
                <w:szCs w:val="16"/>
              </w:rPr>
              <w:t>0.00</w:t>
            </w:r>
          </w:p>
        </w:tc>
        <w:tc>
          <w:tcPr>
            <w:tcW w:w="530" w:type="dxa"/>
            <w:tcBorders>
              <w:top w:val="nil"/>
              <w:left w:val="nil"/>
              <w:bottom w:val="nil"/>
              <w:right w:val="nil"/>
            </w:tcBorders>
            <w:vAlign w:val="center"/>
          </w:tcPr>
          <w:p w14:paraId="6C34B213">
            <w:pPr>
              <w:snapToGrid w:val="0"/>
              <w:jc w:val="center"/>
              <w:rPr>
                <w:sz w:val="16"/>
                <w:szCs w:val="16"/>
              </w:rPr>
            </w:pPr>
            <w:r>
              <w:rPr>
                <w:rFonts w:hint="eastAsia"/>
                <w:sz w:val="16"/>
                <w:szCs w:val="16"/>
              </w:rPr>
              <w:t>0</w:t>
            </w:r>
            <w:r>
              <w:rPr>
                <w:sz w:val="16"/>
                <w:szCs w:val="16"/>
              </w:rPr>
              <w:t>.20</w:t>
            </w:r>
          </w:p>
        </w:tc>
        <w:tc>
          <w:tcPr>
            <w:tcW w:w="530" w:type="dxa"/>
            <w:tcBorders>
              <w:top w:val="nil"/>
              <w:left w:val="nil"/>
              <w:bottom w:val="nil"/>
              <w:right w:val="nil"/>
            </w:tcBorders>
            <w:vAlign w:val="center"/>
          </w:tcPr>
          <w:p w14:paraId="3CA08175">
            <w:pPr>
              <w:snapToGrid w:val="0"/>
              <w:jc w:val="center"/>
              <w:rPr>
                <w:sz w:val="16"/>
                <w:szCs w:val="16"/>
              </w:rPr>
            </w:pPr>
            <w:r>
              <w:rPr>
                <w:rFonts w:hint="eastAsia"/>
                <w:sz w:val="16"/>
                <w:szCs w:val="16"/>
              </w:rPr>
              <w:t>1</w:t>
            </w:r>
            <w:r>
              <w:rPr>
                <w:sz w:val="16"/>
                <w:szCs w:val="16"/>
              </w:rPr>
              <w:t>.00</w:t>
            </w:r>
          </w:p>
        </w:tc>
        <w:tc>
          <w:tcPr>
            <w:tcW w:w="530" w:type="dxa"/>
            <w:tcBorders>
              <w:top w:val="nil"/>
              <w:left w:val="nil"/>
              <w:bottom w:val="nil"/>
              <w:right w:val="nil"/>
            </w:tcBorders>
            <w:vAlign w:val="center"/>
          </w:tcPr>
          <w:p w14:paraId="74933766">
            <w:pPr>
              <w:snapToGrid w:val="0"/>
              <w:jc w:val="center"/>
              <w:rPr>
                <w:sz w:val="16"/>
                <w:szCs w:val="16"/>
              </w:rPr>
            </w:pPr>
            <w:r>
              <w:rPr>
                <w:rFonts w:hint="eastAsia"/>
                <w:sz w:val="16"/>
                <w:szCs w:val="16"/>
              </w:rPr>
              <w:t>5</w:t>
            </w:r>
            <w:r>
              <w:rPr>
                <w:sz w:val="16"/>
                <w:szCs w:val="16"/>
              </w:rPr>
              <w:t>.00</w:t>
            </w:r>
          </w:p>
        </w:tc>
        <w:tc>
          <w:tcPr>
            <w:tcW w:w="530" w:type="dxa"/>
            <w:tcBorders>
              <w:top w:val="nil"/>
              <w:left w:val="nil"/>
              <w:bottom w:val="nil"/>
              <w:right w:val="nil"/>
            </w:tcBorders>
            <w:vAlign w:val="center"/>
          </w:tcPr>
          <w:p w14:paraId="4EC13259">
            <w:pPr>
              <w:snapToGrid w:val="0"/>
              <w:jc w:val="center"/>
              <w:rPr>
                <w:sz w:val="16"/>
                <w:szCs w:val="16"/>
              </w:rPr>
            </w:pPr>
            <w:r>
              <w:rPr>
                <w:rFonts w:hint="eastAsia"/>
                <w:sz w:val="16"/>
                <w:szCs w:val="16"/>
              </w:rPr>
              <w:t>1</w:t>
            </w:r>
            <w:r>
              <w:rPr>
                <w:sz w:val="16"/>
                <w:szCs w:val="16"/>
              </w:rPr>
              <w:t>0.00</w:t>
            </w:r>
          </w:p>
        </w:tc>
      </w:tr>
      <w:tr w14:paraId="7771DCC4">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1E7902D4">
            <w:pPr>
              <w:snapToGrid w:val="0"/>
              <w:jc w:val="center"/>
              <w:rPr>
                <w:sz w:val="16"/>
                <w:szCs w:val="16"/>
              </w:rPr>
            </w:pPr>
            <w:r>
              <w:rPr>
                <w:sz w:val="16"/>
                <w:szCs w:val="16"/>
              </w:rPr>
              <w:t>M</w:t>
            </w:r>
            <w:r>
              <w:rPr>
                <w:rFonts w:hint="eastAsia"/>
                <w:sz w:val="16"/>
                <w:szCs w:val="16"/>
              </w:rPr>
              <w:t>g</w:t>
            </w:r>
          </w:p>
        </w:tc>
        <w:tc>
          <w:tcPr>
            <w:tcW w:w="922" w:type="dxa"/>
            <w:tcBorders>
              <w:top w:val="nil"/>
              <w:left w:val="nil"/>
              <w:bottom w:val="nil"/>
              <w:right w:val="nil"/>
            </w:tcBorders>
            <w:vAlign w:val="center"/>
          </w:tcPr>
          <w:p w14:paraId="236E406E">
            <w:pPr>
              <w:snapToGrid w:val="0"/>
              <w:jc w:val="center"/>
              <w:rPr>
                <w:sz w:val="16"/>
                <w:szCs w:val="16"/>
              </w:rPr>
            </w:pPr>
            <w:r>
              <w:rPr>
                <w:rFonts w:hint="eastAsia"/>
                <w:sz w:val="16"/>
                <w:szCs w:val="16"/>
              </w:rPr>
              <w:t>0</w:t>
            </w:r>
          </w:p>
        </w:tc>
        <w:tc>
          <w:tcPr>
            <w:tcW w:w="529" w:type="dxa"/>
            <w:tcBorders>
              <w:top w:val="single" w:color="auto" w:sz="4" w:space="0"/>
              <w:left w:val="nil"/>
              <w:bottom w:val="nil"/>
              <w:right w:val="nil"/>
            </w:tcBorders>
            <w:vAlign w:val="center"/>
          </w:tcPr>
          <w:p w14:paraId="57AA8564">
            <w:pPr>
              <w:snapToGrid w:val="0"/>
              <w:jc w:val="center"/>
              <w:rPr>
                <w:sz w:val="16"/>
                <w:szCs w:val="16"/>
              </w:rPr>
            </w:pPr>
            <w:r>
              <w:rPr>
                <w:rFonts w:hint="eastAsia"/>
                <w:sz w:val="16"/>
                <w:szCs w:val="16"/>
              </w:rPr>
              <w:t>-</w:t>
            </w:r>
          </w:p>
        </w:tc>
        <w:tc>
          <w:tcPr>
            <w:tcW w:w="530" w:type="dxa"/>
            <w:tcBorders>
              <w:top w:val="single" w:color="auto" w:sz="4" w:space="0"/>
              <w:left w:val="nil"/>
              <w:bottom w:val="nil"/>
              <w:right w:val="nil"/>
            </w:tcBorders>
            <w:vAlign w:val="center"/>
          </w:tcPr>
          <w:p w14:paraId="43CC2778">
            <w:pPr>
              <w:snapToGrid w:val="0"/>
              <w:jc w:val="center"/>
              <w:rPr>
                <w:sz w:val="16"/>
                <w:szCs w:val="16"/>
              </w:rPr>
            </w:pPr>
            <w:r>
              <w:rPr>
                <w:rFonts w:hint="eastAsia"/>
                <w:sz w:val="16"/>
                <w:szCs w:val="16"/>
              </w:rPr>
              <w:t>-</w:t>
            </w:r>
          </w:p>
        </w:tc>
        <w:tc>
          <w:tcPr>
            <w:tcW w:w="529" w:type="dxa"/>
            <w:tcBorders>
              <w:top w:val="single" w:color="auto" w:sz="4" w:space="0"/>
              <w:left w:val="nil"/>
              <w:bottom w:val="nil"/>
              <w:right w:val="nil"/>
            </w:tcBorders>
            <w:vAlign w:val="center"/>
          </w:tcPr>
          <w:p w14:paraId="0A12EDC7">
            <w:pPr>
              <w:snapToGrid w:val="0"/>
              <w:jc w:val="center"/>
              <w:rPr>
                <w:sz w:val="16"/>
                <w:szCs w:val="16"/>
              </w:rPr>
            </w:pPr>
            <w:r>
              <w:rPr>
                <w:rFonts w:hint="eastAsia"/>
                <w:sz w:val="16"/>
                <w:szCs w:val="16"/>
              </w:rPr>
              <w:t>0</w:t>
            </w:r>
            <w:r>
              <w:rPr>
                <w:sz w:val="16"/>
                <w:szCs w:val="16"/>
              </w:rPr>
              <w:t>.045</w:t>
            </w:r>
          </w:p>
        </w:tc>
        <w:tc>
          <w:tcPr>
            <w:tcW w:w="530" w:type="dxa"/>
            <w:tcBorders>
              <w:top w:val="single" w:color="auto" w:sz="4" w:space="0"/>
              <w:left w:val="nil"/>
              <w:bottom w:val="nil"/>
              <w:right w:val="nil"/>
            </w:tcBorders>
            <w:vAlign w:val="center"/>
          </w:tcPr>
          <w:p w14:paraId="1338B434">
            <w:pPr>
              <w:snapToGrid w:val="0"/>
              <w:jc w:val="center"/>
              <w:rPr>
                <w:sz w:val="16"/>
                <w:szCs w:val="16"/>
              </w:rPr>
            </w:pPr>
            <w:r>
              <w:rPr>
                <w:rFonts w:hint="eastAsia"/>
                <w:sz w:val="16"/>
                <w:szCs w:val="16"/>
              </w:rPr>
              <w:t>0</w:t>
            </w:r>
            <w:r>
              <w:rPr>
                <w:sz w:val="16"/>
                <w:szCs w:val="16"/>
              </w:rPr>
              <w:t>.221</w:t>
            </w:r>
          </w:p>
        </w:tc>
        <w:tc>
          <w:tcPr>
            <w:tcW w:w="615" w:type="dxa"/>
            <w:tcBorders>
              <w:top w:val="single" w:color="auto" w:sz="4" w:space="0"/>
              <w:left w:val="nil"/>
              <w:bottom w:val="nil"/>
              <w:right w:val="nil"/>
            </w:tcBorders>
            <w:vAlign w:val="center"/>
          </w:tcPr>
          <w:p w14:paraId="0165D841">
            <w:pPr>
              <w:snapToGrid w:val="0"/>
              <w:jc w:val="center"/>
              <w:rPr>
                <w:sz w:val="16"/>
                <w:szCs w:val="16"/>
              </w:rPr>
            </w:pPr>
            <w:r>
              <w:rPr>
                <w:rFonts w:hint="eastAsia"/>
                <w:sz w:val="16"/>
                <w:szCs w:val="16"/>
              </w:rPr>
              <w:t>0</w:t>
            </w:r>
            <w:r>
              <w:rPr>
                <w:sz w:val="16"/>
                <w:szCs w:val="16"/>
              </w:rPr>
              <w:t>.0060</w:t>
            </w:r>
          </w:p>
        </w:tc>
        <w:tc>
          <w:tcPr>
            <w:tcW w:w="617" w:type="dxa"/>
            <w:tcBorders>
              <w:top w:val="single" w:color="auto" w:sz="4" w:space="0"/>
              <w:left w:val="nil"/>
              <w:bottom w:val="nil"/>
              <w:right w:val="nil"/>
            </w:tcBorders>
            <w:vAlign w:val="center"/>
          </w:tcPr>
          <w:p w14:paraId="3B25F348">
            <w:pPr>
              <w:snapToGrid w:val="0"/>
              <w:jc w:val="center"/>
              <w:rPr>
                <w:sz w:val="16"/>
                <w:szCs w:val="16"/>
              </w:rPr>
            </w:pPr>
            <w:r>
              <w:rPr>
                <w:rFonts w:hint="eastAsia"/>
                <w:sz w:val="16"/>
                <w:szCs w:val="16"/>
              </w:rPr>
              <w:t>0</w:t>
            </w:r>
            <w:r>
              <w:rPr>
                <w:sz w:val="16"/>
                <w:szCs w:val="16"/>
              </w:rPr>
              <w:t>.0292</w:t>
            </w:r>
          </w:p>
        </w:tc>
        <w:tc>
          <w:tcPr>
            <w:tcW w:w="616" w:type="dxa"/>
            <w:tcBorders>
              <w:top w:val="single" w:color="auto" w:sz="4" w:space="0"/>
              <w:left w:val="nil"/>
              <w:bottom w:val="nil"/>
              <w:right w:val="nil"/>
            </w:tcBorders>
            <w:vAlign w:val="center"/>
          </w:tcPr>
          <w:p w14:paraId="39F2D771">
            <w:pPr>
              <w:snapToGrid w:val="0"/>
              <w:jc w:val="center"/>
              <w:rPr>
                <w:sz w:val="16"/>
                <w:szCs w:val="16"/>
              </w:rPr>
            </w:pPr>
            <w:r>
              <w:rPr>
                <w:rFonts w:hint="eastAsia"/>
                <w:sz w:val="16"/>
                <w:szCs w:val="16"/>
              </w:rPr>
              <w:t>0</w:t>
            </w:r>
            <w:r>
              <w:rPr>
                <w:sz w:val="16"/>
                <w:szCs w:val="16"/>
              </w:rPr>
              <w:t>.0030</w:t>
            </w:r>
          </w:p>
        </w:tc>
        <w:tc>
          <w:tcPr>
            <w:tcW w:w="531" w:type="dxa"/>
            <w:tcBorders>
              <w:top w:val="single" w:color="auto" w:sz="4" w:space="0"/>
              <w:left w:val="nil"/>
              <w:bottom w:val="nil"/>
              <w:right w:val="nil"/>
            </w:tcBorders>
          </w:tcPr>
          <w:p w14:paraId="343FD787">
            <w:pPr>
              <w:snapToGrid w:val="0"/>
              <w:jc w:val="center"/>
              <w:rPr>
                <w:sz w:val="16"/>
                <w:szCs w:val="16"/>
              </w:rPr>
            </w:pPr>
            <w:r>
              <w:rPr>
                <w:sz w:val="16"/>
                <w:szCs w:val="16"/>
              </w:rPr>
              <w:t>0.021</w:t>
            </w:r>
          </w:p>
        </w:tc>
        <w:tc>
          <w:tcPr>
            <w:tcW w:w="530" w:type="dxa"/>
            <w:tcBorders>
              <w:top w:val="single" w:color="auto" w:sz="4" w:space="0"/>
              <w:left w:val="nil"/>
              <w:bottom w:val="nil"/>
              <w:right w:val="nil"/>
            </w:tcBorders>
            <w:vAlign w:val="center"/>
          </w:tcPr>
          <w:p w14:paraId="103C28D8">
            <w:pPr>
              <w:snapToGrid w:val="0"/>
              <w:jc w:val="center"/>
              <w:rPr>
                <w:sz w:val="16"/>
                <w:szCs w:val="16"/>
              </w:rPr>
            </w:pPr>
            <w:r>
              <w:rPr>
                <w:rFonts w:hint="eastAsia"/>
                <w:sz w:val="16"/>
                <w:szCs w:val="16"/>
              </w:rPr>
              <w:t>0</w:t>
            </w:r>
            <w:r>
              <w:rPr>
                <w:sz w:val="16"/>
                <w:szCs w:val="16"/>
              </w:rPr>
              <w:t>.080</w:t>
            </w:r>
          </w:p>
        </w:tc>
        <w:tc>
          <w:tcPr>
            <w:tcW w:w="531" w:type="dxa"/>
            <w:tcBorders>
              <w:top w:val="single" w:color="auto" w:sz="4" w:space="0"/>
              <w:left w:val="nil"/>
              <w:bottom w:val="nil"/>
              <w:right w:val="nil"/>
            </w:tcBorders>
            <w:vAlign w:val="center"/>
          </w:tcPr>
          <w:p w14:paraId="6EF78EED">
            <w:pPr>
              <w:snapToGrid w:val="0"/>
              <w:jc w:val="center"/>
              <w:rPr>
                <w:sz w:val="16"/>
                <w:szCs w:val="16"/>
              </w:rPr>
            </w:pPr>
            <w:r>
              <w:rPr>
                <w:rFonts w:hint="eastAsia"/>
                <w:sz w:val="16"/>
                <w:szCs w:val="16"/>
              </w:rPr>
              <w:t>0</w:t>
            </w:r>
            <w:r>
              <w:rPr>
                <w:sz w:val="16"/>
                <w:szCs w:val="16"/>
              </w:rPr>
              <w:t>.425</w:t>
            </w:r>
          </w:p>
        </w:tc>
        <w:tc>
          <w:tcPr>
            <w:tcW w:w="530" w:type="dxa"/>
            <w:tcBorders>
              <w:top w:val="single" w:color="auto" w:sz="4" w:space="0"/>
              <w:left w:val="nil"/>
              <w:bottom w:val="nil"/>
              <w:right w:val="nil"/>
            </w:tcBorders>
            <w:vAlign w:val="center"/>
          </w:tcPr>
          <w:p w14:paraId="2A331D99">
            <w:pPr>
              <w:snapToGrid w:val="0"/>
              <w:jc w:val="center"/>
              <w:rPr>
                <w:sz w:val="16"/>
                <w:szCs w:val="16"/>
              </w:rPr>
            </w:pPr>
            <w:r>
              <w:rPr>
                <w:rFonts w:hint="eastAsia"/>
                <w:sz w:val="16"/>
                <w:szCs w:val="16"/>
              </w:rPr>
              <w:t>0</w:t>
            </w:r>
            <w:r>
              <w:rPr>
                <w:sz w:val="16"/>
                <w:szCs w:val="16"/>
              </w:rPr>
              <w:t>.020</w:t>
            </w:r>
          </w:p>
        </w:tc>
        <w:tc>
          <w:tcPr>
            <w:tcW w:w="530" w:type="dxa"/>
            <w:tcBorders>
              <w:top w:val="single" w:color="auto" w:sz="4" w:space="0"/>
              <w:left w:val="nil"/>
              <w:bottom w:val="nil"/>
              <w:right w:val="nil"/>
            </w:tcBorders>
            <w:vAlign w:val="center"/>
          </w:tcPr>
          <w:p w14:paraId="06034808">
            <w:pPr>
              <w:snapToGrid w:val="0"/>
              <w:jc w:val="center"/>
              <w:rPr>
                <w:sz w:val="16"/>
                <w:szCs w:val="16"/>
              </w:rPr>
            </w:pPr>
            <w:r>
              <w:rPr>
                <w:rFonts w:hint="eastAsia"/>
                <w:sz w:val="16"/>
                <w:szCs w:val="16"/>
              </w:rPr>
              <w:t>0</w:t>
            </w:r>
            <w:r>
              <w:rPr>
                <w:sz w:val="16"/>
                <w:szCs w:val="16"/>
              </w:rPr>
              <w:t>.105</w:t>
            </w:r>
          </w:p>
        </w:tc>
        <w:tc>
          <w:tcPr>
            <w:tcW w:w="530" w:type="dxa"/>
            <w:tcBorders>
              <w:top w:val="single" w:color="auto" w:sz="4" w:space="0"/>
              <w:left w:val="nil"/>
              <w:bottom w:val="nil"/>
              <w:right w:val="nil"/>
            </w:tcBorders>
          </w:tcPr>
          <w:p w14:paraId="46EF1F64">
            <w:pPr>
              <w:snapToGrid w:val="0"/>
              <w:jc w:val="center"/>
              <w:rPr>
                <w:sz w:val="16"/>
                <w:szCs w:val="16"/>
              </w:rPr>
            </w:pPr>
            <w:r>
              <w:rPr>
                <w:sz w:val="16"/>
                <w:szCs w:val="16"/>
              </w:rPr>
              <w:t>0.421</w:t>
            </w:r>
          </w:p>
        </w:tc>
        <w:tc>
          <w:tcPr>
            <w:tcW w:w="533" w:type="dxa"/>
            <w:tcBorders>
              <w:top w:val="single" w:color="auto" w:sz="4" w:space="0"/>
              <w:left w:val="nil"/>
              <w:bottom w:val="nil"/>
              <w:right w:val="nil"/>
            </w:tcBorders>
          </w:tcPr>
          <w:p w14:paraId="5E9419EA">
            <w:pPr>
              <w:snapToGrid w:val="0"/>
              <w:jc w:val="center"/>
              <w:rPr>
                <w:sz w:val="16"/>
                <w:szCs w:val="16"/>
              </w:rPr>
            </w:pPr>
            <w:r>
              <w:rPr>
                <w:sz w:val="16"/>
                <w:szCs w:val="16"/>
              </w:rPr>
              <w:t>0.828</w:t>
            </w:r>
          </w:p>
        </w:tc>
        <w:tc>
          <w:tcPr>
            <w:tcW w:w="530" w:type="dxa"/>
            <w:tcBorders>
              <w:top w:val="single" w:color="auto" w:sz="4" w:space="0"/>
              <w:left w:val="nil"/>
              <w:bottom w:val="nil"/>
              <w:right w:val="nil"/>
            </w:tcBorders>
            <w:vAlign w:val="center"/>
          </w:tcPr>
          <w:p w14:paraId="72B316FF">
            <w:pPr>
              <w:snapToGrid w:val="0"/>
              <w:jc w:val="center"/>
              <w:rPr>
                <w:sz w:val="16"/>
                <w:szCs w:val="16"/>
              </w:rPr>
            </w:pPr>
            <w:r>
              <w:rPr>
                <w:rFonts w:hint="eastAsia"/>
                <w:sz w:val="16"/>
                <w:szCs w:val="16"/>
              </w:rPr>
              <w:t>0</w:t>
            </w:r>
            <w:r>
              <w:rPr>
                <w:sz w:val="16"/>
                <w:szCs w:val="16"/>
              </w:rPr>
              <w:t>.014</w:t>
            </w:r>
          </w:p>
        </w:tc>
        <w:tc>
          <w:tcPr>
            <w:tcW w:w="530" w:type="dxa"/>
            <w:tcBorders>
              <w:top w:val="single" w:color="auto" w:sz="4" w:space="0"/>
              <w:left w:val="nil"/>
              <w:bottom w:val="nil"/>
              <w:right w:val="nil"/>
            </w:tcBorders>
            <w:vAlign w:val="center"/>
          </w:tcPr>
          <w:p w14:paraId="5B86318A">
            <w:pPr>
              <w:snapToGrid w:val="0"/>
              <w:jc w:val="center"/>
              <w:rPr>
                <w:sz w:val="16"/>
                <w:szCs w:val="16"/>
              </w:rPr>
            </w:pPr>
            <w:r>
              <w:rPr>
                <w:rFonts w:hint="eastAsia"/>
                <w:sz w:val="16"/>
                <w:szCs w:val="16"/>
              </w:rPr>
              <w:t>0</w:t>
            </w:r>
            <w:r>
              <w:rPr>
                <w:sz w:val="16"/>
                <w:szCs w:val="16"/>
              </w:rPr>
              <w:t>.065</w:t>
            </w:r>
          </w:p>
        </w:tc>
        <w:tc>
          <w:tcPr>
            <w:tcW w:w="530" w:type="dxa"/>
            <w:tcBorders>
              <w:top w:val="single" w:color="auto" w:sz="4" w:space="0"/>
              <w:left w:val="nil"/>
              <w:bottom w:val="nil"/>
              <w:right w:val="nil"/>
            </w:tcBorders>
            <w:vAlign w:val="center"/>
          </w:tcPr>
          <w:p w14:paraId="4627738B">
            <w:pPr>
              <w:snapToGrid w:val="0"/>
              <w:jc w:val="center"/>
              <w:rPr>
                <w:sz w:val="16"/>
                <w:szCs w:val="16"/>
              </w:rPr>
            </w:pPr>
            <w:r>
              <w:rPr>
                <w:rFonts w:hint="eastAsia"/>
                <w:sz w:val="16"/>
                <w:szCs w:val="16"/>
              </w:rPr>
              <w:t>0</w:t>
            </w:r>
            <w:r>
              <w:rPr>
                <w:sz w:val="16"/>
                <w:szCs w:val="16"/>
              </w:rPr>
              <w:t>.055</w:t>
            </w:r>
          </w:p>
        </w:tc>
        <w:tc>
          <w:tcPr>
            <w:tcW w:w="530" w:type="dxa"/>
            <w:tcBorders>
              <w:top w:val="single" w:color="auto" w:sz="4" w:space="0"/>
              <w:left w:val="nil"/>
              <w:bottom w:val="nil"/>
              <w:right w:val="nil"/>
            </w:tcBorders>
            <w:vAlign w:val="center"/>
          </w:tcPr>
          <w:p w14:paraId="7288715C">
            <w:pPr>
              <w:snapToGrid w:val="0"/>
              <w:jc w:val="center"/>
              <w:rPr>
                <w:sz w:val="16"/>
                <w:szCs w:val="16"/>
              </w:rPr>
            </w:pPr>
            <w:r>
              <w:rPr>
                <w:rFonts w:hint="eastAsia"/>
                <w:sz w:val="16"/>
                <w:szCs w:val="16"/>
              </w:rPr>
              <w:t>0</w:t>
            </w:r>
            <w:r>
              <w:rPr>
                <w:sz w:val="16"/>
                <w:szCs w:val="16"/>
              </w:rPr>
              <w:t>.107</w:t>
            </w:r>
          </w:p>
        </w:tc>
      </w:tr>
      <w:tr w14:paraId="2B0D8DBE">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662F3F44">
            <w:pPr>
              <w:widowControl/>
              <w:jc w:val="center"/>
              <w:rPr>
                <w:sz w:val="16"/>
                <w:szCs w:val="16"/>
              </w:rPr>
            </w:pPr>
          </w:p>
        </w:tc>
        <w:tc>
          <w:tcPr>
            <w:tcW w:w="922" w:type="dxa"/>
            <w:tcBorders>
              <w:top w:val="nil"/>
              <w:left w:val="nil"/>
              <w:bottom w:val="nil"/>
              <w:right w:val="nil"/>
            </w:tcBorders>
            <w:vAlign w:val="center"/>
          </w:tcPr>
          <w:p w14:paraId="3D9AFB7B">
            <w:pPr>
              <w:snapToGrid w:val="0"/>
              <w:jc w:val="center"/>
              <w:rPr>
                <w:sz w:val="16"/>
                <w:szCs w:val="16"/>
              </w:rPr>
            </w:pPr>
            <w:r>
              <w:rPr>
                <w:sz w:val="16"/>
                <w:szCs w:val="16"/>
              </w:rPr>
              <w:t>20</w:t>
            </w:r>
          </w:p>
        </w:tc>
        <w:tc>
          <w:tcPr>
            <w:tcW w:w="529" w:type="dxa"/>
            <w:tcBorders>
              <w:top w:val="nil"/>
              <w:left w:val="nil"/>
              <w:bottom w:val="nil"/>
              <w:right w:val="nil"/>
            </w:tcBorders>
            <w:vAlign w:val="center"/>
          </w:tcPr>
          <w:p w14:paraId="7DAE671C">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26B69DAD">
            <w:pPr>
              <w:snapToGrid w:val="0"/>
              <w:jc w:val="center"/>
              <w:rPr>
                <w:sz w:val="16"/>
                <w:szCs w:val="16"/>
              </w:rPr>
            </w:pPr>
            <w:r>
              <w:rPr>
                <w:rFonts w:hint="eastAsia"/>
                <w:sz w:val="16"/>
                <w:szCs w:val="16"/>
              </w:rPr>
              <w:t>-</w:t>
            </w:r>
          </w:p>
        </w:tc>
        <w:tc>
          <w:tcPr>
            <w:tcW w:w="529" w:type="dxa"/>
            <w:tcBorders>
              <w:top w:val="nil"/>
              <w:left w:val="nil"/>
              <w:bottom w:val="nil"/>
              <w:right w:val="nil"/>
            </w:tcBorders>
            <w:vAlign w:val="center"/>
          </w:tcPr>
          <w:p w14:paraId="46CBBD1B">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112284AF">
            <w:pPr>
              <w:snapToGrid w:val="0"/>
              <w:jc w:val="center"/>
              <w:rPr>
                <w:sz w:val="16"/>
                <w:szCs w:val="16"/>
              </w:rPr>
            </w:pPr>
            <w:r>
              <w:rPr>
                <w:rFonts w:hint="eastAsia"/>
                <w:sz w:val="16"/>
                <w:szCs w:val="16"/>
              </w:rPr>
              <w:t>0</w:t>
            </w:r>
            <w:r>
              <w:rPr>
                <w:sz w:val="16"/>
                <w:szCs w:val="16"/>
              </w:rPr>
              <w:t>.221</w:t>
            </w:r>
          </w:p>
        </w:tc>
        <w:tc>
          <w:tcPr>
            <w:tcW w:w="615" w:type="dxa"/>
            <w:tcBorders>
              <w:top w:val="nil"/>
              <w:left w:val="nil"/>
              <w:bottom w:val="nil"/>
              <w:right w:val="nil"/>
            </w:tcBorders>
            <w:vAlign w:val="center"/>
          </w:tcPr>
          <w:p w14:paraId="7448F92D">
            <w:pPr>
              <w:snapToGrid w:val="0"/>
              <w:jc w:val="center"/>
              <w:rPr>
                <w:sz w:val="16"/>
                <w:szCs w:val="16"/>
              </w:rPr>
            </w:pPr>
            <w:r>
              <w:rPr>
                <w:rFonts w:hint="eastAsia"/>
                <w:sz w:val="16"/>
                <w:szCs w:val="16"/>
              </w:rPr>
              <w:t>0</w:t>
            </w:r>
            <w:r>
              <w:rPr>
                <w:sz w:val="16"/>
                <w:szCs w:val="16"/>
              </w:rPr>
              <w:t>.0059</w:t>
            </w:r>
          </w:p>
        </w:tc>
        <w:tc>
          <w:tcPr>
            <w:tcW w:w="617" w:type="dxa"/>
            <w:tcBorders>
              <w:top w:val="nil"/>
              <w:left w:val="nil"/>
              <w:bottom w:val="nil"/>
              <w:right w:val="nil"/>
            </w:tcBorders>
            <w:vAlign w:val="center"/>
          </w:tcPr>
          <w:p w14:paraId="2E8C17C1">
            <w:pPr>
              <w:snapToGrid w:val="0"/>
              <w:jc w:val="center"/>
              <w:rPr>
                <w:sz w:val="16"/>
                <w:szCs w:val="16"/>
              </w:rPr>
            </w:pPr>
            <w:r>
              <w:rPr>
                <w:rFonts w:hint="eastAsia"/>
                <w:sz w:val="16"/>
                <w:szCs w:val="16"/>
              </w:rPr>
              <w:t>0</w:t>
            </w:r>
            <w:r>
              <w:rPr>
                <w:sz w:val="16"/>
                <w:szCs w:val="16"/>
              </w:rPr>
              <w:t>.0291</w:t>
            </w:r>
          </w:p>
        </w:tc>
        <w:tc>
          <w:tcPr>
            <w:tcW w:w="616" w:type="dxa"/>
            <w:tcBorders>
              <w:top w:val="nil"/>
              <w:left w:val="nil"/>
              <w:bottom w:val="nil"/>
              <w:right w:val="nil"/>
            </w:tcBorders>
            <w:vAlign w:val="center"/>
          </w:tcPr>
          <w:p w14:paraId="4F7809E0">
            <w:pPr>
              <w:snapToGrid w:val="0"/>
              <w:jc w:val="center"/>
              <w:rPr>
                <w:sz w:val="16"/>
                <w:szCs w:val="16"/>
              </w:rPr>
            </w:pPr>
            <w:r>
              <w:rPr>
                <w:rFonts w:hint="eastAsia"/>
                <w:sz w:val="16"/>
                <w:szCs w:val="16"/>
              </w:rPr>
              <w:t>0</w:t>
            </w:r>
            <w:r>
              <w:rPr>
                <w:sz w:val="16"/>
                <w:szCs w:val="16"/>
              </w:rPr>
              <w:t>.0029</w:t>
            </w:r>
          </w:p>
        </w:tc>
        <w:tc>
          <w:tcPr>
            <w:tcW w:w="531" w:type="dxa"/>
            <w:tcBorders>
              <w:top w:val="nil"/>
              <w:left w:val="nil"/>
              <w:bottom w:val="nil"/>
              <w:right w:val="nil"/>
            </w:tcBorders>
          </w:tcPr>
          <w:p w14:paraId="4B1FAA25">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18CF2A21">
            <w:pPr>
              <w:snapToGrid w:val="0"/>
              <w:jc w:val="center"/>
              <w:rPr>
                <w:sz w:val="16"/>
                <w:szCs w:val="16"/>
              </w:rPr>
            </w:pPr>
            <w:r>
              <w:rPr>
                <w:rFonts w:hint="eastAsia"/>
                <w:sz w:val="16"/>
                <w:szCs w:val="16"/>
              </w:rPr>
              <w:t>0</w:t>
            </w:r>
            <w:r>
              <w:rPr>
                <w:sz w:val="16"/>
                <w:szCs w:val="16"/>
              </w:rPr>
              <w:t>.081</w:t>
            </w:r>
          </w:p>
        </w:tc>
        <w:tc>
          <w:tcPr>
            <w:tcW w:w="531" w:type="dxa"/>
            <w:tcBorders>
              <w:top w:val="nil"/>
              <w:left w:val="nil"/>
              <w:bottom w:val="nil"/>
              <w:right w:val="nil"/>
            </w:tcBorders>
            <w:vAlign w:val="center"/>
          </w:tcPr>
          <w:p w14:paraId="5E9001EA">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55A64440">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669527B6">
            <w:pPr>
              <w:snapToGrid w:val="0"/>
              <w:jc w:val="center"/>
              <w:rPr>
                <w:sz w:val="16"/>
                <w:szCs w:val="16"/>
              </w:rPr>
            </w:pPr>
            <w:r>
              <w:rPr>
                <w:rFonts w:hint="eastAsia"/>
                <w:sz w:val="16"/>
                <w:szCs w:val="16"/>
              </w:rPr>
              <w:t>0</w:t>
            </w:r>
            <w:r>
              <w:rPr>
                <w:sz w:val="16"/>
                <w:szCs w:val="16"/>
              </w:rPr>
              <w:t>.103</w:t>
            </w:r>
          </w:p>
        </w:tc>
        <w:tc>
          <w:tcPr>
            <w:tcW w:w="530" w:type="dxa"/>
            <w:tcBorders>
              <w:top w:val="nil"/>
              <w:left w:val="nil"/>
              <w:bottom w:val="nil"/>
              <w:right w:val="nil"/>
            </w:tcBorders>
          </w:tcPr>
          <w:p w14:paraId="03215081">
            <w:pPr>
              <w:snapToGrid w:val="0"/>
              <w:jc w:val="center"/>
              <w:rPr>
                <w:sz w:val="16"/>
                <w:szCs w:val="16"/>
              </w:rPr>
            </w:pPr>
            <w:r>
              <w:rPr>
                <w:sz w:val="16"/>
                <w:szCs w:val="16"/>
              </w:rPr>
              <w:t>0.422</w:t>
            </w:r>
          </w:p>
        </w:tc>
        <w:tc>
          <w:tcPr>
            <w:tcW w:w="533" w:type="dxa"/>
            <w:tcBorders>
              <w:top w:val="nil"/>
              <w:left w:val="nil"/>
              <w:bottom w:val="nil"/>
              <w:right w:val="nil"/>
            </w:tcBorders>
          </w:tcPr>
          <w:p w14:paraId="301A211B">
            <w:pPr>
              <w:snapToGrid w:val="0"/>
              <w:jc w:val="center"/>
              <w:rPr>
                <w:sz w:val="16"/>
                <w:szCs w:val="16"/>
              </w:rPr>
            </w:pPr>
            <w:r>
              <w:rPr>
                <w:sz w:val="16"/>
                <w:szCs w:val="16"/>
              </w:rPr>
              <w:t>0.825</w:t>
            </w:r>
          </w:p>
        </w:tc>
        <w:tc>
          <w:tcPr>
            <w:tcW w:w="530" w:type="dxa"/>
            <w:tcBorders>
              <w:top w:val="nil"/>
              <w:left w:val="nil"/>
              <w:bottom w:val="nil"/>
              <w:right w:val="nil"/>
            </w:tcBorders>
            <w:vAlign w:val="center"/>
          </w:tcPr>
          <w:p w14:paraId="7574E425">
            <w:pPr>
              <w:snapToGrid w:val="0"/>
              <w:jc w:val="center"/>
              <w:rPr>
                <w:sz w:val="16"/>
                <w:szCs w:val="16"/>
              </w:rPr>
            </w:pPr>
            <w:r>
              <w:rPr>
                <w:rFonts w:hint="eastAsia"/>
                <w:sz w:val="16"/>
                <w:szCs w:val="16"/>
              </w:rPr>
              <w:t>0</w:t>
            </w:r>
            <w:r>
              <w:rPr>
                <w:sz w:val="16"/>
                <w:szCs w:val="16"/>
              </w:rPr>
              <w:t>.013</w:t>
            </w:r>
          </w:p>
        </w:tc>
        <w:tc>
          <w:tcPr>
            <w:tcW w:w="530" w:type="dxa"/>
            <w:tcBorders>
              <w:top w:val="nil"/>
              <w:left w:val="nil"/>
              <w:bottom w:val="nil"/>
              <w:right w:val="nil"/>
            </w:tcBorders>
            <w:vAlign w:val="center"/>
          </w:tcPr>
          <w:p w14:paraId="20616065">
            <w:pPr>
              <w:snapToGrid w:val="0"/>
              <w:jc w:val="center"/>
              <w:rPr>
                <w:sz w:val="16"/>
                <w:szCs w:val="16"/>
              </w:rPr>
            </w:pPr>
            <w:r>
              <w:rPr>
                <w:rFonts w:hint="eastAsia"/>
                <w:sz w:val="16"/>
                <w:szCs w:val="16"/>
              </w:rPr>
              <w:t>0</w:t>
            </w:r>
            <w:r>
              <w:rPr>
                <w:sz w:val="16"/>
                <w:szCs w:val="16"/>
              </w:rPr>
              <w:t>.066</w:t>
            </w:r>
          </w:p>
        </w:tc>
        <w:tc>
          <w:tcPr>
            <w:tcW w:w="530" w:type="dxa"/>
            <w:tcBorders>
              <w:top w:val="nil"/>
              <w:left w:val="nil"/>
              <w:bottom w:val="nil"/>
              <w:right w:val="nil"/>
            </w:tcBorders>
            <w:vAlign w:val="center"/>
          </w:tcPr>
          <w:p w14:paraId="52BBCD65">
            <w:pPr>
              <w:snapToGrid w:val="0"/>
              <w:jc w:val="center"/>
              <w:rPr>
                <w:sz w:val="16"/>
                <w:szCs w:val="16"/>
              </w:rPr>
            </w:pPr>
            <w:r>
              <w:rPr>
                <w:rFonts w:hint="eastAsia"/>
                <w:sz w:val="16"/>
                <w:szCs w:val="16"/>
              </w:rPr>
              <w:t>0</w:t>
            </w:r>
            <w:r>
              <w:rPr>
                <w:sz w:val="16"/>
                <w:szCs w:val="16"/>
              </w:rPr>
              <w:t>.054</w:t>
            </w:r>
          </w:p>
        </w:tc>
        <w:tc>
          <w:tcPr>
            <w:tcW w:w="530" w:type="dxa"/>
            <w:tcBorders>
              <w:top w:val="nil"/>
              <w:left w:val="nil"/>
              <w:bottom w:val="nil"/>
              <w:right w:val="nil"/>
            </w:tcBorders>
            <w:vAlign w:val="center"/>
          </w:tcPr>
          <w:p w14:paraId="09C37935">
            <w:pPr>
              <w:snapToGrid w:val="0"/>
              <w:jc w:val="center"/>
              <w:rPr>
                <w:sz w:val="16"/>
                <w:szCs w:val="16"/>
              </w:rPr>
            </w:pPr>
            <w:r>
              <w:rPr>
                <w:rFonts w:hint="eastAsia"/>
                <w:sz w:val="16"/>
                <w:szCs w:val="16"/>
              </w:rPr>
              <w:t>0</w:t>
            </w:r>
            <w:r>
              <w:rPr>
                <w:sz w:val="16"/>
                <w:szCs w:val="16"/>
              </w:rPr>
              <w:t>.106</w:t>
            </w:r>
          </w:p>
        </w:tc>
      </w:tr>
      <w:tr w14:paraId="6782262E">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4203814C">
            <w:pPr>
              <w:widowControl/>
              <w:jc w:val="center"/>
              <w:rPr>
                <w:sz w:val="16"/>
                <w:szCs w:val="16"/>
              </w:rPr>
            </w:pPr>
          </w:p>
        </w:tc>
        <w:tc>
          <w:tcPr>
            <w:tcW w:w="922" w:type="dxa"/>
            <w:tcBorders>
              <w:top w:val="nil"/>
              <w:left w:val="nil"/>
              <w:bottom w:val="nil"/>
              <w:right w:val="nil"/>
            </w:tcBorders>
            <w:vAlign w:val="center"/>
          </w:tcPr>
          <w:p w14:paraId="1B842132">
            <w:pPr>
              <w:snapToGrid w:val="0"/>
              <w:jc w:val="center"/>
              <w:rPr>
                <w:sz w:val="16"/>
                <w:szCs w:val="16"/>
              </w:rPr>
            </w:pPr>
            <w:r>
              <w:rPr>
                <w:rFonts w:hint="eastAsia"/>
                <w:sz w:val="16"/>
                <w:szCs w:val="16"/>
              </w:rPr>
              <w:t>4</w:t>
            </w:r>
            <w:r>
              <w:rPr>
                <w:sz w:val="16"/>
                <w:szCs w:val="16"/>
              </w:rPr>
              <w:t>0</w:t>
            </w:r>
          </w:p>
        </w:tc>
        <w:tc>
          <w:tcPr>
            <w:tcW w:w="529" w:type="dxa"/>
            <w:tcBorders>
              <w:top w:val="nil"/>
              <w:left w:val="nil"/>
              <w:bottom w:val="nil"/>
              <w:right w:val="nil"/>
            </w:tcBorders>
            <w:vAlign w:val="center"/>
          </w:tcPr>
          <w:p w14:paraId="36FA33D0">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37A27254">
            <w:pPr>
              <w:snapToGrid w:val="0"/>
              <w:jc w:val="center"/>
              <w:rPr>
                <w:sz w:val="16"/>
                <w:szCs w:val="16"/>
              </w:rPr>
            </w:pPr>
            <w:r>
              <w:rPr>
                <w:rFonts w:hint="eastAsia"/>
                <w:sz w:val="16"/>
                <w:szCs w:val="16"/>
              </w:rPr>
              <w:t>-</w:t>
            </w:r>
          </w:p>
        </w:tc>
        <w:tc>
          <w:tcPr>
            <w:tcW w:w="529" w:type="dxa"/>
            <w:tcBorders>
              <w:top w:val="nil"/>
              <w:left w:val="nil"/>
              <w:bottom w:val="nil"/>
              <w:right w:val="nil"/>
            </w:tcBorders>
            <w:vAlign w:val="center"/>
          </w:tcPr>
          <w:p w14:paraId="6E08CA18">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623DE2CB">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nil"/>
              <w:right w:val="nil"/>
            </w:tcBorders>
            <w:vAlign w:val="center"/>
          </w:tcPr>
          <w:p w14:paraId="7B326B1F">
            <w:pPr>
              <w:snapToGrid w:val="0"/>
              <w:jc w:val="center"/>
              <w:rPr>
                <w:sz w:val="16"/>
                <w:szCs w:val="16"/>
              </w:rPr>
            </w:pPr>
            <w:r>
              <w:rPr>
                <w:rFonts w:hint="eastAsia"/>
                <w:sz w:val="16"/>
                <w:szCs w:val="16"/>
              </w:rPr>
              <w:t>0</w:t>
            </w:r>
            <w:r>
              <w:rPr>
                <w:sz w:val="16"/>
                <w:szCs w:val="16"/>
              </w:rPr>
              <w:t>.0058</w:t>
            </w:r>
          </w:p>
        </w:tc>
        <w:tc>
          <w:tcPr>
            <w:tcW w:w="617" w:type="dxa"/>
            <w:tcBorders>
              <w:top w:val="nil"/>
              <w:left w:val="nil"/>
              <w:bottom w:val="nil"/>
              <w:right w:val="nil"/>
            </w:tcBorders>
            <w:vAlign w:val="center"/>
          </w:tcPr>
          <w:p w14:paraId="58447B3F">
            <w:pPr>
              <w:snapToGrid w:val="0"/>
              <w:jc w:val="center"/>
              <w:rPr>
                <w:sz w:val="16"/>
                <w:szCs w:val="16"/>
              </w:rPr>
            </w:pPr>
            <w:r>
              <w:rPr>
                <w:rFonts w:hint="eastAsia"/>
                <w:sz w:val="16"/>
                <w:szCs w:val="16"/>
              </w:rPr>
              <w:t>0</w:t>
            </w:r>
            <w:r>
              <w:rPr>
                <w:sz w:val="16"/>
                <w:szCs w:val="16"/>
              </w:rPr>
              <w:t>.0292</w:t>
            </w:r>
          </w:p>
        </w:tc>
        <w:tc>
          <w:tcPr>
            <w:tcW w:w="616" w:type="dxa"/>
            <w:tcBorders>
              <w:top w:val="nil"/>
              <w:left w:val="nil"/>
              <w:bottom w:val="nil"/>
              <w:right w:val="nil"/>
            </w:tcBorders>
            <w:vAlign w:val="center"/>
          </w:tcPr>
          <w:p w14:paraId="56390ACF">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656088C1">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436B40FC">
            <w:pPr>
              <w:snapToGrid w:val="0"/>
              <w:jc w:val="center"/>
              <w:rPr>
                <w:sz w:val="16"/>
                <w:szCs w:val="16"/>
              </w:rPr>
            </w:pPr>
            <w:r>
              <w:rPr>
                <w:rFonts w:hint="eastAsia"/>
                <w:sz w:val="16"/>
                <w:szCs w:val="16"/>
              </w:rPr>
              <w:t>0</w:t>
            </w:r>
            <w:r>
              <w:rPr>
                <w:sz w:val="16"/>
                <w:szCs w:val="16"/>
              </w:rPr>
              <w:t>.082</w:t>
            </w:r>
          </w:p>
        </w:tc>
        <w:tc>
          <w:tcPr>
            <w:tcW w:w="531" w:type="dxa"/>
            <w:tcBorders>
              <w:top w:val="nil"/>
              <w:left w:val="nil"/>
              <w:bottom w:val="nil"/>
              <w:right w:val="nil"/>
            </w:tcBorders>
            <w:vAlign w:val="center"/>
          </w:tcPr>
          <w:p w14:paraId="04A8DA78">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5CD1D5AE">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78FF54DE">
            <w:pPr>
              <w:snapToGrid w:val="0"/>
              <w:jc w:val="center"/>
              <w:rPr>
                <w:sz w:val="16"/>
                <w:szCs w:val="16"/>
              </w:rPr>
            </w:pPr>
            <w:r>
              <w:rPr>
                <w:rFonts w:hint="eastAsia"/>
                <w:sz w:val="16"/>
                <w:szCs w:val="16"/>
              </w:rPr>
              <w:t>0</w:t>
            </w:r>
            <w:r>
              <w:rPr>
                <w:sz w:val="16"/>
                <w:szCs w:val="16"/>
              </w:rPr>
              <w:t>.102</w:t>
            </w:r>
          </w:p>
        </w:tc>
        <w:tc>
          <w:tcPr>
            <w:tcW w:w="530" w:type="dxa"/>
            <w:tcBorders>
              <w:top w:val="nil"/>
              <w:left w:val="nil"/>
              <w:bottom w:val="nil"/>
              <w:right w:val="nil"/>
            </w:tcBorders>
          </w:tcPr>
          <w:p w14:paraId="7667AE9F">
            <w:pPr>
              <w:snapToGrid w:val="0"/>
              <w:jc w:val="center"/>
              <w:rPr>
                <w:sz w:val="16"/>
                <w:szCs w:val="16"/>
              </w:rPr>
            </w:pPr>
            <w:r>
              <w:rPr>
                <w:sz w:val="16"/>
                <w:szCs w:val="16"/>
              </w:rPr>
              <w:t>0.420</w:t>
            </w:r>
          </w:p>
        </w:tc>
        <w:tc>
          <w:tcPr>
            <w:tcW w:w="533" w:type="dxa"/>
            <w:tcBorders>
              <w:top w:val="nil"/>
              <w:left w:val="nil"/>
              <w:bottom w:val="nil"/>
              <w:right w:val="nil"/>
            </w:tcBorders>
          </w:tcPr>
          <w:p w14:paraId="02A31236">
            <w:pPr>
              <w:snapToGrid w:val="0"/>
              <w:jc w:val="center"/>
              <w:rPr>
                <w:sz w:val="16"/>
                <w:szCs w:val="16"/>
              </w:rPr>
            </w:pPr>
            <w:r>
              <w:rPr>
                <w:sz w:val="16"/>
                <w:szCs w:val="16"/>
              </w:rPr>
              <w:t>0.826</w:t>
            </w:r>
          </w:p>
        </w:tc>
        <w:tc>
          <w:tcPr>
            <w:tcW w:w="530" w:type="dxa"/>
            <w:tcBorders>
              <w:top w:val="nil"/>
              <w:left w:val="nil"/>
              <w:bottom w:val="nil"/>
              <w:right w:val="nil"/>
            </w:tcBorders>
            <w:vAlign w:val="center"/>
          </w:tcPr>
          <w:p w14:paraId="44FE4C40">
            <w:pPr>
              <w:snapToGrid w:val="0"/>
              <w:jc w:val="center"/>
              <w:rPr>
                <w:sz w:val="16"/>
                <w:szCs w:val="16"/>
              </w:rPr>
            </w:pPr>
            <w:r>
              <w:rPr>
                <w:rFonts w:hint="eastAsia"/>
                <w:sz w:val="16"/>
                <w:szCs w:val="16"/>
              </w:rPr>
              <w:t>0</w:t>
            </w:r>
            <w:r>
              <w:rPr>
                <w:sz w:val="16"/>
                <w:szCs w:val="16"/>
              </w:rPr>
              <w:t>.013</w:t>
            </w:r>
          </w:p>
        </w:tc>
        <w:tc>
          <w:tcPr>
            <w:tcW w:w="530" w:type="dxa"/>
            <w:tcBorders>
              <w:top w:val="nil"/>
              <w:left w:val="nil"/>
              <w:bottom w:val="nil"/>
              <w:right w:val="nil"/>
            </w:tcBorders>
            <w:vAlign w:val="center"/>
          </w:tcPr>
          <w:p w14:paraId="6AC01AA7">
            <w:pPr>
              <w:snapToGrid w:val="0"/>
              <w:jc w:val="center"/>
              <w:rPr>
                <w:sz w:val="16"/>
                <w:szCs w:val="16"/>
              </w:rPr>
            </w:pPr>
            <w:r>
              <w:rPr>
                <w:rFonts w:hint="eastAsia"/>
                <w:sz w:val="16"/>
                <w:szCs w:val="16"/>
              </w:rPr>
              <w:t>0</w:t>
            </w:r>
            <w:r>
              <w:rPr>
                <w:sz w:val="16"/>
                <w:szCs w:val="16"/>
              </w:rPr>
              <w:t>.066</w:t>
            </w:r>
          </w:p>
        </w:tc>
        <w:tc>
          <w:tcPr>
            <w:tcW w:w="530" w:type="dxa"/>
            <w:tcBorders>
              <w:top w:val="nil"/>
              <w:left w:val="nil"/>
              <w:bottom w:val="nil"/>
              <w:right w:val="nil"/>
            </w:tcBorders>
            <w:vAlign w:val="center"/>
          </w:tcPr>
          <w:p w14:paraId="66CB5C9F">
            <w:pPr>
              <w:snapToGrid w:val="0"/>
              <w:jc w:val="center"/>
              <w:rPr>
                <w:sz w:val="16"/>
                <w:szCs w:val="16"/>
              </w:rPr>
            </w:pPr>
            <w:r>
              <w:rPr>
                <w:rFonts w:hint="eastAsia"/>
                <w:sz w:val="16"/>
                <w:szCs w:val="16"/>
              </w:rPr>
              <w:t>0</w:t>
            </w:r>
            <w:r>
              <w:rPr>
                <w:sz w:val="16"/>
                <w:szCs w:val="16"/>
              </w:rPr>
              <w:t>.054</w:t>
            </w:r>
          </w:p>
        </w:tc>
        <w:tc>
          <w:tcPr>
            <w:tcW w:w="530" w:type="dxa"/>
            <w:tcBorders>
              <w:top w:val="nil"/>
              <w:left w:val="nil"/>
              <w:bottom w:val="nil"/>
              <w:right w:val="nil"/>
            </w:tcBorders>
            <w:vAlign w:val="center"/>
          </w:tcPr>
          <w:p w14:paraId="22AD2571">
            <w:pPr>
              <w:snapToGrid w:val="0"/>
              <w:jc w:val="center"/>
              <w:rPr>
                <w:sz w:val="16"/>
                <w:szCs w:val="16"/>
              </w:rPr>
            </w:pPr>
            <w:r>
              <w:rPr>
                <w:rFonts w:hint="eastAsia"/>
                <w:sz w:val="16"/>
                <w:szCs w:val="16"/>
              </w:rPr>
              <w:t>0</w:t>
            </w:r>
            <w:r>
              <w:rPr>
                <w:sz w:val="16"/>
                <w:szCs w:val="16"/>
              </w:rPr>
              <w:t>.105</w:t>
            </w:r>
          </w:p>
        </w:tc>
      </w:tr>
      <w:tr w14:paraId="54BBA86C">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06FFB384">
            <w:pPr>
              <w:snapToGrid w:val="0"/>
              <w:jc w:val="center"/>
              <w:rPr>
                <w:sz w:val="16"/>
                <w:szCs w:val="16"/>
              </w:rPr>
            </w:pPr>
            <w:r>
              <w:rPr>
                <w:sz w:val="16"/>
                <w:szCs w:val="16"/>
              </w:rPr>
              <w:t>Cd</w:t>
            </w:r>
          </w:p>
        </w:tc>
        <w:tc>
          <w:tcPr>
            <w:tcW w:w="922" w:type="dxa"/>
            <w:tcBorders>
              <w:top w:val="nil"/>
              <w:left w:val="nil"/>
              <w:bottom w:val="nil"/>
              <w:right w:val="nil"/>
            </w:tcBorders>
            <w:vAlign w:val="center"/>
          </w:tcPr>
          <w:p w14:paraId="1A968BA6">
            <w:pPr>
              <w:snapToGrid w:val="0"/>
              <w:jc w:val="center"/>
              <w:rPr>
                <w:sz w:val="16"/>
                <w:szCs w:val="16"/>
              </w:rPr>
            </w:pPr>
            <w:r>
              <w:rPr>
                <w:rFonts w:hint="eastAsia"/>
                <w:sz w:val="16"/>
                <w:szCs w:val="16"/>
              </w:rPr>
              <w:t>0</w:t>
            </w:r>
          </w:p>
        </w:tc>
        <w:tc>
          <w:tcPr>
            <w:tcW w:w="529" w:type="dxa"/>
            <w:tcBorders>
              <w:top w:val="nil"/>
              <w:left w:val="nil"/>
              <w:bottom w:val="nil"/>
              <w:right w:val="nil"/>
            </w:tcBorders>
            <w:vAlign w:val="center"/>
          </w:tcPr>
          <w:p w14:paraId="1C7817BA">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46330BCB">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2F5840B1">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67B686E3">
            <w:pPr>
              <w:snapToGrid w:val="0"/>
              <w:jc w:val="center"/>
              <w:rPr>
                <w:sz w:val="16"/>
                <w:szCs w:val="16"/>
              </w:rPr>
            </w:pPr>
            <w:r>
              <w:rPr>
                <w:rFonts w:hint="eastAsia"/>
                <w:sz w:val="16"/>
                <w:szCs w:val="16"/>
              </w:rPr>
              <w:t>-</w:t>
            </w:r>
          </w:p>
        </w:tc>
        <w:tc>
          <w:tcPr>
            <w:tcW w:w="615" w:type="dxa"/>
            <w:tcBorders>
              <w:top w:val="nil"/>
              <w:left w:val="nil"/>
              <w:bottom w:val="nil"/>
              <w:right w:val="nil"/>
            </w:tcBorders>
            <w:vAlign w:val="center"/>
          </w:tcPr>
          <w:p w14:paraId="6061A255">
            <w:pPr>
              <w:snapToGrid w:val="0"/>
              <w:jc w:val="center"/>
              <w:rPr>
                <w:sz w:val="16"/>
                <w:szCs w:val="16"/>
              </w:rPr>
            </w:pPr>
            <w:r>
              <w:rPr>
                <w:rFonts w:hint="eastAsia"/>
                <w:sz w:val="16"/>
                <w:szCs w:val="16"/>
              </w:rPr>
              <w:t>0</w:t>
            </w:r>
            <w:r>
              <w:rPr>
                <w:sz w:val="16"/>
                <w:szCs w:val="16"/>
              </w:rPr>
              <w:t>.0060</w:t>
            </w:r>
          </w:p>
        </w:tc>
        <w:tc>
          <w:tcPr>
            <w:tcW w:w="617" w:type="dxa"/>
            <w:tcBorders>
              <w:top w:val="nil"/>
              <w:left w:val="nil"/>
              <w:bottom w:val="nil"/>
              <w:right w:val="nil"/>
            </w:tcBorders>
            <w:vAlign w:val="center"/>
          </w:tcPr>
          <w:p w14:paraId="1C9D77FD">
            <w:pPr>
              <w:snapToGrid w:val="0"/>
              <w:jc w:val="center"/>
              <w:rPr>
                <w:sz w:val="16"/>
                <w:szCs w:val="16"/>
              </w:rPr>
            </w:pPr>
            <w:r>
              <w:rPr>
                <w:rFonts w:hint="eastAsia"/>
                <w:sz w:val="16"/>
                <w:szCs w:val="16"/>
              </w:rPr>
              <w:t>0</w:t>
            </w:r>
            <w:r>
              <w:rPr>
                <w:sz w:val="16"/>
                <w:szCs w:val="16"/>
              </w:rPr>
              <w:t>.0292</w:t>
            </w:r>
          </w:p>
        </w:tc>
        <w:tc>
          <w:tcPr>
            <w:tcW w:w="616" w:type="dxa"/>
            <w:tcBorders>
              <w:top w:val="nil"/>
              <w:left w:val="nil"/>
              <w:bottom w:val="nil"/>
              <w:right w:val="nil"/>
            </w:tcBorders>
            <w:vAlign w:val="center"/>
          </w:tcPr>
          <w:p w14:paraId="6010E7F8">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03A004BE">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2CE292DD">
            <w:pPr>
              <w:snapToGrid w:val="0"/>
              <w:jc w:val="center"/>
              <w:rPr>
                <w:sz w:val="16"/>
                <w:szCs w:val="16"/>
              </w:rPr>
            </w:pPr>
            <w:r>
              <w:rPr>
                <w:rFonts w:hint="eastAsia"/>
                <w:sz w:val="16"/>
                <w:szCs w:val="16"/>
              </w:rPr>
              <w:t>0</w:t>
            </w:r>
            <w:r>
              <w:rPr>
                <w:sz w:val="16"/>
                <w:szCs w:val="16"/>
              </w:rPr>
              <w:t>.080</w:t>
            </w:r>
          </w:p>
        </w:tc>
        <w:tc>
          <w:tcPr>
            <w:tcW w:w="531" w:type="dxa"/>
            <w:tcBorders>
              <w:top w:val="nil"/>
              <w:left w:val="nil"/>
              <w:bottom w:val="nil"/>
              <w:right w:val="nil"/>
            </w:tcBorders>
            <w:vAlign w:val="center"/>
          </w:tcPr>
          <w:p w14:paraId="0B28F7B6">
            <w:pPr>
              <w:snapToGrid w:val="0"/>
              <w:jc w:val="center"/>
              <w:rPr>
                <w:sz w:val="16"/>
                <w:szCs w:val="16"/>
              </w:rPr>
            </w:pPr>
            <w:r>
              <w:rPr>
                <w:rFonts w:hint="eastAsia"/>
                <w:sz w:val="16"/>
                <w:szCs w:val="16"/>
              </w:rPr>
              <w:t>0</w:t>
            </w:r>
            <w:r>
              <w:rPr>
                <w:sz w:val="16"/>
                <w:szCs w:val="16"/>
              </w:rPr>
              <w:t>.425</w:t>
            </w:r>
          </w:p>
        </w:tc>
        <w:tc>
          <w:tcPr>
            <w:tcW w:w="530" w:type="dxa"/>
            <w:tcBorders>
              <w:top w:val="nil"/>
              <w:left w:val="nil"/>
              <w:bottom w:val="nil"/>
              <w:right w:val="nil"/>
            </w:tcBorders>
            <w:vAlign w:val="center"/>
          </w:tcPr>
          <w:p w14:paraId="3DB3C946">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353D5933">
            <w:pPr>
              <w:snapToGrid w:val="0"/>
              <w:jc w:val="center"/>
              <w:rPr>
                <w:sz w:val="16"/>
                <w:szCs w:val="16"/>
              </w:rPr>
            </w:pPr>
            <w:r>
              <w:rPr>
                <w:rFonts w:hint="eastAsia"/>
                <w:sz w:val="16"/>
                <w:szCs w:val="16"/>
              </w:rPr>
              <w:t>0</w:t>
            </w:r>
            <w:r>
              <w:rPr>
                <w:sz w:val="16"/>
                <w:szCs w:val="16"/>
              </w:rPr>
              <w:t>.105</w:t>
            </w:r>
          </w:p>
        </w:tc>
        <w:tc>
          <w:tcPr>
            <w:tcW w:w="530" w:type="dxa"/>
            <w:tcBorders>
              <w:top w:val="nil"/>
              <w:left w:val="nil"/>
              <w:bottom w:val="nil"/>
              <w:right w:val="nil"/>
            </w:tcBorders>
          </w:tcPr>
          <w:p w14:paraId="0D93BA0B">
            <w:pPr>
              <w:snapToGrid w:val="0"/>
              <w:jc w:val="center"/>
              <w:rPr>
                <w:sz w:val="16"/>
                <w:szCs w:val="16"/>
              </w:rPr>
            </w:pPr>
            <w:r>
              <w:rPr>
                <w:sz w:val="16"/>
                <w:szCs w:val="16"/>
              </w:rPr>
              <w:t>0.421</w:t>
            </w:r>
          </w:p>
        </w:tc>
        <w:tc>
          <w:tcPr>
            <w:tcW w:w="533" w:type="dxa"/>
            <w:tcBorders>
              <w:top w:val="nil"/>
              <w:left w:val="nil"/>
              <w:bottom w:val="nil"/>
              <w:right w:val="nil"/>
            </w:tcBorders>
          </w:tcPr>
          <w:p w14:paraId="7754FA88">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121C18A3">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5AE9E7FA">
            <w:pPr>
              <w:snapToGrid w:val="0"/>
              <w:jc w:val="center"/>
              <w:rPr>
                <w:sz w:val="16"/>
                <w:szCs w:val="16"/>
              </w:rPr>
            </w:pPr>
            <w:r>
              <w:rPr>
                <w:rFonts w:hint="eastAsia"/>
                <w:sz w:val="16"/>
                <w:szCs w:val="16"/>
              </w:rPr>
              <w:t>0</w:t>
            </w:r>
            <w:r>
              <w:rPr>
                <w:sz w:val="16"/>
                <w:szCs w:val="16"/>
              </w:rPr>
              <w:t>.065</w:t>
            </w:r>
          </w:p>
        </w:tc>
        <w:tc>
          <w:tcPr>
            <w:tcW w:w="530" w:type="dxa"/>
            <w:tcBorders>
              <w:top w:val="nil"/>
              <w:left w:val="nil"/>
              <w:bottom w:val="nil"/>
              <w:right w:val="nil"/>
            </w:tcBorders>
            <w:vAlign w:val="center"/>
          </w:tcPr>
          <w:p w14:paraId="5A753597">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5D95BE8A">
            <w:pPr>
              <w:snapToGrid w:val="0"/>
              <w:jc w:val="center"/>
              <w:rPr>
                <w:sz w:val="16"/>
                <w:szCs w:val="16"/>
              </w:rPr>
            </w:pPr>
            <w:r>
              <w:rPr>
                <w:rFonts w:hint="eastAsia"/>
                <w:sz w:val="16"/>
                <w:szCs w:val="16"/>
              </w:rPr>
              <w:t>0</w:t>
            </w:r>
            <w:r>
              <w:rPr>
                <w:sz w:val="16"/>
                <w:szCs w:val="16"/>
              </w:rPr>
              <w:t>.107</w:t>
            </w:r>
          </w:p>
        </w:tc>
      </w:tr>
      <w:tr w14:paraId="3143BF83">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3E390D7A">
            <w:pPr>
              <w:widowControl/>
              <w:jc w:val="center"/>
              <w:rPr>
                <w:sz w:val="16"/>
                <w:szCs w:val="16"/>
              </w:rPr>
            </w:pPr>
          </w:p>
        </w:tc>
        <w:tc>
          <w:tcPr>
            <w:tcW w:w="922" w:type="dxa"/>
            <w:tcBorders>
              <w:top w:val="nil"/>
              <w:left w:val="nil"/>
              <w:bottom w:val="nil"/>
              <w:right w:val="nil"/>
            </w:tcBorders>
            <w:vAlign w:val="center"/>
          </w:tcPr>
          <w:p w14:paraId="2DC6DDC9">
            <w:pPr>
              <w:snapToGrid w:val="0"/>
              <w:jc w:val="center"/>
              <w:rPr>
                <w:sz w:val="16"/>
                <w:szCs w:val="16"/>
              </w:rPr>
            </w:pPr>
            <w:r>
              <w:rPr>
                <w:sz w:val="16"/>
                <w:szCs w:val="16"/>
              </w:rPr>
              <w:t>30</w:t>
            </w:r>
          </w:p>
        </w:tc>
        <w:tc>
          <w:tcPr>
            <w:tcW w:w="529" w:type="dxa"/>
            <w:tcBorders>
              <w:top w:val="nil"/>
              <w:left w:val="nil"/>
              <w:bottom w:val="nil"/>
              <w:right w:val="nil"/>
            </w:tcBorders>
            <w:vAlign w:val="center"/>
          </w:tcPr>
          <w:p w14:paraId="4137210A">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7AFB5F3C">
            <w:pPr>
              <w:snapToGrid w:val="0"/>
              <w:jc w:val="center"/>
              <w:rPr>
                <w:sz w:val="16"/>
                <w:szCs w:val="16"/>
              </w:rPr>
            </w:pPr>
            <w:r>
              <w:rPr>
                <w:rFonts w:hint="eastAsia"/>
                <w:sz w:val="16"/>
                <w:szCs w:val="16"/>
              </w:rPr>
              <w:t>0</w:t>
            </w:r>
            <w:r>
              <w:rPr>
                <w:sz w:val="16"/>
                <w:szCs w:val="16"/>
              </w:rPr>
              <w:t>.251</w:t>
            </w:r>
          </w:p>
        </w:tc>
        <w:tc>
          <w:tcPr>
            <w:tcW w:w="529" w:type="dxa"/>
            <w:tcBorders>
              <w:top w:val="nil"/>
              <w:left w:val="nil"/>
              <w:bottom w:val="nil"/>
              <w:right w:val="nil"/>
            </w:tcBorders>
            <w:vAlign w:val="center"/>
          </w:tcPr>
          <w:p w14:paraId="18818280">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3B782C29">
            <w:pPr>
              <w:snapToGrid w:val="0"/>
              <w:jc w:val="center"/>
              <w:rPr>
                <w:sz w:val="16"/>
                <w:szCs w:val="16"/>
              </w:rPr>
            </w:pPr>
            <w:r>
              <w:rPr>
                <w:rFonts w:hint="eastAsia"/>
                <w:sz w:val="16"/>
                <w:szCs w:val="16"/>
              </w:rPr>
              <w:t>-</w:t>
            </w:r>
          </w:p>
        </w:tc>
        <w:tc>
          <w:tcPr>
            <w:tcW w:w="615" w:type="dxa"/>
            <w:tcBorders>
              <w:top w:val="nil"/>
              <w:left w:val="nil"/>
              <w:bottom w:val="nil"/>
              <w:right w:val="nil"/>
            </w:tcBorders>
            <w:vAlign w:val="center"/>
          </w:tcPr>
          <w:p w14:paraId="0C42FB90">
            <w:pPr>
              <w:snapToGrid w:val="0"/>
              <w:jc w:val="center"/>
              <w:rPr>
                <w:sz w:val="16"/>
                <w:szCs w:val="16"/>
              </w:rPr>
            </w:pPr>
            <w:r>
              <w:rPr>
                <w:rFonts w:hint="eastAsia"/>
                <w:sz w:val="16"/>
                <w:szCs w:val="16"/>
              </w:rPr>
              <w:t>0</w:t>
            </w:r>
            <w:r>
              <w:rPr>
                <w:sz w:val="16"/>
                <w:szCs w:val="16"/>
              </w:rPr>
              <w:t>.0059</w:t>
            </w:r>
          </w:p>
        </w:tc>
        <w:tc>
          <w:tcPr>
            <w:tcW w:w="617" w:type="dxa"/>
            <w:tcBorders>
              <w:top w:val="nil"/>
              <w:left w:val="nil"/>
              <w:bottom w:val="nil"/>
              <w:right w:val="nil"/>
            </w:tcBorders>
            <w:vAlign w:val="center"/>
          </w:tcPr>
          <w:p w14:paraId="00B96E8D">
            <w:pPr>
              <w:snapToGrid w:val="0"/>
              <w:jc w:val="center"/>
              <w:rPr>
                <w:sz w:val="16"/>
                <w:szCs w:val="16"/>
              </w:rPr>
            </w:pPr>
            <w:r>
              <w:rPr>
                <w:rFonts w:hint="eastAsia"/>
                <w:sz w:val="16"/>
                <w:szCs w:val="16"/>
              </w:rPr>
              <w:t>0</w:t>
            </w:r>
            <w:r>
              <w:rPr>
                <w:sz w:val="16"/>
                <w:szCs w:val="16"/>
              </w:rPr>
              <w:t>.0290</w:t>
            </w:r>
          </w:p>
        </w:tc>
        <w:tc>
          <w:tcPr>
            <w:tcW w:w="616" w:type="dxa"/>
            <w:tcBorders>
              <w:top w:val="nil"/>
              <w:left w:val="nil"/>
              <w:bottom w:val="nil"/>
              <w:right w:val="nil"/>
            </w:tcBorders>
            <w:vAlign w:val="center"/>
          </w:tcPr>
          <w:p w14:paraId="64D2C347">
            <w:pPr>
              <w:snapToGrid w:val="0"/>
              <w:jc w:val="center"/>
              <w:rPr>
                <w:sz w:val="16"/>
                <w:szCs w:val="16"/>
              </w:rPr>
            </w:pPr>
            <w:r>
              <w:rPr>
                <w:rFonts w:hint="eastAsia"/>
                <w:sz w:val="16"/>
                <w:szCs w:val="16"/>
              </w:rPr>
              <w:t>0</w:t>
            </w:r>
            <w:r>
              <w:rPr>
                <w:sz w:val="16"/>
                <w:szCs w:val="16"/>
              </w:rPr>
              <w:t>.0029</w:t>
            </w:r>
          </w:p>
        </w:tc>
        <w:tc>
          <w:tcPr>
            <w:tcW w:w="531" w:type="dxa"/>
            <w:tcBorders>
              <w:top w:val="nil"/>
              <w:left w:val="nil"/>
              <w:bottom w:val="nil"/>
              <w:right w:val="nil"/>
            </w:tcBorders>
          </w:tcPr>
          <w:p w14:paraId="049A7382">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344DF2B5">
            <w:pPr>
              <w:snapToGrid w:val="0"/>
              <w:jc w:val="center"/>
              <w:rPr>
                <w:sz w:val="16"/>
                <w:szCs w:val="16"/>
              </w:rPr>
            </w:pPr>
            <w:r>
              <w:rPr>
                <w:rFonts w:hint="eastAsia"/>
                <w:sz w:val="16"/>
                <w:szCs w:val="16"/>
              </w:rPr>
              <w:t>0</w:t>
            </w:r>
            <w:r>
              <w:rPr>
                <w:sz w:val="16"/>
                <w:szCs w:val="16"/>
              </w:rPr>
              <w:t>.081</w:t>
            </w:r>
          </w:p>
        </w:tc>
        <w:tc>
          <w:tcPr>
            <w:tcW w:w="531" w:type="dxa"/>
            <w:tcBorders>
              <w:top w:val="nil"/>
              <w:left w:val="nil"/>
              <w:bottom w:val="nil"/>
              <w:right w:val="nil"/>
            </w:tcBorders>
            <w:vAlign w:val="center"/>
          </w:tcPr>
          <w:p w14:paraId="2D64D13D">
            <w:pPr>
              <w:snapToGrid w:val="0"/>
              <w:jc w:val="center"/>
              <w:rPr>
                <w:sz w:val="16"/>
                <w:szCs w:val="16"/>
              </w:rPr>
            </w:pPr>
            <w:r>
              <w:rPr>
                <w:rFonts w:hint="eastAsia"/>
                <w:sz w:val="16"/>
                <w:szCs w:val="16"/>
              </w:rPr>
              <w:t>0</w:t>
            </w:r>
            <w:r>
              <w:rPr>
                <w:sz w:val="16"/>
                <w:szCs w:val="16"/>
              </w:rPr>
              <w:t>.424</w:t>
            </w:r>
          </w:p>
        </w:tc>
        <w:tc>
          <w:tcPr>
            <w:tcW w:w="530" w:type="dxa"/>
            <w:tcBorders>
              <w:top w:val="nil"/>
              <w:left w:val="nil"/>
              <w:bottom w:val="nil"/>
              <w:right w:val="nil"/>
            </w:tcBorders>
            <w:vAlign w:val="center"/>
          </w:tcPr>
          <w:p w14:paraId="0FBBCF94">
            <w:pPr>
              <w:snapToGrid w:val="0"/>
              <w:jc w:val="center"/>
              <w:rPr>
                <w:sz w:val="16"/>
                <w:szCs w:val="16"/>
              </w:rPr>
            </w:pPr>
            <w:r>
              <w:rPr>
                <w:rFonts w:hint="eastAsia"/>
                <w:sz w:val="16"/>
                <w:szCs w:val="16"/>
              </w:rPr>
              <w:t>0</w:t>
            </w:r>
            <w:r>
              <w:rPr>
                <w:sz w:val="16"/>
                <w:szCs w:val="16"/>
              </w:rPr>
              <w:t>.019</w:t>
            </w:r>
          </w:p>
        </w:tc>
        <w:tc>
          <w:tcPr>
            <w:tcW w:w="530" w:type="dxa"/>
            <w:tcBorders>
              <w:top w:val="nil"/>
              <w:left w:val="nil"/>
              <w:bottom w:val="nil"/>
              <w:right w:val="nil"/>
            </w:tcBorders>
            <w:vAlign w:val="center"/>
          </w:tcPr>
          <w:p w14:paraId="33172002">
            <w:pPr>
              <w:snapToGrid w:val="0"/>
              <w:jc w:val="center"/>
              <w:rPr>
                <w:sz w:val="16"/>
                <w:szCs w:val="16"/>
              </w:rPr>
            </w:pPr>
            <w:r>
              <w:rPr>
                <w:rFonts w:hint="eastAsia"/>
                <w:sz w:val="16"/>
                <w:szCs w:val="16"/>
              </w:rPr>
              <w:t>0</w:t>
            </w:r>
            <w:r>
              <w:rPr>
                <w:sz w:val="16"/>
                <w:szCs w:val="16"/>
              </w:rPr>
              <w:t>.103</w:t>
            </w:r>
          </w:p>
        </w:tc>
        <w:tc>
          <w:tcPr>
            <w:tcW w:w="530" w:type="dxa"/>
            <w:tcBorders>
              <w:top w:val="nil"/>
              <w:left w:val="nil"/>
              <w:bottom w:val="nil"/>
              <w:right w:val="nil"/>
            </w:tcBorders>
          </w:tcPr>
          <w:p w14:paraId="1933ABE5">
            <w:pPr>
              <w:snapToGrid w:val="0"/>
              <w:jc w:val="center"/>
              <w:rPr>
                <w:sz w:val="16"/>
                <w:szCs w:val="16"/>
              </w:rPr>
            </w:pPr>
            <w:r>
              <w:rPr>
                <w:sz w:val="16"/>
                <w:szCs w:val="16"/>
              </w:rPr>
              <w:t>0.419</w:t>
            </w:r>
          </w:p>
        </w:tc>
        <w:tc>
          <w:tcPr>
            <w:tcW w:w="533" w:type="dxa"/>
            <w:tcBorders>
              <w:top w:val="nil"/>
              <w:left w:val="nil"/>
              <w:bottom w:val="nil"/>
              <w:right w:val="nil"/>
            </w:tcBorders>
          </w:tcPr>
          <w:p w14:paraId="6E562863">
            <w:pPr>
              <w:snapToGrid w:val="0"/>
              <w:jc w:val="center"/>
              <w:rPr>
                <w:sz w:val="16"/>
                <w:szCs w:val="16"/>
              </w:rPr>
            </w:pPr>
            <w:r>
              <w:rPr>
                <w:sz w:val="16"/>
                <w:szCs w:val="16"/>
              </w:rPr>
              <w:t>0.825</w:t>
            </w:r>
          </w:p>
        </w:tc>
        <w:tc>
          <w:tcPr>
            <w:tcW w:w="530" w:type="dxa"/>
            <w:tcBorders>
              <w:top w:val="nil"/>
              <w:left w:val="nil"/>
              <w:bottom w:val="nil"/>
              <w:right w:val="nil"/>
            </w:tcBorders>
            <w:vAlign w:val="center"/>
          </w:tcPr>
          <w:p w14:paraId="7A5840A4">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26B4DC53">
            <w:pPr>
              <w:snapToGrid w:val="0"/>
              <w:jc w:val="center"/>
              <w:rPr>
                <w:sz w:val="16"/>
                <w:szCs w:val="16"/>
              </w:rPr>
            </w:pPr>
            <w:r>
              <w:rPr>
                <w:rFonts w:hint="eastAsia"/>
                <w:sz w:val="16"/>
                <w:szCs w:val="16"/>
              </w:rPr>
              <w:t>0</w:t>
            </w:r>
            <w:r>
              <w:rPr>
                <w:sz w:val="16"/>
                <w:szCs w:val="16"/>
              </w:rPr>
              <w:t>.065</w:t>
            </w:r>
          </w:p>
        </w:tc>
        <w:tc>
          <w:tcPr>
            <w:tcW w:w="530" w:type="dxa"/>
            <w:tcBorders>
              <w:top w:val="nil"/>
              <w:left w:val="nil"/>
              <w:bottom w:val="nil"/>
              <w:right w:val="nil"/>
            </w:tcBorders>
            <w:vAlign w:val="center"/>
          </w:tcPr>
          <w:p w14:paraId="037522AA">
            <w:pPr>
              <w:snapToGrid w:val="0"/>
              <w:jc w:val="center"/>
              <w:rPr>
                <w:sz w:val="16"/>
                <w:szCs w:val="16"/>
              </w:rPr>
            </w:pPr>
            <w:r>
              <w:rPr>
                <w:rFonts w:hint="eastAsia"/>
                <w:sz w:val="16"/>
                <w:szCs w:val="16"/>
              </w:rPr>
              <w:t>0</w:t>
            </w:r>
            <w:r>
              <w:rPr>
                <w:sz w:val="16"/>
                <w:szCs w:val="16"/>
              </w:rPr>
              <w:t>.054</w:t>
            </w:r>
          </w:p>
        </w:tc>
        <w:tc>
          <w:tcPr>
            <w:tcW w:w="530" w:type="dxa"/>
            <w:tcBorders>
              <w:top w:val="nil"/>
              <w:left w:val="nil"/>
              <w:bottom w:val="nil"/>
              <w:right w:val="nil"/>
            </w:tcBorders>
            <w:vAlign w:val="center"/>
          </w:tcPr>
          <w:p w14:paraId="3FBF8450">
            <w:pPr>
              <w:snapToGrid w:val="0"/>
              <w:jc w:val="center"/>
              <w:rPr>
                <w:sz w:val="16"/>
                <w:szCs w:val="16"/>
              </w:rPr>
            </w:pPr>
            <w:r>
              <w:rPr>
                <w:rFonts w:hint="eastAsia"/>
                <w:sz w:val="16"/>
                <w:szCs w:val="16"/>
              </w:rPr>
              <w:t>0</w:t>
            </w:r>
            <w:r>
              <w:rPr>
                <w:sz w:val="16"/>
                <w:szCs w:val="16"/>
              </w:rPr>
              <w:t>.105</w:t>
            </w:r>
          </w:p>
        </w:tc>
      </w:tr>
      <w:tr w14:paraId="420A3561">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0F16E540">
            <w:pPr>
              <w:widowControl/>
              <w:jc w:val="center"/>
              <w:rPr>
                <w:sz w:val="16"/>
                <w:szCs w:val="16"/>
              </w:rPr>
            </w:pPr>
          </w:p>
        </w:tc>
        <w:tc>
          <w:tcPr>
            <w:tcW w:w="922" w:type="dxa"/>
            <w:tcBorders>
              <w:top w:val="nil"/>
              <w:left w:val="nil"/>
              <w:bottom w:val="nil"/>
              <w:right w:val="nil"/>
            </w:tcBorders>
            <w:vAlign w:val="center"/>
          </w:tcPr>
          <w:p w14:paraId="7C6587DC">
            <w:pPr>
              <w:snapToGrid w:val="0"/>
              <w:jc w:val="center"/>
              <w:rPr>
                <w:sz w:val="16"/>
                <w:szCs w:val="16"/>
              </w:rPr>
            </w:pPr>
            <w:r>
              <w:rPr>
                <w:rFonts w:hint="eastAsia"/>
                <w:sz w:val="16"/>
                <w:szCs w:val="16"/>
              </w:rPr>
              <w:t>6</w:t>
            </w:r>
            <w:r>
              <w:rPr>
                <w:sz w:val="16"/>
                <w:szCs w:val="16"/>
              </w:rPr>
              <w:t>0</w:t>
            </w:r>
          </w:p>
        </w:tc>
        <w:tc>
          <w:tcPr>
            <w:tcW w:w="529" w:type="dxa"/>
            <w:tcBorders>
              <w:top w:val="nil"/>
              <w:left w:val="nil"/>
              <w:bottom w:val="nil"/>
              <w:right w:val="nil"/>
            </w:tcBorders>
            <w:vAlign w:val="center"/>
          </w:tcPr>
          <w:p w14:paraId="5E1A0B4A">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28300634">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556AB715">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79FE7153">
            <w:pPr>
              <w:snapToGrid w:val="0"/>
              <w:jc w:val="center"/>
              <w:rPr>
                <w:sz w:val="16"/>
                <w:szCs w:val="16"/>
              </w:rPr>
            </w:pPr>
            <w:r>
              <w:rPr>
                <w:rFonts w:hint="eastAsia"/>
                <w:sz w:val="16"/>
                <w:szCs w:val="16"/>
              </w:rPr>
              <w:t>-</w:t>
            </w:r>
          </w:p>
        </w:tc>
        <w:tc>
          <w:tcPr>
            <w:tcW w:w="615" w:type="dxa"/>
            <w:tcBorders>
              <w:top w:val="nil"/>
              <w:left w:val="nil"/>
              <w:bottom w:val="nil"/>
              <w:right w:val="nil"/>
            </w:tcBorders>
            <w:vAlign w:val="center"/>
          </w:tcPr>
          <w:p w14:paraId="314E6F0B">
            <w:pPr>
              <w:snapToGrid w:val="0"/>
              <w:jc w:val="center"/>
              <w:rPr>
                <w:sz w:val="16"/>
                <w:szCs w:val="16"/>
              </w:rPr>
            </w:pPr>
            <w:r>
              <w:rPr>
                <w:rFonts w:hint="eastAsia"/>
                <w:sz w:val="16"/>
                <w:szCs w:val="16"/>
              </w:rPr>
              <w:t>0</w:t>
            </w:r>
            <w:r>
              <w:rPr>
                <w:sz w:val="16"/>
                <w:szCs w:val="16"/>
              </w:rPr>
              <w:t>.0059</w:t>
            </w:r>
          </w:p>
        </w:tc>
        <w:tc>
          <w:tcPr>
            <w:tcW w:w="617" w:type="dxa"/>
            <w:tcBorders>
              <w:top w:val="nil"/>
              <w:left w:val="nil"/>
              <w:bottom w:val="nil"/>
              <w:right w:val="nil"/>
            </w:tcBorders>
            <w:vAlign w:val="center"/>
          </w:tcPr>
          <w:p w14:paraId="2906D66F">
            <w:pPr>
              <w:snapToGrid w:val="0"/>
              <w:jc w:val="center"/>
              <w:rPr>
                <w:sz w:val="16"/>
                <w:szCs w:val="16"/>
              </w:rPr>
            </w:pPr>
            <w:r>
              <w:rPr>
                <w:rFonts w:hint="eastAsia"/>
                <w:sz w:val="16"/>
                <w:szCs w:val="16"/>
              </w:rPr>
              <w:t>0</w:t>
            </w:r>
            <w:r>
              <w:rPr>
                <w:sz w:val="16"/>
                <w:szCs w:val="16"/>
              </w:rPr>
              <w:t>.0290</w:t>
            </w:r>
          </w:p>
        </w:tc>
        <w:tc>
          <w:tcPr>
            <w:tcW w:w="616" w:type="dxa"/>
            <w:tcBorders>
              <w:top w:val="nil"/>
              <w:left w:val="nil"/>
              <w:bottom w:val="nil"/>
              <w:right w:val="nil"/>
            </w:tcBorders>
            <w:vAlign w:val="center"/>
          </w:tcPr>
          <w:p w14:paraId="065D2736">
            <w:pPr>
              <w:snapToGrid w:val="0"/>
              <w:jc w:val="center"/>
              <w:rPr>
                <w:sz w:val="16"/>
                <w:szCs w:val="16"/>
              </w:rPr>
            </w:pPr>
            <w:r>
              <w:rPr>
                <w:rFonts w:hint="eastAsia"/>
                <w:sz w:val="16"/>
                <w:szCs w:val="16"/>
              </w:rPr>
              <w:t>0</w:t>
            </w:r>
            <w:r>
              <w:rPr>
                <w:sz w:val="16"/>
                <w:szCs w:val="16"/>
              </w:rPr>
              <w:t>.0029</w:t>
            </w:r>
          </w:p>
        </w:tc>
        <w:tc>
          <w:tcPr>
            <w:tcW w:w="531" w:type="dxa"/>
            <w:tcBorders>
              <w:top w:val="nil"/>
              <w:left w:val="nil"/>
              <w:bottom w:val="nil"/>
              <w:right w:val="nil"/>
            </w:tcBorders>
          </w:tcPr>
          <w:p w14:paraId="3EB5EFA6">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64B79383">
            <w:pPr>
              <w:snapToGrid w:val="0"/>
              <w:jc w:val="center"/>
              <w:rPr>
                <w:sz w:val="16"/>
                <w:szCs w:val="16"/>
              </w:rPr>
            </w:pPr>
            <w:r>
              <w:rPr>
                <w:rFonts w:hint="eastAsia"/>
                <w:sz w:val="16"/>
                <w:szCs w:val="16"/>
              </w:rPr>
              <w:t>0</w:t>
            </w:r>
            <w:r>
              <w:rPr>
                <w:sz w:val="16"/>
                <w:szCs w:val="16"/>
              </w:rPr>
              <w:t>.081</w:t>
            </w:r>
          </w:p>
        </w:tc>
        <w:tc>
          <w:tcPr>
            <w:tcW w:w="531" w:type="dxa"/>
            <w:tcBorders>
              <w:top w:val="nil"/>
              <w:left w:val="nil"/>
              <w:bottom w:val="nil"/>
              <w:right w:val="nil"/>
            </w:tcBorders>
            <w:vAlign w:val="center"/>
          </w:tcPr>
          <w:p w14:paraId="71A2EB1E">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1222D8A2">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5DDD86B5">
            <w:pPr>
              <w:snapToGrid w:val="0"/>
              <w:jc w:val="center"/>
              <w:rPr>
                <w:sz w:val="16"/>
                <w:szCs w:val="16"/>
              </w:rPr>
            </w:pPr>
            <w:r>
              <w:rPr>
                <w:rFonts w:hint="eastAsia"/>
                <w:sz w:val="16"/>
                <w:szCs w:val="16"/>
              </w:rPr>
              <w:t>0</w:t>
            </w:r>
            <w:r>
              <w:rPr>
                <w:sz w:val="16"/>
                <w:szCs w:val="16"/>
              </w:rPr>
              <w:t>.104</w:t>
            </w:r>
          </w:p>
        </w:tc>
        <w:tc>
          <w:tcPr>
            <w:tcW w:w="530" w:type="dxa"/>
            <w:tcBorders>
              <w:top w:val="nil"/>
              <w:left w:val="nil"/>
              <w:bottom w:val="nil"/>
              <w:right w:val="nil"/>
            </w:tcBorders>
          </w:tcPr>
          <w:p w14:paraId="1685AF04">
            <w:pPr>
              <w:snapToGrid w:val="0"/>
              <w:jc w:val="center"/>
              <w:rPr>
                <w:sz w:val="16"/>
                <w:szCs w:val="16"/>
              </w:rPr>
            </w:pPr>
            <w:r>
              <w:rPr>
                <w:sz w:val="16"/>
                <w:szCs w:val="16"/>
              </w:rPr>
              <w:t>0.420</w:t>
            </w:r>
          </w:p>
        </w:tc>
        <w:tc>
          <w:tcPr>
            <w:tcW w:w="533" w:type="dxa"/>
            <w:tcBorders>
              <w:top w:val="nil"/>
              <w:left w:val="nil"/>
              <w:bottom w:val="nil"/>
              <w:right w:val="nil"/>
            </w:tcBorders>
          </w:tcPr>
          <w:p w14:paraId="2197D717">
            <w:pPr>
              <w:snapToGrid w:val="0"/>
              <w:jc w:val="center"/>
              <w:rPr>
                <w:sz w:val="16"/>
                <w:szCs w:val="16"/>
              </w:rPr>
            </w:pPr>
            <w:r>
              <w:rPr>
                <w:sz w:val="16"/>
                <w:szCs w:val="16"/>
              </w:rPr>
              <w:t>0.823</w:t>
            </w:r>
          </w:p>
        </w:tc>
        <w:tc>
          <w:tcPr>
            <w:tcW w:w="530" w:type="dxa"/>
            <w:tcBorders>
              <w:top w:val="nil"/>
              <w:left w:val="nil"/>
              <w:bottom w:val="nil"/>
              <w:right w:val="nil"/>
            </w:tcBorders>
            <w:vAlign w:val="center"/>
          </w:tcPr>
          <w:p w14:paraId="59234E64">
            <w:pPr>
              <w:snapToGrid w:val="0"/>
              <w:jc w:val="center"/>
              <w:rPr>
                <w:sz w:val="16"/>
                <w:szCs w:val="16"/>
              </w:rPr>
            </w:pPr>
            <w:r>
              <w:rPr>
                <w:rFonts w:hint="eastAsia"/>
                <w:sz w:val="16"/>
                <w:szCs w:val="16"/>
              </w:rPr>
              <w:t>0</w:t>
            </w:r>
            <w:r>
              <w:rPr>
                <w:sz w:val="16"/>
                <w:szCs w:val="16"/>
              </w:rPr>
              <w:t>.015</w:t>
            </w:r>
          </w:p>
        </w:tc>
        <w:tc>
          <w:tcPr>
            <w:tcW w:w="530" w:type="dxa"/>
            <w:tcBorders>
              <w:top w:val="nil"/>
              <w:left w:val="nil"/>
              <w:bottom w:val="nil"/>
              <w:right w:val="nil"/>
            </w:tcBorders>
            <w:vAlign w:val="center"/>
          </w:tcPr>
          <w:p w14:paraId="3A8345A5">
            <w:pPr>
              <w:snapToGrid w:val="0"/>
              <w:jc w:val="center"/>
              <w:rPr>
                <w:sz w:val="16"/>
                <w:szCs w:val="16"/>
              </w:rPr>
            </w:pPr>
            <w:r>
              <w:rPr>
                <w:rFonts w:hint="eastAsia"/>
                <w:sz w:val="16"/>
                <w:szCs w:val="16"/>
              </w:rPr>
              <w:t>0</w:t>
            </w:r>
            <w:r>
              <w:rPr>
                <w:sz w:val="16"/>
                <w:szCs w:val="16"/>
              </w:rPr>
              <w:t>.06</w:t>
            </w:r>
            <w:r>
              <w:rPr>
                <w:rFonts w:hint="eastAsia"/>
                <w:sz w:val="16"/>
                <w:szCs w:val="16"/>
              </w:rPr>
              <w:t>3</w:t>
            </w:r>
          </w:p>
        </w:tc>
        <w:tc>
          <w:tcPr>
            <w:tcW w:w="530" w:type="dxa"/>
            <w:tcBorders>
              <w:top w:val="nil"/>
              <w:left w:val="nil"/>
              <w:bottom w:val="nil"/>
              <w:right w:val="nil"/>
            </w:tcBorders>
            <w:vAlign w:val="center"/>
          </w:tcPr>
          <w:p w14:paraId="59139352">
            <w:pPr>
              <w:snapToGrid w:val="0"/>
              <w:jc w:val="center"/>
              <w:rPr>
                <w:sz w:val="16"/>
                <w:szCs w:val="16"/>
              </w:rPr>
            </w:pPr>
            <w:r>
              <w:rPr>
                <w:rFonts w:hint="eastAsia"/>
                <w:sz w:val="16"/>
                <w:szCs w:val="16"/>
              </w:rPr>
              <w:t>0</w:t>
            </w:r>
            <w:r>
              <w:rPr>
                <w:sz w:val="16"/>
                <w:szCs w:val="16"/>
              </w:rPr>
              <w:t>.056</w:t>
            </w:r>
          </w:p>
        </w:tc>
        <w:tc>
          <w:tcPr>
            <w:tcW w:w="530" w:type="dxa"/>
            <w:tcBorders>
              <w:top w:val="nil"/>
              <w:left w:val="nil"/>
              <w:bottom w:val="nil"/>
              <w:right w:val="nil"/>
            </w:tcBorders>
            <w:vAlign w:val="center"/>
          </w:tcPr>
          <w:p w14:paraId="5F079C76">
            <w:pPr>
              <w:snapToGrid w:val="0"/>
              <w:jc w:val="center"/>
              <w:rPr>
                <w:sz w:val="16"/>
                <w:szCs w:val="16"/>
              </w:rPr>
            </w:pPr>
            <w:r>
              <w:rPr>
                <w:rFonts w:hint="eastAsia"/>
                <w:sz w:val="16"/>
                <w:szCs w:val="16"/>
              </w:rPr>
              <w:t>0</w:t>
            </w:r>
            <w:r>
              <w:rPr>
                <w:sz w:val="16"/>
                <w:szCs w:val="16"/>
              </w:rPr>
              <w:t>.107</w:t>
            </w:r>
          </w:p>
        </w:tc>
      </w:tr>
      <w:tr w14:paraId="1F90FA65">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1CAEB444">
            <w:pPr>
              <w:snapToGrid w:val="0"/>
              <w:jc w:val="center"/>
              <w:rPr>
                <w:sz w:val="16"/>
                <w:szCs w:val="16"/>
              </w:rPr>
            </w:pPr>
            <w:r>
              <w:rPr>
                <w:sz w:val="16"/>
                <w:szCs w:val="16"/>
              </w:rPr>
              <w:t>Mn</w:t>
            </w:r>
          </w:p>
        </w:tc>
        <w:tc>
          <w:tcPr>
            <w:tcW w:w="922" w:type="dxa"/>
            <w:tcBorders>
              <w:top w:val="nil"/>
              <w:left w:val="nil"/>
              <w:bottom w:val="nil"/>
              <w:right w:val="nil"/>
            </w:tcBorders>
            <w:vAlign w:val="center"/>
          </w:tcPr>
          <w:p w14:paraId="75464900">
            <w:pPr>
              <w:snapToGrid w:val="0"/>
              <w:jc w:val="center"/>
              <w:rPr>
                <w:sz w:val="16"/>
                <w:szCs w:val="16"/>
              </w:rPr>
            </w:pPr>
            <w:r>
              <w:rPr>
                <w:rFonts w:hint="eastAsia"/>
                <w:sz w:val="16"/>
                <w:szCs w:val="16"/>
              </w:rPr>
              <w:t>0</w:t>
            </w:r>
          </w:p>
        </w:tc>
        <w:tc>
          <w:tcPr>
            <w:tcW w:w="529" w:type="dxa"/>
            <w:tcBorders>
              <w:top w:val="nil"/>
              <w:left w:val="nil"/>
              <w:bottom w:val="nil"/>
              <w:right w:val="nil"/>
            </w:tcBorders>
            <w:vAlign w:val="center"/>
          </w:tcPr>
          <w:p w14:paraId="246B7CF6">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4AA5BBDD">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5324E699">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49AF6934">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nil"/>
              <w:right w:val="nil"/>
            </w:tcBorders>
            <w:vAlign w:val="center"/>
          </w:tcPr>
          <w:p w14:paraId="6963BFC3">
            <w:pPr>
              <w:snapToGrid w:val="0"/>
              <w:jc w:val="center"/>
              <w:rPr>
                <w:sz w:val="16"/>
                <w:szCs w:val="16"/>
              </w:rPr>
            </w:pPr>
            <w:r>
              <w:rPr>
                <w:rFonts w:hint="eastAsia"/>
                <w:sz w:val="16"/>
                <w:szCs w:val="16"/>
              </w:rPr>
              <w:t>-</w:t>
            </w:r>
          </w:p>
        </w:tc>
        <w:tc>
          <w:tcPr>
            <w:tcW w:w="617" w:type="dxa"/>
            <w:tcBorders>
              <w:top w:val="nil"/>
              <w:left w:val="nil"/>
              <w:bottom w:val="nil"/>
              <w:right w:val="nil"/>
            </w:tcBorders>
            <w:vAlign w:val="center"/>
          </w:tcPr>
          <w:p w14:paraId="32C08DCF">
            <w:pPr>
              <w:snapToGrid w:val="0"/>
              <w:jc w:val="center"/>
              <w:rPr>
                <w:sz w:val="16"/>
                <w:szCs w:val="16"/>
              </w:rPr>
            </w:pPr>
            <w:r>
              <w:rPr>
                <w:rFonts w:hint="eastAsia"/>
                <w:sz w:val="16"/>
                <w:szCs w:val="16"/>
              </w:rPr>
              <w:t>-</w:t>
            </w:r>
          </w:p>
        </w:tc>
        <w:tc>
          <w:tcPr>
            <w:tcW w:w="616" w:type="dxa"/>
            <w:tcBorders>
              <w:top w:val="nil"/>
              <w:left w:val="nil"/>
              <w:bottom w:val="nil"/>
              <w:right w:val="nil"/>
            </w:tcBorders>
            <w:vAlign w:val="center"/>
          </w:tcPr>
          <w:p w14:paraId="200CFC3E">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2D359949">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7C465949">
            <w:pPr>
              <w:snapToGrid w:val="0"/>
              <w:jc w:val="center"/>
              <w:rPr>
                <w:sz w:val="16"/>
                <w:szCs w:val="16"/>
              </w:rPr>
            </w:pPr>
            <w:r>
              <w:rPr>
                <w:rFonts w:hint="eastAsia"/>
                <w:sz w:val="16"/>
                <w:szCs w:val="16"/>
              </w:rPr>
              <w:t>0</w:t>
            </w:r>
            <w:r>
              <w:rPr>
                <w:sz w:val="16"/>
                <w:szCs w:val="16"/>
              </w:rPr>
              <w:t>.079</w:t>
            </w:r>
          </w:p>
        </w:tc>
        <w:tc>
          <w:tcPr>
            <w:tcW w:w="531" w:type="dxa"/>
            <w:tcBorders>
              <w:top w:val="nil"/>
              <w:left w:val="nil"/>
              <w:bottom w:val="nil"/>
              <w:right w:val="nil"/>
            </w:tcBorders>
            <w:vAlign w:val="center"/>
          </w:tcPr>
          <w:p w14:paraId="31DC4892">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6AD8D70A">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1BBE77D9">
            <w:pPr>
              <w:snapToGrid w:val="0"/>
              <w:jc w:val="center"/>
              <w:rPr>
                <w:sz w:val="16"/>
                <w:szCs w:val="16"/>
              </w:rPr>
            </w:pPr>
            <w:r>
              <w:rPr>
                <w:rFonts w:hint="eastAsia"/>
                <w:sz w:val="16"/>
                <w:szCs w:val="16"/>
              </w:rPr>
              <w:t>0</w:t>
            </w:r>
            <w:r>
              <w:rPr>
                <w:sz w:val="16"/>
                <w:szCs w:val="16"/>
              </w:rPr>
              <w:t>.105</w:t>
            </w:r>
          </w:p>
        </w:tc>
        <w:tc>
          <w:tcPr>
            <w:tcW w:w="530" w:type="dxa"/>
            <w:tcBorders>
              <w:top w:val="nil"/>
              <w:left w:val="nil"/>
              <w:bottom w:val="nil"/>
              <w:right w:val="nil"/>
            </w:tcBorders>
          </w:tcPr>
          <w:p w14:paraId="750871CE">
            <w:pPr>
              <w:snapToGrid w:val="0"/>
              <w:jc w:val="center"/>
              <w:rPr>
                <w:sz w:val="16"/>
                <w:szCs w:val="16"/>
              </w:rPr>
            </w:pPr>
            <w:r>
              <w:rPr>
                <w:sz w:val="16"/>
                <w:szCs w:val="16"/>
              </w:rPr>
              <w:t>0.421</w:t>
            </w:r>
          </w:p>
        </w:tc>
        <w:tc>
          <w:tcPr>
            <w:tcW w:w="533" w:type="dxa"/>
            <w:tcBorders>
              <w:top w:val="nil"/>
              <w:left w:val="nil"/>
              <w:bottom w:val="nil"/>
              <w:right w:val="nil"/>
            </w:tcBorders>
          </w:tcPr>
          <w:p w14:paraId="6002F1F5">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6C09233C">
            <w:pPr>
              <w:snapToGrid w:val="0"/>
              <w:jc w:val="center"/>
              <w:rPr>
                <w:sz w:val="16"/>
                <w:szCs w:val="16"/>
              </w:rPr>
            </w:pPr>
            <w:r>
              <w:rPr>
                <w:rFonts w:hint="eastAsia"/>
                <w:sz w:val="16"/>
                <w:szCs w:val="16"/>
              </w:rPr>
              <w:t>0</w:t>
            </w:r>
            <w:r>
              <w:rPr>
                <w:sz w:val="16"/>
                <w:szCs w:val="16"/>
              </w:rPr>
              <w:t>.013</w:t>
            </w:r>
          </w:p>
        </w:tc>
        <w:tc>
          <w:tcPr>
            <w:tcW w:w="530" w:type="dxa"/>
            <w:tcBorders>
              <w:top w:val="nil"/>
              <w:left w:val="nil"/>
              <w:bottom w:val="nil"/>
              <w:right w:val="nil"/>
            </w:tcBorders>
            <w:vAlign w:val="center"/>
          </w:tcPr>
          <w:p w14:paraId="3599AFD5">
            <w:pPr>
              <w:snapToGrid w:val="0"/>
              <w:jc w:val="center"/>
              <w:rPr>
                <w:sz w:val="16"/>
                <w:szCs w:val="16"/>
              </w:rPr>
            </w:pPr>
            <w:r>
              <w:rPr>
                <w:rFonts w:hint="eastAsia"/>
                <w:sz w:val="16"/>
                <w:szCs w:val="16"/>
              </w:rPr>
              <w:t>0</w:t>
            </w:r>
            <w:r>
              <w:rPr>
                <w:sz w:val="16"/>
                <w:szCs w:val="16"/>
              </w:rPr>
              <w:t>.065</w:t>
            </w:r>
          </w:p>
        </w:tc>
        <w:tc>
          <w:tcPr>
            <w:tcW w:w="530" w:type="dxa"/>
            <w:tcBorders>
              <w:top w:val="nil"/>
              <w:left w:val="nil"/>
              <w:bottom w:val="nil"/>
              <w:right w:val="nil"/>
            </w:tcBorders>
            <w:vAlign w:val="center"/>
          </w:tcPr>
          <w:p w14:paraId="63FB3BBE">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382FDF29">
            <w:pPr>
              <w:snapToGrid w:val="0"/>
              <w:jc w:val="center"/>
              <w:rPr>
                <w:sz w:val="16"/>
                <w:szCs w:val="16"/>
              </w:rPr>
            </w:pPr>
            <w:r>
              <w:rPr>
                <w:rFonts w:hint="eastAsia"/>
                <w:sz w:val="16"/>
                <w:szCs w:val="16"/>
              </w:rPr>
              <w:t>0</w:t>
            </w:r>
            <w:r>
              <w:rPr>
                <w:sz w:val="16"/>
                <w:szCs w:val="16"/>
              </w:rPr>
              <w:t>.107</w:t>
            </w:r>
          </w:p>
        </w:tc>
      </w:tr>
      <w:tr w14:paraId="088F0E87">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17E2A7A5">
            <w:pPr>
              <w:widowControl/>
              <w:jc w:val="center"/>
              <w:rPr>
                <w:sz w:val="16"/>
                <w:szCs w:val="16"/>
              </w:rPr>
            </w:pPr>
          </w:p>
        </w:tc>
        <w:tc>
          <w:tcPr>
            <w:tcW w:w="922" w:type="dxa"/>
            <w:tcBorders>
              <w:top w:val="nil"/>
              <w:left w:val="nil"/>
              <w:bottom w:val="nil"/>
              <w:right w:val="nil"/>
            </w:tcBorders>
            <w:vAlign w:val="center"/>
          </w:tcPr>
          <w:p w14:paraId="6D462C32">
            <w:pPr>
              <w:snapToGrid w:val="0"/>
              <w:jc w:val="center"/>
              <w:rPr>
                <w:sz w:val="16"/>
                <w:szCs w:val="16"/>
              </w:rPr>
            </w:pPr>
            <w:r>
              <w:rPr>
                <w:rFonts w:hint="eastAsia"/>
                <w:sz w:val="16"/>
                <w:szCs w:val="16"/>
              </w:rPr>
              <w:t>2</w:t>
            </w:r>
            <w:r>
              <w:rPr>
                <w:sz w:val="16"/>
                <w:szCs w:val="16"/>
              </w:rPr>
              <w:t>0</w:t>
            </w:r>
          </w:p>
        </w:tc>
        <w:tc>
          <w:tcPr>
            <w:tcW w:w="529" w:type="dxa"/>
            <w:tcBorders>
              <w:top w:val="nil"/>
              <w:left w:val="nil"/>
              <w:bottom w:val="nil"/>
              <w:right w:val="nil"/>
            </w:tcBorders>
            <w:vAlign w:val="center"/>
          </w:tcPr>
          <w:p w14:paraId="381A7067">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6956EB2B">
            <w:pPr>
              <w:snapToGrid w:val="0"/>
              <w:jc w:val="center"/>
              <w:rPr>
                <w:sz w:val="16"/>
                <w:szCs w:val="16"/>
              </w:rPr>
            </w:pPr>
            <w:r>
              <w:rPr>
                <w:rFonts w:hint="eastAsia"/>
                <w:sz w:val="16"/>
                <w:szCs w:val="16"/>
              </w:rPr>
              <w:t>0</w:t>
            </w:r>
            <w:r>
              <w:rPr>
                <w:sz w:val="16"/>
                <w:szCs w:val="16"/>
              </w:rPr>
              <w:t>.251</w:t>
            </w:r>
          </w:p>
        </w:tc>
        <w:tc>
          <w:tcPr>
            <w:tcW w:w="529" w:type="dxa"/>
            <w:tcBorders>
              <w:top w:val="nil"/>
              <w:left w:val="nil"/>
              <w:bottom w:val="nil"/>
              <w:right w:val="nil"/>
            </w:tcBorders>
            <w:vAlign w:val="center"/>
          </w:tcPr>
          <w:p w14:paraId="4688C2F6">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07AC3841">
            <w:pPr>
              <w:snapToGrid w:val="0"/>
              <w:jc w:val="center"/>
              <w:rPr>
                <w:sz w:val="16"/>
                <w:szCs w:val="16"/>
              </w:rPr>
            </w:pPr>
            <w:r>
              <w:rPr>
                <w:rFonts w:hint="eastAsia"/>
                <w:sz w:val="16"/>
                <w:szCs w:val="16"/>
              </w:rPr>
              <w:t>0</w:t>
            </w:r>
            <w:r>
              <w:rPr>
                <w:sz w:val="16"/>
                <w:szCs w:val="16"/>
              </w:rPr>
              <w:t>.222</w:t>
            </w:r>
          </w:p>
        </w:tc>
        <w:tc>
          <w:tcPr>
            <w:tcW w:w="615" w:type="dxa"/>
            <w:tcBorders>
              <w:top w:val="nil"/>
              <w:left w:val="nil"/>
              <w:bottom w:val="nil"/>
              <w:right w:val="nil"/>
            </w:tcBorders>
            <w:vAlign w:val="center"/>
          </w:tcPr>
          <w:p w14:paraId="74F6C3C4">
            <w:pPr>
              <w:snapToGrid w:val="0"/>
              <w:jc w:val="center"/>
              <w:rPr>
                <w:sz w:val="16"/>
                <w:szCs w:val="16"/>
              </w:rPr>
            </w:pPr>
            <w:r>
              <w:rPr>
                <w:rFonts w:hint="eastAsia"/>
                <w:sz w:val="16"/>
                <w:szCs w:val="16"/>
              </w:rPr>
              <w:t>-</w:t>
            </w:r>
          </w:p>
        </w:tc>
        <w:tc>
          <w:tcPr>
            <w:tcW w:w="617" w:type="dxa"/>
            <w:tcBorders>
              <w:top w:val="nil"/>
              <w:left w:val="nil"/>
              <w:bottom w:val="nil"/>
              <w:right w:val="nil"/>
            </w:tcBorders>
            <w:vAlign w:val="center"/>
          </w:tcPr>
          <w:p w14:paraId="39C13236">
            <w:pPr>
              <w:snapToGrid w:val="0"/>
              <w:jc w:val="center"/>
              <w:rPr>
                <w:sz w:val="16"/>
                <w:szCs w:val="16"/>
              </w:rPr>
            </w:pPr>
            <w:r>
              <w:rPr>
                <w:rFonts w:hint="eastAsia"/>
                <w:sz w:val="16"/>
                <w:szCs w:val="16"/>
              </w:rPr>
              <w:t>-</w:t>
            </w:r>
          </w:p>
        </w:tc>
        <w:tc>
          <w:tcPr>
            <w:tcW w:w="616" w:type="dxa"/>
            <w:tcBorders>
              <w:top w:val="nil"/>
              <w:left w:val="nil"/>
              <w:bottom w:val="nil"/>
              <w:right w:val="nil"/>
            </w:tcBorders>
            <w:vAlign w:val="center"/>
          </w:tcPr>
          <w:p w14:paraId="43B00CC5">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53E6C286">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56C16A2B">
            <w:pPr>
              <w:snapToGrid w:val="0"/>
              <w:jc w:val="center"/>
              <w:rPr>
                <w:sz w:val="16"/>
                <w:szCs w:val="16"/>
              </w:rPr>
            </w:pPr>
            <w:r>
              <w:rPr>
                <w:rFonts w:hint="eastAsia"/>
                <w:sz w:val="16"/>
                <w:szCs w:val="16"/>
              </w:rPr>
              <w:t>0</w:t>
            </w:r>
            <w:r>
              <w:rPr>
                <w:sz w:val="16"/>
                <w:szCs w:val="16"/>
              </w:rPr>
              <w:t>.080</w:t>
            </w:r>
          </w:p>
        </w:tc>
        <w:tc>
          <w:tcPr>
            <w:tcW w:w="531" w:type="dxa"/>
            <w:tcBorders>
              <w:top w:val="nil"/>
              <w:left w:val="nil"/>
              <w:bottom w:val="nil"/>
              <w:right w:val="nil"/>
            </w:tcBorders>
            <w:vAlign w:val="center"/>
          </w:tcPr>
          <w:p w14:paraId="5512C524">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4C21E7E5">
            <w:pPr>
              <w:snapToGrid w:val="0"/>
              <w:jc w:val="center"/>
              <w:rPr>
                <w:sz w:val="16"/>
                <w:szCs w:val="16"/>
              </w:rPr>
            </w:pPr>
            <w:r>
              <w:rPr>
                <w:rFonts w:hint="eastAsia"/>
                <w:sz w:val="16"/>
                <w:szCs w:val="16"/>
              </w:rPr>
              <w:t>0</w:t>
            </w:r>
            <w:r>
              <w:rPr>
                <w:sz w:val="16"/>
                <w:szCs w:val="16"/>
              </w:rPr>
              <w:t>.019</w:t>
            </w:r>
          </w:p>
        </w:tc>
        <w:tc>
          <w:tcPr>
            <w:tcW w:w="530" w:type="dxa"/>
            <w:tcBorders>
              <w:top w:val="nil"/>
              <w:left w:val="nil"/>
              <w:bottom w:val="nil"/>
              <w:right w:val="nil"/>
            </w:tcBorders>
            <w:vAlign w:val="center"/>
          </w:tcPr>
          <w:p w14:paraId="4BCA12A9">
            <w:pPr>
              <w:snapToGrid w:val="0"/>
              <w:jc w:val="center"/>
              <w:rPr>
                <w:sz w:val="16"/>
                <w:szCs w:val="16"/>
              </w:rPr>
            </w:pPr>
            <w:r>
              <w:rPr>
                <w:rFonts w:hint="eastAsia"/>
                <w:sz w:val="16"/>
                <w:szCs w:val="16"/>
              </w:rPr>
              <w:t>0</w:t>
            </w:r>
            <w:r>
              <w:rPr>
                <w:sz w:val="16"/>
                <w:szCs w:val="16"/>
              </w:rPr>
              <w:t>.104</w:t>
            </w:r>
          </w:p>
        </w:tc>
        <w:tc>
          <w:tcPr>
            <w:tcW w:w="530" w:type="dxa"/>
            <w:tcBorders>
              <w:top w:val="nil"/>
              <w:left w:val="nil"/>
              <w:bottom w:val="nil"/>
              <w:right w:val="nil"/>
            </w:tcBorders>
          </w:tcPr>
          <w:p w14:paraId="223AA866">
            <w:pPr>
              <w:snapToGrid w:val="0"/>
              <w:jc w:val="center"/>
              <w:rPr>
                <w:sz w:val="16"/>
                <w:szCs w:val="16"/>
              </w:rPr>
            </w:pPr>
            <w:r>
              <w:rPr>
                <w:sz w:val="16"/>
                <w:szCs w:val="16"/>
              </w:rPr>
              <w:t>0.420</w:t>
            </w:r>
          </w:p>
        </w:tc>
        <w:tc>
          <w:tcPr>
            <w:tcW w:w="533" w:type="dxa"/>
            <w:tcBorders>
              <w:top w:val="nil"/>
              <w:left w:val="nil"/>
              <w:bottom w:val="nil"/>
              <w:right w:val="nil"/>
            </w:tcBorders>
          </w:tcPr>
          <w:p w14:paraId="3F5B2413">
            <w:pPr>
              <w:snapToGrid w:val="0"/>
              <w:jc w:val="center"/>
              <w:rPr>
                <w:sz w:val="16"/>
                <w:szCs w:val="16"/>
              </w:rPr>
            </w:pPr>
            <w:r>
              <w:rPr>
                <w:sz w:val="16"/>
                <w:szCs w:val="16"/>
              </w:rPr>
              <w:t>0.826</w:t>
            </w:r>
          </w:p>
        </w:tc>
        <w:tc>
          <w:tcPr>
            <w:tcW w:w="530" w:type="dxa"/>
            <w:tcBorders>
              <w:top w:val="nil"/>
              <w:left w:val="nil"/>
              <w:bottom w:val="nil"/>
              <w:right w:val="nil"/>
            </w:tcBorders>
            <w:vAlign w:val="center"/>
          </w:tcPr>
          <w:p w14:paraId="2683D0A2">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29E7A7A0">
            <w:pPr>
              <w:snapToGrid w:val="0"/>
              <w:jc w:val="center"/>
              <w:rPr>
                <w:sz w:val="16"/>
                <w:szCs w:val="16"/>
              </w:rPr>
            </w:pPr>
            <w:r>
              <w:rPr>
                <w:rFonts w:hint="eastAsia"/>
                <w:sz w:val="16"/>
                <w:szCs w:val="16"/>
              </w:rPr>
              <w:t>0</w:t>
            </w:r>
            <w:r>
              <w:rPr>
                <w:sz w:val="16"/>
                <w:szCs w:val="16"/>
              </w:rPr>
              <w:t>.063</w:t>
            </w:r>
          </w:p>
        </w:tc>
        <w:tc>
          <w:tcPr>
            <w:tcW w:w="530" w:type="dxa"/>
            <w:tcBorders>
              <w:top w:val="nil"/>
              <w:left w:val="nil"/>
              <w:bottom w:val="nil"/>
              <w:right w:val="nil"/>
            </w:tcBorders>
            <w:vAlign w:val="center"/>
          </w:tcPr>
          <w:p w14:paraId="3716779F">
            <w:pPr>
              <w:snapToGrid w:val="0"/>
              <w:jc w:val="center"/>
              <w:rPr>
                <w:sz w:val="16"/>
                <w:szCs w:val="16"/>
              </w:rPr>
            </w:pPr>
            <w:r>
              <w:rPr>
                <w:rFonts w:hint="eastAsia"/>
                <w:sz w:val="16"/>
                <w:szCs w:val="16"/>
              </w:rPr>
              <w:t>0</w:t>
            </w:r>
            <w:r>
              <w:rPr>
                <w:sz w:val="16"/>
                <w:szCs w:val="16"/>
              </w:rPr>
              <w:t>.056</w:t>
            </w:r>
          </w:p>
        </w:tc>
        <w:tc>
          <w:tcPr>
            <w:tcW w:w="530" w:type="dxa"/>
            <w:tcBorders>
              <w:top w:val="nil"/>
              <w:left w:val="nil"/>
              <w:bottom w:val="nil"/>
              <w:right w:val="nil"/>
            </w:tcBorders>
            <w:vAlign w:val="center"/>
          </w:tcPr>
          <w:p w14:paraId="73F7E813">
            <w:pPr>
              <w:snapToGrid w:val="0"/>
              <w:jc w:val="center"/>
              <w:rPr>
                <w:sz w:val="16"/>
                <w:szCs w:val="16"/>
              </w:rPr>
            </w:pPr>
            <w:r>
              <w:rPr>
                <w:rFonts w:hint="eastAsia"/>
                <w:sz w:val="16"/>
                <w:szCs w:val="16"/>
              </w:rPr>
              <w:t>0</w:t>
            </w:r>
            <w:r>
              <w:rPr>
                <w:sz w:val="16"/>
                <w:szCs w:val="16"/>
              </w:rPr>
              <w:t>.106</w:t>
            </w:r>
          </w:p>
        </w:tc>
      </w:tr>
      <w:tr w14:paraId="39BC6B57">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732CFAA0">
            <w:pPr>
              <w:widowControl/>
              <w:jc w:val="center"/>
              <w:rPr>
                <w:sz w:val="16"/>
                <w:szCs w:val="16"/>
              </w:rPr>
            </w:pPr>
          </w:p>
        </w:tc>
        <w:tc>
          <w:tcPr>
            <w:tcW w:w="922" w:type="dxa"/>
            <w:tcBorders>
              <w:top w:val="nil"/>
              <w:left w:val="nil"/>
              <w:bottom w:val="nil"/>
              <w:right w:val="nil"/>
            </w:tcBorders>
            <w:vAlign w:val="center"/>
          </w:tcPr>
          <w:p w14:paraId="1F97C510">
            <w:pPr>
              <w:snapToGrid w:val="0"/>
              <w:jc w:val="center"/>
              <w:rPr>
                <w:sz w:val="16"/>
                <w:szCs w:val="16"/>
              </w:rPr>
            </w:pPr>
            <w:r>
              <w:rPr>
                <w:rFonts w:hint="eastAsia"/>
                <w:sz w:val="16"/>
                <w:szCs w:val="16"/>
              </w:rPr>
              <w:t>4</w:t>
            </w:r>
            <w:r>
              <w:rPr>
                <w:sz w:val="16"/>
                <w:szCs w:val="16"/>
              </w:rPr>
              <w:t>0</w:t>
            </w:r>
          </w:p>
        </w:tc>
        <w:tc>
          <w:tcPr>
            <w:tcW w:w="529" w:type="dxa"/>
            <w:tcBorders>
              <w:top w:val="nil"/>
              <w:left w:val="nil"/>
              <w:bottom w:val="nil"/>
              <w:right w:val="nil"/>
            </w:tcBorders>
            <w:vAlign w:val="center"/>
          </w:tcPr>
          <w:p w14:paraId="1C6FB0E2">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03E19F2E">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01A4495C">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169EF0E4">
            <w:pPr>
              <w:snapToGrid w:val="0"/>
              <w:jc w:val="center"/>
              <w:rPr>
                <w:sz w:val="16"/>
                <w:szCs w:val="16"/>
              </w:rPr>
            </w:pPr>
            <w:r>
              <w:rPr>
                <w:rFonts w:hint="eastAsia"/>
                <w:sz w:val="16"/>
                <w:szCs w:val="16"/>
              </w:rPr>
              <w:t>0</w:t>
            </w:r>
            <w:r>
              <w:rPr>
                <w:sz w:val="16"/>
                <w:szCs w:val="16"/>
              </w:rPr>
              <w:t>.221</w:t>
            </w:r>
          </w:p>
        </w:tc>
        <w:tc>
          <w:tcPr>
            <w:tcW w:w="615" w:type="dxa"/>
            <w:tcBorders>
              <w:top w:val="nil"/>
              <w:left w:val="nil"/>
              <w:bottom w:val="nil"/>
              <w:right w:val="nil"/>
            </w:tcBorders>
            <w:vAlign w:val="center"/>
          </w:tcPr>
          <w:p w14:paraId="6A8C2395">
            <w:pPr>
              <w:snapToGrid w:val="0"/>
              <w:jc w:val="center"/>
              <w:rPr>
                <w:sz w:val="16"/>
                <w:szCs w:val="16"/>
              </w:rPr>
            </w:pPr>
            <w:r>
              <w:rPr>
                <w:rFonts w:hint="eastAsia"/>
                <w:sz w:val="16"/>
                <w:szCs w:val="16"/>
              </w:rPr>
              <w:t>-</w:t>
            </w:r>
          </w:p>
        </w:tc>
        <w:tc>
          <w:tcPr>
            <w:tcW w:w="617" w:type="dxa"/>
            <w:tcBorders>
              <w:top w:val="nil"/>
              <w:left w:val="nil"/>
              <w:bottom w:val="nil"/>
              <w:right w:val="nil"/>
            </w:tcBorders>
            <w:vAlign w:val="center"/>
          </w:tcPr>
          <w:p w14:paraId="1D3DFEC8">
            <w:pPr>
              <w:snapToGrid w:val="0"/>
              <w:jc w:val="center"/>
              <w:rPr>
                <w:sz w:val="16"/>
                <w:szCs w:val="16"/>
              </w:rPr>
            </w:pPr>
            <w:r>
              <w:rPr>
                <w:rFonts w:hint="eastAsia"/>
                <w:sz w:val="16"/>
                <w:szCs w:val="16"/>
              </w:rPr>
              <w:t>-</w:t>
            </w:r>
          </w:p>
        </w:tc>
        <w:tc>
          <w:tcPr>
            <w:tcW w:w="616" w:type="dxa"/>
            <w:tcBorders>
              <w:top w:val="nil"/>
              <w:left w:val="nil"/>
              <w:bottom w:val="nil"/>
              <w:right w:val="nil"/>
            </w:tcBorders>
            <w:vAlign w:val="center"/>
          </w:tcPr>
          <w:p w14:paraId="6E64132C">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10407AFE">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14BB2D6E">
            <w:pPr>
              <w:snapToGrid w:val="0"/>
              <w:jc w:val="center"/>
              <w:rPr>
                <w:sz w:val="16"/>
                <w:szCs w:val="16"/>
              </w:rPr>
            </w:pPr>
            <w:r>
              <w:rPr>
                <w:rFonts w:hint="eastAsia"/>
                <w:sz w:val="16"/>
                <w:szCs w:val="16"/>
              </w:rPr>
              <w:t>0</w:t>
            </w:r>
            <w:r>
              <w:rPr>
                <w:sz w:val="16"/>
                <w:szCs w:val="16"/>
              </w:rPr>
              <w:t>.080</w:t>
            </w:r>
          </w:p>
        </w:tc>
        <w:tc>
          <w:tcPr>
            <w:tcW w:w="531" w:type="dxa"/>
            <w:tcBorders>
              <w:top w:val="nil"/>
              <w:left w:val="nil"/>
              <w:bottom w:val="nil"/>
              <w:right w:val="nil"/>
            </w:tcBorders>
            <w:vAlign w:val="center"/>
          </w:tcPr>
          <w:p w14:paraId="6BCA8F8D">
            <w:pPr>
              <w:snapToGrid w:val="0"/>
              <w:jc w:val="center"/>
              <w:rPr>
                <w:sz w:val="16"/>
                <w:szCs w:val="16"/>
              </w:rPr>
            </w:pPr>
            <w:r>
              <w:rPr>
                <w:rFonts w:hint="eastAsia"/>
                <w:sz w:val="16"/>
                <w:szCs w:val="16"/>
              </w:rPr>
              <w:t>0</w:t>
            </w:r>
            <w:r>
              <w:rPr>
                <w:sz w:val="16"/>
                <w:szCs w:val="16"/>
              </w:rPr>
              <w:t>.424</w:t>
            </w:r>
          </w:p>
        </w:tc>
        <w:tc>
          <w:tcPr>
            <w:tcW w:w="530" w:type="dxa"/>
            <w:tcBorders>
              <w:top w:val="nil"/>
              <w:left w:val="nil"/>
              <w:bottom w:val="nil"/>
              <w:right w:val="nil"/>
            </w:tcBorders>
            <w:vAlign w:val="center"/>
          </w:tcPr>
          <w:p w14:paraId="54F21613">
            <w:pPr>
              <w:snapToGrid w:val="0"/>
              <w:jc w:val="center"/>
              <w:rPr>
                <w:sz w:val="16"/>
                <w:szCs w:val="16"/>
              </w:rPr>
            </w:pPr>
            <w:r>
              <w:rPr>
                <w:rFonts w:hint="eastAsia"/>
                <w:sz w:val="16"/>
                <w:szCs w:val="16"/>
              </w:rPr>
              <w:t>0</w:t>
            </w:r>
            <w:r>
              <w:rPr>
                <w:sz w:val="16"/>
                <w:szCs w:val="16"/>
              </w:rPr>
              <w:t>.019</w:t>
            </w:r>
          </w:p>
        </w:tc>
        <w:tc>
          <w:tcPr>
            <w:tcW w:w="530" w:type="dxa"/>
            <w:tcBorders>
              <w:top w:val="nil"/>
              <w:left w:val="nil"/>
              <w:bottom w:val="nil"/>
              <w:right w:val="nil"/>
            </w:tcBorders>
            <w:vAlign w:val="center"/>
          </w:tcPr>
          <w:p w14:paraId="6645A87F">
            <w:pPr>
              <w:snapToGrid w:val="0"/>
              <w:jc w:val="center"/>
              <w:rPr>
                <w:sz w:val="16"/>
                <w:szCs w:val="16"/>
              </w:rPr>
            </w:pPr>
            <w:r>
              <w:rPr>
                <w:rFonts w:hint="eastAsia"/>
                <w:sz w:val="16"/>
                <w:szCs w:val="16"/>
              </w:rPr>
              <w:t>0</w:t>
            </w:r>
            <w:r>
              <w:rPr>
                <w:sz w:val="16"/>
                <w:szCs w:val="16"/>
              </w:rPr>
              <w:t>.103</w:t>
            </w:r>
          </w:p>
        </w:tc>
        <w:tc>
          <w:tcPr>
            <w:tcW w:w="530" w:type="dxa"/>
            <w:tcBorders>
              <w:top w:val="nil"/>
              <w:left w:val="nil"/>
              <w:bottom w:val="nil"/>
              <w:right w:val="nil"/>
            </w:tcBorders>
          </w:tcPr>
          <w:p w14:paraId="195E08EC">
            <w:pPr>
              <w:snapToGrid w:val="0"/>
              <w:jc w:val="center"/>
              <w:rPr>
                <w:sz w:val="16"/>
                <w:szCs w:val="16"/>
              </w:rPr>
            </w:pPr>
            <w:r>
              <w:rPr>
                <w:sz w:val="16"/>
                <w:szCs w:val="16"/>
              </w:rPr>
              <w:t>0.419</w:t>
            </w:r>
          </w:p>
        </w:tc>
        <w:tc>
          <w:tcPr>
            <w:tcW w:w="533" w:type="dxa"/>
            <w:tcBorders>
              <w:top w:val="nil"/>
              <w:left w:val="nil"/>
              <w:bottom w:val="nil"/>
              <w:right w:val="nil"/>
            </w:tcBorders>
          </w:tcPr>
          <w:p w14:paraId="47891815">
            <w:pPr>
              <w:snapToGrid w:val="0"/>
              <w:jc w:val="center"/>
              <w:rPr>
                <w:sz w:val="16"/>
                <w:szCs w:val="16"/>
              </w:rPr>
            </w:pPr>
            <w:r>
              <w:rPr>
                <w:sz w:val="16"/>
                <w:szCs w:val="16"/>
              </w:rPr>
              <w:t>0.824</w:t>
            </w:r>
          </w:p>
        </w:tc>
        <w:tc>
          <w:tcPr>
            <w:tcW w:w="530" w:type="dxa"/>
            <w:tcBorders>
              <w:top w:val="nil"/>
              <w:left w:val="nil"/>
              <w:bottom w:val="nil"/>
              <w:right w:val="nil"/>
            </w:tcBorders>
            <w:vAlign w:val="center"/>
          </w:tcPr>
          <w:p w14:paraId="716DA901">
            <w:pPr>
              <w:snapToGrid w:val="0"/>
              <w:jc w:val="center"/>
              <w:rPr>
                <w:sz w:val="16"/>
                <w:szCs w:val="16"/>
              </w:rPr>
            </w:pPr>
            <w:r>
              <w:rPr>
                <w:rFonts w:hint="eastAsia"/>
                <w:sz w:val="16"/>
                <w:szCs w:val="16"/>
              </w:rPr>
              <w:t>0</w:t>
            </w:r>
            <w:r>
              <w:rPr>
                <w:sz w:val="16"/>
                <w:szCs w:val="16"/>
              </w:rPr>
              <w:t>.013</w:t>
            </w:r>
          </w:p>
        </w:tc>
        <w:tc>
          <w:tcPr>
            <w:tcW w:w="530" w:type="dxa"/>
            <w:tcBorders>
              <w:top w:val="nil"/>
              <w:left w:val="nil"/>
              <w:bottom w:val="nil"/>
              <w:right w:val="nil"/>
            </w:tcBorders>
            <w:vAlign w:val="center"/>
          </w:tcPr>
          <w:p w14:paraId="16F9813A">
            <w:pPr>
              <w:snapToGrid w:val="0"/>
              <w:jc w:val="center"/>
              <w:rPr>
                <w:sz w:val="16"/>
                <w:szCs w:val="16"/>
              </w:rPr>
            </w:pPr>
            <w:r>
              <w:rPr>
                <w:rFonts w:hint="eastAsia"/>
                <w:sz w:val="16"/>
                <w:szCs w:val="16"/>
              </w:rPr>
              <w:t>0</w:t>
            </w:r>
            <w:r>
              <w:rPr>
                <w:sz w:val="16"/>
                <w:szCs w:val="16"/>
              </w:rPr>
              <w:t>.064</w:t>
            </w:r>
          </w:p>
        </w:tc>
        <w:tc>
          <w:tcPr>
            <w:tcW w:w="530" w:type="dxa"/>
            <w:tcBorders>
              <w:top w:val="nil"/>
              <w:left w:val="nil"/>
              <w:bottom w:val="nil"/>
              <w:right w:val="nil"/>
            </w:tcBorders>
            <w:vAlign w:val="center"/>
          </w:tcPr>
          <w:p w14:paraId="7CDF5D44">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2009F9AF">
            <w:pPr>
              <w:snapToGrid w:val="0"/>
              <w:jc w:val="center"/>
              <w:rPr>
                <w:sz w:val="16"/>
                <w:szCs w:val="16"/>
              </w:rPr>
            </w:pPr>
            <w:r>
              <w:rPr>
                <w:rFonts w:hint="eastAsia"/>
                <w:sz w:val="16"/>
                <w:szCs w:val="16"/>
              </w:rPr>
              <w:t>0</w:t>
            </w:r>
            <w:r>
              <w:rPr>
                <w:sz w:val="16"/>
                <w:szCs w:val="16"/>
              </w:rPr>
              <w:t>.105</w:t>
            </w:r>
          </w:p>
        </w:tc>
      </w:tr>
      <w:tr w14:paraId="10458AEC">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0C6ECE5D">
            <w:pPr>
              <w:snapToGrid w:val="0"/>
              <w:jc w:val="center"/>
              <w:rPr>
                <w:sz w:val="16"/>
                <w:szCs w:val="16"/>
              </w:rPr>
            </w:pPr>
            <w:r>
              <w:rPr>
                <w:sz w:val="16"/>
                <w:szCs w:val="16"/>
              </w:rPr>
              <w:t>Pb</w:t>
            </w:r>
          </w:p>
        </w:tc>
        <w:tc>
          <w:tcPr>
            <w:tcW w:w="922" w:type="dxa"/>
            <w:tcBorders>
              <w:top w:val="nil"/>
              <w:left w:val="nil"/>
              <w:bottom w:val="nil"/>
              <w:right w:val="nil"/>
            </w:tcBorders>
            <w:vAlign w:val="center"/>
          </w:tcPr>
          <w:p w14:paraId="11EF6C87">
            <w:pPr>
              <w:snapToGrid w:val="0"/>
              <w:jc w:val="center"/>
              <w:rPr>
                <w:sz w:val="16"/>
                <w:szCs w:val="16"/>
              </w:rPr>
            </w:pPr>
            <w:r>
              <w:rPr>
                <w:rFonts w:hint="eastAsia"/>
                <w:sz w:val="16"/>
                <w:szCs w:val="16"/>
              </w:rPr>
              <w:t>0</w:t>
            </w:r>
          </w:p>
        </w:tc>
        <w:tc>
          <w:tcPr>
            <w:tcW w:w="529" w:type="dxa"/>
            <w:tcBorders>
              <w:top w:val="nil"/>
              <w:left w:val="nil"/>
              <w:bottom w:val="nil"/>
              <w:right w:val="nil"/>
            </w:tcBorders>
            <w:vAlign w:val="center"/>
          </w:tcPr>
          <w:p w14:paraId="29232700">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449BE811">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2C22AF71">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49B13EAB">
            <w:pPr>
              <w:snapToGrid w:val="0"/>
              <w:jc w:val="center"/>
              <w:rPr>
                <w:sz w:val="16"/>
                <w:szCs w:val="16"/>
              </w:rPr>
            </w:pPr>
            <w:r>
              <w:rPr>
                <w:rFonts w:hint="eastAsia"/>
                <w:sz w:val="16"/>
                <w:szCs w:val="16"/>
              </w:rPr>
              <w:t>0</w:t>
            </w:r>
            <w:r>
              <w:rPr>
                <w:sz w:val="16"/>
                <w:szCs w:val="16"/>
              </w:rPr>
              <w:t>.221</w:t>
            </w:r>
          </w:p>
        </w:tc>
        <w:tc>
          <w:tcPr>
            <w:tcW w:w="615" w:type="dxa"/>
            <w:tcBorders>
              <w:top w:val="nil"/>
              <w:left w:val="nil"/>
              <w:bottom w:val="nil"/>
              <w:right w:val="nil"/>
            </w:tcBorders>
            <w:vAlign w:val="center"/>
          </w:tcPr>
          <w:p w14:paraId="2FBDFDF0">
            <w:pPr>
              <w:snapToGrid w:val="0"/>
              <w:jc w:val="center"/>
              <w:rPr>
                <w:sz w:val="16"/>
                <w:szCs w:val="16"/>
              </w:rPr>
            </w:pPr>
            <w:r>
              <w:rPr>
                <w:rFonts w:hint="eastAsia"/>
                <w:sz w:val="16"/>
                <w:szCs w:val="16"/>
              </w:rPr>
              <w:t>0</w:t>
            </w:r>
            <w:r>
              <w:rPr>
                <w:sz w:val="16"/>
                <w:szCs w:val="16"/>
              </w:rPr>
              <w:t>.0060</w:t>
            </w:r>
          </w:p>
        </w:tc>
        <w:tc>
          <w:tcPr>
            <w:tcW w:w="617" w:type="dxa"/>
            <w:tcBorders>
              <w:top w:val="nil"/>
              <w:left w:val="nil"/>
              <w:bottom w:val="nil"/>
              <w:right w:val="nil"/>
            </w:tcBorders>
            <w:vAlign w:val="center"/>
          </w:tcPr>
          <w:p w14:paraId="26C3B588">
            <w:pPr>
              <w:snapToGrid w:val="0"/>
              <w:jc w:val="center"/>
              <w:rPr>
                <w:sz w:val="16"/>
                <w:szCs w:val="16"/>
              </w:rPr>
            </w:pPr>
            <w:r>
              <w:rPr>
                <w:rFonts w:hint="eastAsia"/>
                <w:sz w:val="16"/>
                <w:szCs w:val="16"/>
              </w:rPr>
              <w:t>0</w:t>
            </w:r>
            <w:r>
              <w:rPr>
                <w:sz w:val="16"/>
                <w:szCs w:val="16"/>
              </w:rPr>
              <w:t>.0292</w:t>
            </w:r>
          </w:p>
        </w:tc>
        <w:tc>
          <w:tcPr>
            <w:tcW w:w="616" w:type="dxa"/>
            <w:tcBorders>
              <w:top w:val="nil"/>
              <w:left w:val="nil"/>
              <w:bottom w:val="nil"/>
              <w:right w:val="nil"/>
            </w:tcBorders>
            <w:vAlign w:val="center"/>
          </w:tcPr>
          <w:p w14:paraId="3D17F7FA">
            <w:pPr>
              <w:snapToGrid w:val="0"/>
              <w:jc w:val="center"/>
              <w:rPr>
                <w:sz w:val="16"/>
                <w:szCs w:val="16"/>
              </w:rPr>
            </w:pPr>
            <w:r>
              <w:rPr>
                <w:rFonts w:hint="eastAsia"/>
                <w:sz w:val="16"/>
                <w:szCs w:val="16"/>
              </w:rPr>
              <w:t>-</w:t>
            </w:r>
          </w:p>
        </w:tc>
        <w:tc>
          <w:tcPr>
            <w:tcW w:w="531" w:type="dxa"/>
            <w:tcBorders>
              <w:top w:val="nil"/>
              <w:left w:val="nil"/>
              <w:bottom w:val="nil"/>
              <w:right w:val="nil"/>
            </w:tcBorders>
          </w:tcPr>
          <w:p w14:paraId="5B90F5EE">
            <w:pPr>
              <w:snapToGrid w:val="0"/>
              <w:jc w:val="center"/>
              <w:rPr>
                <w:sz w:val="16"/>
                <w:szCs w:val="16"/>
              </w:rPr>
            </w:pPr>
            <w:r>
              <w:rPr>
                <w:sz w:val="16"/>
                <w:szCs w:val="16"/>
              </w:rPr>
              <w:t>-</w:t>
            </w:r>
          </w:p>
        </w:tc>
        <w:tc>
          <w:tcPr>
            <w:tcW w:w="530" w:type="dxa"/>
            <w:tcBorders>
              <w:top w:val="nil"/>
              <w:left w:val="nil"/>
              <w:bottom w:val="nil"/>
              <w:right w:val="nil"/>
            </w:tcBorders>
            <w:vAlign w:val="center"/>
          </w:tcPr>
          <w:p w14:paraId="63378992">
            <w:pPr>
              <w:snapToGrid w:val="0"/>
              <w:jc w:val="center"/>
              <w:rPr>
                <w:sz w:val="16"/>
                <w:szCs w:val="16"/>
              </w:rPr>
            </w:pPr>
            <w:r>
              <w:rPr>
                <w:rFonts w:hint="eastAsia"/>
                <w:sz w:val="16"/>
                <w:szCs w:val="16"/>
              </w:rPr>
              <w:t>0</w:t>
            </w:r>
            <w:r>
              <w:rPr>
                <w:sz w:val="16"/>
                <w:szCs w:val="16"/>
              </w:rPr>
              <w:t>.078</w:t>
            </w:r>
          </w:p>
        </w:tc>
        <w:tc>
          <w:tcPr>
            <w:tcW w:w="531" w:type="dxa"/>
            <w:tcBorders>
              <w:top w:val="nil"/>
              <w:left w:val="nil"/>
              <w:bottom w:val="nil"/>
              <w:right w:val="nil"/>
            </w:tcBorders>
            <w:vAlign w:val="center"/>
          </w:tcPr>
          <w:p w14:paraId="64A58545">
            <w:pPr>
              <w:snapToGrid w:val="0"/>
              <w:jc w:val="center"/>
              <w:rPr>
                <w:sz w:val="16"/>
                <w:szCs w:val="16"/>
              </w:rPr>
            </w:pPr>
            <w:r>
              <w:rPr>
                <w:rFonts w:hint="eastAsia"/>
                <w:sz w:val="16"/>
                <w:szCs w:val="16"/>
              </w:rPr>
              <w:t>0</w:t>
            </w:r>
            <w:r>
              <w:rPr>
                <w:sz w:val="16"/>
                <w:szCs w:val="16"/>
              </w:rPr>
              <w:t>.422</w:t>
            </w:r>
          </w:p>
        </w:tc>
        <w:tc>
          <w:tcPr>
            <w:tcW w:w="530" w:type="dxa"/>
            <w:tcBorders>
              <w:top w:val="nil"/>
              <w:left w:val="nil"/>
              <w:bottom w:val="nil"/>
              <w:right w:val="nil"/>
            </w:tcBorders>
            <w:vAlign w:val="center"/>
          </w:tcPr>
          <w:p w14:paraId="3CF6A319">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5CDBD9A9">
            <w:pPr>
              <w:snapToGrid w:val="0"/>
              <w:jc w:val="center"/>
              <w:rPr>
                <w:sz w:val="16"/>
                <w:szCs w:val="16"/>
              </w:rPr>
            </w:pPr>
            <w:r>
              <w:rPr>
                <w:rFonts w:hint="eastAsia"/>
                <w:sz w:val="16"/>
                <w:szCs w:val="16"/>
              </w:rPr>
              <w:t>0</w:t>
            </w:r>
            <w:r>
              <w:rPr>
                <w:sz w:val="16"/>
                <w:szCs w:val="16"/>
              </w:rPr>
              <w:t>.105</w:t>
            </w:r>
          </w:p>
        </w:tc>
        <w:tc>
          <w:tcPr>
            <w:tcW w:w="530" w:type="dxa"/>
            <w:tcBorders>
              <w:top w:val="nil"/>
              <w:left w:val="nil"/>
              <w:bottom w:val="nil"/>
              <w:right w:val="nil"/>
            </w:tcBorders>
          </w:tcPr>
          <w:p w14:paraId="793A1197">
            <w:pPr>
              <w:snapToGrid w:val="0"/>
              <w:jc w:val="center"/>
              <w:rPr>
                <w:sz w:val="16"/>
                <w:szCs w:val="16"/>
              </w:rPr>
            </w:pPr>
            <w:r>
              <w:rPr>
                <w:sz w:val="16"/>
                <w:szCs w:val="16"/>
              </w:rPr>
              <w:t>0.421</w:t>
            </w:r>
          </w:p>
        </w:tc>
        <w:tc>
          <w:tcPr>
            <w:tcW w:w="533" w:type="dxa"/>
            <w:tcBorders>
              <w:top w:val="nil"/>
              <w:left w:val="nil"/>
              <w:bottom w:val="nil"/>
              <w:right w:val="nil"/>
            </w:tcBorders>
          </w:tcPr>
          <w:p w14:paraId="43C1CEF5">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7D2D65A4">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51A14036">
            <w:pPr>
              <w:snapToGrid w:val="0"/>
              <w:jc w:val="center"/>
              <w:rPr>
                <w:sz w:val="16"/>
                <w:szCs w:val="16"/>
              </w:rPr>
            </w:pPr>
            <w:r>
              <w:rPr>
                <w:rFonts w:hint="eastAsia"/>
                <w:sz w:val="16"/>
                <w:szCs w:val="16"/>
              </w:rPr>
              <w:t>0</w:t>
            </w:r>
            <w:r>
              <w:rPr>
                <w:sz w:val="16"/>
                <w:szCs w:val="16"/>
              </w:rPr>
              <w:t>.065</w:t>
            </w:r>
          </w:p>
        </w:tc>
        <w:tc>
          <w:tcPr>
            <w:tcW w:w="530" w:type="dxa"/>
            <w:tcBorders>
              <w:top w:val="nil"/>
              <w:left w:val="nil"/>
              <w:bottom w:val="nil"/>
              <w:right w:val="nil"/>
            </w:tcBorders>
            <w:vAlign w:val="center"/>
          </w:tcPr>
          <w:p w14:paraId="3229265E">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6FB1BA50">
            <w:pPr>
              <w:snapToGrid w:val="0"/>
              <w:jc w:val="center"/>
              <w:rPr>
                <w:sz w:val="16"/>
                <w:szCs w:val="16"/>
              </w:rPr>
            </w:pPr>
            <w:r>
              <w:rPr>
                <w:rFonts w:hint="eastAsia"/>
                <w:sz w:val="16"/>
                <w:szCs w:val="16"/>
              </w:rPr>
              <w:t>0</w:t>
            </w:r>
            <w:r>
              <w:rPr>
                <w:sz w:val="16"/>
                <w:szCs w:val="16"/>
              </w:rPr>
              <w:t>.107</w:t>
            </w:r>
          </w:p>
        </w:tc>
      </w:tr>
      <w:tr w14:paraId="3D36A3A2">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56EF3CF3">
            <w:pPr>
              <w:widowControl/>
              <w:jc w:val="center"/>
              <w:rPr>
                <w:sz w:val="16"/>
                <w:szCs w:val="16"/>
              </w:rPr>
            </w:pPr>
          </w:p>
        </w:tc>
        <w:tc>
          <w:tcPr>
            <w:tcW w:w="922" w:type="dxa"/>
            <w:tcBorders>
              <w:top w:val="nil"/>
              <w:left w:val="nil"/>
              <w:bottom w:val="nil"/>
              <w:right w:val="nil"/>
            </w:tcBorders>
            <w:vAlign w:val="center"/>
          </w:tcPr>
          <w:p w14:paraId="33021F7A">
            <w:pPr>
              <w:snapToGrid w:val="0"/>
              <w:jc w:val="center"/>
              <w:rPr>
                <w:sz w:val="16"/>
                <w:szCs w:val="16"/>
              </w:rPr>
            </w:pPr>
            <w:r>
              <w:rPr>
                <w:rFonts w:hint="eastAsia"/>
                <w:sz w:val="16"/>
                <w:szCs w:val="16"/>
              </w:rPr>
              <w:t>7</w:t>
            </w:r>
            <w:r>
              <w:rPr>
                <w:sz w:val="16"/>
                <w:szCs w:val="16"/>
              </w:rPr>
              <w:t>0</w:t>
            </w:r>
          </w:p>
        </w:tc>
        <w:tc>
          <w:tcPr>
            <w:tcW w:w="529" w:type="dxa"/>
            <w:tcBorders>
              <w:top w:val="nil"/>
              <w:left w:val="nil"/>
              <w:bottom w:val="nil"/>
              <w:right w:val="nil"/>
            </w:tcBorders>
            <w:vAlign w:val="center"/>
          </w:tcPr>
          <w:p w14:paraId="737E660E">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531E2603">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46A535E7">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4B11BF93">
            <w:pPr>
              <w:snapToGrid w:val="0"/>
              <w:jc w:val="center"/>
              <w:rPr>
                <w:sz w:val="16"/>
                <w:szCs w:val="16"/>
              </w:rPr>
            </w:pPr>
            <w:r>
              <w:rPr>
                <w:rFonts w:hint="eastAsia"/>
                <w:sz w:val="16"/>
                <w:szCs w:val="16"/>
              </w:rPr>
              <w:t>0</w:t>
            </w:r>
            <w:r>
              <w:rPr>
                <w:sz w:val="16"/>
                <w:szCs w:val="16"/>
              </w:rPr>
              <w:t>.223</w:t>
            </w:r>
          </w:p>
        </w:tc>
        <w:tc>
          <w:tcPr>
            <w:tcW w:w="615" w:type="dxa"/>
            <w:tcBorders>
              <w:top w:val="nil"/>
              <w:left w:val="nil"/>
              <w:bottom w:val="nil"/>
              <w:right w:val="nil"/>
            </w:tcBorders>
            <w:vAlign w:val="center"/>
          </w:tcPr>
          <w:p w14:paraId="02EF5062">
            <w:pPr>
              <w:snapToGrid w:val="0"/>
              <w:jc w:val="center"/>
              <w:rPr>
                <w:sz w:val="16"/>
                <w:szCs w:val="16"/>
              </w:rPr>
            </w:pPr>
            <w:r>
              <w:rPr>
                <w:rFonts w:hint="eastAsia"/>
                <w:sz w:val="16"/>
                <w:szCs w:val="16"/>
              </w:rPr>
              <w:t>0</w:t>
            </w:r>
            <w:r>
              <w:rPr>
                <w:sz w:val="16"/>
                <w:szCs w:val="16"/>
              </w:rPr>
              <w:t>.0059</w:t>
            </w:r>
          </w:p>
        </w:tc>
        <w:tc>
          <w:tcPr>
            <w:tcW w:w="617" w:type="dxa"/>
            <w:tcBorders>
              <w:top w:val="nil"/>
              <w:left w:val="nil"/>
              <w:bottom w:val="nil"/>
              <w:right w:val="nil"/>
            </w:tcBorders>
            <w:vAlign w:val="center"/>
          </w:tcPr>
          <w:p w14:paraId="31EB7B3F">
            <w:pPr>
              <w:snapToGrid w:val="0"/>
              <w:jc w:val="center"/>
              <w:rPr>
                <w:sz w:val="16"/>
                <w:szCs w:val="16"/>
              </w:rPr>
            </w:pPr>
            <w:r>
              <w:rPr>
                <w:rFonts w:hint="eastAsia"/>
                <w:sz w:val="16"/>
                <w:szCs w:val="16"/>
              </w:rPr>
              <w:t>0</w:t>
            </w:r>
            <w:r>
              <w:rPr>
                <w:sz w:val="16"/>
                <w:szCs w:val="16"/>
              </w:rPr>
              <w:t>.0291</w:t>
            </w:r>
          </w:p>
        </w:tc>
        <w:tc>
          <w:tcPr>
            <w:tcW w:w="616" w:type="dxa"/>
            <w:tcBorders>
              <w:top w:val="nil"/>
              <w:left w:val="nil"/>
              <w:bottom w:val="nil"/>
              <w:right w:val="nil"/>
            </w:tcBorders>
            <w:vAlign w:val="center"/>
          </w:tcPr>
          <w:p w14:paraId="31E3E9D8">
            <w:pPr>
              <w:snapToGrid w:val="0"/>
              <w:jc w:val="center"/>
              <w:rPr>
                <w:sz w:val="16"/>
                <w:szCs w:val="16"/>
              </w:rPr>
            </w:pPr>
            <w:r>
              <w:rPr>
                <w:rFonts w:hint="eastAsia"/>
                <w:sz w:val="16"/>
                <w:szCs w:val="16"/>
              </w:rPr>
              <w:t>-</w:t>
            </w:r>
          </w:p>
        </w:tc>
        <w:tc>
          <w:tcPr>
            <w:tcW w:w="531" w:type="dxa"/>
            <w:tcBorders>
              <w:top w:val="nil"/>
              <w:left w:val="nil"/>
              <w:bottom w:val="nil"/>
              <w:right w:val="nil"/>
            </w:tcBorders>
          </w:tcPr>
          <w:p w14:paraId="0F8ED8AA">
            <w:pPr>
              <w:snapToGrid w:val="0"/>
              <w:jc w:val="center"/>
              <w:rPr>
                <w:sz w:val="16"/>
                <w:szCs w:val="16"/>
              </w:rPr>
            </w:pPr>
            <w:r>
              <w:rPr>
                <w:sz w:val="16"/>
                <w:szCs w:val="16"/>
              </w:rPr>
              <w:t>-</w:t>
            </w:r>
          </w:p>
        </w:tc>
        <w:tc>
          <w:tcPr>
            <w:tcW w:w="530" w:type="dxa"/>
            <w:tcBorders>
              <w:top w:val="nil"/>
              <w:left w:val="nil"/>
              <w:bottom w:val="nil"/>
              <w:right w:val="nil"/>
            </w:tcBorders>
            <w:vAlign w:val="center"/>
          </w:tcPr>
          <w:p w14:paraId="761AB963">
            <w:pPr>
              <w:snapToGrid w:val="0"/>
              <w:jc w:val="center"/>
              <w:rPr>
                <w:sz w:val="16"/>
                <w:szCs w:val="16"/>
              </w:rPr>
            </w:pPr>
            <w:r>
              <w:rPr>
                <w:rFonts w:hint="eastAsia"/>
                <w:sz w:val="16"/>
                <w:szCs w:val="16"/>
              </w:rPr>
              <w:t>0</w:t>
            </w:r>
            <w:r>
              <w:rPr>
                <w:sz w:val="16"/>
                <w:szCs w:val="16"/>
              </w:rPr>
              <w:t>.079</w:t>
            </w:r>
          </w:p>
        </w:tc>
        <w:tc>
          <w:tcPr>
            <w:tcW w:w="531" w:type="dxa"/>
            <w:tcBorders>
              <w:top w:val="nil"/>
              <w:left w:val="nil"/>
              <w:bottom w:val="nil"/>
              <w:right w:val="nil"/>
            </w:tcBorders>
            <w:vAlign w:val="center"/>
          </w:tcPr>
          <w:p w14:paraId="7A46FDAD">
            <w:pPr>
              <w:snapToGrid w:val="0"/>
              <w:jc w:val="center"/>
              <w:rPr>
                <w:sz w:val="16"/>
                <w:szCs w:val="16"/>
              </w:rPr>
            </w:pPr>
            <w:r>
              <w:rPr>
                <w:rFonts w:hint="eastAsia"/>
                <w:sz w:val="16"/>
                <w:szCs w:val="16"/>
              </w:rPr>
              <w:t>0</w:t>
            </w:r>
            <w:r>
              <w:rPr>
                <w:sz w:val="16"/>
                <w:szCs w:val="16"/>
              </w:rPr>
              <w:t>.422</w:t>
            </w:r>
          </w:p>
        </w:tc>
        <w:tc>
          <w:tcPr>
            <w:tcW w:w="530" w:type="dxa"/>
            <w:tcBorders>
              <w:top w:val="nil"/>
              <w:left w:val="nil"/>
              <w:bottom w:val="nil"/>
              <w:right w:val="nil"/>
            </w:tcBorders>
            <w:vAlign w:val="center"/>
          </w:tcPr>
          <w:p w14:paraId="107ED9A6">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6D707C42">
            <w:pPr>
              <w:snapToGrid w:val="0"/>
              <w:jc w:val="center"/>
              <w:rPr>
                <w:sz w:val="16"/>
                <w:szCs w:val="16"/>
              </w:rPr>
            </w:pPr>
            <w:r>
              <w:rPr>
                <w:rFonts w:hint="eastAsia"/>
                <w:sz w:val="16"/>
                <w:szCs w:val="16"/>
              </w:rPr>
              <w:t>0</w:t>
            </w:r>
            <w:r>
              <w:rPr>
                <w:sz w:val="16"/>
                <w:szCs w:val="16"/>
              </w:rPr>
              <w:t>.104</w:t>
            </w:r>
          </w:p>
        </w:tc>
        <w:tc>
          <w:tcPr>
            <w:tcW w:w="530" w:type="dxa"/>
            <w:tcBorders>
              <w:top w:val="nil"/>
              <w:left w:val="nil"/>
              <w:bottom w:val="nil"/>
              <w:right w:val="nil"/>
            </w:tcBorders>
          </w:tcPr>
          <w:p w14:paraId="0F5BF0B5">
            <w:pPr>
              <w:snapToGrid w:val="0"/>
              <w:jc w:val="center"/>
              <w:rPr>
                <w:sz w:val="16"/>
                <w:szCs w:val="16"/>
              </w:rPr>
            </w:pPr>
            <w:r>
              <w:rPr>
                <w:sz w:val="16"/>
                <w:szCs w:val="16"/>
              </w:rPr>
              <w:t>0.423</w:t>
            </w:r>
          </w:p>
        </w:tc>
        <w:tc>
          <w:tcPr>
            <w:tcW w:w="533" w:type="dxa"/>
            <w:tcBorders>
              <w:top w:val="nil"/>
              <w:left w:val="nil"/>
              <w:bottom w:val="nil"/>
              <w:right w:val="nil"/>
            </w:tcBorders>
          </w:tcPr>
          <w:p w14:paraId="552E05A0">
            <w:pPr>
              <w:snapToGrid w:val="0"/>
              <w:jc w:val="center"/>
              <w:rPr>
                <w:sz w:val="16"/>
                <w:szCs w:val="16"/>
              </w:rPr>
            </w:pPr>
            <w:r>
              <w:rPr>
                <w:sz w:val="16"/>
                <w:szCs w:val="16"/>
              </w:rPr>
              <w:t>0.826</w:t>
            </w:r>
          </w:p>
        </w:tc>
        <w:tc>
          <w:tcPr>
            <w:tcW w:w="530" w:type="dxa"/>
            <w:tcBorders>
              <w:top w:val="nil"/>
              <w:left w:val="nil"/>
              <w:bottom w:val="nil"/>
              <w:right w:val="nil"/>
            </w:tcBorders>
            <w:vAlign w:val="center"/>
          </w:tcPr>
          <w:p w14:paraId="619ABBF7">
            <w:pPr>
              <w:snapToGrid w:val="0"/>
              <w:jc w:val="center"/>
              <w:rPr>
                <w:sz w:val="16"/>
                <w:szCs w:val="16"/>
              </w:rPr>
            </w:pPr>
            <w:r>
              <w:rPr>
                <w:rFonts w:hint="eastAsia"/>
                <w:sz w:val="16"/>
                <w:szCs w:val="16"/>
              </w:rPr>
              <w:t>0</w:t>
            </w:r>
            <w:r>
              <w:rPr>
                <w:sz w:val="16"/>
                <w:szCs w:val="16"/>
              </w:rPr>
              <w:t>.013</w:t>
            </w:r>
          </w:p>
        </w:tc>
        <w:tc>
          <w:tcPr>
            <w:tcW w:w="530" w:type="dxa"/>
            <w:tcBorders>
              <w:top w:val="nil"/>
              <w:left w:val="nil"/>
              <w:bottom w:val="nil"/>
              <w:right w:val="nil"/>
            </w:tcBorders>
            <w:vAlign w:val="center"/>
          </w:tcPr>
          <w:p w14:paraId="0829E1B4">
            <w:pPr>
              <w:snapToGrid w:val="0"/>
              <w:jc w:val="center"/>
              <w:rPr>
                <w:sz w:val="16"/>
                <w:szCs w:val="16"/>
              </w:rPr>
            </w:pPr>
            <w:r>
              <w:rPr>
                <w:rFonts w:hint="eastAsia"/>
                <w:sz w:val="16"/>
                <w:szCs w:val="16"/>
              </w:rPr>
              <w:t>0</w:t>
            </w:r>
            <w:r>
              <w:rPr>
                <w:sz w:val="16"/>
                <w:szCs w:val="16"/>
              </w:rPr>
              <w:t>.064</w:t>
            </w:r>
          </w:p>
        </w:tc>
        <w:tc>
          <w:tcPr>
            <w:tcW w:w="530" w:type="dxa"/>
            <w:tcBorders>
              <w:top w:val="nil"/>
              <w:left w:val="nil"/>
              <w:bottom w:val="nil"/>
              <w:right w:val="nil"/>
            </w:tcBorders>
            <w:vAlign w:val="center"/>
          </w:tcPr>
          <w:p w14:paraId="49C46A3E">
            <w:pPr>
              <w:snapToGrid w:val="0"/>
              <w:jc w:val="center"/>
              <w:rPr>
                <w:sz w:val="16"/>
                <w:szCs w:val="16"/>
              </w:rPr>
            </w:pPr>
            <w:r>
              <w:rPr>
                <w:rFonts w:hint="eastAsia"/>
                <w:sz w:val="16"/>
                <w:szCs w:val="16"/>
              </w:rPr>
              <w:t>0</w:t>
            </w:r>
            <w:r>
              <w:rPr>
                <w:sz w:val="16"/>
                <w:szCs w:val="16"/>
              </w:rPr>
              <w:t>.054</w:t>
            </w:r>
          </w:p>
        </w:tc>
        <w:tc>
          <w:tcPr>
            <w:tcW w:w="530" w:type="dxa"/>
            <w:tcBorders>
              <w:top w:val="nil"/>
              <w:left w:val="nil"/>
              <w:bottom w:val="nil"/>
              <w:right w:val="nil"/>
            </w:tcBorders>
            <w:vAlign w:val="center"/>
          </w:tcPr>
          <w:p w14:paraId="0F2C9AAD">
            <w:pPr>
              <w:snapToGrid w:val="0"/>
              <w:jc w:val="center"/>
              <w:rPr>
                <w:sz w:val="16"/>
                <w:szCs w:val="16"/>
              </w:rPr>
            </w:pPr>
            <w:r>
              <w:rPr>
                <w:rFonts w:hint="eastAsia"/>
                <w:sz w:val="16"/>
                <w:szCs w:val="16"/>
              </w:rPr>
              <w:t>0</w:t>
            </w:r>
            <w:r>
              <w:rPr>
                <w:sz w:val="16"/>
                <w:szCs w:val="16"/>
              </w:rPr>
              <w:t>.108</w:t>
            </w:r>
          </w:p>
        </w:tc>
      </w:tr>
      <w:tr w14:paraId="254E898F">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74304DF2">
            <w:pPr>
              <w:widowControl/>
              <w:jc w:val="center"/>
              <w:rPr>
                <w:sz w:val="16"/>
                <w:szCs w:val="16"/>
              </w:rPr>
            </w:pPr>
          </w:p>
        </w:tc>
        <w:tc>
          <w:tcPr>
            <w:tcW w:w="922" w:type="dxa"/>
            <w:tcBorders>
              <w:top w:val="nil"/>
              <w:left w:val="nil"/>
              <w:bottom w:val="nil"/>
              <w:right w:val="nil"/>
            </w:tcBorders>
            <w:vAlign w:val="center"/>
          </w:tcPr>
          <w:p w14:paraId="7C2B43C8">
            <w:pPr>
              <w:snapToGrid w:val="0"/>
              <w:jc w:val="center"/>
              <w:rPr>
                <w:sz w:val="16"/>
                <w:szCs w:val="16"/>
              </w:rPr>
            </w:pPr>
            <w:r>
              <w:rPr>
                <w:rFonts w:hint="eastAsia"/>
                <w:sz w:val="16"/>
                <w:szCs w:val="16"/>
              </w:rPr>
              <w:t>1</w:t>
            </w:r>
            <w:r>
              <w:rPr>
                <w:sz w:val="16"/>
                <w:szCs w:val="16"/>
              </w:rPr>
              <w:t>40</w:t>
            </w:r>
          </w:p>
        </w:tc>
        <w:tc>
          <w:tcPr>
            <w:tcW w:w="529" w:type="dxa"/>
            <w:tcBorders>
              <w:top w:val="nil"/>
              <w:left w:val="nil"/>
              <w:bottom w:val="nil"/>
              <w:right w:val="nil"/>
            </w:tcBorders>
            <w:vAlign w:val="center"/>
          </w:tcPr>
          <w:p w14:paraId="22D44E10">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45C37FC6">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78099F1A">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24298FEC">
            <w:pPr>
              <w:snapToGrid w:val="0"/>
              <w:jc w:val="center"/>
              <w:rPr>
                <w:sz w:val="16"/>
                <w:szCs w:val="16"/>
              </w:rPr>
            </w:pPr>
            <w:r>
              <w:rPr>
                <w:rFonts w:hint="eastAsia"/>
                <w:sz w:val="16"/>
                <w:szCs w:val="16"/>
              </w:rPr>
              <w:t>0</w:t>
            </w:r>
            <w:r>
              <w:rPr>
                <w:sz w:val="16"/>
                <w:szCs w:val="16"/>
              </w:rPr>
              <w:t>.219</w:t>
            </w:r>
          </w:p>
        </w:tc>
        <w:tc>
          <w:tcPr>
            <w:tcW w:w="615" w:type="dxa"/>
            <w:tcBorders>
              <w:top w:val="nil"/>
              <w:left w:val="nil"/>
              <w:bottom w:val="nil"/>
              <w:right w:val="nil"/>
            </w:tcBorders>
            <w:vAlign w:val="center"/>
          </w:tcPr>
          <w:p w14:paraId="698324BA">
            <w:pPr>
              <w:snapToGrid w:val="0"/>
              <w:jc w:val="center"/>
              <w:rPr>
                <w:sz w:val="16"/>
                <w:szCs w:val="16"/>
              </w:rPr>
            </w:pPr>
            <w:r>
              <w:rPr>
                <w:rFonts w:hint="eastAsia"/>
                <w:sz w:val="16"/>
                <w:szCs w:val="16"/>
              </w:rPr>
              <w:t>0</w:t>
            </w:r>
            <w:r>
              <w:rPr>
                <w:sz w:val="16"/>
                <w:szCs w:val="16"/>
              </w:rPr>
              <w:t>.0060</w:t>
            </w:r>
          </w:p>
        </w:tc>
        <w:tc>
          <w:tcPr>
            <w:tcW w:w="617" w:type="dxa"/>
            <w:tcBorders>
              <w:top w:val="nil"/>
              <w:left w:val="nil"/>
              <w:bottom w:val="nil"/>
              <w:right w:val="nil"/>
            </w:tcBorders>
            <w:vAlign w:val="center"/>
          </w:tcPr>
          <w:p w14:paraId="6724E529">
            <w:pPr>
              <w:snapToGrid w:val="0"/>
              <w:jc w:val="center"/>
              <w:rPr>
                <w:sz w:val="16"/>
                <w:szCs w:val="16"/>
              </w:rPr>
            </w:pPr>
            <w:r>
              <w:rPr>
                <w:rFonts w:hint="eastAsia"/>
                <w:sz w:val="16"/>
                <w:szCs w:val="16"/>
              </w:rPr>
              <w:t>0</w:t>
            </w:r>
            <w:r>
              <w:rPr>
                <w:sz w:val="16"/>
                <w:szCs w:val="16"/>
              </w:rPr>
              <w:t>.0293</w:t>
            </w:r>
          </w:p>
        </w:tc>
        <w:tc>
          <w:tcPr>
            <w:tcW w:w="616" w:type="dxa"/>
            <w:tcBorders>
              <w:top w:val="nil"/>
              <w:left w:val="nil"/>
              <w:bottom w:val="nil"/>
              <w:right w:val="nil"/>
            </w:tcBorders>
            <w:vAlign w:val="center"/>
          </w:tcPr>
          <w:p w14:paraId="0D783DD3">
            <w:pPr>
              <w:snapToGrid w:val="0"/>
              <w:jc w:val="center"/>
              <w:rPr>
                <w:sz w:val="16"/>
                <w:szCs w:val="16"/>
              </w:rPr>
            </w:pPr>
            <w:r>
              <w:rPr>
                <w:rFonts w:hint="eastAsia"/>
                <w:sz w:val="16"/>
                <w:szCs w:val="16"/>
              </w:rPr>
              <w:t>-</w:t>
            </w:r>
          </w:p>
        </w:tc>
        <w:tc>
          <w:tcPr>
            <w:tcW w:w="531" w:type="dxa"/>
            <w:tcBorders>
              <w:top w:val="nil"/>
              <w:left w:val="nil"/>
              <w:bottom w:val="nil"/>
              <w:right w:val="nil"/>
            </w:tcBorders>
          </w:tcPr>
          <w:p w14:paraId="58E878A7">
            <w:pPr>
              <w:snapToGrid w:val="0"/>
              <w:jc w:val="center"/>
              <w:rPr>
                <w:sz w:val="16"/>
                <w:szCs w:val="16"/>
              </w:rPr>
            </w:pPr>
            <w:r>
              <w:rPr>
                <w:sz w:val="16"/>
                <w:szCs w:val="16"/>
              </w:rPr>
              <w:t>-</w:t>
            </w:r>
          </w:p>
        </w:tc>
        <w:tc>
          <w:tcPr>
            <w:tcW w:w="530" w:type="dxa"/>
            <w:tcBorders>
              <w:top w:val="nil"/>
              <w:left w:val="nil"/>
              <w:bottom w:val="nil"/>
              <w:right w:val="nil"/>
            </w:tcBorders>
            <w:vAlign w:val="center"/>
          </w:tcPr>
          <w:p w14:paraId="696996ED">
            <w:pPr>
              <w:snapToGrid w:val="0"/>
              <w:jc w:val="center"/>
              <w:rPr>
                <w:sz w:val="16"/>
                <w:szCs w:val="16"/>
              </w:rPr>
            </w:pPr>
            <w:r>
              <w:rPr>
                <w:rFonts w:hint="eastAsia"/>
                <w:sz w:val="16"/>
                <w:szCs w:val="16"/>
              </w:rPr>
              <w:t>0</w:t>
            </w:r>
            <w:r>
              <w:rPr>
                <w:sz w:val="16"/>
                <w:szCs w:val="16"/>
              </w:rPr>
              <w:t>.079</w:t>
            </w:r>
          </w:p>
        </w:tc>
        <w:tc>
          <w:tcPr>
            <w:tcW w:w="531" w:type="dxa"/>
            <w:tcBorders>
              <w:top w:val="nil"/>
              <w:left w:val="nil"/>
              <w:bottom w:val="nil"/>
              <w:right w:val="nil"/>
            </w:tcBorders>
            <w:vAlign w:val="center"/>
          </w:tcPr>
          <w:p w14:paraId="12CFF065">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4E46148E">
            <w:pPr>
              <w:snapToGrid w:val="0"/>
              <w:jc w:val="center"/>
              <w:rPr>
                <w:sz w:val="16"/>
                <w:szCs w:val="16"/>
              </w:rPr>
            </w:pPr>
            <w:r>
              <w:rPr>
                <w:rFonts w:hint="eastAsia"/>
                <w:sz w:val="16"/>
                <w:szCs w:val="16"/>
              </w:rPr>
              <w:t>0</w:t>
            </w:r>
            <w:r>
              <w:rPr>
                <w:sz w:val="16"/>
                <w:szCs w:val="16"/>
              </w:rPr>
              <w:t>.021</w:t>
            </w:r>
          </w:p>
        </w:tc>
        <w:tc>
          <w:tcPr>
            <w:tcW w:w="530" w:type="dxa"/>
            <w:tcBorders>
              <w:top w:val="nil"/>
              <w:left w:val="nil"/>
              <w:bottom w:val="nil"/>
              <w:right w:val="nil"/>
            </w:tcBorders>
            <w:vAlign w:val="center"/>
          </w:tcPr>
          <w:p w14:paraId="718F5876">
            <w:pPr>
              <w:snapToGrid w:val="0"/>
              <w:jc w:val="center"/>
              <w:rPr>
                <w:sz w:val="16"/>
                <w:szCs w:val="16"/>
              </w:rPr>
            </w:pPr>
            <w:r>
              <w:rPr>
                <w:rFonts w:hint="eastAsia"/>
                <w:sz w:val="16"/>
                <w:szCs w:val="16"/>
              </w:rPr>
              <w:t>0</w:t>
            </w:r>
            <w:r>
              <w:rPr>
                <w:sz w:val="16"/>
                <w:szCs w:val="16"/>
              </w:rPr>
              <w:t>.103</w:t>
            </w:r>
          </w:p>
        </w:tc>
        <w:tc>
          <w:tcPr>
            <w:tcW w:w="530" w:type="dxa"/>
            <w:tcBorders>
              <w:top w:val="nil"/>
              <w:left w:val="nil"/>
              <w:bottom w:val="nil"/>
              <w:right w:val="nil"/>
            </w:tcBorders>
          </w:tcPr>
          <w:p w14:paraId="23418EA5">
            <w:pPr>
              <w:snapToGrid w:val="0"/>
              <w:jc w:val="center"/>
              <w:rPr>
                <w:sz w:val="16"/>
                <w:szCs w:val="16"/>
              </w:rPr>
            </w:pPr>
            <w:r>
              <w:rPr>
                <w:sz w:val="16"/>
                <w:szCs w:val="16"/>
              </w:rPr>
              <w:t>0.422</w:t>
            </w:r>
          </w:p>
        </w:tc>
        <w:tc>
          <w:tcPr>
            <w:tcW w:w="533" w:type="dxa"/>
            <w:tcBorders>
              <w:top w:val="nil"/>
              <w:left w:val="nil"/>
              <w:bottom w:val="nil"/>
              <w:right w:val="nil"/>
            </w:tcBorders>
          </w:tcPr>
          <w:p w14:paraId="250A1973">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0F7F0B86">
            <w:pPr>
              <w:snapToGrid w:val="0"/>
              <w:jc w:val="center"/>
              <w:rPr>
                <w:sz w:val="16"/>
                <w:szCs w:val="16"/>
              </w:rPr>
            </w:pPr>
            <w:r>
              <w:rPr>
                <w:rFonts w:hint="eastAsia"/>
                <w:sz w:val="16"/>
                <w:szCs w:val="16"/>
              </w:rPr>
              <w:t>0</w:t>
            </w:r>
            <w:r>
              <w:rPr>
                <w:sz w:val="16"/>
                <w:szCs w:val="16"/>
              </w:rPr>
              <w:t>.015</w:t>
            </w:r>
          </w:p>
        </w:tc>
        <w:tc>
          <w:tcPr>
            <w:tcW w:w="530" w:type="dxa"/>
            <w:tcBorders>
              <w:top w:val="nil"/>
              <w:left w:val="nil"/>
              <w:bottom w:val="nil"/>
              <w:right w:val="nil"/>
            </w:tcBorders>
            <w:vAlign w:val="center"/>
          </w:tcPr>
          <w:p w14:paraId="17E9D6BE">
            <w:pPr>
              <w:snapToGrid w:val="0"/>
              <w:jc w:val="center"/>
              <w:rPr>
                <w:sz w:val="16"/>
                <w:szCs w:val="16"/>
              </w:rPr>
            </w:pPr>
            <w:r>
              <w:rPr>
                <w:rFonts w:hint="eastAsia"/>
                <w:sz w:val="16"/>
                <w:szCs w:val="16"/>
              </w:rPr>
              <w:t>0</w:t>
            </w:r>
            <w:r>
              <w:rPr>
                <w:sz w:val="16"/>
                <w:szCs w:val="16"/>
              </w:rPr>
              <w:t>.063</w:t>
            </w:r>
          </w:p>
        </w:tc>
        <w:tc>
          <w:tcPr>
            <w:tcW w:w="530" w:type="dxa"/>
            <w:tcBorders>
              <w:top w:val="nil"/>
              <w:left w:val="nil"/>
              <w:bottom w:val="nil"/>
              <w:right w:val="nil"/>
            </w:tcBorders>
            <w:vAlign w:val="center"/>
          </w:tcPr>
          <w:p w14:paraId="00E0004F">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2C787C8A">
            <w:pPr>
              <w:snapToGrid w:val="0"/>
              <w:jc w:val="center"/>
              <w:rPr>
                <w:sz w:val="16"/>
                <w:szCs w:val="16"/>
              </w:rPr>
            </w:pPr>
            <w:r>
              <w:rPr>
                <w:rFonts w:hint="eastAsia"/>
                <w:sz w:val="16"/>
                <w:szCs w:val="16"/>
              </w:rPr>
              <w:t>0</w:t>
            </w:r>
            <w:r>
              <w:rPr>
                <w:sz w:val="16"/>
                <w:szCs w:val="16"/>
              </w:rPr>
              <w:t>.108</w:t>
            </w:r>
          </w:p>
        </w:tc>
      </w:tr>
      <w:tr w14:paraId="36D0988B">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5100069B">
            <w:pPr>
              <w:snapToGrid w:val="0"/>
              <w:jc w:val="center"/>
              <w:rPr>
                <w:sz w:val="16"/>
                <w:szCs w:val="16"/>
              </w:rPr>
            </w:pPr>
            <w:r>
              <w:rPr>
                <w:sz w:val="16"/>
                <w:szCs w:val="16"/>
              </w:rPr>
              <w:t>Zn</w:t>
            </w:r>
          </w:p>
        </w:tc>
        <w:tc>
          <w:tcPr>
            <w:tcW w:w="922" w:type="dxa"/>
            <w:tcBorders>
              <w:top w:val="nil"/>
              <w:left w:val="nil"/>
              <w:bottom w:val="nil"/>
              <w:right w:val="nil"/>
            </w:tcBorders>
            <w:vAlign w:val="center"/>
          </w:tcPr>
          <w:p w14:paraId="090A4DBA">
            <w:pPr>
              <w:snapToGrid w:val="0"/>
              <w:jc w:val="center"/>
              <w:rPr>
                <w:sz w:val="16"/>
                <w:szCs w:val="16"/>
              </w:rPr>
            </w:pPr>
            <w:r>
              <w:rPr>
                <w:rFonts w:hint="eastAsia"/>
                <w:sz w:val="16"/>
                <w:szCs w:val="16"/>
              </w:rPr>
              <w:t>0</w:t>
            </w:r>
          </w:p>
        </w:tc>
        <w:tc>
          <w:tcPr>
            <w:tcW w:w="529" w:type="dxa"/>
            <w:tcBorders>
              <w:top w:val="nil"/>
              <w:left w:val="nil"/>
              <w:bottom w:val="nil"/>
              <w:right w:val="nil"/>
            </w:tcBorders>
            <w:vAlign w:val="center"/>
          </w:tcPr>
          <w:p w14:paraId="6B549975">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279002E2">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5ACB68CC">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48804C00">
            <w:pPr>
              <w:snapToGrid w:val="0"/>
              <w:jc w:val="center"/>
              <w:rPr>
                <w:sz w:val="16"/>
                <w:szCs w:val="16"/>
              </w:rPr>
            </w:pPr>
            <w:r>
              <w:rPr>
                <w:rFonts w:hint="eastAsia"/>
                <w:sz w:val="16"/>
                <w:szCs w:val="16"/>
              </w:rPr>
              <w:t>0</w:t>
            </w:r>
            <w:r>
              <w:rPr>
                <w:sz w:val="16"/>
                <w:szCs w:val="16"/>
              </w:rPr>
              <w:t>.221</w:t>
            </w:r>
          </w:p>
        </w:tc>
        <w:tc>
          <w:tcPr>
            <w:tcW w:w="615" w:type="dxa"/>
            <w:tcBorders>
              <w:top w:val="nil"/>
              <w:left w:val="nil"/>
              <w:bottom w:val="nil"/>
              <w:right w:val="nil"/>
            </w:tcBorders>
            <w:vAlign w:val="center"/>
          </w:tcPr>
          <w:p w14:paraId="7CF0796F">
            <w:pPr>
              <w:snapToGrid w:val="0"/>
              <w:jc w:val="center"/>
              <w:rPr>
                <w:sz w:val="16"/>
                <w:szCs w:val="16"/>
              </w:rPr>
            </w:pPr>
            <w:r>
              <w:rPr>
                <w:rFonts w:hint="eastAsia"/>
                <w:sz w:val="16"/>
                <w:szCs w:val="16"/>
              </w:rPr>
              <w:t>0</w:t>
            </w:r>
            <w:r>
              <w:rPr>
                <w:sz w:val="16"/>
                <w:szCs w:val="16"/>
              </w:rPr>
              <w:t>.0060</w:t>
            </w:r>
          </w:p>
        </w:tc>
        <w:tc>
          <w:tcPr>
            <w:tcW w:w="617" w:type="dxa"/>
            <w:tcBorders>
              <w:top w:val="nil"/>
              <w:left w:val="nil"/>
              <w:bottom w:val="nil"/>
              <w:right w:val="nil"/>
            </w:tcBorders>
            <w:vAlign w:val="center"/>
          </w:tcPr>
          <w:p w14:paraId="306F8492">
            <w:pPr>
              <w:snapToGrid w:val="0"/>
              <w:jc w:val="center"/>
              <w:rPr>
                <w:sz w:val="16"/>
                <w:szCs w:val="16"/>
              </w:rPr>
            </w:pPr>
            <w:r>
              <w:rPr>
                <w:rFonts w:hint="eastAsia"/>
                <w:sz w:val="16"/>
                <w:szCs w:val="16"/>
              </w:rPr>
              <w:t>0</w:t>
            </w:r>
            <w:r>
              <w:rPr>
                <w:sz w:val="16"/>
                <w:szCs w:val="16"/>
              </w:rPr>
              <w:t>.0292</w:t>
            </w:r>
          </w:p>
        </w:tc>
        <w:tc>
          <w:tcPr>
            <w:tcW w:w="616" w:type="dxa"/>
            <w:tcBorders>
              <w:top w:val="nil"/>
              <w:left w:val="nil"/>
              <w:bottom w:val="nil"/>
              <w:right w:val="nil"/>
            </w:tcBorders>
            <w:vAlign w:val="center"/>
          </w:tcPr>
          <w:p w14:paraId="413DA896">
            <w:pPr>
              <w:snapToGrid w:val="0"/>
              <w:jc w:val="center"/>
              <w:rPr>
                <w:sz w:val="16"/>
                <w:szCs w:val="16"/>
              </w:rPr>
            </w:pPr>
            <w:r>
              <w:rPr>
                <w:rFonts w:hint="eastAsia"/>
                <w:sz w:val="16"/>
                <w:szCs w:val="16"/>
              </w:rPr>
              <w:t>0</w:t>
            </w:r>
            <w:r>
              <w:rPr>
                <w:sz w:val="16"/>
                <w:szCs w:val="16"/>
              </w:rPr>
              <w:t>.0028</w:t>
            </w:r>
          </w:p>
        </w:tc>
        <w:tc>
          <w:tcPr>
            <w:tcW w:w="531" w:type="dxa"/>
            <w:tcBorders>
              <w:top w:val="nil"/>
              <w:left w:val="nil"/>
              <w:bottom w:val="nil"/>
              <w:right w:val="nil"/>
            </w:tcBorders>
          </w:tcPr>
          <w:p w14:paraId="75794A45">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492339B8">
            <w:pPr>
              <w:snapToGrid w:val="0"/>
              <w:jc w:val="center"/>
              <w:rPr>
                <w:sz w:val="16"/>
                <w:szCs w:val="16"/>
              </w:rPr>
            </w:pPr>
            <w:r>
              <w:rPr>
                <w:rFonts w:hint="eastAsia"/>
                <w:sz w:val="16"/>
                <w:szCs w:val="16"/>
              </w:rPr>
              <w:t>-</w:t>
            </w:r>
          </w:p>
        </w:tc>
        <w:tc>
          <w:tcPr>
            <w:tcW w:w="531" w:type="dxa"/>
            <w:tcBorders>
              <w:top w:val="nil"/>
              <w:left w:val="nil"/>
              <w:bottom w:val="nil"/>
              <w:right w:val="nil"/>
            </w:tcBorders>
            <w:vAlign w:val="center"/>
          </w:tcPr>
          <w:p w14:paraId="676A1D09">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6CE8D043">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3A8A8D0E">
            <w:pPr>
              <w:snapToGrid w:val="0"/>
              <w:jc w:val="center"/>
              <w:rPr>
                <w:sz w:val="16"/>
                <w:szCs w:val="16"/>
              </w:rPr>
            </w:pPr>
            <w:r>
              <w:rPr>
                <w:rFonts w:hint="eastAsia"/>
                <w:sz w:val="16"/>
                <w:szCs w:val="16"/>
              </w:rPr>
              <w:t>0</w:t>
            </w:r>
            <w:r>
              <w:rPr>
                <w:sz w:val="16"/>
                <w:szCs w:val="16"/>
              </w:rPr>
              <w:t>.105</w:t>
            </w:r>
          </w:p>
        </w:tc>
        <w:tc>
          <w:tcPr>
            <w:tcW w:w="530" w:type="dxa"/>
            <w:tcBorders>
              <w:top w:val="nil"/>
              <w:left w:val="nil"/>
              <w:bottom w:val="nil"/>
              <w:right w:val="nil"/>
            </w:tcBorders>
          </w:tcPr>
          <w:p w14:paraId="70522F85">
            <w:pPr>
              <w:snapToGrid w:val="0"/>
              <w:jc w:val="center"/>
              <w:rPr>
                <w:sz w:val="16"/>
                <w:szCs w:val="16"/>
              </w:rPr>
            </w:pPr>
            <w:r>
              <w:rPr>
                <w:sz w:val="16"/>
                <w:szCs w:val="16"/>
              </w:rPr>
              <w:t>0.421</w:t>
            </w:r>
          </w:p>
        </w:tc>
        <w:tc>
          <w:tcPr>
            <w:tcW w:w="533" w:type="dxa"/>
            <w:tcBorders>
              <w:top w:val="nil"/>
              <w:left w:val="nil"/>
              <w:bottom w:val="nil"/>
              <w:right w:val="nil"/>
            </w:tcBorders>
          </w:tcPr>
          <w:p w14:paraId="1BF5EE90">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44CDDDDC">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28C508B4">
            <w:pPr>
              <w:snapToGrid w:val="0"/>
              <w:jc w:val="center"/>
              <w:rPr>
                <w:sz w:val="16"/>
                <w:szCs w:val="16"/>
              </w:rPr>
            </w:pPr>
            <w:r>
              <w:rPr>
                <w:rFonts w:hint="eastAsia"/>
                <w:sz w:val="16"/>
                <w:szCs w:val="16"/>
              </w:rPr>
              <w:t>0</w:t>
            </w:r>
            <w:r>
              <w:rPr>
                <w:sz w:val="16"/>
                <w:szCs w:val="16"/>
              </w:rPr>
              <w:t>.065</w:t>
            </w:r>
          </w:p>
        </w:tc>
        <w:tc>
          <w:tcPr>
            <w:tcW w:w="530" w:type="dxa"/>
            <w:tcBorders>
              <w:top w:val="nil"/>
              <w:left w:val="nil"/>
              <w:bottom w:val="nil"/>
              <w:right w:val="nil"/>
            </w:tcBorders>
            <w:vAlign w:val="center"/>
          </w:tcPr>
          <w:p w14:paraId="29EBBBAE">
            <w:pPr>
              <w:snapToGrid w:val="0"/>
              <w:jc w:val="center"/>
              <w:rPr>
                <w:sz w:val="16"/>
                <w:szCs w:val="16"/>
              </w:rPr>
            </w:pPr>
            <w:r>
              <w:rPr>
                <w:rFonts w:hint="eastAsia"/>
                <w:sz w:val="16"/>
                <w:szCs w:val="16"/>
              </w:rPr>
              <w:t>0</w:t>
            </w:r>
            <w:r>
              <w:rPr>
                <w:sz w:val="16"/>
                <w:szCs w:val="16"/>
              </w:rPr>
              <w:t>.054</w:t>
            </w:r>
          </w:p>
        </w:tc>
        <w:tc>
          <w:tcPr>
            <w:tcW w:w="530" w:type="dxa"/>
            <w:tcBorders>
              <w:top w:val="nil"/>
              <w:left w:val="nil"/>
              <w:bottom w:val="nil"/>
              <w:right w:val="nil"/>
            </w:tcBorders>
            <w:vAlign w:val="center"/>
          </w:tcPr>
          <w:p w14:paraId="538BD754">
            <w:pPr>
              <w:snapToGrid w:val="0"/>
              <w:jc w:val="center"/>
              <w:rPr>
                <w:sz w:val="16"/>
                <w:szCs w:val="16"/>
              </w:rPr>
            </w:pPr>
            <w:r>
              <w:rPr>
                <w:rFonts w:hint="eastAsia"/>
                <w:sz w:val="16"/>
                <w:szCs w:val="16"/>
              </w:rPr>
              <w:t>0</w:t>
            </w:r>
            <w:r>
              <w:rPr>
                <w:sz w:val="16"/>
                <w:szCs w:val="16"/>
              </w:rPr>
              <w:t>.108</w:t>
            </w:r>
          </w:p>
        </w:tc>
      </w:tr>
      <w:tr w14:paraId="6D7D40A1">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7B78DCF7">
            <w:pPr>
              <w:widowControl/>
              <w:jc w:val="center"/>
              <w:rPr>
                <w:sz w:val="16"/>
                <w:szCs w:val="16"/>
              </w:rPr>
            </w:pPr>
          </w:p>
        </w:tc>
        <w:tc>
          <w:tcPr>
            <w:tcW w:w="922" w:type="dxa"/>
            <w:tcBorders>
              <w:top w:val="nil"/>
              <w:left w:val="nil"/>
              <w:bottom w:val="nil"/>
              <w:right w:val="nil"/>
            </w:tcBorders>
            <w:vAlign w:val="center"/>
          </w:tcPr>
          <w:p w14:paraId="66C1F314">
            <w:pPr>
              <w:snapToGrid w:val="0"/>
              <w:jc w:val="center"/>
              <w:rPr>
                <w:sz w:val="16"/>
                <w:szCs w:val="16"/>
              </w:rPr>
            </w:pPr>
            <w:r>
              <w:rPr>
                <w:rFonts w:hint="eastAsia"/>
                <w:sz w:val="16"/>
                <w:szCs w:val="16"/>
              </w:rPr>
              <w:t>8</w:t>
            </w:r>
            <w:r>
              <w:rPr>
                <w:sz w:val="16"/>
                <w:szCs w:val="16"/>
              </w:rPr>
              <w:t>0</w:t>
            </w:r>
          </w:p>
        </w:tc>
        <w:tc>
          <w:tcPr>
            <w:tcW w:w="529" w:type="dxa"/>
            <w:tcBorders>
              <w:top w:val="nil"/>
              <w:left w:val="nil"/>
              <w:bottom w:val="nil"/>
              <w:right w:val="nil"/>
            </w:tcBorders>
            <w:vAlign w:val="center"/>
          </w:tcPr>
          <w:p w14:paraId="39973024">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781EA1CD">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4A3235AD">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0341FF99">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nil"/>
              <w:right w:val="nil"/>
            </w:tcBorders>
            <w:vAlign w:val="center"/>
          </w:tcPr>
          <w:p w14:paraId="15F74A94">
            <w:pPr>
              <w:snapToGrid w:val="0"/>
              <w:jc w:val="center"/>
              <w:rPr>
                <w:sz w:val="16"/>
                <w:szCs w:val="16"/>
              </w:rPr>
            </w:pPr>
            <w:r>
              <w:rPr>
                <w:rFonts w:hint="eastAsia"/>
                <w:sz w:val="16"/>
                <w:szCs w:val="16"/>
              </w:rPr>
              <w:t>0</w:t>
            </w:r>
            <w:r>
              <w:rPr>
                <w:sz w:val="16"/>
                <w:szCs w:val="16"/>
              </w:rPr>
              <w:t>.0058</w:t>
            </w:r>
          </w:p>
        </w:tc>
        <w:tc>
          <w:tcPr>
            <w:tcW w:w="617" w:type="dxa"/>
            <w:tcBorders>
              <w:top w:val="nil"/>
              <w:left w:val="nil"/>
              <w:bottom w:val="nil"/>
              <w:right w:val="nil"/>
            </w:tcBorders>
            <w:vAlign w:val="center"/>
          </w:tcPr>
          <w:p w14:paraId="4AF4D9DF">
            <w:pPr>
              <w:snapToGrid w:val="0"/>
              <w:jc w:val="center"/>
              <w:rPr>
                <w:sz w:val="16"/>
                <w:szCs w:val="16"/>
              </w:rPr>
            </w:pPr>
            <w:r>
              <w:rPr>
                <w:rFonts w:hint="eastAsia"/>
                <w:sz w:val="16"/>
                <w:szCs w:val="16"/>
              </w:rPr>
              <w:t>0</w:t>
            </w:r>
            <w:r>
              <w:rPr>
                <w:sz w:val="16"/>
                <w:szCs w:val="16"/>
              </w:rPr>
              <w:t>.0290</w:t>
            </w:r>
          </w:p>
        </w:tc>
        <w:tc>
          <w:tcPr>
            <w:tcW w:w="616" w:type="dxa"/>
            <w:tcBorders>
              <w:top w:val="nil"/>
              <w:left w:val="nil"/>
              <w:bottom w:val="nil"/>
              <w:right w:val="nil"/>
            </w:tcBorders>
            <w:vAlign w:val="center"/>
          </w:tcPr>
          <w:p w14:paraId="2E572325">
            <w:pPr>
              <w:snapToGrid w:val="0"/>
              <w:jc w:val="center"/>
              <w:rPr>
                <w:sz w:val="16"/>
                <w:szCs w:val="16"/>
              </w:rPr>
            </w:pPr>
            <w:r>
              <w:rPr>
                <w:rFonts w:hint="eastAsia"/>
                <w:sz w:val="16"/>
                <w:szCs w:val="16"/>
              </w:rPr>
              <w:t>0</w:t>
            </w:r>
            <w:r>
              <w:rPr>
                <w:sz w:val="16"/>
                <w:szCs w:val="16"/>
              </w:rPr>
              <w:t>.0029</w:t>
            </w:r>
          </w:p>
        </w:tc>
        <w:tc>
          <w:tcPr>
            <w:tcW w:w="531" w:type="dxa"/>
            <w:tcBorders>
              <w:top w:val="nil"/>
              <w:left w:val="nil"/>
              <w:bottom w:val="nil"/>
              <w:right w:val="nil"/>
            </w:tcBorders>
          </w:tcPr>
          <w:p w14:paraId="5FEC01D4">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7C0F157A">
            <w:pPr>
              <w:snapToGrid w:val="0"/>
              <w:jc w:val="center"/>
              <w:rPr>
                <w:sz w:val="16"/>
                <w:szCs w:val="16"/>
              </w:rPr>
            </w:pPr>
            <w:r>
              <w:rPr>
                <w:rFonts w:hint="eastAsia"/>
                <w:sz w:val="16"/>
                <w:szCs w:val="16"/>
              </w:rPr>
              <w:t>-</w:t>
            </w:r>
          </w:p>
        </w:tc>
        <w:tc>
          <w:tcPr>
            <w:tcW w:w="531" w:type="dxa"/>
            <w:tcBorders>
              <w:top w:val="nil"/>
              <w:left w:val="nil"/>
              <w:bottom w:val="nil"/>
              <w:right w:val="nil"/>
            </w:tcBorders>
            <w:vAlign w:val="center"/>
          </w:tcPr>
          <w:p w14:paraId="69B7E600">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4EFF716E">
            <w:pPr>
              <w:snapToGrid w:val="0"/>
              <w:jc w:val="center"/>
              <w:rPr>
                <w:sz w:val="16"/>
                <w:szCs w:val="16"/>
              </w:rPr>
            </w:pPr>
            <w:r>
              <w:rPr>
                <w:rFonts w:hint="eastAsia"/>
                <w:sz w:val="16"/>
                <w:szCs w:val="16"/>
              </w:rPr>
              <w:t>0</w:t>
            </w:r>
            <w:r>
              <w:rPr>
                <w:sz w:val="16"/>
                <w:szCs w:val="16"/>
              </w:rPr>
              <w:t>.021</w:t>
            </w:r>
          </w:p>
        </w:tc>
        <w:tc>
          <w:tcPr>
            <w:tcW w:w="530" w:type="dxa"/>
            <w:tcBorders>
              <w:top w:val="nil"/>
              <w:left w:val="nil"/>
              <w:bottom w:val="nil"/>
              <w:right w:val="nil"/>
            </w:tcBorders>
            <w:vAlign w:val="center"/>
          </w:tcPr>
          <w:p w14:paraId="38AF6439">
            <w:pPr>
              <w:snapToGrid w:val="0"/>
              <w:jc w:val="center"/>
              <w:rPr>
                <w:sz w:val="16"/>
                <w:szCs w:val="16"/>
              </w:rPr>
            </w:pPr>
            <w:r>
              <w:rPr>
                <w:rFonts w:hint="eastAsia"/>
                <w:sz w:val="16"/>
                <w:szCs w:val="16"/>
              </w:rPr>
              <w:t>0</w:t>
            </w:r>
            <w:r>
              <w:rPr>
                <w:sz w:val="16"/>
                <w:szCs w:val="16"/>
              </w:rPr>
              <w:t>.</w:t>
            </w:r>
            <w:r>
              <w:rPr>
                <w:rFonts w:hint="eastAsia"/>
                <w:sz w:val="16"/>
                <w:szCs w:val="16"/>
              </w:rPr>
              <w:t>1</w:t>
            </w:r>
            <w:r>
              <w:rPr>
                <w:sz w:val="16"/>
                <w:szCs w:val="16"/>
              </w:rPr>
              <w:t>04</w:t>
            </w:r>
          </w:p>
        </w:tc>
        <w:tc>
          <w:tcPr>
            <w:tcW w:w="530" w:type="dxa"/>
            <w:tcBorders>
              <w:top w:val="nil"/>
              <w:left w:val="nil"/>
              <w:bottom w:val="nil"/>
              <w:right w:val="nil"/>
            </w:tcBorders>
          </w:tcPr>
          <w:p w14:paraId="3BA4C1B0">
            <w:pPr>
              <w:snapToGrid w:val="0"/>
              <w:jc w:val="center"/>
              <w:rPr>
                <w:sz w:val="16"/>
                <w:szCs w:val="16"/>
              </w:rPr>
            </w:pPr>
            <w:r>
              <w:rPr>
                <w:sz w:val="16"/>
                <w:szCs w:val="16"/>
              </w:rPr>
              <w:t>0.423</w:t>
            </w:r>
          </w:p>
        </w:tc>
        <w:tc>
          <w:tcPr>
            <w:tcW w:w="533" w:type="dxa"/>
            <w:tcBorders>
              <w:top w:val="nil"/>
              <w:left w:val="nil"/>
              <w:bottom w:val="nil"/>
              <w:right w:val="nil"/>
            </w:tcBorders>
          </w:tcPr>
          <w:p w14:paraId="3AA754C1">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406B4575">
            <w:pPr>
              <w:snapToGrid w:val="0"/>
              <w:jc w:val="center"/>
              <w:rPr>
                <w:sz w:val="16"/>
                <w:szCs w:val="16"/>
              </w:rPr>
            </w:pPr>
            <w:r>
              <w:rPr>
                <w:rFonts w:hint="eastAsia"/>
                <w:sz w:val="16"/>
                <w:szCs w:val="16"/>
              </w:rPr>
              <w:t>0</w:t>
            </w:r>
            <w:r>
              <w:rPr>
                <w:sz w:val="16"/>
                <w:szCs w:val="16"/>
              </w:rPr>
              <w:t>.015</w:t>
            </w:r>
          </w:p>
        </w:tc>
        <w:tc>
          <w:tcPr>
            <w:tcW w:w="530" w:type="dxa"/>
            <w:tcBorders>
              <w:top w:val="nil"/>
              <w:left w:val="nil"/>
              <w:bottom w:val="nil"/>
              <w:right w:val="nil"/>
            </w:tcBorders>
            <w:vAlign w:val="center"/>
          </w:tcPr>
          <w:p w14:paraId="6E546F12">
            <w:pPr>
              <w:snapToGrid w:val="0"/>
              <w:jc w:val="center"/>
              <w:rPr>
                <w:sz w:val="16"/>
                <w:szCs w:val="16"/>
              </w:rPr>
            </w:pPr>
            <w:r>
              <w:rPr>
                <w:rFonts w:hint="eastAsia"/>
                <w:sz w:val="16"/>
                <w:szCs w:val="16"/>
              </w:rPr>
              <w:t>0</w:t>
            </w:r>
            <w:r>
              <w:rPr>
                <w:sz w:val="16"/>
                <w:szCs w:val="16"/>
              </w:rPr>
              <w:t>.064</w:t>
            </w:r>
          </w:p>
        </w:tc>
        <w:tc>
          <w:tcPr>
            <w:tcW w:w="530" w:type="dxa"/>
            <w:tcBorders>
              <w:top w:val="nil"/>
              <w:left w:val="nil"/>
              <w:bottom w:val="nil"/>
              <w:right w:val="nil"/>
            </w:tcBorders>
            <w:vAlign w:val="center"/>
          </w:tcPr>
          <w:p w14:paraId="3835F003">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08458147">
            <w:pPr>
              <w:snapToGrid w:val="0"/>
              <w:jc w:val="center"/>
              <w:rPr>
                <w:sz w:val="16"/>
                <w:szCs w:val="16"/>
              </w:rPr>
            </w:pPr>
            <w:r>
              <w:rPr>
                <w:rFonts w:hint="eastAsia"/>
                <w:sz w:val="16"/>
                <w:szCs w:val="16"/>
              </w:rPr>
              <w:t>0</w:t>
            </w:r>
            <w:r>
              <w:rPr>
                <w:sz w:val="16"/>
                <w:szCs w:val="16"/>
              </w:rPr>
              <w:t>.107</w:t>
            </w:r>
          </w:p>
        </w:tc>
      </w:tr>
      <w:tr w14:paraId="470517D5">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79255765">
            <w:pPr>
              <w:widowControl/>
              <w:jc w:val="center"/>
              <w:rPr>
                <w:sz w:val="16"/>
                <w:szCs w:val="16"/>
              </w:rPr>
            </w:pPr>
          </w:p>
        </w:tc>
        <w:tc>
          <w:tcPr>
            <w:tcW w:w="922" w:type="dxa"/>
            <w:tcBorders>
              <w:top w:val="nil"/>
              <w:left w:val="nil"/>
              <w:bottom w:val="nil"/>
              <w:right w:val="nil"/>
            </w:tcBorders>
            <w:vAlign w:val="center"/>
          </w:tcPr>
          <w:p w14:paraId="2896C816">
            <w:pPr>
              <w:snapToGrid w:val="0"/>
              <w:jc w:val="center"/>
              <w:rPr>
                <w:sz w:val="16"/>
                <w:szCs w:val="16"/>
              </w:rPr>
            </w:pPr>
            <w:r>
              <w:rPr>
                <w:rFonts w:hint="eastAsia"/>
                <w:sz w:val="16"/>
                <w:szCs w:val="16"/>
              </w:rPr>
              <w:t>1</w:t>
            </w:r>
            <w:r>
              <w:rPr>
                <w:sz w:val="16"/>
                <w:szCs w:val="16"/>
              </w:rPr>
              <w:t>60</w:t>
            </w:r>
          </w:p>
        </w:tc>
        <w:tc>
          <w:tcPr>
            <w:tcW w:w="529" w:type="dxa"/>
            <w:tcBorders>
              <w:top w:val="nil"/>
              <w:left w:val="nil"/>
              <w:bottom w:val="nil"/>
              <w:right w:val="nil"/>
            </w:tcBorders>
            <w:vAlign w:val="center"/>
          </w:tcPr>
          <w:p w14:paraId="3B86BA5A">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3AA7D7AD">
            <w:pPr>
              <w:snapToGrid w:val="0"/>
              <w:jc w:val="center"/>
              <w:rPr>
                <w:sz w:val="16"/>
                <w:szCs w:val="16"/>
              </w:rPr>
            </w:pPr>
            <w:r>
              <w:rPr>
                <w:rFonts w:hint="eastAsia"/>
                <w:sz w:val="16"/>
                <w:szCs w:val="16"/>
              </w:rPr>
              <w:t>0</w:t>
            </w:r>
            <w:r>
              <w:rPr>
                <w:sz w:val="16"/>
                <w:szCs w:val="16"/>
              </w:rPr>
              <w:t>.251</w:t>
            </w:r>
          </w:p>
        </w:tc>
        <w:tc>
          <w:tcPr>
            <w:tcW w:w="529" w:type="dxa"/>
            <w:tcBorders>
              <w:top w:val="nil"/>
              <w:left w:val="nil"/>
              <w:bottom w:val="nil"/>
              <w:right w:val="nil"/>
            </w:tcBorders>
            <w:vAlign w:val="center"/>
          </w:tcPr>
          <w:p w14:paraId="5409DE8A">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19AB340B">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nil"/>
              <w:right w:val="nil"/>
            </w:tcBorders>
            <w:vAlign w:val="center"/>
          </w:tcPr>
          <w:p w14:paraId="57F850A7">
            <w:pPr>
              <w:snapToGrid w:val="0"/>
              <w:jc w:val="center"/>
              <w:rPr>
                <w:sz w:val="16"/>
                <w:szCs w:val="16"/>
              </w:rPr>
            </w:pPr>
            <w:r>
              <w:rPr>
                <w:rFonts w:hint="eastAsia"/>
                <w:sz w:val="16"/>
                <w:szCs w:val="16"/>
              </w:rPr>
              <w:t>0</w:t>
            </w:r>
            <w:r>
              <w:rPr>
                <w:sz w:val="16"/>
                <w:szCs w:val="16"/>
              </w:rPr>
              <w:t>.0059</w:t>
            </w:r>
          </w:p>
        </w:tc>
        <w:tc>
          <w:tcPr>
            <w:tcW w:w="617" w:type="dxa"/>
            <w:tcBorders>
              <w:top w:val="nil"/>
              <w:left w:val="nil"/>
              <w:bottom w:val="nil"/>
              <w:right w:val="nil"/>
            </w:tcBorders>
            <w:vAlign w:val="center"/>
          </w:tcPr>
          <w:p w14:paraId="6C3AFB85">
            <w:pPr>
              <w:snapToGrid w:val="0"/>
              <w:jc w:val="center"/>
              <w:rPr>
                <w:sz w:val="16"/>
                <w:szCs w:val="16"/>
              </w:rPr>
            </w:pPr>
            <w:r>
              <w:rPr>
                <w:rFonts w:hint="eastAsia"/>
                <w:sz w:val="16"/>
                <w:szCs w:val="16"/>
              </w:rPr>
              <w:t>0</w:t>
            </w:r>
            <w:r>
              <w:rPr>
                <w:sz w:val="16"/>
                <w:szCs w:val="16"/>
              </w:rPr>
              <w:t>.0290</w:t>
            </w:r>
          </w:p>
        </w:tc>
        <w:tc>
          <w:tcPr>
            <w:tcW w:w="616" w:type="dxa"/>
            <w:tcBorders>
              <w:top w:val="nil"/>
              <w:left w:val="nil"/>
              <w:bottom w:val="nil"/>
              <w:right w:val="nil"/>
            </w:tcBorders>
            <w:vAlign w:val="center"/>
          </w:tcPr>
          <w:p w14:paraId="2DD009E4">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21182AF3">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37346BD1">
            <w:pPr>
              <w:snapToGrid w:val="0"/>
              <w:jc w:val="center"/>
              <w:rPr>
                <w:sz w:val="16"/>
                <w:szCs w:val="16"/>
              </w:rPr>
            </w:pPr>
            <w:r>
              <w:rPr>
                <w:rFonts w:hint="eastAsia"/>
                <w:sz w:val="16"/>
                <w:szCs w:val="16"/>
              </w:rPr>
              <w:t>-</w:t>
            </w:r>
          </w:p>
        </w:tc>
        <w:tc>
          <w:tcPr>
            <w:tcW w:w="531" w:type="dxa"/>
            <w:tcBorders>
              <w:top w:val="nil"/>
              <w:left w:val="nil"/>
              <w:bottom w:val="nil"/>
              <w:right w:val="nil"/>
            </w:tcBorders>
            <w:vAlign w:val="center"/>
          </w:tcPr>
          <w:p w14:paraId="71190BF6">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68ECD0CE">
            <w:pPr>
              <w:snapToGrid w:val="0"/>
              <w:jc w:val="center"/>
              <w:rPr>
                <w:sz w:val="16"/>
                <w:szCs w:val="16"/>
              </w:rPr>
            </w:pPr>
            <w:r>
              <w:rPr>
                <w:rFonts w:hint="eastAsia"/>
                <w:sz w:val="16"/>
                <w:szCs w:val="16"/>
              </w:rPr>
              <w:t>0</w:t>
            </w:r>
            <w:r>
              <w:rPr>
                <w:sz w:val="16"/>
                <w:szCs w:val="16"/>
              </w:rPr>
              <w:t>.019</w:t>
            </w:r>
          </w:p>
        </w:tc>
        <w:tc>
          <w:tcPr>
            <w:tcW w:w="530" w:type="dxa"/>
            <w:tcBorders>
              <w:top w:val="nil"/>
              <w:left w:val="nil"/>
              <w:bottom w:val="nil"/>
              <w:right w:val="nil"/>
            </w:tcBorders>
            <w:vAlign w:val="center"/>
          </w:tcPr>
          <w:p w14:paraId="6013532A">
            <w:pPr>
              <w:snapToGrid w:val="0"/>
              <w:jc w:val="center"/>
              <w:rPr>
                <w:sz w:val="16"/>
                <w:szCs w:val="16"/>
              </w:rPr>
            </w:pPr>
            <w:r>
              <w:rPr>
                <w:rFonts w:hint="eastAsia"/>
                <w:sz w:val="16"/>
                <w:szCs w:val="16"/>
              </w:rPr>
              <w:t>0</w:t>
            </w:r>
            <w:r>
              <w:rPr>
                <w:sz w:val="16"/>
                <w:szCs w:val="16"/>
              </w:rPr>
              <w:t>.105</w:t>
            </w:r>
          </w:p>
        </w:tc>
        <w:tc>
          <w:tcPr>
            <w:tcW w:w="530" w:type="dxa"/>
            <w:tcBorders>
              <w:top w:val="nil"/>
              <w:left w:val="nil"/>
              <w:bottom w:val="nil"/>
              <w:right w:val="nil"/>
            </w:tcBorders>
          </w:tcPr>
          <w:p w14:paraId="606A546A">
            <w:pPr>
              <w:snapToGrid w:val="0"/>
              <w:jc w:val="center"/>
              <w:rPr>
                <w:sz w:val="16"/>
                <w:szCs w:val="16"/>
              </w:rPr>
            </w:pPr>
            <w:r>
              <w:rPr>
                <w:sz w:val="16"/>
                <w:szCs w:val="16"/>
              </w:rPr>
              <w:t>0.422</w:t>
            </w:r>
          </w:p>
        </w:tc>
        <w:tc>
          <w:tcPr>
            <w:tcW w:w="533" w:type="dxa"/>
            <w:tcBorders>
              <w:top w:val="nil"/>
              <w:left w:val="nil"/>
              <w:bottom w:val="nil"/>
              <w:right w:val="nil"/>
            </w:tcBorders>
          </w:tcPr>
          <w:p w14:paraId="6A353E65">
            <w:pPr>
              <w:snapToGrid w:val="0"/>
              <w:jc w:val="center"/>
              <w:rPr>
                <w:sz w:val="16"/>
                <w:szCs w:val="16"/>
              </w:rPr>
            </w:pPr>
            <w:r>
              <w:rPr>
                <w:sz w:val="16"/>
                <w:szCs w:val="16"/>
              </w:rPr>
              <w:t>0.829</w:t>
            </w:r>
          </w:p>
        </w:tc>
        <w:tc>
          <w:tcPr>
            <w:tcW w:w="530" w:type="dxa"/>
            <w:tcBorders>
              <w:top w:val="nil"/>
              <w:left w:val="nil"/>
              <w:bottom w:val="nil"/>
              <w:right w:val="nil"/>
            </w:tcBorders>
            <w:vAlign w:val="center"/>
          </w:tcPr>
          <w:p w14:paraId="17A7AB5E">
            <w:pPr>
              <w:snapToGrid w:val="0"/>
              <w:jc w:val="center"/>
              <w:rPr>
                <w:sz w:val="16"/>
                <w:szCs w:val="16"/>
              </w:rPr>
            </w:pPr>
            <w:r>
              <w:rPr>
                <w:rFonts w:hint="eastAsia"/>
                <w:sz w:val="16"/>
                <w:szCs w:val="16"/>
              </w:rPr>
              <w:t>0</w:t>
            </w:r>
            <w:r>
              <w:rPr>
                <w:sz w:val="16"/>
                <w:szCs w:val="16"/>
              </w:rPr>
              <w:t>.015</w:t>
            </w:r>
          </w:p>
        </w:tc>
        <w:tc>
          <w:tcPr>
            <w:tcW w:w="530" w:type="dxa"/>
            <w:tcBorders>
              <w:top w:val="nil"/>
              <w:left w:val="nil"/>
              <w:bottom w:val="nil"/>
              <w:right w:val="nil"/>
            </w:tcBorders>
            <w:vAlign w:val="center"/>
          </w:tcPr>
          <w:p w14:paraId="16660699">
            <w:pPr>
              <w:snapToGrid w:val="0"/>
              <w:jc w:val="center"/>
              <w:rPr>
                <w:sz w:val="16"/>
                <w:szCs w:val="16"/>
              </w:rPr>
            </w:pPr>
            <w:r>
              <w:rPr>
                <w:rFonts w:hint="eastAsia"/>
                <w:sz w:val="16"/>
                <w:szCs w:val="16"/>
              </w:rPr>
              <w:t>0</w:t>
            </w:r>
            <w:r>
              <w:rPr>
                <w:sz w:val="16"/>
                <w:szCs w:val="16"/>
              </w:rPr>
              <w:t>.063</w:t>
            </w:r>
          </w:p>
        </w:tc>
        <w:tc>
          <w:tcPr>
            <w:tcW w:w="530" w:type="dxa"/>
            <w:tcBorders>
              <w:top w:val="nil"/>
              <w:left w:val="nil"/>
              <w:bottom w:val="nil"/>
              <w:right w:val="nil"/>
            </w:tcBorders>
            <w:vAlign w:val="center"/>
          </w:tcPr>
          <w:p w14:paraId="6317E011">
            <w:pPr>
              <w:snapToGrid w:val="0"/>
              <w:jc w:val="center"/>
              <w:rPr>
                <w:sz w:val="16"/>
                <w:szCs w:val="16"/>
              </w:rPr>
            </w:pPr>
            <w:r>
              <w:rPr>
                <w:rFonts w:hint="eastAsia"/>
                <w:sz w:val="16"/>
                <w:szCs w:val="16"/>
              </w:rPr>
              <w:t>0</w:t>
            </w:r>
            <w:r>
              <w:rPr>
                <w:sz w:val="16"/>
                <w:szCs w:val="16"/>
              </w:rPr>
              <w:t>.054</w:t>
            </w:r>
          </w:p>
        </w:tc>
        <w:tc>
          <w:tcPr>
            <w:tcW w:w="530" w:type="dxa"/>
            <w:tcBorders>
              <w:top w:val="nil"/>
              <w:left w:val="nil"/>
              <w:bottom w:val="nil"/>
              <w:right w:val="nil"/>
            </w:tcBorders>
            <w:vAlign w:val="center"/>
          </w:tcPr>
          <w:p w14:paraId="25FBC6C4">
            <w:pPr>
              <w:snapToGrid w:val="0"/>
              <w:jc w:val="center"/>
              <w:rPr>
                <w:sz w:val="16"/>
                <w:szCs w:val="16"/>
              </w:rPr>
            </w:pPr>
            <w:r>
              <w:rPr>
                <w:rFonts w:hint="eastAsia"/>
                <w:sz w:val="16"/>
                <w:szCs w:val="16"/>
              </w:rPr>
              <w:t>0</w:t>
            </w:r>
            <w:r>
              <w:rPr>
                <w:sz w:val="16"/>
                <w:szCs w:val="16"/>
              </w:rPr>
              <w:t>.108</w:t>
            </w:r>
          </w:p>
        </w:tc>
      </w:tr>
      <w:tr w14:paraId="0A5E17FF">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29701CEC">
            <w:pPr>
              <w:snapToGrid w:val="0"/>
              <w:jc w:val="center"/>
              <w:rPr>
                <w:sz w:val="16"/>
                <w:szCs w:val="16"/>
              </w:rPr>
            </w:pPr>
            <w:r>
              <w:rPr>
                <w:sz w:val="16"/>
                <w:szCs w:val="16"/>
              </w:rPr>
              <w:t>Cu</w:t>
            </w:r>
          </w:p>
        </w:tc>
        <w:tc>
          <w:tcPr>
            <w:tcW w:w="922" w:type="dxa"/>
            <w:tcBorders>
              <w:top w:val="nil"/>
              <w:left w:val="nil"/>
              <w:bottom w:val="nil"/>
              <w:right w:val="nil"/>
            </w:tcBorders>
            <w:vAlign w:val="center"/>
          </w:tcPr>
          <w:p w14:paraId="4D125BB5">
            <w:pPr>
              <w:snapToGrid w:val="0"/>
              <w:jc w:val="center"/>
              <w:rPr>
                <w:sz w:val="16"/>
                <w:szCs w:val="16"/>
              </w:rPr>
            </w:pPr>
            <w:r>
              <w:rPr>
                <w:rFonts w:hint="eastAsia"/>
                <w:sz w:val="16"/>
                <w:szCs w:val="16"/>
              </w:rPr>
              <w:t>0</w:t>
            </w:r>
          </w:p>
        </w:tc>
        <w:tc>
          <w:tcPr>
            <w:tcW w:w="529" w:type="dxa"/>
            <w:tcBorders>
              <w:top w:val="nil"/>
              <w:left w:val="nil"/>
              <w:bottom w:val="nil"/>
              <w:right w:val="nil"/>
            </w:tcBorders>
            <w:vAlign w:val="center"/>
          </w:tcPr>
          <w:p w14:paraId="5454FDA7">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5B93D3C5">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5130202E">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3E4F68F7">
            <w:pPr>
              <w:snapToGrid w:val="0"/>
              <w:jc w:val="center"/>
              <w:rPr>
                <w:sz w:val="16"/>
                <w:szCs w:val="16"/>
              </w:rPr>
            </w:pPr>
            <w:r>
              <w:rPr>
                <w:rFonts w:hint="eastAsia"/>
                <w:sz w:val="16"/>
                <w:szCs w:val="16"/>
              </w:rPr>
              <w:t>0</w:t>
            </w:r>
            <w:r>
              <w:rPr>
                <w:sz w:val="16"/>
                <w:szCs w:val="16"/>
              </w:rPr>
              <w:t>.221</w:t>
            </w:r>
          </w:p>
        </w:tc>
        <w:tc>
          <w:tcPr>
            <w:tcW w:w="615" w:type="dxa"/>
            <w:tcBorders>
              <w:top w:val="nil"/>
              <w:left w:val="nil"/>
              <w:bottom w:val="nil"/>
              <w:right w:val="nil"/>
            </w:tcBorders>
            <w:vAlign w:val="center"/>
          </w:tcPr>
          <w:p w14:paraId="077AA6EC">
            <w:pPr>
              <w:snapToGrid w:val="0"/>
              <w:jc w:val="center"/>
              <w:rPr>
                <w:sz w:val="16"/>
                <w:szCs w:val="16"/>
              </w:rPr>
            </w:pPr>
            <w:r>
              <w:rPr>
                <w:rFonts w:hint="eastAsia"/>
                <w:sz w:val="16"/>
                <w:szCs w:val="16"/>
              </w:rPr>
              <w:t>0</w:t>
            </w:r>
            <w:r>
              <w:rPr>
                <w:sz w:val="16"/>
                <w:szCs w:val="16"/>
              </w:rPr>
              <w:t>.0060</w:t>
            </w:r>
          </w:p>
        </w:tc>
        <w:tc>
          <w:tcPr>
            <w:tcW w:w="617" w:type="dxa"/>
            <w:tcBorders>
              <w:top w:val="nil"/>
              <w:left w:val="nil"/>
              <w:bottom w:val="nil"/>
              <w:right w:val="nil"/>
            </w:tcBorders>
            <w:vAlign w:val="center"/>
          </w:tcPr>
          <w:p w14:paraId="07626163">
            <w:pPr>
              <w:snapToGrid w:val="0"/>
              <w:jc w:val="center"/>
              <w:rPr>
                <w:sz w:val="16"/>
                <w:szCs w:val="16"/>
              </w:rPr>
            </w:pPr>
            <w:r>
              <w:rPr>
                <w:rFonts w:hint="eastAsia"/>
                <w:sz w:val="16"/>
                <w:szCs w:val="16"/>
              </w:rPr>
              <w:t>0</w:t>
            </w:r>
            <w:r>
              <w:rPr>
                <w:sz w:val="16"/>
                <w:szCs w:val="16"/>
              </w:rPr>
              <w:t>.0292</w:t>
            </w:r>
          </w:p>
        </w:tc>
        <w:tc>
          <w:tcPr>
            <w:tcW w:w="616" w:type="dxa"/>
            <w:tcBorders>
              <w:top w:val="nil"/>
              <w:left w:val="nil"/>
              <w:bottom w:val="nil"/>
              <w:right w:val="nil"/>
            </w:tcBorders>
            <w:vAlign w:val="center"/>
          </w:tcPr>
          <w:p w14:paraId="643EC889">
            <w:pPr>
              <w:snapToGrid w:val="0"/>
              <w:jc w:val="center"/>
              <w:rPr>
                <w:sz w:val="16"/>
                <w:szCs w:val="16"/>
              </w:rPr>
            </w:pPr>
            <w:r>
              <w:rPr>
                <w:rFonts w:hint="eastAsia"/>
                <w:sz w:val="16"/>
                <w:szCs w:val="16"/>
              </w:rPr>
              <w:t>0</w:t>
            </w:r>
            <w:r>
              <w:rPr>
                <w:sz w:val="16"/>
                <w:szCs w:val="16"/>
              </w:rPr>
              <w:t>.0030</w:t>
            </w:r>
          </w:p>
        </w:tc>
        <w:tc>
          <w:tcPr>
            <w:tcW w:w="531" w:type="dxa"/>
            <w:tcBorders>
              <w:top w:val="nil"/>
              <w:left w:val="nil"/>
              <w:bottom w:val="nil"/>
              <w:right w:val="nil"/>
            </w:tcBorders>
          </w:tcPr>
          <w:p w14:paraId="57A02B1A">
            <w:pPr>
              <w:snapToGrid w:val="0"/>
              <w:jc w:val="center"/>
              <w:rPr>
                <w:sz w:val="16"/>
                <w:szCs w:val="16"/>
              </w:rPr>
            </w:pPr>
            <w:r>
              <w:rPr>
                <w:sz w:val="16"/>
                <w:szCs w:val="16"/>
              </w:rPr>
              <w:t>0.021</w:t>
            </w:r>
          </w:p>
        </w:tc>
        <w:tc>
          <w:tcPr>
            <w:tcW w:w="530" w:type="dxa"/>
            <w:tcBorders>
              <w:top w:val="nil"/>
              <w:left w:val="nil"/>
              <w:bottom w:val="nil"/>
              <w:right w:val="nil"/>
            </w:tcBorders>
            <w:vAlign w:val="center"/>
          </w:tcPr>
          <w:p w14:paraId="36A25D89">
            <w:pPr>
              <w:snapToGrid w:val="0"/>
              <w:jc w:val="center"/>
              <w:rPr>
                <w:sz w:val="16"/>
                <w:szCs w:val="16"/>
              </w:rPr>
            </w:pPr>
            <w:r>
              <w:rPr>
                <w:rFonts w:hint="eastAsia"/>
                <w:sz w:val="16"/>
                <w:szCs w:val="16"/>
              </w:rPr>
              <w:t>0</w:t>
            </w:r>
            <w:r>
              <w:rPr>
                <w:sz w:val="16"/>
                <w:szCs w:val="16"/>
              </w:rPr>
              <w:t>.080</w:t>
            </w:r>
          </w:p>
        </w:tc>
        <w:tc>
          <w:tcPr>
            <w:tcW w:w="531" w:type="dxa"/>
            <w:tcBorders>
              <w:top w:val="nil"/>
              <w:left w:val="nil"/>
              <w:bottom w:val="nil"/>
              <w:right w:val="nil"/>
            </w:tcBorders>
            <w:vAlign w:val="center"/>
          </w:tcPr>
          <w:p w14:paraId="0DEB297D">
            <w:pPr>
              <w:snapToGrid w:val="0"/>
              <w:jc w:val="center"/>
              <w:rPr>
                <w:sz w:val="16"/>
                <w:szCs w:val="16"/>
              </w:rPr>
            </w:pPr>
            <w:r>
              <w:rPr>
                <w:rFonts w:hint="eastAsia"/>
                <w:sz w:val="16"/>
                <w:szCs w:val="16"/>
              </w:rPr>
              <w:t>0</w:t>
            </w:r>
            <w:r>
              <w:rPr>
                <w:sz w:val="16"/>
                <w:szCs w:val="16"/>
              </w:rPr>
              <w:t>.425</w:t>
            </w:r>
          </w:p>
        </w:tc>
        <w:tc>
          <w:tcPr>
            <w:tcW w:w="530" w:type="dxa"/>
            <w:tcBorders>
              <w:top w:val="nil"/>
              <w:left w:val="nil"/>
              <w:bottom w:val="nil"/>
              <w:right w:val="nil"/>
            </w:tcBorders>
            <w:vAlign w:val="center"/>
          </w:tcPr>
          <w:p w14:paraId="11A35649">
            <w:pPr>
              <w:snapToGrid w:val="0"/>
              <w:jc w:val="center"/>
              <w:rPr>
                <w:sz w:val="16"/>
                <w:szCs w:val="16"/>
              </w:rPr>
            </w:pPr>
            <w:r>
              <w:rPr>
                <w:sz w:val="16"/>
                <w:szCs w:val="16"/>
              </w:rPr>
              <w:t>-</w:t>
            </w:r>
          </w:p>
        </w:tc>
        <w:tc>
          <w:tcPr>
            <w:tcW w:w="530" w:type="dxa"/>
            <w:tcBorders>
              <w:top w:val="nil"/>
              <w:left w:val="nil"/>
              <w:bottom w:val="nil"/>
              <w:right w:val="nil"/>
            </w:tcBorders>
            <w:vAlign w:val="center"/>
          </w:tcPr>
          <w:p w14:paraId="4231F900">
            <w:pPr>
              <w:snapToGrid w:val="0"/>
              <w:jc w:val="center"/>
              <w:rPr>
                <w:sz w:val="16"/>
                <w:szCs w:val="16"/>
              </w:rPr>
            </w:pPr>
            <w:r>
              <w:rPr>
                <w:rFonts w:hint="eastAsia"/>
                <w:sz w:val="16"/>
                <w:szCs w:val="16"/>
              </w:rPr>
              <w:t>-</w:t>
            </w:r>
          </w:p>
        </w:tc>
        <w:tc>
          <w:tcPr>
            <w:tcW w:w="530" w:type="dxa"/>
            <w:tcBorders>
              <w:top w:val="nil"/>
              <w:left w:val="nil"/>
              <w:bottom w:val="nil"/>
              <w:right w:val="nil"/>
            </w:tcBorders>
          </w:tcPr>
          <w:p w14:paraId="122A3D9C">
            <w:pPr>
              <w:snapToGrid w:val="0"/>
              <w:jc w:val="center"/>
              <w:rPr>
                <w:sz w:val="16"/>
                <w:szCs w:val="16"/>
              </w:rPr>
            </w:pPr>
            <w:r>
              <w:rPr>
                <w:sz w:val="16"/>
                <w:szCs w:val="16"/>
              </w:rPr>
              <w:t>-</w:t>
            </w:r>
          </w:p>
        </w:tc>
        <w:tc>
          <w:tcPr>
            <w:tcW w:w="533" w:type="dxa"/>
            <w:tcBorders>
              <w:top w:val="nil"/>
              <w:left w:val="nil"/>
              <w:bottom w:val="nil"/>
              <w:right w:val="nil"/>
            </w:tcBorders>
          </w:tcPr>
          <w:p w14:paraId="798A3D85">
            <w:pPr>
              <w:snapToGrid w:val="0"/>
              <w:jc w:val="center"/>
              <w:rPr>
                <w:sz w:val="16"/>
                <w:szCs w:val="16"/>
              </w:rPr>
            </w:pPr>
            <w:r>
              <w:rPr>
                <w:sz w:val="16"/>
                <w:szCs w:val="16"/>
              </w:rPr>
              <w:t>-</w:t>
            </w:r>
          </w:p>
        </w:tc>
        <w:tc>
          <w:tcPr>
            <w:tcW w:w="530" w:type="dxa"/>
            <w:tcBorders>
              <w:top w:val="nil"/>
              <w:left w:val="nil"/>
              <w:bottom w:val="nil"/>
              <w:right w:val="nil"/>
            </w:tcBorders>
            <w:vAlign w:val="center"/>
          </w:tcPr>
          <w:p w14:paraId="47670BD4">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573DAF3D">
            <w:pPr>
              <w:snapToGrid w:val="0"/>
              <w:jc w:val="center"/>
              <w:rPr>
                <w:sz w:val="16"/>
                <w:szCs w:val="16"/>
              </w:rPr>
            </w:pPr>
            <w:r>
              <w:rPr>
                <w:rFonts w:hint="eastAsia"/>
                <w:sz w:val="16"/>
                <w:szCs w:val="16"/>
              </w:rPr>
              <w:t>0</w:t>
            </w:r>
            <w:r>
              <w:rPr>
                <w:sz w:val="16"/>
                <w:szCs w:val="16"/>
              </w:rPr>
              <w:t>.065</w:t>
            </w:r>
          </w:p>
        </w:tc>
        <w:tc>
          <w:tcPr>
            <w:tcW w:w="530" w:type="dxa"/>
            <w:tcBorders>
              <w:top w:val="nil"/>
              <w:left w:val="nil"/>
              <w:bottom w:val="nil"/>
              <w:right w:val="nil"/>
            </w:tcBorders>
            <w:vAlign w:val="center"/>
          </w:tcPr>
          <w:p w14:paraId="74788E39">
            <w:pPr>
              <w:snapToGrid w:val="0"/>
              <w:jc w:val="center"/>
              <w:rPr>
                <w:sz w:val="16"/>
                <w:szCs w:val="16"/>
              </w:rPr>
            </w:pPr>
            <w:r>
              <w:rPr>
                <w:rFonts w:hint="eastAsia"/>
                <w:sz w:val="16"/>
                <w:szCs w:val="16"/>
              </w:rPr>
              <w:t>0</w:t>
            </w:r>
            <w:r>
              <w:rPr>
                <w:sz w:val="16"/>
                <w:szCs w:val="16"/>
              </w:rPr>
              <w:t>.055</w:t>
            </w:r>
          </w:p>
        </w:tc>
        <w:tc>
          <w:tcPr>
            <w:tcW w:w="530" w:type="dxa"/>
            <w:tcBorders>
              <w:top w:val="nil"/>
              <w:left w:val="nil"/>
              <w:bottom w:val="nil"/>
              <w:right w:val="nil"/>
            </w:tcBorders>
            <w:vAlign w:val="center"/>
          </w:tcPr>
          <w:p w14:paraId="4FF52375">
            <w:pPr>
              <w:snapToGrid w:val="0"/>
              <w:jc w:val="center"/>
              <w:rPr>
                <w:sz w:val="16"/>
                <w:szCs w:val="16"/>
              </w:rPr>
            </w:pPr>
            <w:r>
              <w:rPr>
                <w:rFonts w:hint="eastAsia"/>
                <w:sz w:val="16"/>
                <w:szCs w:val="16"/>
              </w:rPr>
              <w:t>0</w:t>
            </w:r>
            <w:r>
              <w:rPr>
                <w:sz w:val="16"/>
                <w:szCs w:val="16"/>
              </w:rPr>
              <w:t>.106</w:t>
            </w:r>
          </w:p>
        </w:tc>
      </w:tr>
      <w:tr w14:paraId="1D765ACB">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56CB58F8">
            <w:pPr>
              <w:widowControl/>
              <w:jc w:val="center"/>
              <w:rPr>
                <w:sz w:val="16"/>
                <w:szCs w:val="16"/>
              </w:rPr>
            </w:pPr>
          </w:p>
        </w:tc>
        <w:tc>
          <w:tcPr>
            <w:tcW w:w="922" w:type="dxa"/>
            <w:tcBorders>
              <w:top w:val="nil"/>
              <w:left w:val="nil"/>
              <w:bottom w:val="nil"/>
              <w:right w:val="nil"/>
            </w:tcBorders>
            <w:vAlign w:val="center"/>
          </w:tcPr>
          <w:p w14:paraId="5220F8EF">
            <w:pPr>
              <w:snapToGrid w:val="0"/>
              <w:jc w:val="center"/>
              <w:rPr>
                <w:sz w:val="16"/>
                <w:szCs w:val="16"/>
              </w:rPr>
            </w:pPr>
            <w:r>
              <w:rPr>
                <w:rFonts w:hint="eastAsia"/>
                <w:sz w:val="16"/>
                <w:szCs w:val="16"/>
              </w:rPr>
              <w:t>3</w:t>
            </w:r>
            <w:r>
              <w:rPr>
                <w:sz w:val="16"/>
                <w:szCs w:val="16"/>
              </w:rPr>
              <w:t>000</w:t>
            </w:r>
          </w:p>
        </w:tc>
        <w:tc>
          <w:tcPr>
            <w:tcW w:w="529" w:type="dxa"/>
            <w:tcBorders>
              <w:top w:val="nil"/>
              <w:left w:val="nil"/>
              <w:bottom w:val="nil"/>
              <w:right w:val="nil"/>
            </w:tcBorders>
            <w:vAlign w:val="center"/>
          </w:tcPr>
          <w:p w14:paraId="55FAD6AB">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130A42E7">
            <w:pPr>
              <w:snapToGrid w:val="0"/>
              <w:jc w:val="center"/>
              <w:rPr>
                <w:sz w:val="16"/>
                <w:szCs w:val="16"/>
              </w:rPr>
            </w:pPr>
            <w:r>
              <w:rPr>
                <w:rFonts w:hint="eastAsia"/>
                <w:sz w:val="16"/>
                <w:szCs w:val="16"/>
              </w:rPr>
              <w:t>0</w:t>
            </w:r>
            <w:r>
              <w:rPr>
                <w:sz w:val="16"/>
                <w:szCs w:val="16"/>
              </w:rPr>
              <w:t>.249</w:t>
            </w:r>
          </w:p>
        </w:tc>
        <w:tc>
          <w:tcPr>
            <w:tcW w:w="529" w:type="dxa"/>
            <w:tcBorders>
              <w:top w:val="nil"/>
              <w:left w:val="nil"/>
              <w:bottom w:val="nil"/>
              <w:right w:val="nil"/>
            </w:tcBorders>
            <w:vAlign w:val="center"/>
          </w:tcPr>
          <w:p w14:paraId="0BB55729">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46DD7F0F">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nil"/>
              <w:right w:val="nil"/>
            </w:tcBorders>
            <w:vAlign w:val="center"/>
          </w:tcPr>
          <w:p w14:paraId="3A604102">
            <w:pPr>
              <w:snapToGrid w:val="0"/>
              <w:jc w:val="center"/>
              <w:rPr>
                <w:sz w:val="16"/>
                <w:szCs w:val="16"/>
              </w:rPr>
            </w:pPr>
            <w:r>
              <w:rPr>
                <w:rFonts w:hint="eastAsia"/>
                <w:sz w:val="16"/>
                <w:szCs w:val="16"/>
              </w:rPr>
              <w:t>0</w:t>
            </w:r>
            <w:r>
              <w:rPr>
                <w:sz w:val="16"/>
                <w:szCs w:val="16"/>
              </w:rPr>
              <w:t>.0058</w:t>
            </w:r>
          </w:p>
        </w:tc>
        <w:tc>
          <w:tcPr>
            <w:tcW w:w="617" w:type="dxa"/>
            <w:tcBorders>
              <w:top w:val="nil"/>
              <w:left w:val="nil"/>
              <w:bottom w:val="nil"/>
              <w:right w:val="nil"/>
            </w:tcBorders>
            <w:vAlign w:val="center"/>
          </w:tcPr>
          <w:p w14:paraId="19AACC69">
            <w:pPr>
              <w:snapToGrid w:val="0"/>
              <w:jc w:val="center"/>
              <w:rPr>
                <w:sz w:val="16"/>
                <w:szCs w:val="16"/>
              </w:rPr>
            </w:pPr>
            <w:r>
              <w:rPr>
                <w:rFonts w:hint="eastAsia"/>
                <w:sz w:val="16"/>
                <w:szCs w:val="16"/>
              </w:rPr>
              <w:t>0</w:t>
            </w:r>
            <w:r>
              <w:rPr>
                <w:sz w:val="16"/>
                <w:szCs w:val="16"/>
              </w:rPr>
              <w:t>.0289</w:t>
            </w:r>
          </w:p>
        </w:tc>
        <w:tc>
          <w:tcPr>
            <w:tcW w:w="616" w:type="dxa"/>
            <w:tcBorders>
              <w:top w:val="nil"/>
              <w:left w:val="nil"/>
              <w:bottom w:val="nil"/>
              <w:right w:val="nil"/>
            </w:tcBorders>
            <w:vAlign w:val="center"/>
          </w:tcPr>
          <w:p w14:paraId="48709416">
            <w:pPr>
              <w:snapToGrid w:val="0"/>
              <w:jc w:val="center"/>
              <w:rPr>
                <w:sz w:val="16"/>
                <w:szCs w:val="16"/>
              </w:rPr>
            </w:pPr>
            <w:r>
              <w:rPr>
                <w:rFonts w:hint="eastAsia"/>
                <w:sz w:val="16"/>
                <w:szCs w:val="16"/>
              </w:rPr>
              <w:t>0</w:t>
            </w:r>
            <w:r>
              <w:rPr>
                <w:sz w:val="16"/>
                <w:szCs w:val="16"/>
              </w:rPr>
              <w:t>.0028</w:t>
            </w:r>
          </w:p>
        </w:tc>
        <w:tc>
          <w:tcPr>
            <w:tcW w:w="531" w:type="dxa"/>
            <w:tcBorders>
              <w:top w:val="nil"/>
              <w:left w:val="nil"/>
              <w:bottom w:val="nil"/>
              <w:right w:val="nil"/>
            </w:tcBorders>
          </w:tcPr>
          <w:p w14:paraId="21EDF5D2">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40FC4D5C">
            <w:pPr>
              <w:snapToGrid w:val="0"/>
              <w:jc w:val="center"/>
              <w:rPr>
                <w:sz w:val="16"/>
                <w:szCs w:val="16"/>
              </w:rPr>
            </w:pPr>
            <w:r>
              <w:rPr>
                <w:rFonts w:hint="eastAsia"/>
                <w:sz w:val="16"/>
                <w:szCs w:val="16"/>
              </w:rPr>
              <w:t>0</w:t>
            </w:r>
            <w:r>
              <w:rPr>
                <w:sz w:val="16"/>
                <w:szCs w:val="16"/>
              </w:rPr>
              <w:t>.078</w:t>
            </w:r>
          </w:p>
        </w:tc>
        <w:tc>
          <w:tcPr>
            <w:tcW w:w="531" w:type="dxa"/>
            <w:tcBorders>
              <w:top w:val="nil"/>
              <w:left w:val="nil"/>
              <w:bottom w:val="nil"/>
              <w:right w:val="nil"/>
            </w:tcBorders>
            <w:vAlign w:val="center"/>
          </w:tcPr>
          <w:p w14:paraId="2A30949F">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24C25534">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4E4B83A2">
            <w:pPr>
              <w:snapToGrid w:val="0"/>
              <w:jc w:val="center"/>
              <w:rPr>
                <w:sz w:val="16"/>
                <w:szCs w:val="16"/>
              </w:rPr>
            </w:pPr>
            <w:r>
              <w:rPr>
                <w:rFonts w:hint="eastAsia"/>
                <w:sz w:val="16"/>
                <w:szCs w:val="16"/>
              </w:rPr>
              <w:t>-</w:t>
            </w:r>
          </w:p>
        </w:tc>
        <w:tc>
          <w:tcPr>
            <w:tcW w:w="530" w:type="dxa"/>
            <w:tcBorders>
              <w:top w:val="nil"/>
              <w:left w:val="nil"/>
              <w:bottom w:val="nil"/>
              <w:right w:val="nil"/>
            </w:tcBorders>
          </w:tcPr>
          <w:p w14:paraId="4205AC3A">
            <w:pPr>
              <w:snapToGrid w:val="0"/>
              <w:jc w:val="center"/>
              <w:rPr>
                <w:sz w:val="16"/>
                <w:szCs w:val="16"/>
              </w:rPr>
            </w:pPr>
            <w:r>
              <w:rPr>
                <w:sz w:val="16"/>
                <w:szCs w:val="16"/>
              </w:rPr>
              <w:t>-</w:t>
            </w:r>
          </w:p>
        </w:tc>
        <w:tc>
          <w:tcPr>
            <w:tcW w:w="533" w:type="dxa"/>
            <w:tcBorders>
              <w:top w:val="nil"/>
              <w:left w:val="nil"/>
              <w:bottom w:val="nil"/>
              <w:right w:val="nil"/>
            </w:tcBorders>
          </w:tcPr>
          <w:p w14:paraId="6EAD06C2">
            <w:pPr>
              <w:snapToGrid w:val="0"/>
              <w:jc w:val="center"/>
              <w:rPr>
                <w:sz w:val="16"/>
                <w:szCs w:val="16"/>
              </w:rPr>
            </w:pPr>
            <w:r>
              <w:rPr>
                <w:sz w:val="16"/>
                <w:szCs w:val="16"/>
              </w:rPr>
              <w:t>-</w:t>
            </w:r>
          </w:p>
        </w:tc>
        <w:tc>
          <w:tcPr>
            <w:tcW w:w="530" w:type="dxa"/>
            <w:tcBorders>
              <w:top w:val="nil"/>
              <w:left w:val="nil"/>
              <w:bottom w:val="nil"/>
              <w:right w:val="nil"/>
            </w:tcBorders>
            <w:vAlign w:val="center"/>
          </w:tcPr>
          <w:p w14:paraId="7EE92A92">
            <w:pPr>
              <w:snapToGrid w:val="0"/>
              <w:jc w:val="center"/>
              <w:rPr>
                <w:sz w:val="16"/>
                <w:szCs w:val="16"/>
              </w:rPr>
            </w:pPr>
            <w:r>
              <w:rPr>
                <w:rFonts w:hint="eastAsia"/>
                <w:sz w:val="16"/>
                <w:szCs w:val="16"/>
              </w:rPr>
              <w:t>0</w:t>
            </w:r>
            <w:r>
              <w:rPr>
                <w:sz w:val="16"/>
                <w:szCs w:val="16"/>
              </w:rPr>
              <w:t>.013</w:t>
            </w:r>
          </w:p>
        </w:tc>
        <w:tc>
          <w:tcPr>
            <w:tcW w:w="530" w:type="dxa"/>
            <w:tcBorders>
              <w:top w:val="nil"/>
              <w:left w:val="nil"/>
              <w:bottom w:val="nil"/>
              <w:right w:val="nil"/>
            </w:tcBorders>
            <w:vAlign w:val="center"/>
          </w:tcPr>
          <w:p w14:paraId="52132B08">
            <w:pPr>
              <w:snapToGrid w:val="0"/>
              <w:jc w:val="center"/>
              <w:rPr>
                <w:sz w:val="16"/>
                <w:szCs w:val="16"/>
              </w:rPr>
            </w:pPr>
            <w:r>
              <w:rPr>
                <w:rFonts w:hint="eastAsia"/>
                <w:sz w:val="16"/>
                <w:szCs w:val="16"/>
              </w:rPr>
              <w:t>0</w:t>
            </w:r>
            <w:r>
              <w:rPr>
                <w:sz w:val="16"/>
                <w:szCs w:val="16"/>
              </w:rPr>
              <w:t>.063</w:t>
            </w:r>
          </w:p>
        </w:tc>
        <w:tc>
          <w:tcPr>
            <w:tcW w:w="530" w:type="dxa"/>
            <w:tcBorders>
              <w:top w:val="nil"/>
              <w:left w:val="nil"/>
              <w:bottom w:val="nil"/>
              <w:right w:val="nil"/>
            </w:tcBorders>
            <w:vAlign w:val="center"/>
          </w:tcPr>
          <w:p w14:paraId="4466C5D2">
            <w:pPr>
              <w:snapToGrid w:val="0"/>
              <w:jc w:val="center"/>
              <w:rPr>
                <w:sz w:val="16"/>
                <w:szCs w:val="16"/>
              </w:rPr>
            </w:pPr>
            <w:r>
              <w:rPr>
                <w:rFonts w:hint="eastAsia"/>
                <w:sz w:val="16"/>
                <w:szCs w:val="16"/>
              </w:rPr>
              <w:t>0</w:t>
            </w:r>
            <w:r>
              <w:rPr>
                <w:sz w:val="16"/>
                <w:szCs w:val="16"/>
              </w:rPr>
              <w:t>.053</w:t>
            </w:r>
          </w:p>
        </w:tc>
        <w:tc>
          <w:tcPr>
            <w:tcW w:w="530" w:type="dxa"/>
            <w:tcBorders>
              <w:top w:val="nil"/>
              <w:left w:val="nil"/>
              <w:bottom w:val="nil"/>
              <w:right w:val="nil"/>
            </w:tcBorders>
            <w:vAlign w:val="center"/>
          </w:tcPr>
          <w:p w14:paraId="35BFE30E">
            <w:pPr>
              <w:snapToGrid w:val="0"/>
              <w:jc w:val="center"/>
              <w:rPr>
                <w:sz w:val="16"/>
                <w:szCs w:val="16"/>
              </w:rPr>
            </w:pPr>
            <w:r>
              <w:rPr>
                <w:rFonts w:hint="eastAsia"/>
                <w:sz w:val="16"/>
                <w:szCs w:val="16"/>
              </w:rPr>
              <w:t>0</w:t>
            </w:r>
            <w:r>
              <w:rPr>
                <w:sz w:val="16"/>
                <w:szCs w:val="16"/>
              </w:rPr>
              <w:t>.107</w:t>
            </w:r>
          </w:p>
        </w:tc>
      </w:tr>
      <w:tr w14:paraId="0B362EE4">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6085D4E4">
            <w:pPr>
              <w:widowControl/>
              <w:jc w:val="center"/>
              <w:rPr>
                <w:sz w:val="16"/>
                <w:szCs w:val="16"/>
              </w:rPr>
            </w:pPr>
          </w:p>
        </w:tc>
        <w:tc>
          <w:tcPr>
            <w:tcW w:w="922" w:type="dxa"/>
            <w:tcBorders>
              <w:top w:val="nil"/>
              <w:left w:val="nil"/>
              <w:bottom w:val="nil"/>
              <w:right w:val="nil"/>
            </w:tcBorders>
            <w:vAlign w:val="center"/>
          </w:tcPr>
          <w:p w14:paraId="0945230C">
            <w:pPr>
              <w:snapToGrid w:val="0"/>
              <w:jc w:val="center"/>
              <w:rPr>
                <w:sz w:val="16"/>
                <w:szCs w:val="16"/>
              </w:rPr>
            </w:pPr>
            <w:r>
              <w:rPr>
                <w:rFonts w:hint="eastAsia"/>
                <w:sz w:val="16"/>
                <w:szCs w:val="16"/>
              </w:rPr>
              <w:t>6</w:t>
            </w:r>
            <w:r>
              <w:rPr>
                <w:sz w:val="16"/>
                <w:szCs w:val="16"/>
              </w:rPr>
              <w:t>000</w:t>
            </w:r>
          </w:p>
        </w:tc>
        <w:tc>
          <w:tcPr>
            <w:tcW w:w="529" w:type="dxa"/>
            <w:tcBorders>
              <w:top w:val="nil"/>
              <w:left w:val="nil"/>
              <w:bottom w:val="nil"/>
              <w:right w:val="nil"/>
            </w:tcBorders>
            <w:vAlign w:val="center"/>
          </w:tcPr>
          <w:p w14:paraId="3C5E2C45">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03D533A7">
            <w:pPr>
              <w:snapToGrid w:val="0"/>
              <w:jc w:val="center"/>
              <w:rPr>
                <w:sz w:val="16"/>
                <w:szCs w:val="16"/>
              </w:rPr>
            </w:pPr>
            <w:r>
              <w:rPr>
                <w:rFonts w:hint="eastAsia"/>
                <w:sz w:val="16"/>
                <w:szCs w:val="16"/>
              </w:rPr>
              <w:t>0</w:t>
            </w:r>
            <w:r>
              <w:rPr>
                <w:sz w:val="16"/>
                <w:szCs w:val="16"/>
              </w:rPr>
              <w:t>.249</w:t>
            </w:r>
          </w:p>
        </w:tc>
        <w:tc>
          <w:tcPr>
            <w:tcW w:w="529" w:type="dxa"/>
            <w:tcBorders>
              <w:top w:val="nil"/>
              <w:left w:val="nil"/>
              <w:bottom w:val="nil"/>
              <w:right w:val="nil"/>
            </w:tcBorders>
            <w:vAlign w:val="center"/>
          </w:tcPr>
          <w:p w14:paraId="252B4651">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08355132">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nil"/>
              <w:right w:val="nil"/>
            </w:tcBorders>
            <w:vAlign w:val="center"/>
          </w:tcPr>
          <w:p w14:paraId="00788E62">
            <w:pPr>
              <w:snapToGrid w:val="0"/>
              <w:jc w:val="center"/>
              <w:rPr>
                <w:sz w:val="16"/>
                <w:szCs w:val="16"/>
              </w:rPr>
            </w:pPr>
            <w:r>
              <w:rPr>
                <w:rFonts w:hint="eastAsia"/>
                <w:sz w:val="16"/>
                <w:szCs w:val="16"/>
              </w:rPr>
              <w:t>0</w:t>
            </w:r>
            <w:r>
              <w:rPr>
                <w:sz w:val="16"/>
                <w:szCs w:val="16"/>
              </w:rPr>
              <w:t>.0057</w:t>
            </w:r>
          </w:p>
        </w:tc>
        <w:tc>
          <w:tcPr>
            <w:tcW w:w="617" w:type="dxa"/>
            <w:tcBorders>
              <w:top w:val="nil"/>
              <w:left w:val="nil"/>
              <w:bottom w:val="nil"/>
              <w:right w:val="nil"/>
            </w:tcBorders>
            <w:vAlign w:val="center"/>
          </w:tcPr>
          <w:p w14:paraId="2BFB0751">
            <w:pPr>
              <w:snapToGrid w:val="0"/>
              <w:jc w:val="center"/>
              <w:rPr>
                <w:sz w:val="16"/>
                <w:szCs w:val="16"/>
              </w:rPr>
            </w:pPr>
            <w:r>
              <w:rPr>
                <w:rFonts w:hint="eastAsia"/>
                <w:sz w:val="16"/>
                <w:szCs w:val="16"/>
              </w:rPr>
              <w:t>0</w:t>
            </w:r>
            <w:r>
              <w:rPr>
                <w:sz w:val="16"/>
                <w:szCs w:val="16"/>
              </w:rPr>
              <w:t>.0287</w:t>
            </w:r>
          </w:p>
        </w:tc>
        <w:tc>
          <w:tcPr>
            <w:tcW w:w="616" w:type="dxa"/>
            <w:tcBorders>
              <w:top w:val="nil"/>
              <w:left w:val="nil"/>
              <w:bottom w:val="nil"/>
              <w:right w:val="nil"/>
            </w:tcBorders>
            <w:vAlign w:val="center"/>
          </w:tcPr>
          <w:p w14:paraId="58546D5E">
            <w:pPr>
              <w:snapToGrid w:val="0"/>
              <w:jc w:val="center"/>
              <w:rPr>
                <w:sz w:val="16"/>
                <w:szCs w:val="16"/>
              </w:rPr>
            </w:pPr>
            <w:r>
              <w:rPr>
                <w:rFonts w:hint="eastAsia"/>
                <w:sz w:val="16"/>
                <w:szCs w:val="16"/>
              </w:rPr>
              <w:t>0</w:t>
            </w:r>
            <w:r>
              <w:rPr>
                <w:sz w:val="16"/>
                <w:szCs w:val="16"/>
              </w:rPr>
              <w:t>.0028</w:t>
            </w:r>
          </w:p>
        </w:tc>
        <w:tc>
          <w:tcPr>
            <w:tcW w:w="531" w:type="dxa"/>
            <w:tcBorders>
              <w:top w:val="nil"/>
              <w:left w:val="nil"/>
              <w:bottom w:val="nil"/>
              <w:right w:val="nil"/>
            </w:tcBorders>
          </w:tcPr>
          <w:p w14:paraId="39F4844E">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74847BB3">
            <w:pPr>
              <w:snapToGrid w:val="0"/>
              <w:jc w:val="center"/>
              <w:rPr>
                <w:sz w:val="16"/>
                <w:szCs w:val="16"/>
              </w:rPr>
            </w:pPr>
            <w:r>
              <w:rPr>
                <w:rFonts w:hint="eastAsia"/>
                <w:sz w:val="16"/>
                <w:szCs w:val="16"/>
              </w:rPr>
              <w:t>0</w:t>
            </w:r>
            <w:r>
              <w:rPr>
                <w:sz w:val="16"/>
                <w:szCs w:val="16"/>
              </w:rPr>
              <w:t>.078</w:t>
            </w:r>
          </w:p>
        </w:tc>
        <w:tc>
          <w:tcPr>
            <w:tcW w:w="531" w:type="dxa"/>
            <w:tcBorders>
              <w:top w:val="nil"/>
              <w:left w:val="nil"/>
              <w:bottom w:val="nil"/>
              <w:right w:val="nil"/>
            </w:tcBorders>
            <w:vAlign w:val="center"/>
          </w:tcPr>
          <w:p w14:paraId="198A7A4A">
            <w:pPr>
              <w:snapToGrid w:val="0"/>
              <w:jc w:val="center"/>
              <w:rPr>
                <w:sz w:val="16"/>
                <w:szCs w:val="16"/>
              </w:rPr>
            </w:pPr>
            <w:r>
              <w:rPr>
                <w:rFonts w:hint="eastAsia"/>
                <w:sz w:val="16"/>
                <w:szCs w:val="16"/>
              </w:rPr>
              <w:t>0</w:t>
            </w:r>
            <w:r>
              <w:rPr>
                <w:sz w:val="16"/>
                <w:szCs w:val="16"/>
              </w:rPr>
              <w:t>.422</w:t>
            </w:r>
          </w:p>
        </w:tc>
        <w:tc>
          <w:tcPr>
            <w:tcW w:w="530" w:type="dxa"/>
            <w:tcBorders>
              <w:top w:val="nil"/>
              <w:left w:val="nil"/>
              <w:bottom w:val="nil"/>
              <w:right w:val="nil"/>
            </w:tcBorders>
            <w:vAlign w:val="center"/>
          </w:tcPr>
          <w:p w14:paraId="708230E3">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4D9A63A8">
            <w:pPr>
              <w:snapToGrid w:val="0"/>
              <w:jc w:val="center"/>
              <w:rPr>
                <w:sz w:val="16"/>
                <w:szCs w:val="16"/>
              </w:rPr>
            </w:pPr>
            <w:r>
              <w:rPr>
                <w:rFonts w:hint="eastAsia"/>
                <w:sz w:val="16"/>
                <w:szCs w:val="16"/>
              </w:rPr>
              <w:t>-</w:t>
            </w:r>
          </w:p>
        </w:tc>
        <w:tc>
          <w:tcPr>
            <w:tcW w:w="530" w:type="dxa"/>
            <w:tcBorders>
              <w:top w:val="nil"/>
              <w:left w:val="nil"/>
              <w:bottom w:val="nil"/>
              <w:right w:val="nil"/>
            </w:tcBorders>
          </w:tcPr>
          <w:p w14:paraId="36EE1327">
            <w:pPr>
              <w:snapToGrid w:val="0"/>
              <w:jc w:val="center"/>
              <w:rPr>
                <w:sz w:val="16"/>
                <w:szCs w:val="16"/>
              </w:rPr>
            </w:pPr>
            <w:r>
              <w:rPr>
                <w:sz w:val="16"/>
                <w:szCs w:val="16"/>
              </w:rPr>
              <w:t>-</w:t>
            </w:r>
          </w:p>
        </w:tc>
        <w:tc>
          <w:tcPr>
            <w:tcW w:w="533" w:type="dxa"/>
            <w:tcBorders>
              <w:top w:val="nil"/>
              <w:left w:val="nil"/>
              <w:bottom w:val="nil"/>
              <w:right w:val="nil"/>
            </w:tcBorders>
          </w:tcPr>
          <w:p w14:paraId="666180F4">
            <w:pPr>
              <w:snapToGrid w:val="0"/>
              <w:jc w:val="center"/>
              <w:rPr>
                <w:sz w:val="16"/>
                <w:szCs w:val="16"/>
              </w:rPr>
            </w:pPr>
            <w:r>
              <w:rPr>
                <w:sz w:val="16"/>
                <w:szCs w:val="16"/>
              </w:rPr>
              <w:t>-</w:t>
            </w:r>
          </w:p>
        </w:tc>
        <w:tc>
          <w:tcPr>
            <w:tcW w:w="530" w:type="dxa"/>
            <w:tcBorders>
              <w:top w:val="nil"/>
              <w:left w:val="nil"/>
              <w:bottom w:val="nil"/>
              <w:right w:val="nil"/>
            </w:tcBorders>
            <w:vAlign w:val="center"/>
          </w:tcPr>
          <w:p w14:paraId="459CFCE9">
            <w:pPr>
              <w:snapToGrid w:val="0"/>
              <w:jc w:val="center"/>
              <w:rPr>
                <w:sz w:val="16"/>
                <w:szCs w:val="16"/>
              </w:rPr>
            </w:pPr>
            <w:r>
              <w:rPr>
                <w:rFonts w:hint="eastAsia"/>
                <w:sz w:val="16"/>
                <w:szCs w:val="16"/>
              </w:rPr>
              <w:t>0</w:t>
            </w:r>
            <w:r>
              <w:rPr>
                <w:sz w:val="16"/>
                <w:szCs w:val="16"/>
              </w:rPr>
              <w:t>.014</w:t>
            </w:r>
          </w:p>
        </w:tc>
        <w:tc>
          <w:tcPr>
            <w:tcW w:w="530" w:type="dxa"/>
            <w:tcBorders>
              <w:top w:val="nil"/>
              <w:left w:val="nil"/>
              <w:bottom w:val="nil"/>
              <w:right w:val="nil"/>
            </w:tcBorders>
            <w:vAlign w:val="center"/>
          </w:tcPr>
          <w:p w14:paraId="329F628B">
            <w:pPr>
              <w:snapToGrid w:val="0"/>
              <w:jc w:val="center"/>
              <w:rPr>
                <w:sz w:val="16"/>
                <w:szCs w:val="16"/>
              </w:rPr>
            </w:pPr>
            <w:r>
              <w:rPr>
                <w:rFonts w:hint="eastAsia"/>
                <w:sz w:val="16"/>
                <w:szCs w:val="16"/>
              </w:rPr>
              <w:t>0</w:t>
            </w:r>
            <w:r>
              <w:rPr>
                <w:sz w:val="16"/>
                <w:szCs w:val="16"/>
              </w:rPr>
              <w:t>.063</w:t>
            </w:r>
          </w:p>
        </w:tc>
        <w:tc>
          <w:tcPr>
            <w:tcW w:w="530" w:type="dxa"/>
            <w:tcBorders>
              <w:top w:val="nil"/>
              <w:left w:val="nil"/>
              <w:bottom w:val="nil"/>
              <w:right w:val="nil"/>
            </w:tcBorders>
            <w:vAlign w:val="center"/>
          </w:tcPr>
          <w:p w14:paraId="2794378E">
            <w:pPr>
              <w:snapToGrid w:val="0"/>
              <w:jc w:val="center"/>
              <w:rPr>
                <w:sz w:val="16"/>
                <w:szCs w:val="16"/>
              </w:rPr>
            </w:pPr>
            <w:r>
              <w:rPr>
                <w:rFonts w:hint="eastAsia"/>
                <w:sz w:val="16"/>
                <w:szCs w:val="16"/>
              </w:rPr>
              <w:t>0</w:t>
            </w:r>
            <w:r>
              <w:rPr>
                <w:sz w:val="16"/>
                <w:szCs w:val="16"/>
              </w:rPr>
              <w:t>.053</w:t>
            </w:r>
          </w:p>
        </w:tc>
        <w:tc>
          <w:tcPr>
            <w:tcW w:w="530" w:type="dxa"/>
            <w:tcBorders>
              <w:top w:val="nil"/>
              <w:left w:val="nil"/>
              <w:bottom w:val="nil"/>
              <w:right w:val="nil"/>
            </w:tcBorders>
            <w:vAlign w:val="center"/>
          </w:tcPr>
          <w:p w14:paraId="7C23F9E1">
            <w:pPr>
              <w:snapToGrid w:val="0"/>
              <w:jc w:val="center"/>
              <w:rPr>
                <w:sz w:val="16"/>
                <w:szCs w:val="16"/>
              </w:rPr>
            </w:pPr>
            <w:r>
              <w:rPr>
                <w:rFonts w:hint="eastAsia"/>
                <w:sz w:val="16"/>
                <w:szCs w:val="16"/>
              </w:rPr>
              <w:t>0</w:t>
            </w:r>
            <w:r>
              <w:rPr>
                <w:sz w:val="16"/>
                <w:szCs w:val="16"/>
              </w:rPr>
              <w:t>.105</w:t>
            </w:r>
          </w:p>
        </w:tc>
      </w:tr>
      <w:tr w14:paraId="58CECEE5">
        <w:tblPrEx>
          <w:tblCellMar>
            <w:top w:w="0" w:type="dxa"/>
            <w:left w:w="0" w:type="dxa"/>
            <w:bottom w:w="0" w:type="dxa"/>
            <w:right w:w="108" w:type="dxa"/>
          </w:tblCellMar>
        </w:tblPrEx>
        <w:trPr>
          <w:gridAfter w:val="2"/>
          <w:wAfter w:w="23" w:type="dxa"/>
          <w:trHeight w:val="253" w:hRule="atLeast"/>
          <w:jc w:val="center"/>
        </w:trPr>
        <w:tc>
          <w:tcPr>
            <w:tcW w:w="485" w:type="dxa"/>
            <w:vMerge w:val="restart"/>
            <w:tcBorders>
              <w:top w:val="nil"/>
              <w:left w:val="nil"/>
              <w:bottom w:val="nil"/>
              <w:right w:val="nil"/>
            </w:tcBorders>
            <w:vAlign w:val="center"/>
          </w:tcPr>
          <w:p w14:paraId="38B1A7F0">
            <w:pPr>
              <w:snapToGrid w:val="0"/>
              <w:jc w:val="center"/>
              <w:rPr>
                <w:sz w:val="16"/>
                <w:szCs w:val="16"/>
              </w:rPr>
            </w:pPr>
            <w:r>
              <w:rPr>
                <w:rFonts w:hint="eastAsia"/>
                <w:sz w:val="16"/>
                <w:szCs w:val="16"/>
              </w:rPr>
              <w:t>Co</w:t>
            </w:r>
          </w:p>
        </w:tc>
        <w:tc>
          <w:tcPr>
            <w:tcW w:w="922" w:type="dxa"/>
            <w:tcBorders>
              <w:top w:val="nil"/>
              <w:left w:val="nil"/>
              <w:bottom w:val="nil"/>
              <w:right w:val="nil"/>
            </w:tcBorders>
            <w:vAlign w:val="center"/>
          </w:tcPr>
          <w:p w14:paraId="12846421">
            <w:pPr>
              <w:snapToGrid w:val="0"/>
              <w:jc w:val="center"/>
              <w:rPr>
                <w:sz w:val="16"/>
                <w:szCs w:val="16"/>
              </w:rPr>
            </w:pPr>
            <w:r>
              <w:rPr>
                <w:rFonts w:hint="eastAsia"/>
                <w:sz w:val="16"/>
                <w:szCs w:val="16"/>
              </w:rPr>
              <w:t>0</w:t>
            </w:r>
          </w:p>
        </w:tc>
        <w:tc>
          <w:tcPr>
            <w:tcW w:w="529" w:type="dxa"/>
            <w:tcBorders>
              <w:top w:val="nil"/>
              <w:left w:val="nil"/>
              <w:bottom w:val="nil"/>
              <w:right w:val="nil"/>
            </w:tcBorders>
            <w:vAlign w:val="center"/>
          </w:tcPr>
          <w:p w14:paraId="7C01F377">
            <w:pPr>
              <w:snapToGrid w:val="0"/>
              <w:jc w:val="center"/>
              <w:rPr>
                <w:sz w:val="16"/>
                <w:szCs w:val="16"/>
              </w:rPr>
            </w:pPr>
            <w:r>
              <w:rPr>
                <w:rFonts w:hint="eastAsia"/>
                <w:sz w:val="16"/>
                <w:szCs w:val="16"/>
              </w:rPr>
              <w:t>0</w:t>
            </w:r>
            <w:r>
              <w:rPr>
                <w:sz w:val="16"/>
                <w:szCs w:val="16"/>
              </w:rPr>
              <w:t>.052</w:t>
            </w:r>
          </w:p>
        </w:tc>
        <w:tc>
          <w:tcPr>
            <w:tcW w:w="530" w:type="dxa"/>
            <w:tcBorders>
              <w:top w:val="nil"/>
              <w:left w:val="nil"/>
              <w:bottom w:val="nil"/>
              <w:right w:val="nil"/>
            </w:tcBorders>
            <w:vAlign w:val="center"/>
          </w:tcPr>
          <w:p w14:paraId="71E6263F">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nil"/>
              <w:right w:val="nil"/>
            </w:tcBorders>
            <w:vAlign w:val="center"/>
          </w:tcPr>
          <w:p w14:paraId="25562F35">
            <w:pPr>
              <w:snapToGrid w:val="0"/>
              <w:jc w:val="center"/>
              <w:rPr>
                <w:sz w:val="16"/>
                <w:szCs w:val="16"/>
              </w:rPr>
            </w:pPr>
            <w:r>
              <w:rPr>
                <w:rFonts w:hint="eastAsia"/>
                <w:sz w:val="16"/>
                <w:szCs w:val="16"/>
              </w:rPr>
              <w:t>0</w:t>
            </w:r>
            <w:r>
              <w:rPr>
                <w:sz w:val="16"/>
                <w:szCs w:val="16"/>
              </w:rPr>
              <w:t>.045</w:t>
            </w:r>
          </w:p>
        </w:tc>
        <w:tc>
          <w:tcPr>
            <w:tcW w:w="530" w:type="dxa"/>
            <w:tcBorders>
              <w:top w:val="nil"/>
              <w:left w:val="nil"/>
              <w:bottom w:val="nil"/>
              <w:right w:val="nil"/>
            </w:tcBorders>
            <w:vAlign w:val="center"/>
          </w:tcPr>
          <w:p w14:paraId="765DC284">
            <w:pPr>
              <w:snapToGrid w:val="0"/>
              <w:jc w:val="center"/>
              <w:rPr>
                <w:sz w:val="16"/>
                <w:szCs w:val="16"/>
              </w:rPr>
            </w:pPr>
            <w:r>
              <w:rPr>
                <w:rFonts w:hint="eastAsia"/>
                <w:sz w:val="16"/>
                <w:szCs w:val="16"/>
              </w:rPr>
              <w:t>0</w:t>
            </w:r>
            <w:r>
              <w:rPr>
                <w:sz w:val="16"/>
                <w:szCs w:val="16"/>
              </w:rPr>
              <w:t>.221</w:t>
            </w:r>
          </w:p>
        </w:tc>
        <w:tc>
          <w:tcPr>
            <w:tcW w:w="615" w:type="dxa"/>
            <w:tcBorders>
              <w:top w:val="nil"/>
              <w:left w:val="nil"/>
              <w:bottom w:val="nil"/>
              <w:right w:val="nil"/>
            </w:tcBorders>
            <w:vAlign w:val="center"/>
          </w:tcPr>
          <w:p w14:paraId="05FC3FFD">
            <w:pPr>
              <w:snapToGrid w:val="0"/>
              <w:jc w:val="center"/>
              <w:rPr>
                <w:sz w:val="16"/>
                <w:szCs w:val="16"/>
              </w:rPr>
            </w:pPr>
            <w:r>
              <w:rPr>
                <w:rFonts w:hint="eastAsia"/>
                <w:sz w:val="16"/>
                <w:szCs w:val="16"/>
              </w:rPr>
              <w:t>0</w:t>
            </w:r>
            <w:r>
              <w:rPr>
                <w:sz w:val="16"/>
                <w:szCs w:val="16"/>
              </w:rPr>
              <w:t>.0060</w:t>
            </w:r>
          </w:p>
        </w:tc>
        <w:tc>
          <w:tcPr>
            <w:tcW w:w="617" w:type="dxa"/>
            <w:tcBorders>
              <w:top w:val="nil"/>
              <w:left w:val="nil"/>
              <w:bottom w:val="nil"/>
              <w:right w:val="nil"/>
            </w:tcBorders>
            <w:vAlign w:val="center"/>
          </w:tcPr>
          <w:p w14:paraId="392F6E1B">
            <w:pPr>
              <w:snapToGrid w:val="0"/>
              <w:jc w:val="center"/>
              <w:rPr>
                <w:sz w:val="16"/>
                <w:szCs w:val="16"/>
              </w:rPr>
            </w:pPr>
            <w:r>
              <w:rPr>
                <w:rFonts w:hint="eastAsia"/>
                <w:sz w:val="16"/>
                <w:szCs w:val="16"/>
              </w:rPr>
              <w:t>0</w:t>
            </w:r>
            <w:r>
              <w:rPr>
                <w:sz w:val="16"/>
                <w:szCs w:val="16"/>
              </w:rPr>
              <w:t>.0292</w:t>
            </w:r>
          </w:p>
        </w:tc>
        <w:tc>
          <w:tcPr>
            <w:tcW w:w="616" w:type="dxa"/>
            <w:tcBorders>
              <w:top w:val="nil"/>
              <w:left w:val="nil"/>
              <w:bottom w:val="nil"/>
              <w:right w:val="nil"/>
            </w:tcBorders>
            <w:vAlign w:val="center"/>
          </w:tcPr>
          <w:p w14:paraId="6B9FC731">
            <w:pPr>
              <w:snapToGrid w:val="0"/>
              <w:jc w:val="center"/>
              <w:rPr>
                <w:sz w:val="16"/>
                <w:szCs w:val="16"/>
              </w:rPr>
            </w:pPr>
            <w:r>
              <w:rPr>
                <w:rFonts w:hint="eastAsia"/>
                <w:sz w:val="16"/>
                <w:szCs w:val="16"/>
              </w:rPr>
              <w:t>0</w:t>
            </w:r>
            <w:r>
              <w:rPr>
                <w:sz w:val="16"/>
                <w:szCs w:val="16"/>
              </w:rPr>
              <w:t>.0028</w:t>
            </w:r>
          </w:p>
        </w:tc>
        <w:tc>
          <w:tcPr>
            <w:tcW w:w="531" w:type="dxa"/>
            <w:tcBorders>
              <w:top w:val="nil"/>
              <w:left w:val="nil"/>
              <w:bottom w:val="nil"/>
              <w:right w:val="nil"/>
            </w:tcBorders>
          </w:tcPr>
          <w:p w14:paraId="6BA98448">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6144A422">
            <w:pPr>
              <w:snapToGrid w:val="0"/>
              <w:jc w:val="center"/>
              <w:rPr>
                <w:sz w:val="16"/>
                <w:szCs w:val="16"/>
              </w:rPr>
            </w:pPr>
            <w:r>
              <w:rPr>
                <w:rFonts w:hint="eastAsia"/>
                <w:sz w:val="16"/>
                <w:szCs w:val="16"/>
              </w:rPr>
              <w:t>0</w:t>
            </w:r>
            <w:r>
              <w:rPr>
                <w:sz w:val="16"/>
                <w:szCs w:val="16"/>
              </w:rPr>
              <w:t>.080</w:t>
            </w:r>
          </w:p>
        </w:tc>
        <w:tc>
          <w:tcPr>
            <w:tcW w:w="531" w:type="dxa"/>
            <w:tcBorders>
              <w:top w:val="nil"/>
              <w:left w:val="nil"/>
              <w:bottom w:val="nil"/>
              <w:right w:val="nil"/>
            </w:tcBorders>
            <w:vAlign w:val="center"/>
          </w:tcPr>
          <w:p w14:paraId="21598E6F">
            <w:pPr>
              <w:snapToGrid w:val="0"/>
              <w:jc w:val="center"/>
              <w:rPr>
                <w:sz w:val="16"/>
                <w:szCs w:val="16"/>
              </w:rPr>
            </w:pPr>
            <w:r>
              <w:rPr>
                <w:rFonts w:hint="eastAsia"/>
                <w:sz w:val="16"/>
                <w:szCs w:val="16"/>
              </w:rPr>
              <w:t>0</w:t>
            </w:r>
            <w:r>
              <w:rPr>
                <w:sz w:val="16"/>
                <w:szCs w:val="16"/>
              </w:rPr>
              <w:t>.425</w:t>
            </w:r>
          </w:p>
        </w:tc>
        <w:tc>
          <w:tcPr>
            <w:tcW w:w="530" w:type="dxa"/>
            <w:tcBorders>
              <w:top w:val="nil"/>
              <w:left w:val="nil"/>
              <w:bottom w:val="nil"/>
              <w:right w:val="nil"/>
            </w:tcBorders>
            <w:vAlign w:val="center"/>
          </w:tcPr>
          <w:p w14:paraId="03BA0940">
            <w:pPr>
              <w:snapToGrid w:val="0"/>
              <w:jc w:val="center"/>
              <w:rPr>
                <w:sz w:val="16"/>
                <w:szCs w:val="16"/>
              </w:rPr>
            </w:pPr>
            <w:r>
              <w:rPr>
                <w:rFonts w:hint="eastAsia"/>
                <w:sz w:val="16"/>
                <w:szCs w:val="16"/>
              </w:rPr>
              <w:t>0</w:t>
            </w:r>
            <w:r>
              <w:rPr>
                <w:sz w:val="16"/>
                <w:szCs w:val="16"/>
              </w:rPr>
              <w:t>.020</w:t>
            </w:r>
          </w:p>
        </w:tc>
        <w:tc>
          <w:tcPr>
            <w:tcW w:w="530" w:type="dxa"/>
            <w:tcBorders>
              <w:top w:val="nil"/>
              <w:left w:val="nil"/>
              <w:bottom w:val="nil"/>
              <w:right w:val="nil"/>
            </w:tcBorders>
            <w:vAlign w:val="center"/>
          </w:tcPr>
          <w:p w14:paraId="13019653">
            <w:pPr>
              <w:snapToGrid w:val="0"/>
              <w:jc w:val="center"/>
              <w:rPr>
                <w:sz w:val="16"/>
                <w:szCs w:val="16"/>
              </w:rPr>
            </w:pPr>
            <w:r>
              <w:rPr>
                <w:rFonts w:hint="eastAsia"/>
                <w:sz w:val="16"/>
                <w:szCs w:val="16"/>
              </w:rPr>
              <w:t>0</w:t>
            </w:r>
            <w:r>
              <w:rPr>
                <w:sz w:val="16"/>
                <w:szCs w:val="16"/>
              </w:rPr>
              <w:t>.105</w:t>
            </w:r>
          </w:p>
        </w:tc>
        <w:tc>
          <w:tcPr>
            <w:tcW w:w="530" w:type="dxa"/>
            <w:tcBorders>
              <w:top w:val="nil"/>
              <w:left w:val="nil"/>
              <w:bottom w:val="nil"/>
              <w:right w:val="nil"/>
            </w:tcBorders>
          </w:tcPr>
          <w:p w14:paraId="3EF098DD">
            <w:pPr>
              <w:snapToGrid w:val="0"/>
              <w:jc w:val="center"/>
              <w:rPr>
                <w:sz w:val="16"/>
                <w:szCs w:val="16"/>
              </w:rPr>
            </w:pPr>
            <w:r>
              <w:rPr>
                <w:sz w:val="16"/>
                <w:szCs w:val="16"/>
              </w:rPr>
              <w:t>0.421</w:t>
            </w:r>
          </w:p>
        </w:tc>
        <w:tc>
          <w:tcPr>
            <w:tcW w:w="533" w:type="dxa"/>
            <w:tcBorders>
              <w:top w:val="nil"/>
              <w:left w:val="nil"/>
              <w:bottom w:val="nil"/>
              <w:right w:val="nil"/>
            </w:tcBorders>
          </w:tcPr>
          <w:p w14:paraId="2F251E4B">
            <w:pPr>
              <w:snapToGrid w:val="0"/>
              <w:jc w:val="center"/>
              <w:rPr>
                <w:sz w:val="16"/>
                <w:szCs w:val="16"/>
              </w:rPr>
            </w:pPr>
            <w:r>
              <w:rPr>
                <w:sz w:val="16"/>
                <w:szCs w:val="16"/>
              </w:rPr>
              <w:t>0.828</w:t>
            </w:r>
          </w:p>
        </w:tc>
        <w:tc>
          <w:tcPr>
            <w:tcW w:w="530" w:type="dxa"/>
            <w:tcBorders>
              <w:top w:val="nil"/>
              <w:left w:val="nil"/>
              <w:bottom w:val="nil"/>
              <w:right w:val="nil"/>
            </w:tcBorders>
            <w:vAlign w:val="center"/>
          </w:tcPr>
          <w:p w14:paraId="3E07EC14">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50F88405">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68ED9BF7">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7E853F00">
            <w:pPr>
              <w:snapToGrid w:val="0"/>
              <w:jc w:val="center"/>
              <w:rPr>
                <w:sz w:val="16"/>
                <w:szCs w:val="16"/>
              </w:rPr>
            </w:pPr>
            <w:r>
              <w:rPr>
                <w:rFonts w:hint="eastAsia"/>
                <w:sz w:val="16"/>
                <w:szCs w:val="16"/>
              </w:rPr>
              <w:t>-</w:t>
            </w:r>
          </w:p>
        </w:tc>
      </w:tr>
      <w:tr w14:paraId="032D5B1B">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nil"/>
              <w:right w:val="nil"/>
            </w:tcBorders>
            <w:vAlign w:val="center"/>
          </w:tcPr>
          <w:p w14:paraId="10E4169D">
            <w:pPr>
              <w:widowControl/>
              <w:jc w:val="center"/>
              <w:rPr>
                <w:sz w:val="16"/>
                <w:szCs w:val="16"/>
              </w:rPr>
            </w:pPr>
          </w:p>
        </w:tc>
        <w:tc>
          <w:tcPr>
            <w:tcW w:w="922" w:type="dxa"/>
            <w:tcBorders>
              <w:top w:val="nil"/>
              <w:left w:val="nil"/>
              <w:bottom w:val="nil"/>
              <w:right w:val="nil"/>
            </w:tcBorders>
            <w:vAlign w:val="center"/>
          </w:tcPr>
          <w:p w14:paraId="19443C56">
            <w:pPr>
              <w:snapToGrid w:val="0"/>
              <w:jc w:val="center"/>
              <w:rPr>
                <w:sz w:val="16"/>
                <w:szCs w:val="16"/>
              </w:rPr>
            </w:pPr>
            <w:r>
              <w:rPr>
                <w:rFonts w:hint="eastAsia"/>
                <w:sz w:val="16"/>
                <w:szCs w:val="16"/>
              </w:rPr>
              <w:t>1</w:t>
            </w:r>
            <w:r>
              <w:rPr>
                <w:sz w:val="16"/>
                <w:szCs w:val="16"/>
              </w:rPr>
              <w:t>0000</w:t>
            </w:r>
          </w:p>
        </w:tc>
        <w:tc>
          <w:tcPr>
            <w:tcW w:w="529" w:type="dxa"/>
            <w:tcBorders>
              <w:top w:val="nil"/>
              <w:left w:val="nil"/>
              <w:bottom w:val="nil"/>
              <w:right w:val="nil"/>
            </w:tcBorders>
            <w:vAlign w:val="center"/>
          </w:tcPr>
          <w:p w14:paraId="69CB64AA">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nil"/>
              <w:right w:val="nil"/>
            </w:tcBorders>
            <w:vAlign w:val="center"/>
          </w:tcPr>
          <w:p w14:paraId="3AE1BB27">
            <w:pPr>
              <w:snapToGrid w:val="0"/>
              <w:jc w:val="center"/>
              <w:rPr>
                <w:sz w:val="16"/>
                <w:szCs w:val="16"/>
              </w:rPr>
            </w:pPr>
            <w:r>
              <w:rPr>
                <w:rFonts w:hint="eastAsia"/>
                <w:sz w:val="16"/>
                <w:szCs w:val="16"/>
              </w:rPr>
              <w:t>0</w:t>
            </w:r>
            <w:r>
              <w:rPr>
                <w:sz w:val="16"/>
                <w:szCs w:val="16"/>
              </w:rPr>
              <w:t>.249</w:t>
            </w:r>
          </w:p>
        </w:tc>
        <w:tc>
          <w:tcPr>
            <w:tcW w:w="529" w:type="dxa"/>
            <w:tcBorders>
              <w:top w:val="nil"/>
              <w:left w:val="nil"/>
              <w:bottom w:val="nil"/>
              <w:right w:val="nil"/>
            </w:tcBorders>
            <w:vAlign w:val="center"/>
          </w:tcPr>
          <w:p w14:paraId="00D5A881">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nil"/>
              <w:right w:val="nil"/>
            </w:tcBorders>
            <w:vAlign w:val="center"/>
          </w:tcPr>
          <w:p w14:paraId="1FAE0E78">
            <w:pPr>
              <w:snapToGrid w:val="0"/>
              <w:jc w:val="center"/>
              <w:rPr>
                <w:sz w:val="16"/>
                <w:szCs w:val="16"/>
              </w:rPr>
            </w:pPr>
            <w:r>
              <w:rPr>
                <w:rFonts w:hint="eastAsia"/>
                <w:sz w:val="16"/>
                <w:szCs w:val="16"/>
              </w:rPr>
              <w:t>0</w:t>
            </w:r>
            <w:r>
              <w:rPr>
                <w:sz w:val="16"/>
                <w:szCs w:val="16"/>
              </w:rPr>
              <w:t>.219</w:t>
            </w:r>
          </w:p>
        </w:tc>
        <w:tc>
          <w:tcPr>
            <w:tcW w:w="615" w:type="dxa"/>
            <w:tcBorders>
              <w:top w:val="nil"/>
              <w:left w:val="nil"/>
              <w:bottom w:val="nil"/>
              <w:right w:val="nil"/>
            </w:tcBorders>
            <w:vAlign w:val="center"/>
          </w:tcPr>
          <w:p w14:paraId="736DCE82">
            <w:pPr>
              <w:snapToGrid w:val="0"/>
              <w:jc w:val="center"/>
              <w:rPr>
                <w:sz w:val="16"/>
                <w:szCs w:val="16"/>
              </w:rPr>
            </w:pPr>
            <w:r>
              <w:rPr>
                <w:rFonts w:hint="eastAsia"/>
                <w:sz w:val="16"/>
                <w:szCs w:val="16"/>
              </w:rPr>
              <w:t>0</w:t>
            </w:r>
            <w:r>
              <w:rPr>
                <w:sz w:val="16"/>
                <w:szCs w:val="16"/>
              </w:rPr>
              <w:t>.0057</w:t>
            </w:r>
          </w:p>
        </w:tc>
        <w:tc>
          <w:tcPr>
            <w:tcW w:w="617" w:type="dxa"/>
            <w:tcBorders>
              <w:top w:val="nil"/>
              <w:left w:val="nil"/>
              <w:bottom w:val="nil"/>
              <w:right w:val="nil"/>
            </w:tcBorders>
            <w:vAlign w:val="center"/>
          </w:tcPr>
          <w:p w14:paraId="5698506B">
            <w:pPr>
              <w:snapToGrid w:val="0"/>
              <w:jc w:val="center"/>
              <w:rPr>
                <w:sz w:val="16"/>
                <w:szCs w:val="16"/>
              </w:rPr>
            </w:pPr>
            <w:r>
              <w:rPr>
                <w:rFonts w:hint="eastAsia"/>
                <w:sz w:val="16"/>
                <w:szCs w:val="16"/>
              </w:rPr>
              <w:t>0</w:t>
            </w:r>
            <w:r>
              <w:rPr>
                <w:sz w:val="16"/>
                <w:szCs w:val="16"/>
              </w:rPr>
              <w:t>.0289</w:t>
            </w:r>
          </w:p>
        </w:tc>
        <w:tc>
          <w:tcPr>
            <w:tcW w:w="616" w:type="dxa"/>
            <w:tcBorders>
              <w:top w:val="nil"/>
              <w:left w:val="nil"/>
              <w:bottom w:val="nil"/>
              <w:right w:val="nil"/>
            </w:tcBorders>
            <w:vAlign w:val="center"/>
          </w:tcPr>
          <w:p w14:paraId="2C51EC6B">
            <w:pPr>
              <w:snapToGrid w:val="0"/>
              <w:jc w:val="center"/>
              <w:rPr>
                <w:sz w:val="16"/>
                <w:szCs w:val="16"/>
              </w:rPr>
            </w:pPr>
            <w:r>
              <w:rPr>
                <w:rFonts w:hint="eastAsia"/>
                <w:sz w:val="16"/>
                <w:szCs w:val="16"/>
              </w:rPr>
              <w:t>0</w:t>
            </w:r>
            <w:r>
              <w:rPr>
                <w:sz w:val="16"/>
                <w:szCs w:val="16"/>
              </w:rPr>
              <w:t>.0028</w:t>
            </w:r>
          </w:p>
        </w:tc>
        <w:tc>
          <w:tcPr>
            <w:tcW w:w="531" w:type="dxa"/>
            <w:tcBorders>
              <w:top w:val="nil"/>
              <w:left w:val="nil"/>
              <w:bottom w:val="nil"/>
              <w:right w:val="nil"/>
            </w:tcBorders>
          </w:tcPr>
          <w:p w14:paraId="5DE78CA7">
            <w:pPr>
              <w:snapToGrid w:val="0"/>
              <w:jc w:val="center"/>
              <w:rPr>
                <w:sz w:val="16"/>
                <w:szCs w:val="16"/>
              </w:rPr>
            </w:pPr>
            <w:r>
              <w:rPr>
                <w:sz w:val="16"/>
                <w:szCs w:val="16"/>
              </w:rPr>
              <w:t>0.020</w:t>
            </w:r>
          </w:p>
        </w:tc>
        <w:tc>
          <w:tcPr>
            <w:tcW w:w="530" w:type="dxa"/>
            <w:tcBorders>
              <w:top w:val="nil"/>
              <w:left w:val="nil"/>
              <w:bottom w:val="nil"/>
              <w:right w:val="nil"/>
            </w:tcBorders>
            <w:vAlign w:val="center"/>
          </w:tcPr>
          <w:p w14:paraId="170BBCF6">
            <w:pPr>
              <w:snapToGrid w:val="0"/>
              <w:jc w:val="center"/>
              <w:rPr>
                <w:sz w:val="16"/>
                <w:szCs w:val="16"/>
              </w:rPr>
            </w:pPr>
            <w:r>
              <w:rPr>
                <w:rFonts w:hint="eastAsia"/>
                <w:sz w:val="16"/>
                <w:szCs w:val="16"/>
              </w:rPr>
              <w:t>0</w:t>
            </w:r>
            <w:r>
              <w:rPr>
                <w:sz w:val="16"/>
                <w:szCs w:val="16"/>
              </w:rPr>
              <w:t>.078</w:t>
            </w:r>
          </w:p>
        </w:tc>
        <w:tc>
          <w:tcPr>
            <w:tcW w:w="531" w:type="dxa"/>
            <w:tcBorders>
              <w:top w:val="nil"/>
              <w:left w:val="nil"/>
              <w:bottom w:val="nil"/>
              <w:right w:val="nil"/>
            </w:tcBorders>
            <w:vAlign w:val="center"/>
          </w:tcPr>
          <w:p w14:paraId="385CD820">
            <w:pPr>
              <w:snapToGrid w:val="0"/>
              <w:jc w:val="center"/>
              <w:rPr>
                <w:sz w:val="16"/>
                <w:szCs w:val="16"/>
              </w:rPr>
            </w:pPr>
            <w:r>
              <w:rPr>
                <w:rFonts w:hint="eastAsia"/>
                <w:sz w:val="16"/>
                <w:szCs w:val="16"/>
              </w:rPr>
              <w:t>0</w:t>
            </w:r>
            <w:r>
              <w:rPr>
                <w:sz w:val="16"/>
                <w:szCs w:val="16"/>
              </w:rPr>
              <w:t>.423</w:t>
            </w:r>
          </w:p>
        </w:tc>
        <w:tc>
          <w:tcPr>
            <w:tcW w:w="530" w:type="dxa"/>
            <w:tcBorders>
              <w:top w:val="nil"/>
              <w:left w:val="nil"/>
              <w:bottom w:val="nil"/>
              <w:right w:val="nil"/>
            </w:tcBorders>
            <w:vAlign w:val="center"/>
          </w:tcPr>
          <w:p w14:paraId="5CDC0449">
            <w:pPr>
              <w:snapToGrid w:val="0"/>
              <w:jc w:val="center"/>
              <w:rPr>
                <w:sz w:val="16"/>
                <w:szCs w:val="16"/>
              </w:rPr>
            </w:pPr>
            <w:r>
              <w:rPr>
                <w:rFonts w:hint="eastAsia"/>
                <w:sz w:val="16"/>
                <w:szCs w:val="16"/>
              </w:rPr>
              <w:t>0</w:t>
            </w:r>
            <w:r>
              <w:rPr>
                <w:sz w:val="16"/>
                <w:szCs w:val="16"/>
              </w:rPr>
              <w:t>.019</w:t>
            </w:r>
          </w:p>
        </w:tc>
        <w:tc>
          <w:tcPr>
            <w:tcW w:w="530" w:type="dxa"/>
            <w:tcBorders>
              <w:top w:val="nil"/>
              <w:left w:val="nil"/>
              <w:bottom w:val="nil"/>
              <w:right w:val="nil"/>
            </w:tcBorders>
            <w:vAlign w:val="center"/>
          </w:tcPr>
          <w:p w14:paraId="7F9D5B5A">
            <w:pPr>
              <w:snapToGrid w:val="0"/>
              <w:jc w:val="center"/>
              <w:rPr>
                <w:sz w:val="16"/>
                <w:szCs w:val="16"/>
              </w:rPr>
            </w:pPr>
            <w:r>
              <w:rPr>
                <w:rFonts w:hint="eastAsia"/>
                <w:sz w:val="16"/>
                <w:szCs w:val="16"/>
              </w:rPr>
              <w:t>0</w:t>
            </w:r>
            <w:r>
              <w:rPr>
                <w:sz w:val="16"/>
                <w:szCs w:val="16"/>
              </w:rPr>
              <w:t>.103</w:t>
            </w:r>
          </w:p>
        </w:tc>
        <w:tc>
          <w:tcPr>
            <w:tcW w:w="530" w:type="dxa"/>
            <w:tcBorders>
              <w:top w:val="nil"/>
              <w:left w:val="nil"/>
              <w:bottom w:val="nil"/>
              <w:right w:val="nil"/>
            </w:tcBorders>
          </w:tcPr>
          <w:p w14:paraId="52C68F0B">
            <w:pPr>
              <w:snapToGrid w:val="0"/>
              <w:jc w:val="center"/>
              <w:rPr>
                <w:sz w:val="16"/>
                <w:szCs w:val="16"/>
              </w:rPr>
            </w:pPr>
            <w:r>
              <w:rPr>
                <w:sz w:val="16"/>
                <w:szCs w:val="16"/>
              </w:rPr>
              <w:t>0.419</w:t>
            </w:r>
          </w:p>
        </w:tc>
        <w:tc>
          <w:tcPr>
            <w:tcW w:w="533" w:type="dxa"/>
            <w:tcBorders>
              <w:top w:val="nil"/>
              <w:left w:val="nil"/>
              <w:bottom w:val="nil"/>
              <w:right w:val="nil"/>
            </w:tcBorders>
          </w:tcPr>
          <w:p w14:paraId="266A82DF">
            <w:pPr>
              <w:snapToGrid w:val="0"/>
              <w:jc w:val="center"/>
              <w:rPr>
                <w:sz w:val="16"/>
                <w:szCs w:val="16"/>
              </w:rPr>
            </w:pPr>
            <w:r>
              <w:rPr>
                <w:sz w:val="16"/>
                <w:szCs w:val="16"/>
              </w:rPr>
              <w:t>0.826</w:t>
            </w:r>
          </w:p>
        </w:tc>
        <w:tc>
          <w:tcPr>
            <w:tcW w:w="530" w:type="dxa"/>
            <w:tcBorders>
              <w:top w:val="nil"/>
              <w:left w:val="nil"/>
              <w:bottom w:val="nil"/>
              <w:right w:val="nil"/>
            </w:tcBorders>
            <w:vAlign w:val="center"/>
          </w:tcPr>
          <w:p w14:paraId="5F2B71BD">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20B73980">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3025B52C">
            <w:pPr>
              <w:snapToGrid w:val="0"/>
              <w:jc w:val="center"/>
              <w:rPr>
                <w:sz w:val="16"/>
                <w:szCs w:val="16"/>
              </w:rPr>
            </w:pPr>
            <w:r>
              <w:rPr>
                <w:rFonts w:hint="eastAsia"/>
                <w:sz w:val="16"/>
                <w:szCs w:val="16"/>
              </w:rPr>
              <w:t>-</w:t>
            </w:r>
          </w:p>
        </w:tc>
        <w:tc>
          <w:tcPr>
            <w:tcW w:w="530" w:type="dxa"/>
            <w:tcBorders>
              <w:top w:val="nil"/>
              <w:left w:val="nil"/>
              <w:bottom w:val="nil"/>
              <w:right w:val="nil"/>
            </w:tcBorders>
            <w:vAlign w:val="center"/>
          </w:tcPr>
          <w:p w14:paraId="31A43260">
            <w:pPr>
              <w:snapToGrid w:val="0"/>
              <w:jc w:val="center"/>
              <w:rPr>
                <w:sz w:val="16"/>
                <w:szCs w:val="16"/>
              </w:rPr>
            </w:pPr>
            <w:r>
              <w:rPr>
                <w:rFonts w:hint="eastAsia"/>
                <w:sz w:val="16"/>
                <w:szCs w:val="16"/>
              </w:rPr>
              <w:t>-</w:t>
            </w:r>
          </w:p>
        </w:tc>
      </w:tr>
      <w:tr w14:paraId="518CDD31">
        <w:tblPrEx>
          <w:tblCellMar>
            <w:top w:w="0" w:type="dxa"/>
            <w:left w:w="0" w:type="dxa"/>
            <w:bottom w:w="0" w:type="dxa"/>
            <w:right w:w="108" w:type="dxa"/>
          </w:tblCellMar>
        </w:tblPrEx>
        <w:trPr>
          <w:gridAfter w:val="2"/>
          <w:wAfter w:w="23" w:type="dxa"/>
          <w:trHeight w:val="253" w:hRule="atLeast"/>
          <w:jc w:val="center"/>
        </w:trPr>
        <w:tc>
          <w:tcPr>
            <w:tcW w:w="485" w:type="dxa"/>
            <w:vMerge w:val="continue"/>
            <w:tcBorders>
              <w:top w:val="nil"/>
              <w:left w:val="nil"/>
              <w:bottom w:val="single" w:color="auto" w:sz="4" w:space="0"/>
              <w:right w:val="nil"/>
            </w:tcBorders>
            <w:vAlign w:val="center"/>
          </w:tcPr>
          <w:p w14:paraId="7E0CC032">
            <w:pPr>
              <w:widowControl/>
              <w:jc w:val="center"/>
              <w:rPr>
                <w:sz w:val="16"/>
                <w:szCs w:val="16"/>
              </w:rPr>
            </w:pPr>
          </w:p>
        </w:tc>
        <w:tc>
          <w:tcPr>
            <w:tcW w:w="922" w:type="dxa"/>
            <w:tcBorders>
              <w:top w:val="nil"/>
              <w:left w:val="nil"/>
              <w:bottom w:val="single" w:color="auto" w:sz="4" w:space="0"/>
              <w:right w:val="nil"/>
            </w:tcBorders>
            <w:vAlign w:val="center"/>
          </w:tcPr>
          <w:p w14:paraId="4A363082">
            <w:pPr>
              <w:snapToGrid w:val="0"/>
              <w:jc w:val="center"/>
              <w:rPr>
                <w:sz w:val="16"/>
                <w:szCs w:val="16"/>
              </w:rPr>
            </w:pPr>
            <w:r>
              <w:rPr>
                <w:rFonts w:hint="eastAsia"/>
                <w:sz w:val="16"/>
                <w:szCs w:val="16"/>
              </w:rPr>
              <w:t>2</w:t>
            </w:r>
            <w:r>
              <w:rPr>
                <w:sz w:val="16"/>
                <w:szCs w:val="16"/>
              </w:rPr>
              <w:t>0000</w:t>
            </w:r>
          </w:p>
        </w:tc>
        <w:tc>
          <w:tcPr>
            <w:tcW w:w="529" w:type="dxa"/>
            <w:tcBorders>
              <w:top w:val="nil"/>
              <w:left w:val="nil"/>
              <w:bottom w:val="single" w:color="auto" w:sz="4" w:space="0"/>
              <w:right w:val="nil"/>
            </w:tcBorders>
            <w:vAlign w:val="center"/>
          </w:tcPr>
          <w:p w14:paraId="1BEFBCD3">
            <w:pPr>
              <w:snapToGrid w:val="0"/>
              <w:jc w:val="center"/>
              <w:rPr>
                <w:sz w:val="16"/>
                <w:szCs w:val="16"/>
              </w:rPr>
            </w:pPr>
            <w:r>
              <w:rPr>
                <w:rFonts w:hint="eastAsia"/>
                <w:sz w:val="16"/>
                <w:szCs w:val="16"/>
              </w:rPr>
              <w:t>0</w:t>
            </w:r>
            <w:r>
              <w:rPr>
                <w:sz w:val="16"/>
                <w:szCs w:val="16"/>
              </w:rPr>
              <w:t>.051</w:t>
            </w:r>
          </w:p>
        </w:tc>
        <w:tc>
          <w:tcPr>
            <w:tcW w:w="530" w:type="dxa"/>
            <w:tcBorders>
              <w:top w:val="nil"/>
              <w:left w:val="nil"/>
              <w:bottom w:val="single" w:color="auto" w:sz="4" w:space="0"/>
              <w:right w:val="nil"/>
            </w:tcBorders>
            <w:vAlign w:val="center"/>
          </w:tcPr>
          <w:p w14:paraId="572BBD13">
            <w:pPr>
              <w:snapToGrid w:val="0"/>
              <w:jc w:val="center"/>
              <w:rPr>
                <w:sz w:val="16"/>
                <w:szCs w:val="16"/>
              </w:rPr>
            </w:pPr>
            <w:r>
              <w:rPr>
                <w:rFonts w:hint="eastAsia"/>
                <w:sz w:val="16"/>
                <w:szCs w:val="16"/>
              </w:rPr>
              <w:t>0</w:t>
            </w:r>
            <w:r>
              <w:rPr>
                <w:sz w:val="16"/>
                <w:szCs w:val="16"/>
              </w:rPr>
              <w:t>.250</w:t>
            </w:r>
          </w:p>
        </w:tc>
        <w:tc>
          <w:tcPr>
            <w:tcW w:w="529" w:type="dxa"/>
            <w:tcBorders>
              <w:top w:val="nil"/>
              <w:left w:val="nil"/>
              <w:bottom w:val="single" w:color="auto" w:sz="4" w:space="0"/>
              <w:right w:val="nil"/>
            </w:tcBorders>
            <w:vAlign w:val="center"/>
          </w:tcPr>
          <w:p w14:paraId="44015440">
            <w:pPr>
              <w:snapToGrid w:val="0"/>
              <w:jc w:val="center"/>
              <w:rPr>
                <w:sz w:val="16"/>
                <w:szCs w:val="16"/>
              </w:rPr>
            </w:pPr>
            <w:r>
              <w:rPr>
                <w:rFonts w:hint="eastAsia"/>
                <w:sz w:val="16"/>
                <w:szCs w:val="16"/>
              </w:rPr>
              <w:t>0</w:t>
            </w:r>
            <w:r>
              <w:rPr>
                <w:sz w:val="16"/>
                <w:szCs w:val="16"/>
              </w:rPr>
              <w:t>.044</w:t>
            </w:r>
          </w:p>
        </w:tc>
        <w:tc>
          <w:tcPr>
            <w:tcW w:w="530" w:type="dxa"/>
            <w:tcBorders>
              <w:top w:val="nil"/>
              <w:left w:val="nil"/>
              <w:bottom w:val="single" w:color="auto" w:sz="4" w:space="0"/>
              <w:right w:val="nil"/>
            </w:tcBorders>
            <w:vAlign w:val="center"/>
          </w:tcPr>
          <w:p w14:paraId="0209E6A2">
            <w:pPr>
              <w:snapToGrid w:val="0"/>
              <w:jc w:val="center"/>
              <w:rPr>
                <w:sz w:val="16"/>
                <w:szCs w:val="16"/>
              </w:rPr>
            </w:pPr>
            <w:r>
              <w:rPr>
                <w:rFonts w:hint="eastAsia"/>
                <w:sz w:val="16"/>
                <w:szCs w:val="16"/>
              </w:rPr>
              <w:t>0</w:t>
            </w:r>
            <w:r>
              <w:rPr>
                <w:sz w:val="16"/>
                <w:szCs w:val="16"/>
              </w:rPr>
              <w:t>.220</w:t>
            </w:r>
          </w:p>
        </w:tc>
        <w:tc>
          <w:tcPr>
            <w:tcW w:w="615" w:type="dxa"/>
            <w:tcBorders>
              <w:top w:val="nil"/>
              <w:left w:val="nil"/>
              <w:bottom w:val="single" w:color="auto" w:sz="4" w:space="0"/>
              <w:right w:val="nil"/>
            </w:tcBorders>
            <w:vAlign w:val="center"/>
          </w:tcPr>
          <w:p w14:paraId="50E17DFD">
            <w:pPr>
              <w:snapToGrid w:val="0"/>
              <w:jc w:val="center"/>
              <w:rPr>
                <w:sz w:val="16"/>
                <w:szCs w:val="16"/>
              </w:rPr>
            </w:pPr>
            <w:r>
              <w:rPr>
                <w:rFonts w:hint="eastAsia"/>
                <w:sz w:val="16"/>
                <w:szCs w:val="16"/>
              </w:rPr>
              <w:t>0</w:t>
            </w:r>
            <w:r>
              <w:rPr>
                <w:sz w:val="16"/>
                <w:szCs w:val="16"/>
              </w:rPr>
              <w:t>.0057</w:t>
            </w:r>
          </w:p>
        </w:tc>
        <w:tc>
          <w:tcPr>
            <w:tcW w:w="617" w:type="dxa"/>
            <w:tcBorders>
              <w:top w:val="nil"/>
              <w:left w:val="nil"/>
              <w:bottom w:val="single" w:color="auto" w:sz="4" w:space="0"/>
              <w:right w:val="nil"/>
            </w:tcBorders>
            <w:vAlign w:val="center"/>
          </w:tcPr>
          <w:p w14:paraId="75AB2209">
            <w:pPr>
              <w:snapToGrid w:val="0"/>
              <w:jc w:val="center"/>
              <w:rPr>
                <w:sz w:val="16"/>
                <w:szCs w:val="16"/>
              </w:rPr>
            </w:pPr>
            <w:r>
              <w:rPr>
                <w:rFonts w:hint="eastAsia"/>
                <w:sz w:val="16"/>
                <w:szCs w:val="16"/>
              </w:rPr>
              <w:t>0</w:t>
            </w:r>
            <w:r>
              <w:rPr>
                <w:sz w:val="16"/>
                <w:szCs w:val="16"/>
              </w:rPr>
              <w:t>.0288</w:t>
            </w:r>
          </w:p>
        </w:tc>
        <w:tc>
          <w:tcPr>
            <w:tcW w:w="616" w:type="dxa"/>
            <w:tcBorders>
              <w:top w:val="nil"/>
              <w:left w:val="nil"/>
              <w:bottom w:val="single" w:color="auto" w:sz="4" w:space="0"/>
              <w:right w:val="nil"/>
            </w:tcBorders>
            <w:vAlign w:val="center"/>
          </w:tcPr>
          <w:p w14:paraId="41459CEB">
            <w:pPr>
              <w:snapToGrid w:val="0"/>
              <w:jc w:val="center"/>
              <w:rPr>
                <w:sz w:val="16"/>
                <w:szCs w:val="16"/>
              </w:rPr>
            </w:pPr>
            <w:r>
              <w:rPr>
                <w:rFonts w:hint="eastAsia"/>
                <w:sz w:val="16"/>
                <w:szCs w:val="16"/>
              </w:rPr>
              <w:t>0</w:t>
            </w:r>
            <w:r>
              <w:rPr>
                <w:sz w:val="16"/>
                <w:szCs w:val="16"/>
              </w:rPr>
              <w:t>.0028</w:t>
            </w:r>
          </w:p>
        </w:tc>
        <w:tc>
          <w:tcPr>
            <w:tcW w:w="531" w:type="dxa"/>
            <w:tcBorders>
              <w:top w:val="nil"/>
              <w:left w:val="nil"/>
              <w:bottom w:val="single" w:color="auto" w:sz="4" w:space="0"/>
              <w:right w:val="nil"/>
            </w:tcBorders>
          </w:tcPr>
          <w:p w14:paraId="26A1C1B5">
            <w:pPr>
              <w:snapToGrid w:val="0"/>
              <w:jc w:val="center"/>
              <w:rPr>
                <w:sz w:val="16"/>
                <w:szCs w:val="16"/>
              </w:rPr>
            </w:pPr>
            <w:r>
              <w:rPr>
                <w:sz w:val="16"/>
                <w:szCs w:val="16"/>
              </w:rPr>
              <w:t>0.020</w:t>
            </w:r>
          </w:p>
        </w:tc>
        <w:tc>
          <w:tcPr>
            <w:tcW w:w="530" w:type="dxa"/>
            <w:tcBorders>
              <w:top w:val="nil"/>
              <w:left w:val="nil"/>
              <w:bottom w:val="single" w:color="auto" w:sz="4" w:space="0"/>
              <w:right w:val="nil"/>
            </w:tcBorders>
            <w:vAlign w:val="center"/>
          </w:tcPr>
          <w:p w14:paraId="26910A88">
            <w:pPr>
              <w:snapToGrid w:val="0"/>
              <w:jc w:val="center"/>
              <w:rPr>
                <w:sz w:val="16"/>
                <w:szCs w:val="16"/>
              </w:rPr>
            </w:pPr>
            <w:r>
              <w:rPr>
                <w:rFonts w:hint="eastAsia"/>
                <w:sz w:val="16"/>
                <w:szCs w:val="16"/>
              </w:rPr>
              <w:t>0</w:t>
            </w:r>
            <w:r>
              <w:rPr>
                <w:sz w:val="16"/>
                <w:szCs w:val="16"/>
              </w:rPr>
              <w:t>.078</w:t>
            </w:r>
          </w:p>
        </w:tc>
        <w:tc>
          <w:tcPr>
            <w:tcW w:w="531" w:type="dxa"/>
            <w:tcBorders>
              <w:top w:val="nil"/>
              <w:left w:val="nil"/>
              <w:bottom w:val="single" w:color="auto" w:sz="4" w:space="0"/>
              <w:right w:val="nil"/>
            </w:tcBorders>
            <w:vAlign w:val="center"/>
          </w:tcPr>
          <w:p w14:paraId="254DCBB7">
            <w:pPr>
              <w:snapToGrid w:val="0"/>
              <w:jc w:val="center"/>
              <w:rPr>
                <w:sz w:val="16"/>
                <w:szCs w:val="16"/>
              </w:rPr>
            </w:pPr>
            <w:r>
              <w:rPr>
                <w:rFonts w:hint="eastAsia"/>
                <w:sz w:val="16"/>
                <w:szCs w:val="16"/>
              </w:rPr>
              <w:t>0</w:t>
            </w:r>
            <w:r>
              <w:rPr>
                <w:sz w:val="16"/>
                <w:szCs w:val="16"/>
              </w:rPr>
              <w:t>.424</w:t>
            </w:r>
          </w:p>
        </w:tc>
        <w:tc>
          <w:tcPr>
            <w:tcW w:w="530" w:type="dxa"/>
            <w:tcBorders>
              <w:top w:val="nil"/>
              <w:left w:val="nil"/>
              <w:bottom w:val="single" w:color="auto" w:sz="4" w:space="0"/>
              <w:right w:val="nil"/>
            </w:tcBorders>
            <w:vAlign w:val="center"/>
          </w:tcPr>
          <w:p w14:paraId="348CE9D2">
            <w:pPr>
              <w:snapToGrid w:val="0"/>
              <w:jc w:val="center"/>
              <w:rPr>
                <w:sz w:val="16"/>
                <w:szCs w:val="16"/>
              </w:rPr>
            </w:pPr>
            <w:r>
              <w:rPr>
                <w:rFonts w:hint="eastAsia"/>
                <w:sz w:val="16"/>
                <w:szCs w:val="16"/>
              </w:rPr>
              <w:t>0</w:t>
            </w:r>
            <w:r>
              <w:rPr>
                <w:sz w:val="16"/>
                <w:szCs w:val="16"/>
              </w:rPr>
              <w:t>.019</w:t>
            </w:r>
          </w:p>
        </w:tc>
        <w:tc>
          <w:tcPr>
            <w:tcW w:w="530" w:type="dxa"/>
            <w:tcBorders>
              <w:top w:val="nil"/>
              <w:left w:val="nil"/>
              <w:bottom w:val="single" w:color="auto" w:sz="4" w:space="0"/>
              <w:right w:val="nil"/>
            </w:tcBorders>
            <w:vAlign w:val="center"/>
          </w:tcPr>
          <w:p w14:paraId="1CF2FBED">
            <w:pPr>
              <w:snapToGrid w:val="0"/>
              <w:jc w:val="center"/>
              <w:rPr>
                <w:sz w:val="16"/>
                <w:szCs w:val="16"/>
              </w:rPr>
            </w:pPr>
            <w:r>
              <w:rPr>
                <w:rFonts w:hint="eastAsia"/>
                <w:sz w:val="16"/>
                <w:szCs w:val="16"/>
              </w:rPr>
              <w:t>0</w:t>
            </w:r>
            <w:r>
              <w:rPr>
                <w:sz w:val="16"/>
                <w:szCs w:val="16"/>
              </w:rPr>
              <w:t>.104</w:t>
            </w:r>
          </w:p>
        </w:tc>
        <w:tc>
          <w:tcPr>
            <w:tcW w:w="530" w:type="dxa"/>
            <w:tcBorders>
              <w:top w:val="nil"/>
              <w:left w:val="nil"/>
              <w:bottom w:val="single" w:color="auto" w:sz="4" w:space="0"/>
              <w:right w:val="nil"/>
            </w:tcBorders>
          </w:tcPr>
          <w:p w14:paraId="30B77662">
            <w:pPr>
              <w:snapToGrid w:val="0"/>
              <w:jc w:val="center"/>
              <w:rPr>
                <w:sz w:val="16"/>
                <w:szCs w:val="16"/>
              </w:rPr>
            </w:pPr>
            <w:r>
              <w:rPr>
                <w:sz w:val="16"/>
                <w:szCs w:val="16"/>
              </w:rPr>
              <w:t>0.418</w:t>
            </w:r>
          </w:p>
        </w:tc>
        <w:tc>
          <w:tcPr>
            <w:tcW w:w="533" w:type="dxa"/>
            <w:tcBorders>
              <w:top w:val="nil"/>
              <w:left w:val="nil"/>
              <w:bottom w:val="single" w:color="auto" w:sz="4" w:space="0"/>
              <w:right w:val="nil"/>
            </w:tcBorders>
          </w:tcPr>
          <w:p w14:paraId="09456BCA">
            <w:pPr>
              <w:snapToGrid w:val="0"/>
              <w:jc w:val="center"/>
              <w:rPr>
                <w:sz w:val="16"/>
                <w:szCs w:val="16"/>
              </w:rPr>
            </w:pPr>
            <w:r>
              <w:rPr>
                <w:sz w:val="16"/>
                <w:szCs w:val="16"/>
              </w:rPr>
              <w:t>0.828</w:t>
            </w:r>
          </w:p>
        </w:tc>
        <w:tc>
          <w:tcPr>
            <w:tcW w:w="530" w:type="dxa"/>
            <w:tcBorders>
              <w:top w:val="nil"/>
              <w:left w:val="nil"/>
              <w:bottom w:val="single" w:color="auto" w:sz="4" w:space="0"/>
              <w:right w:val="nil"/>
            </w:tcBorders>
            <w:vAlign w:val="center"/>
          </w:tcPr>
          <w:p w14:paraId="4744E439">
            <w:pPr>
              <w:snapToGrid w:val="0"/>
              <w:jc w:val="center"/>
              <w:rPr>
                <w:sz w:val="16"/>
                <w:szCs w:val="16"/>
              </w:rPr>
            </w:pPr>
            <w:r>
              <w:rPr>
                <w:rFonts w:hint="eastAsia"/>
                <w:sz w:val="16"/>
                <w:szCs w:val="16"/>
              </w:rPr>
              <w:t>-</w:t>
            </w:r>
          </w:p>
        </w:tc>
        <w:tc>
          <w:tcPr>
            <w:tcW w:w="530" w:type="dxa"/>
            <w:tcBorders>
              <w:top w:val="nil"/>
              <w:left w:val="nil"/>
              <w:bottom w:val="single" w:color="auto" w:sz="4" w:space="0"/>
              <w:right w:val="nil"/>
            </w:tcBorders>
            <w:vAlign w:val="center"/>
          </w:tcPr>
          <w:p w14:paraId="38F42F41">
            <w:pPr>
              <w:snapToGrid w:val="0"/>
              <w:jc w:val="center"/>
              <w:rPr>
                <w:sz w:val="16"/>
                <w:szCs w:val="16"/>
              </w:rPr>
            </w:pPr>
            <w:r>
              <w:rPr>
                <w:rFonts w:hint="eastAsia"/>
                <w:sz w:val="16"/>
                <w:szCs w:val="16"/>
              </w:rPr>
              <w:t>-</w:t>
            </w:r>
          </w:p>
        </w:tc>
        <w:tc>
          <w:tcPr>
            <w:tcW w:w="530" w:type="dxa"/>
            <w:tcBorders>
              <w:top w:val="nil"/>
              <w:left w:val="nil"/>
              <w:bottom w:val="single" w:color="auto" w:sz="4" w:space="0"/>
              <w:right w:val="nil"/>
            </w:tcBorders>
            <w:vAlign w:val="center"/>
          </w:tcPr>
          <w:p w14:paraId="0AC5B492">
            <w:pPr>
              <w:snapToGrid w:val="0"/>
              <w:jc w:val="center"/>
              <w:rPr>
                <w:sz w:val="16"/>
                <w:szCs w:val="16"/>
              </w:rPr>
            </w:pPr>
            <w:r>
              <w:rPr>
                <w:rFonts w:hint="eastAsia"/>
                <w:sz w:val="16"/>
                <w:szCs w:val="16"/>
              </w:rPr>
              <w:t>-</w:t>
            </w:r>
          </w:p>
        </w:tc>
        <w:tc>
          <w:tcPr>
            <w:tcW w:w="530" w:type="dxa"/>
            <w:tcBorders>
              <w:top w:val="nil"/>
              <w:left w:val="nil"/>
              <w:bottom w:val="single" w:color="auto" w:sz="4" w:space="0"/>
              <w:right w:val="nil"/>
            </w:tcBorders>
            <w:vAlign w:val="center"/>
          </w:tcPr>
          <w:p w14:paraId="5DAD045A">
            <w:pPr>
              <w:snapToGrid w:val="0"/>
              <w:jc w:val="center"/>
              <w:rPr>
                <w:sz w:val="16"/>
                <w:szCs w:val="16"/>
              </w:rPr>
            </w:pPr>
            <w:r>
              <w:rPr>
                <w:rFonts w:hint="eastAsia"/>
                <w:sz w:val="16"/>
                <w:szCs w:val="16"/>
              </w:rPr>
              <w:t>-</w:t>
            </w:r>
          </w:p>
        </w:tc>
      </w:tr>
    </w:tbl>
    <w:p w14:paraId="4E6F100F">
      <w:pPr>
        <w:rPr>
          <w:szCs w:val="21"/>
        </w:rPr>
      </w:pPr>
      <w:r>
        <w:rPr>
          <w:rFonts w:ascii="宋体" w:hAnsi="宋体"/>
        </w:rPr>
        <w:t>表</w:t>
      </w:r>
      <w:r>
        <w:t>3</w:t>
      </w:r>
      <w:r>
        <w:rPr>
          <w:rFonts w:ascii="宋体" w:hAnsi="宋体"/>
        </w:rPr>
        <w:t>结果显示，所考察的元素在</w:t>
      </w:r>
      <w:r>
        <w:rPr>
          <w:rFonts w:hint="eastAsia" w:ascii="宋体" w:hAnsi="宋体"/>
        </w:rPr>
        <w:t>加入上述其它单元素时对</w:t>
      </w:r>
      <w:r>
        <w:rPr>
          <w:rFonts w:ascii="宋体" w:hAnsi="宋体"/>
        </w:rPr>
        <w:t>测定</w:t>
      </w:r>
      <w:r>
        <w:rPr>
          <w:rFonts w:hint="eastAsia" w:ascii="宋体" w:hAnsi="宋体"/>
        </w:rPr>
        <w:t>的结果</w:t>
      </w:r>
      <w:r>
        <w:rPr>
          <w:rFonts w:ascii="宋体" w:hAnsi="宋体"/>
        </w:rPr>
        <w:t>没有影响。</w:t>
      </w:r>
    </w:p>
    <w:p w14:paraId="7C9441B7">
      <w:pPr>
        <w:rPr>
          <w:rFonts w:ascii="宋体" w:hAnsi="宋体"/>
        </w:rPr>
      </w:pPr>
    </w:p>
    <w:p w14:paraId="3B2B7CF1">
      <w:pPr>
        <w:rPr>
          <w:rFonts w:ascii="宋体" w:hAnsi="宋体"/>
        </w:rPr>
        <w:sectPr>
          <w:pgSz w:w="12240" w:h="15840"/>
          <w:pgMar w:top="1440" w:right="1797" w:bottom="1440" w:left="1797" w:header="720" w:footer="720" w:gutter="0"/>
          <w:pgBorders>
            <w:top w:val="none" w:sz="0" w:space="0"/>
            <w:left w:val="none" w:sz="0" w:space="0"/>
            <w:bottom w:val="none" w:sz="0" w:space="0"/>
            <w:right w:val="none" w:sz="0" w:space="0"/>
          </w:pgBorders>
          <w:cols w:space="720" w:num="1"/>
          <w:docGrid w:linePitch="286" w:charSpace="0"/>
        </w:sectPr>
      </w:pPr>
    </w:p>
    <w:p w14:paraId="240E7B3E">
      <w:pPr>
        <w:rPr>
          <w:szCs w:val="21"/>
        </w:rPr>
      </w:pPr>
      <w:r>
        <w:rPr>
          <w:rFonts w:hint="eastAsia" w:ascii="宋体" w:hAnsi="宋体"/>
        </w:rPr>
        <w:t>混合元素干扰实验</w:t>
      </w:r>
    </w:p>
    <w:p w14:paraId="5A9AB637">
      <w:pPr>
        <w:ind w:firstLine="420" w:firstLineChars="200"/>
      </w:pPr>
      <w:r>
        <w:rPr>
          <w:rFonts w:hint="eastAsia" w:ascii="宋体" w:hAnsi="宋体"/>
        </w:rPr>
        <w:t>分别于一定浓度下的标准溶液中同时</w:t>
      </w:r>
      <w:r>
        <w:rPr>
          <w:rFonts w:ascii="宋体" w:hAnsi="宋体"/>
        </w:rPr>
        <w:t>加入</w:t>
      </w:r>
      <w:r>
        <w:rPr>
          <w:rFonts w:hint="eastAsia" w:ascii="宋体" w:hAnsi="宋体"/>
        </w:rPr>
        <w:t>各种共存</w:t>
      </w:r>
      <w:r>
        <w:rPr>
          <w:rFonts w:ascii="宋体" w:hAnsi="宋体"/>
        </w:rPr>
        <w:t>元素</w:t>
      </w:r>
      <w:r>
        <w:rPr>
          <w:rFonts w:hint="eastAsia" w:ascii="宋体" w:hAnsi="宋体"/>
        </w:rPr>
        <w:t>，</w:t>
      </w:r>
      <w:r>
        <w:rPr>
          <w:rFonts w:ascii="宋体" w:hAnsi="宋体"/>
        </w:rPr>
        <w:t>按实验方法及选定的仪器工作条件测定其浓度值</w:t>
      </w:r>
      <w:r>
        <w:rPr>
          <w:rFonts w:hint="eastAsia" w:ascii="宋体" w:hAnsi="宋体"/>
        </w:rPr>
        <w:t>，结果见表</w:t>
      </w:r>
      <w:r>
        <w:t>4</w:t>
      </w:r>
      <w:r>
        <w:rPr>
          <w:rFonts w:hint="eastAsia" w:ascii="宋体" w:hAnsi="宋体"/>
        </w:rPr>
        <w:t>。</w:t>
      </w:r>
    </w:p>
    <w:p w14:paraId="7C4D3AC3">
      <w:pPr>
        <w:jc w:val="center"/>
        <w:rPr>
          <w:rFonts w:ascii="宋体" w:hAnsi="宋体"/>
        </w:rPr>
      </w:pPr>
      <w:r>
        <w:rPr>
          <w:rFonts w:hint="eastAsia" w:ascii="宋体" w:hAnsi="宋体"/>
        </w:rPr>
        <w:t>表</w:t>
      </w:r>
      <w:r>
        <w:rPr>
          <w:rFonts w:ascii="宋体" w:hAnsi="宋体"/>
        </w:rPr>
        <w:t>4</w:t>
      </w:r>
      <w:r>
        <w:rPr>
          <w:rFonts w:hint="eastAsia" w:ascii="宋体" w:hAnsi="宋体"/>
        </w:rPr>
        <w:t>混合离子干扰实验测定结果</w:t>
      </w:r>
      <w:r>
        <w:rPr>
          <w:rFonts w:hint="eastAsia"/>
        </w:rPr>
        <w:t>（单位mg/L）</w:t>
      </w:r>
    </w:p>
    <w:tbl>
      <w:tblPr>
        <w:tblStyle w:val="20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576"/>
        <w:gridCol w:w="1116"/>
        <w:gridCol w:w="3867"/>
        <w:gridCol w:w="1296"/>
      </w:tblGrid>
      <w:tr w14:paraId="148B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39D4426D">
            <w:pPr>
              <w:widowControl/>
              <w:jc w:val="center"/>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1F05258B">
            <w:pPr>
              <w:widowControl/>
              <w:jc w:val="center"/>
              <w:rPr>
                <w:rFonts w:eastAsia="Times New Roman"/>
                <w:sz w:val="18"/>
                <w:szCs w:val="18"/>
              </w:rPr>
            </w:pPr>
            <w:r>
              <w:rPr>
                <w:rFonts w:ascii="宋体" w:hAnsi="宋体" w:eastAsia="Times New Roman"/>
                <w:sz w:val="18"/>
                <w:szCs w:val="18"/>
              </w:rPr>
              <w:t>元素</w:t>
            </w:r>
          </w:p>
        </w:tc>
        <w:tc>
          <w:tcPr>
            <w:tcW w:w="0" w:type="auto"/>
            <w:tcBorders>
              <w:top w:val="single" w:color="auto" w:sz="4" w:space="0"/>
              <w:left w:val="single" w:color="auto" w:sz="4" w:space="0"/>
              <w:bottom w:val="single" w:color="auto" w:sz="4" w:space="0"/>
              <w:right w:val="single" w:color="auto" w:sz="4" w:space="0"/>
            </w:tcBorders>
            <w:vAlign w:val="center"/>
          </w:tcPr>
          <w:p w14:paraId="237E0616">
            <w:pPr>
              <w:widowControl/>
              <w:jc w:val="center"/>
              <w:rPr>
                <w:rFonts w:eastAsia="Times New Roman"/>
                <w:sz w:val="18"/>
                <w:szCs w:val="18"/>
              </w:rPr>
            </w:pPr>
            <w:r>
              <w:rPr>
                <w:rFonts w:ascii="宋体" w:hAnsi="宋体" w:eastAsia="Times New Roman"/>
                <w:sz w:val="18"/>
                <w:szCs w:val="18"/>
              </w:rPr>
              <w:t>含量</w:t>
            </w:r>
            <w:r>
              <w:rPr>
                <w:rFonts w:eastAsia="Times New Roman"/>
                <w:sz w:val="18"/>
                <w:szCs w:val="18"/>
              </w:rPr>
              <w:t>(ug/ml)</w:t>
            </w:r>
          </w:p>
        </w:tc>
        <w:tc>
          <w:tcPr>
            <w:tcW w:w="0" w:type="auto"/>
            <w:tcBorders>
              <w:top w:val="single" w:color="auto" w:sz="4" w:space="0"/>
              <w:left w:val="single" w:color="auto" w:sz="4" w:space="0"/>
              <w:bottom w:val="single" w:color="auto" w:sz="4" w:space="0"/>
              <w:right w:val="single" w:color="auto" w:sz="4" w:space="0"/>
            </w:tcBorders>
            <w:vAlign w:val="center"/>
          </w:tcPr>
          <w:p w14:paraId="34BC437F">
            <w:pPr>
              <w:widowControl/>
              <w:jc w:val="center"/>
              <w:rPr>
                <w:rFonts w:eastAsia="Times New Roman"/>
                <w:sz w:val="18"/>
                <w:szCs w:val="18"/>
              </w:rPr>
            </w:pPr>
            <w:r>
              <w:rPr>
                <w:rFonts w:ascii="宋体" w:hAnsi="宋体" w:eastAsia="Times New Roman"/>
                <w:sz w:val="18"/>
                <w:szCs w:val="18"/>
              </w:rPr>
              <w:t>共存元素加入量</w:t>
            </w:r>
            <w:r>
              <w:rPr>
                <w:rFonts w:eastAsia="Times New Roman"/>
                <w:sz w:val="18"/>
                <w:szCs w:val="18"/>
              </w:rPr>
              <w:t>(ug)</w:t>
            </w:r>
          </w:p>
        </w:tc>
        <w:tc>
          <w:tcPr>
            <w:tcW w:w="0" w:type="auto"/>
            <w:tcBorders>
              <w:top w:val="single" w:color="auto" w:sz="4" w:space="0"/>
              <w:left w:val="single" w:color="auto" w:sz="4" w:space="0"/>
              <w:bottom w:val="single" w:color="auto" w:sz="4" w:space="0"/>
              <w:right w:val="single" w:color="auto" w:sz="4" w:space="0"/>
            </w:tcBorders>
            <w:vAlign w:val="center"/>
          </w:tcPr>
          <w:p w14:paraId="3576403F">
            <w:pPr>
              <w:widowControl/>
              <w:jc w:val="center"/>
              <w:rPr>
                <w:rFonts w:eastAsia="Times New Roman"/>
                <w:sz w:val="18"/>
                <w:szCs w:val="18"/>
              </w:rPr>
            </w:pPr>
            <w:r>
              <w:rPr>
                <w:rFonts w:ascii="宋体" w:hAnsi="宋体" w:eastAsia="Times New Roman"/>
                <w:sz w:val="18"/>
                <w:szCs w:val="18"/>
              </w:rPr>
              <w:t>测定值</w:t>
            </w:r>
            <w:r>
              <w:rPr>
                <w:rFonts w:eastAsia="Times New Roman"/>
                <w:sz w:val="18"/>
                <w:szCs w:val="18"/>
              </w:rPr>
              <w:t>(ug/ml)</w:t>
            </w:r>
          </w:p>
        </w:tc>
      </w:tr>
      <w:tr w14:paraId="3D4F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restart"/>
            <w:tcBorders>
              <w:top w:val="nil"/>
              <w:left w:val="single" w:color="auto" w:sz="4" w:space="0"/>
              <w:bottom w:val="single" w:color="auto" w:sz="4" w:space="0"/>
              <w:right w:val="single" w:color="auto" w:sz="4" w:space="0"/>
            </w:tcBorders>
            <w:vAlign w:val="center"/>
          </w:tcPr>
          <w:p w14:paraId="44EBFA8F">
            <w:pPr>
              <w:widowControl/>
              <w:jc w:val="center"/>
              <w:rPr>
                <w:rFonts w:eastAsia="Times New Roman"/>
                <w:sz w:val="18"/>
                <w:szCs w:val="18"/>
              </w:rPr>
            </w:pPr>
            <w:r>
              <w:rPr>
                <w:rFonts w:eastAsia="Times New Roman"/>
                <w:sz w:val="18"/>
                <w:szCs w:val="18"/>
              </w:rPr>
              <w:t>Mg</w:t>
            </w:r>
          </w:p>
          <w:p w14:paraId="2BF80C27">
            <w:pPr>
              <w:widowControl/>
              <w:jc w:val="center"/>
              <w:rPr>
                <w:rFonts w:eastAsia="Times New Roman"/>
                <w:sz w:val="18"/>
                <w:szCs w:val="18"/>
              </w:rPr>
            </w:pPr>
            <w:r>
              <w:rPr>
                <w:rFonts w:eastAsia="Times New Roman"/>
                <w:sz w:val="18"/>
                <w:szCs w:val="18"/>
              </w:rPr>
              <w:t>Cd</w:t>
            </w:r>
          </w:p>
          <w:p w14:paraId="65F70397">
            <w:pPr>
              <w:widowControl/>
              <w:jc w:val="center"/>
              <w:rPr>
                <w:rFonts w:eastAsia="Times New Roman"/>
                <w:sz w:val="18"/>
                <w:szCs w:val="18"/>
              </w:rPr>
            </w:pPr>
            <w:r>
              <w:rPr>
                <w:rFonts w:eastAsia="Times New Roman"/>
                <w:sz w:val="18"/>
                <w:szCs w:val="18"/>
              </w:rPr>
              <w:t>Mn</w:t>
            </w:r>
          </w:p>
          <w:p w14:paraId="5051A660">
            <w:pPr>
              <w:widowControl/>
              <w:jc w:val="center"/>
              <w:rPr>
                <w:rFonts w:eastAsia="Times New Roman"/>
                <w:sz w:val="18"/>
                <w:szCs w:val="18"/>
              </w:rPr>
            </w:pPr>
            <w:r>
              <w:rPr>
                <w:rFonts w:eastAsia="Times New Roman"/>
                <w:sz w:val="18"/>
                <w:szCs w:val="18"/>
              </w:rPr>
              <w:t>Pb</w:t>
            </w:r>
          </w:p>
          <w:p w14:paraId="676887A4">
            <w:pPr>
              <w:widowControl/>
              <w:jc w:val="center"/>
              <w:rPr>
                <w:rFonts w:eastAsia="Times New Roman"/>
                <w:sz w:val="18"/>
                <w:szCs w:val="18"/>
              </w:rPr>
            </w:pPr>
            <w:r>
              <w:rPr>
                <w:rFonts w:eastAsia="Times New Roman"/>
                <w:sz w:val="18"/>
                <w:szCs w:val="18"/>
              </w:rPr>
              <w:t>Zn</w:t>
            </w:r>
          </w:p>
          <w:p w14:paraId="30288575">
            <w:pPr>
              <w:widowControl/>
              <w:jc w:val="center"/>
              <w:rPr>
                <w:rFonts w:eastAsia="Times New Roman"/>
                <w:sz w:val="18"/>
                <w:szCs w:val="18"/>
              </w:rPr>
            </w:pPr>
            <w:r>
              <w:rPr>
                <w:rFonts w:eastAsia="Times New Roman"/>
                <w:sz w:val="18"/>
                <w:szCs w:val="18"/>
              </w:rPr>
              <w:t>Cu</w:t>
            </w:r>
          </w:p>
          <w:p w14:paraId="1D949C0B">
            <w:pPr>
              <w:jc w:val="center"/>
              <w:rPr>
                <w:rFonts w:eastAsia="Times New Roman"/>
                <w:sz w:val="18"/>
                <w:szCs w:val="18"/>
              </w:rPr>
            </w:pPr>
            <w:r>
              <w:rPr>
                <w:rFonts w:eastAsia="Times New Roman"/>
                <w:sz w:val="18"/>
                <w:szCs w:val="18"/>
              </w:rPr>
              <w:t>Co</w:t>
            </w:r>
            <w:r>
              <w:rPr>
                <w:rFonts w:hint="eastAsia" w:ascii="宋体" w:hAnsi="宋体" w:eastAsia="Times New Roman"/>
                <w:sz w:val="18"/>
                <w:szCs w:val="18"/>
              </w:rPr>
              <w:t>含量≤</w:t>
            </w:r>
            <w:r>
              <w:rPr>
                <w:rFonts w:hint="eastAsia" w:eastAsia="Times New Roman"/>
                <w:sz w:val="18"/>
                <w:szCs w:val="18"/>
              </w:rPr>
              <w:t>0.01</w:t>
            </w:r>
            <w:r>
              <w:rPr>
                <w:rFonts w:hint="eastAsia" w:ascii="宋体" w:hAnsi="宋体" w:eastAsia="Times New Roman"/>
                <w:sz w:val="18"/>
                <w:szCs w:val="18"/>
              </w:rPr>
              <w:t>％</w:t>
            </w:r>
          </w:p>
        </w:tc>
        <w:tc>
          <w:tcPr>
            <w:tcW w:w="0" w:type="auto"/>
            <w:vMerge w:val="restart"/>
            <w:tcBorders>
              <w:top w:val="nil"/>
              <w:left w:val="single" w:color="auto" w:sz="4" w:space="0"/>
              <w:bottom w:val="single" w:color="auto" w:sz="4" w:space="0"/>
              <w:right w:val="single" w:color="auto" w:sz="4" w:space="0"/>
            </w:tcBorders>
            <w:vAlign w:val="center"/>
          </w:tcPr>
          <w:p w14:paraId="693310DC">
            <w:pPr>
              <w:widowControl/>
              <w:jc w:val="center"/>
              <w:rPr>
                <w:rFonts w:eastAsia="Times New Roman"/>
                <w:sz w:val="18"/>
                <w:szCs w:val="18"/>
              </w:rPr>
            </w:pPr>
            <w:r>
              <w:rPr>
                <w:rFonts w:eastAsia="Times New Roman"/>
                <w:sz w:val="18"/>
                <w:szCs w:val="18"/>
              </w:rPr>
              <w:t>Mg</w:t>
            </w:r>
          </w:p>
        </w:tc>
        <w:tc>
          <w:tcPr>
            <w:tcW w:w="0" w:type="auto"/>
            <w:tcBorders>
              <w:top w:val="single" w:color="auto" w:sz="4" w:space="0"/>
              <w:left w:val="single" w:color="auto" w:sz="4" w:space="0"/>
              <w:bottom w:val="single" w:color="auto" w:sz="4" w:space="0"/>
              <w:right w:val="single" w:color="auto" w:sz="4" w:space="0"/>
            </w:tcBorders>
            <w:vAlign w:val="center"/>
          </w:tcPr>
          <w:p w14:paraId="671AB0F8">
            <w:pPr>
              <w:widowControl/>
              <w:jc w:val="center"/>
              <w:rPr>
                <w:rFonts w:eastAsia="Times New Roman"/>
                <w:sz w:val="18"/>
                <w:szCs w:val="18"/>
              </w:rPr>
            </w:pPr>
            <w:r>
              <w:rPr>
                <w:rFonts w:eastAsia="Times New Roman"/>
                <w:sz w:val="18"/>
                <w:szCs w:val="18"/>
              </w:rPr>
              <w:t>0.10</w:t>
            </w:r>
          </w:p>
        </w:tc>
        <w:tc>
          <w:tcPr>
            <w:tcW w:w="0" w:type="auto"/>
            <w:tcBorders>
              <w:top w:val="single" w:color="auto" w:sz="4" w:space="0"/>
              <w:left w:val="single" w:color="auto" w:sz="4" w:space="0"/>
              <w:bottom w:val="single" w:color="auto" w:sz="4" w:space="0"/>
              <w:right w:val="single" w:color="auto" w:sz="4" w:space="0"/>
            </w:tcBorders>
            <w:vAlign w:val="center"/>
          </w:tcPr>
          <w:p w14:paraId="06040D43">
            <w:pPr>
              <w:widowControl/>
              <w:jc w:val="center"/>
              <w:rPr>
                <w:rFonts w:eastAsia="Times New Roman"/>
                <w:sz w:val="18"/>
                <w:szCs w:val="18"/>
              </w:rPr>
            </w:pP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647D7DC8">
            <w:pPr>
              <w:widowControl/>
              <w:jc w:val="center"/>
              <w:rPr>
                <w:rFonts w:eastAsia="Times New Roman"/>
                <w:sz w:val="18"/>
                <w:szCs w:val="18"/>
              </w:rPr>
            </w:pPr>
            <w:r>
              <w:rPr>
                <w:rFonts w:eastAsia="Times New Roman"/>
                <w:sz w:val="18"/>
                <w:szCs w:val="18"/>
              </w:rPr>
              <w:t>0.10</w:t>
            </w:r>
          </w:p>
        </w:tc>
      </w:tr>
      <w:tr w14:paraId="7617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7929BCE">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3E6FF88A">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689EA3A4">
            <w:pPr>
              <w:widowControl/>
              <w:jc w:val="center"/>
              <w:rPr>
                <w:rFonts w:eastAsia="Times New Roman"/>
                <w:sz w:val="18"/>
                <w:szCs w:val="18"/>
              </w:rPr>
            </w:pPr>
            <w:r>
              <w:rPr>
                <w:rFonts w:eastAsia="Times New Roman"/>
                <w:sz w:val="18"/>
                <w:szCs w:val="18"/>
              </w:rPr>
              <w:t>0.50</w:t>
            </w:r>
          </w:p>
        </w:tc>
        <w:tc>
          <w:tcPr>
            <w:tcW w:w="0" w:type="auto"/>
            <w:tcBorders>
              <w:top w:val="single" w:color="auto" w:sz="4" w:space="0"/>
              <w:left w:val="single" w:color="auto" w:sz="4" w:space="0"/>
              <w:bottom w:val="single" w:color="auto" w:sz="4" w:space="0"/>
              <w:right w:val="single" w:color="auto" w:sz="4" w:space="0"/>
            </w:tcBorders>
            <w:vAlign w:val="center"/>
          </w:tcPr>
          <w:p w14:paraId="28F8BECB">
            <w:pPr>
              <w:widowControl/>
              <w:jc w:val="center"/>
              <w:rPr>
                <w:rFonts w:eastAsia="Times New Roman"/>
                <w:sz w:val="18"/>
                <w:szCs w:val="18"/>
              </w:rPr>
            </w:pP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69BC4105">
            <w:pPr>
              <w:widowControl/>
              <w:jc w:val="center"/>
              <w:rPr>
                <w:rFonts w:eastAsia="Times New Roman"/>
                <w:sz w:val="18"/>
                <w:szCs w:val="18"/>
              </w:rPr>
            </w:pPr>
            <w:r>
              <w:rPr>
                <w:rFonts w:eastAsia="Times New Roman"/>
                <w:sz w:val="18"/>
                <w:szCs w:val="18"/>
              </w:rPr>
              <w:t>0.51</w:t>
            </w:r>
          </w:p>
        </w:tc>
      </w:tr>
      <w:tr w14:paraId="1E5F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49B5110">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0581B8F2">
            <w:pPr>
              <w:widowControl/>
              <w:jc w:val="center"/>
              <w:rPr>
                <w:rFonts w:eastAsia="Times New Roman"/>
                <w:sz w:val="18"/>
                <w:szCs w:val="18"/>
              </w:rPr>
            </w:pPr>
            <w:r>
              <w:rPr>
                <w:rFonts w:eastAsia="Times New Roman"/>
                <w:sz w:val="18"/>
                <w:szCs w:val="18"/>
              </w:rPr>
              <w:t>Cd</w:t>
            </w:r>
          </w:p>
        </w:tc>
        <w:tc>
          <w:tcPr>
            <w:tcW w:w="0" w:type="auto"/>
            <w:tcBorders>
              <w:top w:val="single" w:color="auto" w:sz="4" w:space="0"/>
              <w:left w:val="single" w:color="auto" w:sz="4" w:space="0"/>
              <w:bottom w:val="single" w:color="auto" w:sz="4" w:space="0"/>
              <w:right w:val="single" w:color="auto" w:sz="4" w:space="0"/>
            </w:tcBorders>
            <w:vAlign w:val="center"/>
          </w:tcPr>
          <w:p w14:paraId="5CA0BF34">
            <w:pPr>
              <w:widowControl/>
              <w:jc w:val="center"/>
              <w:rPr>
                <w:rFonts w:eastAsia="Times New Roman"/>
                <w:sz w:val="18"/>
                <w:szCs w:val="18"/>
              </w:rPr>
            </w:pPr>
            <w:r>
              <w:rPr>
                <w:rFonts w:eastAsia="Times New Roman"/>
                <w:sz w:val="18"/>
                <w:szCs w:val="18"/>
              </w:rPr>
              <w:t>0.10</w:t>
            </w:r>
          </w:p>
        </w:tc>
        <w:tc>
          <w:tcPr>
            <w:tcW w:w="0" w:type="auto"/>
            <w:tcBorders>
              <w:top w:val="single" w:color="auto" w:sz="4" w:space="0"/>
              <w:left w:val="single" w:color="auto" w:sz="4" w:space="0"/>
              <w:bottom w:val="single" w:color="auto" w:sz="4" w:space="0"/>
              <w:right w:val="single" w:color="auto" w:sz="4" w:space="0"/>
            </w:tcBorders>
            <w:vAlign w:val="center"/>
          </w:tcPr>
          <w:p w14:paraId="1DD41CF0">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6D66DE01">
            <w:pPr>
              <w:widowControl/>
              <w:jc w:val="center"/>
              <w:rPr>
                <w:rFonts w:eastAsia="Times New Roman"/>
                <w:sz w:val="18"/>
                <w:szCs w:val="18"/>
              </w:rPr>
            </w:pPr>
            <w:r>
              <w:rPr>
                <w:rFonts w:eastAsia="Times New Roman"/>
                <w:sz w:val="18"/>
                <w:szCs w:val="18"/>
              </w:rPr>
              <w:t>0.11</w:t>
            </w:r>
          </w:p>
        </w:tc>
      </w:tr>
      <w:tr w14:paraId="48E7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9D923A2">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7A38F0CA">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757A67A5">
            <w:pPr>
              <w:widowControl/>
              <w:jc w:val="center"/>
              <w:rPr>
                <w:rFonts w:eastAsia="Times New Roman"/>
                <w:sz w:val="18"/>
                <w:szCs w:val="18"/>
              </w:rPr>
            </w:pPr>
            <w:r>
              <w:rPr>
                <w:rFonts w:eastAsia="Times New Roman"/>
                <w:sz w:val="18"/>
                <w:szCs w:val="18"/>
              </w:rPr>
              <w:t>0.50</w:t>
            </w:r>
          </w:p>
        </w:tc>
        <w:tc>
          <w:tcPr>
            <w:tcW w:w="0" w:type="auto"/>
            <w:tcBorders>
              <w:top w:val="single" w:color="auto" w:sz="4" w:space="0"/>
              <w:left w:val="single" w:color="auto" w:sz="4" w:space="0"/>
              <w:bottom w:val="single" w:color="auto" w:sz="4" w:space="0"/>
              <w:right w:val="single" w:color="auto" w:sz="4" w:space="0"/>
            </w:tcBorders>
            <w:vAlign w:val="center"/>
          </w:tcPr>
          <w:p w14:paraId="73E7254A">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058E8DEF">
            <w:pPr>
              <w:widowControl/>
              <w:jc w:val="center"/>
              <w:rPr>
                <w:rFonts w:eastAsia="Times New Roman"/>
                <w:sz w:val="18"/>
                <w:szCs w:val="18"/>
              </w:rPr>
            </w:pPr>
            <w:r>
              <w:rPr>
                <w:rFonts w:eastAsia="Times New Roman"/>
                <w:sz w:val="18"/>
                <w:szCs w:val="18"/>
              </w:rPr>
              <w:t>0.50</w:t>
            </w:r>
          </w:p>
        </w:tc>
      </w:tr>
      <w:tr w14:paraId="270E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D16C77C">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6DEFEDBC">
            <w:pPr>
              <w:widowControl/>
              <w:jc w:val="center"/>
              <w:rPr>
                <w:rFonts w:eastAsia="Times New Roman"/>
                <w:sz w:val="18"/>
                <w:szCs w:val="18"/>
              </w:rPr>
            </w:pPr>
            <w:r>
              <w:rPr>
                <w:rFonts w:eastAsia="Times New Roman"/>
                <w:sz w:val="18"/>
                <w:szCs w:val="18"/>
              </w:rPr>
              <w:t>Mn</w:t>
            </w:r>
          </w:p>
        </w:tc>
        <w:tc>
          <w:tcPr>
            <w:tcW w:w="0" w:type="auto"/>
            <w:tcBorders>
              <w:top w:val="single" w:color="auto" w:sz="4" w:space="0"/>
              <w:left w:val="single" w:color="auto" w:sz="4" w:space="0"/>
              <w:bottom w:val="single" w:color="auto" w:sz="4" w:space="0"/>
              <w:right w:val="single" w:color="auto" w:sz="4" w:space="0"/>
            </w:tcBorders>
            <w:vAlign w:val="center"/>
          </w:tcPr>
          <w:p w14:paraId="288031B8">
            <w:pPr>
              <w:widowControl/>
              <w:jc w:val="center"/>
              <w:rPr>
                <w:rFonts w:eastAsia="Times New Roman"/>
                <w:sz w:val="18"/>
                <w:szCs w:val="18"/>
              </w:rPr>
            </w:pPr>
            <w:r>
              <w:rPr>
                <w:rFonts w:eastAsia="Times New Roman"/>
                <w:sz w:val="18"/>
                <w:szCs w:val="18"/>
              </w:rPr>
              <w:t>0.10</w:t>
            </w:r>
          </w:p>
        </w:tc>
        <w:tc>
          <w:tcPr>
            <w:tcW w:w="0" w:type="auto"/>
            <w:tcBorders>
              <w:top w:val="single" w:color="auto" w:sz="4" w:space="0"/>
              <w:left w:val="single" w:color="auto" w:sz="4" w:space="0"/>
              <w:bottom w:val="single" w:color="auto" w:sz="4" w:space="0"/>
              <w:right w:val="single" w:color="auto" w:sz="4" w:space="0"/>
            </w:tcBorders>
            <w:vAlign w:val="center"/>
          </w:tcPr>
          <w:p w14:paraId="59003363">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77C04B1B">
            <w:pPr>
              <w:widowControl/>
              <w:jc w:val="center"/>
              <w:rPr>
                <w:rFonts w:eastAsia="Times New Roman"/>
                <w:sz w:val="18"/>
                <w:szCs w:val="18"/>
              </w:rPr>
            </w:pPr>
            <w:r>
              <w:rPr>
                <w:rFonts w:eastAsia="Times New Roman"/>
                <w:sz w:val="18"/>
                <w:szCs w:val="18"/>
              </w:rPr>
              <w:t>0.10</w:t>
            </w:r>
          </w:p>
        </w:tc>
      </w:tr>
      <w:tr w14:paraId="209C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A71C30F">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29550472">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3D9855C4">
            <w:pPr>
              <w:widowControl/>
              <w:jc w:val="center"/>
              <w:rPr>
                <w:rFonts w:eastAsia="Times New Roman"/>
                <w:sz w:val="18"/>
                <w:szCs w:val="18"/>
              </w:rPr>
            </w:pPr>
            <w:r>
              <w:rPr>
                <w:rFonts w:eastAsia="Times New Roman"/>
                <w:sz w:val="18"/>
                <w:szCs w:val="18"/>
              </w:rPr>
              <w:t>0.50</w:t>
            </w:r>
          </w:p>
        </w:tc>
        <w:tc>
          <w:tcPr>
            <w:tcW w:w="0" w:type="auto"/>
            <w:tcBorders>
              <w:top w:val="single" w:color="auto" w:sz="4" w:space="0"/>
              <w:left w:val="single" w:color="auto" w:sz="4" w:space="0"/>
              <w:bottom w:val="single" w:color="auto" w:sz="4" w:space="0"/>
              <w:right w:val="single" w:color="auto" w:sz="4" w:space="0"/>
            </w:tcBorders>
            <w:vAlign w:val="center"/>
          </w:tcPr>
          <w:p w14:paraId="181F1D91">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7CBE0396">
            <w:pPr>
              <w:widowControl/>
              <w:jc w:val="center"/>
              <w:rPr>
                <w:rFonts w:eastAsia="Times New Roman"/>
                <w:sz w:val="18"/>
                <w:szCs w:val="18"/>
              </w:rPr>
            </w:pPr>
            <w:r>
              <w:rPr>
                <w:rFonts w:eastAsia="Times New Roman"/>
                <w:sz w:val="18"/>
                <w:szCs w:val="18"/>
              </w:rPr>
              <w:t>0.51</w:t>
            </w:r>
          </w:p>
        </w:tc>
      </w:tr>
      <w:tr w14:paraId="3374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1350F59">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5B9A8905">
            <w:pPr>
              <w:widowControl/>
              <w:jc w:val="center"/>
              <w:rPr>
                <w:rFonts w:eastAsia="Times New Roman"/>
                <w:sz w:val="18"/>
                <w:szCs w:val="18"/>
              </w:rPr>
            </w:pPr>
            <w:r>
              <w:rPr>
                <w:rFonts w:eastAsia="Times New Roman"/>
                <w:sz w:val="18"/>
                <w:szCs w:val="18"/>
              </w:rPr>
              <w:t>Pb</w:t>
            </w:r>
          </w:p>
        </w:tc>
        <w:tc>
          <w:tcPr>
            <w:tcW w:w="0" w:type="auto"/>
            <w:tcBorders>
              <w:top w:val="single" w:color="auto" w:sz="4" w:space="0"/>
              <w:left w:val="single" w:color="auto" w:sz="4" w:space="0"/>
              <w:bottom w:val="single" w:color="auto" w:sz="4" w:space="0"/>
              <w:right w:val="single" w:color="auto" w:sz="4" w:space="0"/>
            </w:tcBorders>
            <w:vAlign w:val="center"/>
          </w:tcPr>
          <w:p w14:paraId="52876DCA">
            <w:pPr>
              <w:widowControl/>
              <w:jc w:val="center"/>
              <w:rPr>
                <w:rFonts w:eastAsia="Times New Roman"/>
                <w:sz w:val="18"/>
                <w:szCs w:val="18"/>
              </w:rPr>
            </w:pPr>
            <w:r>
              <w:rPr>
                <w:rFonts w:eastAsia="Times New Roman"/>
                <w:sz w:val="18"/>
                <w:szCs w:val="18"/>
              </w:rPr>
              <w:t>0.20</w:t>
            </w:r>
          </w:p>
        </w:tc>
        <w:tc>
          <w:tcPr>
            <w:tcW w:w="0" w:type="auto"/>
            <w:tcBorders>
              <w:top w:val="single" w:color="auto" w:sz="4" w:space="0"/>
              <w:left w:val="single" w:color="auto" w:sz="4" w:space="0"/>
              <w:bottom w:val="single" w:color="auto" w:sz="4" w:space="0"/>
              <w:right w:val="single" w:color="auto" w:sz="4" w:space="0"/>
            </w:tcBorders>
            <w:vAlign w:val="center"/>
          </w:tcPr>
          <w:p w14:paraId="308BCA95">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7DE774B1">
            <w:pPr>
              <w:widowControl/>
              <w:jc w:val="center"/>
              <w:rPr>
                <w:rFonts w:eastAsia="Times New Roman"/>
                <w:sz w:val="18"/>
                <w:szCs w:val="18"/>
              </w:rPr>
            </w:pPr>
            <w:r>
              <w:rPr>
                <w:rFonts w:eastAsia="Times New Roman"/>
                <w:sz w:val="18"/>
                <w:szCs w:val="18"/>
              </w:rPr>
              <w:t>0.21</w:t>
            </w:r>
          </w:p>
        </w:tc>
      </w:tr>
      <w:tr w14:paraId="2DDF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BD81E8B">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4D188161">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02839A2">
            <w:pPr>
              <w:widowControl/>
              <w:jc w:val="center"/>
              <w:rPr>
                <w:rFonts w:eastAsia="Times New Roman"/>
                <w:sz w:val="18"/>
                <w:szCs w:val="18"/>
              </w:rPr>
            </w:pPr>
            <w:r>
              <w:rPr>
                <w:rFonts w:eastAsia="Times New Roman"/>
                <w:sz w:val="18"/>
                <w:szCs w:val="18"/>
              </w:rPr>
              <w:t>1.00</w:t>
            </w:r>
          </w:p>
        </w:tc>
        <w:tc>
          <w:tcPr>
            <w:tcW w:w="0" w:type="auto"/>
            <w:tcBorders>
              <w:top w:val="single" w:color="auto" w:sz="4" w:space="0"/>
              <w:left w:val="single" w:color="auto" w:sz="4" w:space="0"/>
              <w:bottom w:val="single" w:color="auto" w:sz="4" w:space="0"/>
              <w:right w:val="single" w:color="auto" w:sz="4" w:space="0"/>
            </w:tcBorders>
            <w:vAlign w:val="center"/>
          </w:tcPr>
          <w:p w14:paraId="6237DC0F">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14020DFC">
            <w:pPr>
              <w:widowControl/>
              <w:jc w:val="center"/>
              <w:rPr>
                <w:rFonts w:eastAsia="Times New Roman"/>
                <w:sz w:val="18"/>
                <w:szCs w:val="18"/>
              </w:rPr>
            </w:pPr>
            <w:r>
              <w:rPr>
                <w:rFonts w:eastAsia="Times New Roman"/>
                <w:sz w:val="18"/>
                <w:szCs w:val="18"/>
              </w:rPr>
              <w:t>1.01</w:t>
            </w:r>
          </w:p>
        </w:tc>
      </w:tr>
      <w:tr w14:paraId="1FD6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570514A">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20EB7D92">
            <w:pPr>
              <w:widowControl/>
              <w:jc w:val="center"/>
              <w:rPr>
                <w:rFonts w:eastAsia="Times New Roman"/>
                <w:sz w:val="18"/>
                <w:szCs w:val="18"/>
              </w:rPr>
            </w:pPr>
            <w:r>
              <w:rPr>
                <w:rFonts w:eastAsia="Times New Roman"/>
                <w:sz w:val="18"/>
                <w:szCs w:val="18"/>
              </w:rPr>
              <w:t>Zn</w:t>
            </w:r>
          </w:p>
        </w:tc>
        <w:tc>
          <w:tcPr>
            <w:tcW w:w="0" w:type="auto"/>
            <w:tcBorders>
              <w:top w:val="single" w:color="auto" w:sz="4" w:space="0"/>
              <w:left w:val="single" w:color="auto" w:sz="4" w:space="0"/>
              <w:bottom w:val="single" w:color="auto" w:sz="4" w:space="0"/>
              <w:right w:val="single" w:color="auto" w:sz="4" w:space="0"/>
            </w:tcBorders>
            <w:vAlign w:val="center"/>
          </w:tcPr>
          <w:p w14:paraId="053CFCEB">
            <w:pPr>
              <w:widowControl/>
              <w:jc w:val="center"/>
              <w:rPr>
                <w:rFonts w:eastAsia="Times New Roman"/>
                <w:sz w:val="18"/>
                <w:szCs w:val="18"/>
              </w:rPr>
            </w:pPr>
            <w:r>
              <w:rPr>
                <w:rFonts w:eastAsia="Times New Roman"/>
                <w:sz w:val="18"/>
                <w:szCs w:val="18"/>
              </w:rPr>
              <w:t>0.20</w:t>
            </w:r>
          </w:p>
        </w:tc>
        <w:tc>
          <w:tcPr>
            <w:tcW w:w="0" w:type="auto"/>
            <w:tcBorders>
              <w:top w:val="single" w:color="auto" w:sz="4" w:space="0"/>
              <w:left w:val="single" w:color="auto" w:sz="4" w:space="0"/>
              <w:bottom w:val="single" w:color="auto" w:sz="4" w:space="0"/>
              <w:right w:val="single" w:color="auto" w:sz="4" w:space="0"/>
            </w:tcBorders>
            <w:vAlign w:val="center"/>
          </w:tcPr>
          <w:p w14:paraId="0FBF83AA">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412ABE64">
            <w:pPr>
              <w:widowControl/>
              <w:jc w:val="center"/>
              <w:rPr>
                <w:rFonts w:eastAsia="Times New Roman"/>
                <w:sz w:val="18"/>
                <w:szCs w:val="18"/>
              </w:rPr>
            </w:pPr>
            <w:r>
              <w:rPr>
                <w:rFonts w:eastAsia="Times New Roman"/>
                <w:sz w:val="18"/>
                <w:szCs w:val="18"/>
              </w:rPr>
              <w:t>0.20</w:t>
            </w:r>
          </w:p>
        </w:tc>
      </w:tr>
      <w:tr w14:paraId="403A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E98A884">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118580F6">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9B108E6">
            <w:pPr>
              <w:widowControl/>
              <w:jc w:val="center"/>
              <w:rPr>
                <w:rFonts w:eastAsia="Times New Roman"/>
                <w:sz w:val="18"/>
                <w:szCs w:val="18"/>
              </w:rPr>
            </w:pPr>
            <w:r>
              <w:rPr>
                <w:rFonts w:eastAsia="Times New Roman"/>
                <w:sz w:val="18"/>
                <w:szCs w:val="18"/>
              </w:rPr>
              <w:t>1.00</w:t>
            </w:r>
          </w:p>
        </w:tc>
        <w:tc>
          <w:tcPr>
            <w:tcW w:w="0" w:type="auto"/>
            <w:tcBorders>
              <w:top w:val="single" w:color="auto" w:sz="4" w:space="0"/>
              <w:left w:val="single" w:color="auto" w:sz="4" w:space="0"/>
              <w:bottom w:val="single" w:color="auto" w:sz="4" w:space="0"/>
              <w:right w:val="single" w:color="auto" w:sz="4" w:space="0"/>
            </w:tcBorders>
            <w:vAlign w:val="center"/>
          </w:tcPr>
          <w:p w14:paraId="27AF4DDA">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Cu200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0B4A6610">
            <w:pPr>
              <w:widowControl/>
              <w:jc w:val="center"/>
              <w:rPr>
                <w:rFonts w:eastAsia="Times New Roman"/>
                <w:sz w:val="18"/>
                <w:szCs w:val="18"/>
              </w:rPr>
            </w:pPr>
            <w:r>
              <w:rPr>
                <w:rFonts w:eastAsia="Times New Roman"/>
                <w:sz w:val="18"/>
                <w:szCs w:val="18"/>
              </w:rPr>
              <w:t>1.02</w:t>
            </w:r>
          </w:p>
        </w:tc>
      </w:tr>
      <w:tr w14:paraId="541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010C9EE">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6F1F78E3">
            <w:pPr>
              <w:widowControl/>
              <w:jc w:val="center"/>
              <w:rPr>
                <w:rFonts w:eastAsia="Times New Roman"/>
                <w:sz w:val="18"/>
                <w:szCs w:val="18"/>
              </w:rPr>
            </w:pPr>
            <w:r>
              <w:rPr>
                <w:rFonts w:eastAsia="Times New Roman"/>
                <w:sz w:val="18"/>
                <w:szCs w:val="18"/>
              </w:rPr>
              <w:t>Cu</w:t>
            </w:r>
          </w:p>
        </w:tc>
        <w:tc>
          <w:tcPr>
            <w:tcW w:w="0" w:type="auto"/>
            <w:tcBorders>
              <w:top w:val="single" w:color="auto" w:sz="4" w:space="0"/>
              <w:left w:val="single" w:color="auto" w:sz="4" w:space="0"/>
              <w:bottom w:val="single" w:color="auto" w:sz="4" w:space="0"/>
              <w:right w:val="single" w:color="auto" w:sz="4" w:space="0"/>
            </w:tcBorders>
            <w:vAlign w:val="center"/>
          </w:tcPr>
          <w:p w14:paraId="256D9CF8">
            <w:pPr>
              <w:widowControl/>
              <w:jc w:val="center"/>
              <w:rPr>
                <w:rFonts w:eastAsia="Times New Roman"/>
                <w:sz w:val="18"/>
                <w:szCs w:val="18"/>
              </w:rPr>
            </w:pPr>
            <w:r>
              <w:rPr>
                <w:rFonts w:eastAsia="Times New Roman"/>
                <w:sz w:val="18"/>
                <w:szCs w:val="18"/>
              </w:rPr>
              <w:t>0.20</w:t>
            </w:r>
          </w:p>
        </w:tc>
        <w:tc>
          <w:tcPr>
            <w:tcW w:w="0" w:type="auto"/>
            <w:tcBorders>
              <w:top w:val="single" w:color="auto" w:sz="4" w:space="0"/>
              <w:left w:val="single" w:color="auto" w:sz="4" w:space="0"/>
              <w:bottom w:val="single" w:color="auto" w:sz="4" w:space="0"/>
              <w:right w:val="single" w:color="auto" w:sz="4" w:space="0"/>
            </w:tcBorders>
            <w:vAlign w:val="center"/>
          </w:tcPr>
          <w:p w14:paraId="792B9D59">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19405592">
            <w:pPr>
              <w:widowControl/>
              <w:jc w:val="center"/>
              <w:rPr>
                <w:rFonts w:eastAsia="Times New Roman"/>
                <w:sz w:val="18"/>
                <w:szCs w:val="18"/>
              </w:rPr>
            </w:pPr>
            <w:r>
              <w:rPr>
                <w:rFonts w:eastAsia="Times New Roman"/>
                <w:sz w:val="18"/>
                <w:szCs w:val="18"/>
              </w:rPr>
              <w:t>0.20</w:t>
            </w:r>
          </w:p>
        </w:tc>
      </w:tr>
      <w:tr w14:paraId="7637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98F70B9">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6EE44A16">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6FB28E0">
            <w:pPr>
              <w:widowControl/>
              <w:jc w:val="center"/>
              <w:rPr>
                <w:rFonts w:eastAsia="Times New Roman"/>
                <w:sz w:val="18"/>
                <w:szCs w:val="18"/>
              </w:rPr>
            </w:pPr>
            <w:r>
              <w:rPr>
                <w:rFonts w:eastAsia="Times New Roman"/>
                <w:sz w:val="18"/>
                <w:szCs w:val="18"/>
              </w:rPr>
              <w:t>1.00</w:t>
            </w:r>
          </w:p>
        </w:tc>
        <w:tc>
          <w:tcPr>
            <w:tcW w:w="0" w:type="auto"/>
            <w:tcBorders>
              <w:top w:val="single" w:color="auto" w:sz="4" w:space="0"/>
              <w:left w:val="single" w:color="auto" w:sz="4" w:space="0"/>
              <w:bottom w:val="single" w:color="auto" w:sz="4" w:space="0"/>
              <w:right w:val="single" w:color="auto" w:sz="4" w:space="0"/>
            </w:tcBorders>
            <w:vAlign w:val="center"/>
          </w:tcPr>
          <w:p w14:paraId="2C5BEF05">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5DED5DE5">
            <w:pPr>
              <w:widowControl/>
              <w:jc w:val="center"/>
              <w:rPr>
                <w:rFonts w:eastAsia="Times New Roman"/>
                <w:sz w:val="18"/>
                <w:szCs w:val="18"/>
              </w:rPr>
            </w:pPr>
            <w:r>
              <w:rPr>
                <w:rFonts w:eastAsia="Times New Roman"/>
                <w:sz w:val="18"/>
                <w:szCs w:val="18"/>
              </w:rPr>
              <w:t>1.00</w:t>
            </w:r>
          </w:p>
        </w:tc>
      </w:tr>
      <w:tr w14:paraId="4BE1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B9F6851">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0D71E2F1">
            <w:pPr>
              <w:widowControl/>
              <w:jc w:val="center"/>
              <w:rPr>
                <w:rFonts w:eastAsia="Times New Roman"/>
                <w:sz w:val="18"/>
                <w:szCs w:val="18"/>
              </w:rPr>
            </w:pPr>
            <w:r>
              <w:rPr>
                <w:rFonts w:eastAsia="Times New Roman"/>
                <w:sz w:val="18"/>
                <w:szCs w:val="18"/>
              </w:rPr>
              <w:t>Co</w:t>
            </w:r>
          </w:p>
        </w:tc>
        <w:tc>
          <w:tcPr>
            <w:tcW w:w="0" w:type="auto"/>
            <w:tcBorders>
              <w:top w:val="single" w:color="auto" w:sz="4" w:space="0"/>
              <w:left w:val="single" w:color="auto" w:sz="4" w:space="0"/>
              <w:bottom w:val="single" w:color="auto" w:sz="4" w:space="0"/>
              <w:right w:val="single" w:color="auto" w:sz="4" w:space="0"/>
            </w:tcBorders>
            <w:vAlign w:val="center"/>
          </w:tcPr>
          <w:p w14:paraId="651BE029">
            <w:pPr>
              <w:widowControl/>
              <w:jc w:val="center"/>
              <w:rPr>
                <w:rFonts w:eastAsia="Times New Roman"/>
                <w:sz w:val="18"/>
                <w:szCs w:val="18"/>
              </w:rPr>
            </w:pPr>
            <w:r>
              <w:rPr>
                <w:rFonts w:eastAsia="Times New Roman"/>
                <w:sz w:val="18"/>
                <w:szCs w:val="18"/>
              </w:rPr>
              <w:t>0.20</w:t>
            </w:r>
          </w:p>
        </w:tc>
        <w:tc>
          <w:tcPr>
            <w:tcW w:w="0" w:type="auto"/>
            <w:tcBorders>
              <w:top w:val="single" w:color="auto" w:sz="4" w:space="0"/>
              <w:left w:val="single" w:color="auto" w:sz="4" w:space="0"/>
              <w:bottom w:val="single" w:color="auto" w:sz="4" w:space="0"/>
              <w:right w:val="single" w:color="auto" w:sz="4" w:space="0"/>
            </w:tcBorders>
            <w:vAlign w:val="center"/>
          </w:tcPr>
          <w:p w14:paraId="79736FF7">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Co200</w:t>
            </w:r>
          </w:p>
        </w:tc>
        <w:tc>
          <w:tcPr>
            <w:tcW w:w="0" w:type="auto"/>
            <w:tcBorders>
              <w:top w:val="single" w:color="auto" w:sz="4" w:space="0"/>
              <w:left w:val="single" w:color="auto" w:sz="4" w:space="0"/>
              <w:bottom w:val="single" w:color="auto" w:sz="4" w:space="0"/>
              <w:right w:val="single" w:color="auto" w:sz="4" w:space="0"/>
            </w:tcBorders>
            <w:vAlign w:val="center"/>
          </w:tcPr>
          <w:p w14:paraId="5C9B4639">
            <w:pPr>
              <w:widowControl/>
              <w:jc w:val="center"/>
              <w:rPr>
                <w:rFonts w:eastAsia="Times New Roman"/>
                <w:sz w:val="18"/>
                <w:szCs w:val="18"/>
              </w:rPr>
            </w:pPr>
            <w:r>
              <w:rPr>
                <w:rFonts w:eastAsia="Times New Roman"/>
                <w:sz w:val="18"/>
                <w:szCs w:val="18"/>
              </w:rPr>
              <w:t>0.20</w:t>
            </w:r>
          </w:p>
        </w:tc>
      </w:tr>
      <w:tr w14:paraId="3E5A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2F503E9">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7CA3C90C">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3264D589">
            <w:pPr>
              <w:widowControl/>
              <w:jc w:val="center"/>
              <w:rPr>
                <w:rFonts w:eastAsia="Times New Roman"/>
                <w:sz w:val="18"/>
                <w:szCs w:val="18"/>
              </w:rPr>
            </w:pPr>
            <w:r>
              <w:rPr>
                <w:rFonts w:eastAsia="Times New Roman"/>
                <w:sz w:val="18"/>
                <w:szCs w:val="18"/>
              </w:rPr>
              <w:t>1.00</w:t>
            </w:r>
          </w:p>
        </w:tc>
        <w:tc>
          <w:tcPr>
            <w:tcW w:w="0" w:type="auto"/>
            <w:tcBorders>
              <w:top w:val="single" w:color="auto" w:sz="4" w:space="0"/>
              <w:left w:val="single" w:color="auto" w:sz="4" w:space="0"/>
              <w:bottom w:val="single" w:color="auto" w:sz="4" w:space="0"/>
              <w:right w:val="single" w:color="auto" w:sz="4" w:space="0"/>
            </w:tcBorders>
            <w:vAlign w:val="center"/>
          </w:tcPr>
          <w:p w14:paraId="6160AC21">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w:t>
            </w:r>
          </w:p>
        </w:tc>
        <w:tc>
          <w:tcPr>
            <w:tcW w:w="0" w:type="auto"/>
            <w:tcBorders>
              <w:top w:val="single" w:color="auto" w:sz="4" w:space="0"/>
              <w:left w:val="single" w:color="auto" w:sz="4" w:space="0"/>
              <w:bottom w:val="single" w:color="auto" w:sz="4" w:space="0"/>
              <w:right w:val="single" w:color="auto" w:sz="4" w:space="0"/>
            </w:tcBorders>
            <w:vAlign w:val="center"/>
          </w:tcPr>
          <w:p w14:paraId="54B85324">
            <w:pPr>
              <w:widowControl/>
              <w:jc w:val="center"/>
              <w:rPr>
                <w:rFonts w:eastAsia="Times New Roman"/>
                <w:sz w:val="18"/>
                <w:szCs w:val="18"/>
              </w:rPr>
            </w:pPr>
            <w:r>
              <w:rPr>
                <w:rFonts w:eastAsia="Times New Roman"/>
                <w:sz w:val="18"/>
                <w:szCs w:val="18"/>
              </w:rPr>
              <w:t>1.02</w:t>
            </w:r>
          </w:p>
        </w:tc>
      </w:tr>
      <w:tr w14:paraId="360A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restart"/>
            <w:tcBorders>
              <w:top w:val="nil"/>
              <w:left w:val="single" w:color="auto" w:sz="4" w:space="0"/>
              <w:bottom w:val="single" w:color="auto" w:sz="4" w:space="0"/>
              <w:right w:val="single" w:color="auto" w:sz="4" w:space="0"/>
            </w:tcBorders>
            <w:vAlign w:val="center"/>
          </w:tcPr>
          <w:p w14:paraId="2E40EBD2">
            <w:pPr>
              <w:widowControl/>
              <w:jc w:val="center"/>
              <w:rPr>
                <w:rFonts w:eastAsia="Times New Roman"/>
                <w:sz w:val="18"/>
                <w:szCs w:val="18"/>
              </w:rPr>
            </w:pPr>
            <w:r>
              <w:rPr>
                <w:rFonts w:eastAsia="Times New Roman"/>
                <w:sz w:val="18"/>
                <w:szCs w:val="18"/>
              </w:rPr>
              <w:t>Cu</w:t>
            </w:r>
            <w:r>
              <w:rPr>
                <w:rFonts w:hint="eastAsia" w:ascii="宋体" w:hAnsi="宋体" w:eastAsia="Times New Roman" w:cs="宋体"/>
                <w:sz w:val="18"/>
                <w:szCs w:val="18"/>
              </w:rPr>
              <w:t>含量</w:t>
            </w:r>
            <w:r>
              <w:rPr>
                <w:rFonts w:eastAsia="Times New Roman"/>
                <w:sz w:val="18"/>
                <w:szCs w:val="18"/>
              </w:rPr>
              <w:t xml:space="preserve"> 0.01</w:t>
            </w:r>
            <w:r>
              <w:rPr>
                <w:rFonts w:ascii="宋体" w:hAnsi="宋体" w:eastAsia="Times New Roman"/>
                <w:sz w:val="18"/>
                <w:szCs w:val="18"/>
              </w:rPr>
              <w:t>％</w:t>
            </w:r>
            <w:r>
              <w:rPr>
                <w:rFonts w:eastAsia="Times New Roman"/>
                <w:sz w:val="18"/>
                <w:szCs w:val="18"/>
              </w:rPr>
              <w:t>~0.05</w:t>
            </w:r>
            <w:r>
              <w:rPr>
                <w:rFonts w:ascii="宋体" w:hAnsi="宋体" w:eastAsia="Times New Roman"/>
                <w:sz w:val="18"/>
                <w:szCs w:val="18"/>
              </w:rPr>
              <w:t>％</w:t>
            </w:r>
          </w:p>
          <w:p w14:paraId="6D662B52">
            <w:pPr>
              <w:jc w:val="center"/>
              <w:rPr>
                <w:rFonts w:ascii="宋体" w:hAnsi="宋体" w:eastAsia="Times New Roman"/>
                <w:sz w:val="18"/>
                <w:szCs w:val="18"/>
              </w:rPr>
            </w:pPr>
            <w:r>
              <w:rPr>
                <w:rFonts w:eastAsia="Times New Roman"/>
                <w:sz w:val="18"/>
                <w:szCs w:val="18"/>
              </w:rPr>
              <w:t>Co</w:t>
            </w:r>
            <w:r>
              <w:rPr>
                <w:rFonts w:hint="eastAsia" w:ascii="宋体" w:hAnsi="宋体" w:eastAsia="Times New Roman"/>
                <w:sz w:val="18"/>
                <w:szCs w:val="18"/>
              </w:rPr>
              <w:t>含量</w:t>
            </w:r>
          </w:p>
          <w:p w14:paraId="0BA3915D">
            <w:pPr>
              <w:jc w:val="center"/>
              <w:rPr>
                <w:rFonts w:eastAsia="Times New Roman"/>
                <w:sz w:val="18"/>
                <w:szCs w:val="18"/>
              </w:rPr>
            </w:pPr>
            <w:r>
              <w:rPr>
                <w:rFonts w:hint="eastAsia" w:eastAsia="Times New Roman"/>
                <w:sz w:val="18"/>
                <w:szCs w:val="18"/>
              </w:rPr>
              <w:t>0.01</w:t>
            </w:r>
            <w:r>
              <w:rPr>
                <w:rFonts w:hint="eastAsia" w:ascii="宋体" w:hAnsi="宋体" w:eastAsia="Times New Roman"/>
                <w:sz w:val="18"/>
                <w:szCs w:val="18"/>
              </w:rPr>
              <w:t>％</w:t>
            </w:r>
            <w:r>
              <w:rPr>
                <w:rFonts w:hint="eastAsia" w:eastAsia="Times New Roman"/>
                <w:sz w:val="18"/>
                <w:szCs w:val="18"/>
              </w:rPr>
              <w:t>~0.1</w:t>
            </w:r>
            <w:r>
              <w:rPr>
                <w:rFonts w:hint="eastAsia" w:ascii="宋体" w:hAnsi="宋体" w:eastAsia="Times New Roman"/>
                <w:sz w:val="18"/>
                <w:szCs w:val="18"/>
              </w:rPr>
              <w:t>％</w:t>
            </w:r>
          </w:p>
        </w:tc>
        <w:tc>
          <w:tcPr>
            <w:tcW w:w="0" w:type="auto"/>
            <w:vMerge w:val="restart"/>
            <w:tcBorders>
              <w:top w:val="nil"/>
              <w:left w:val="single" w:color="auto" w:sz="4" w:space="0"/>
              <w:bottom w:val="single" w:color="auto" w:sz="4" w:space="0"/>
              <w:right w:val="single" w:color="auto" w:sz="4" w:space="0"/>
            </w:tcBorders>
            <w:vAlign w:val="center"/>
          </w:tcPr>
          <w:p w14:paraId="1D0C477F">
            <w:pPr>
              <w:widowControl/>
              <w:jc w:val="center"/>
              <w:rPr>
                <w:rFonts w:eastAsia="Times New Roman"/>
                <w:sz w:val="18"/>
                <w:szCs w:val="18"/>
              </w:rPr>
            </w:pPr>
            <w:r>
              <w:rPr>
                <w:rFonts w:hint="eastAsia" w:eastAsia="Times New Roman"/>
                <w:sz w:val="18"/>
                <w:szCs w:val="18"/>
              </w:rPr>
              <w:t>C</w:t>
            </w:r>
            <w:r>
              <w:rPr>
                <w:rFonts w:eastAsia="Times New Roman"/>
                <w:sz w:val="18"/>
                <w:szCs w:val="18"/>
              </w:rPr>
              <w:t>u</w:t>
            </w:r>
          </w:p>
        </w:tc>
        <w:tc>
          <w:tcPr>
            <w:tcW w:w="0" w:type="auto"/>
            <w:tcBorders>
              <w:top w:val="single" w:color="auto" w:sz="4" w:space="0"/>
              <w:left w:val="single" w:color="auto" w:sz="4" w:space="0"/>
              <w:bottom w:val="single" w:color="auto" w:sz="4" w:space="0"/>
              <w:right w:val="single" w:color="auto" w:sz="4" w:space="0"/>
            </w:tcBorders>
            <w:vAlign w:val="center"/>
          </w:tcPr>
          <w:p w14:paraId="7B1F9B24">
            <w:pPr>
              <w:widowControl/>
              <w:jc w:val="center"/>
              <w:rPr>
                <w:rFonts w:eastAsia="Times New Roman"/>
                <w:sz w:val="18"/>
                <w:szCs w:val="18"/>
              </w:rPr>
            </w:pPr>
            <w:r>
              <w:rPr>
                <w:rFonts w:hint="eastAsia" w:eastAsia="Times New Roman"/>
                <w:sz w:val="18"/>
                <w:szCs w:val="18"/>
              </w:rPr>
              <w:t>5</w:t>
            </w:r>
            <w:r>
              <w:rPr>
                <w:rFonts w:eastAsia="Times New Roman"/>
                <w:sz w:val="18"/>
                <w:szCs w:val="18"/>
              </w:rPr>
              <w:t>.00</w:t>
            </w:r>
          </w:p>
        </w:tc>
        <w:tc>
          <w:tcPr>
            <w:tcW w:w="0" w:type="auto"/>
            <w:tcBorders>
              <w:top w:val="single" w:color="auto" w:sz="4" w:space="0"/>
              <w:left w:val="single" w:color="auto" w:sz="4" w:space="0"/>
              <w:bottom w:val="single" w:color="auto" w:sz="4" w:space="0"/>
              <w:right w:val="single" w:color="auto" w:sz="4" w:space="0"/>
            </w:tcBorders>
            <w:vAlign w:val="center"/>
          </w:tcPr>
          <w:p w14:paraId="068FA347">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Co2000</w:t>
            </w:r>
          </w:p>
        </w:tc>
        <w:tc>
          <w:tcPr>
            <w:tcW w:w="0" w:type="auto"/>
            <w:tcBorders>
              <w:top w:val="single" w:color="auto" w:sz="4" w:space="0"/>
              <w:left w:val="single" w:color="auto" w:sz="4" w:space="0"/>
              <w:bottom w:val="single" w:color="auto" w:sz="4" w:space="0"/>
              <w:right w:val="single" w:color="auto" w:sz="4" w:space="0"/>
            </w:tcBorders>
            <w:vAlign w:val="center"/>
          </w:tcPr>
          <w:p w14:paraId="4F777D2F">
            <w:pPr>
              <w:widowControl/>
              <w:jc w:val="center"/>
              <w:rPr>
                <w:rFonts w:eastAsia="Times New Roman"/>
                <w:sz w:val="18"/>
                <w:szCs w:val="18"/>
              </w:rPr>
            </w:pPr>
            <w:r>
              <w:rPr>
                <w:rFonts w:hint="eastAsia" w:eastAsia="Times New Roman"/>
                <w:sz w:val="18"/>
                <w:szCs w:val="18"/>
              </w:rPr>
              <w:t>4</w:t>
            </w:r>
            <w:r>
              <w:rPr>
                <w:rFonts w:eastAsia="Times New Roman"/>
                <w:sz w:val="18"/>
                <w:szCs w:val="18"/>
              </w:rPr>
              <w:t>.99</w:t>
            </w:r>
          </w:p>
        </w:tc>
      </w:tr>
      <w:tr w14:paraId="1930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680E2FA">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59907CB7">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170D67E7">
            <w:pPr>
              <w:widowControl/>
              <w:jc w:val="center"/>
              <w:rPr>
                <w:rFonts w:eastAsia="Times New Roman"/>
                <w:sz w:val="18"/>
                <w:szCs w:val="18"/>
              </w:rPr>
            </w:pPr>
            <w:r>
              <w:rPr>
                <w:rFonts w:hint="eastAsia" w:eastAsia="Times New Roman"/>
                <w:sz w:val="18"/>
                <w:szCs w:val="18"/>
              </w:rPr>
              <w:t>1</w:t>
            </w:r>
            <w:r>
              <w:rPr>
                <w:rFonts w:eastAsia="Times New Roman"/>
                <w:sz w:val="18"/>
                <w:szCs w:val="18"/>
              </w:rPr>
              <w:t>0.00</w:t>
            </w:r>
          </w:p>
        </w:tc>
        <w:tc>
          <w:tcPr>
            <w:tcW w:w="0" w:type="auto"/>
            <w:tcBorders>
              <w:top w:val="single" w:color="auto" w:sz="4" w:space="0"/>
              <w:left w:val="single" w:color="auto" w:sz="4" w:space="0"/>
              <w:bottom w:val="single" w:color="auto" w:sz="4" w:space="0"/>
              <w:right w:val="single" w:color="auto" w:sz="4" w:space="0"/>
            </w:tcBorders>
            <w:vAlign w:val="center"/>
          </w:tcPr>
          <w:p w14:paraId="7857C036">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Co2000</w:t>
            </w:r>
          </w:p>
        </w:tc>
        <w:tc>
          <w:tcPr>
            <w:tcW w:w="0" w:type="auto"/>
            <w:tcBorders>
              <w:top w:val="single" w:color="auto" w:sz="4" w:space="0"/>
              <w:left w:val="single" w:color="auto" w:sz="4" w:space="0"/>
              <w:bottom w:val="single" w:color="auto" w:sz="4" w:space="0"/>
              <w:right w:val="single" w:color="auto" w:sz="4" w:space="0"/>
            </w:tcBorders>
            <w:vAlign w:val="center"/>
          </w:tcPr>
          <w:p w14:paraId="5975D9C4">
            <w:pPr>
              <w:widowControl/>
              <w:jc w:val="center"/>
              <w:rPr>
                <w:rFonts w:eastAsia="Times New Roman"/>
                <w:sz w:val="18"/>
                <w:szCs w:val="18"/>
              </w:rPr>
            </w:pPr>
            <w:r>
              <w:rPr>
                <w:rFonts w:hint="eastAsia" w:eastAsia="Times New Roman"/>
                <w:sz w:val="18"/>
                <w:szCs w:val="18"/>
              </w:rPr>
              <w:t>1</w:t>
            </w:r>
            <w:r>
              <w:rPr>
                <w:rFonts w:eastAsia="Times New Roman"/>
                <w:sz w:val="18"/>
                <w:szCs w:val="18"/>
              </w:rPr>
              <w:t>0.03</w:t>
            </w:r>
          </w:p>
        </w:tc>
      </w:tr>
      <w:tr w14:paraId="33E0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688ABC8">
            <w:pPr>
              <w:widowControl/>
              <w:jc w:val="left"/>
              <w:rPr>
                <w:rFonts w:eastAsia="Times New Roman"/>
                <w:sz w:val="18"/>
                <w:szCs w:val="18"/>
              </w:rPr>
            </w:pPr>
          </w:p>
        </w:tc>
        <w:tc>
          <w:tcPr>
            <w:tcW w:w="0" w:type="auto"/>
            <w:vMerge w:val="restart"/>
            <w:tcBorders>
              <w:top w:val="nil"/>
              <w:left w:val="single" w:color="auto" w:sz="4" w:space="0"/>
              <w:bottom w:val="single" w:color="auto" w:sz="4" w:space="0"/>
              <w:right w:val="single" w:color="auto" w:sz="4" w:space="0"/>
            </w:tcBorders>
            <w:vAlign w:val="center"/>
          </w:tcPr>
          <w:p w14:paraId="243311DE">
            <w:pPr>
              <w:widowControl/>
              <w:jc w:val="center"/>
              <w:rPr>
                <w:rFonts w:eastAsia="Times New Roman"/>
                <w:sz w:val="18"/>
                <w:szCs w:val="18"/>
              </w:rPr>
            </w:pPr>
            <w:r>
              <w:rPr>
                <w:rFonts w:hint="eastAsia" w:eastAsia="Times New Roman"/>
                <w:sz w:val="18"/>
                <w:szCs w:val="18"/>
              </w:rPr>
              <w:t>C</w:t>
            </w:r>
            <w:r>
              <w:rPr>
                <w:rFonts w:eastAsia="Times New Roman"/>
                <w:sz w:val="18"/>
                <w:szCs w:val="18"/>
              </w:rPr>
              <w:t>o</w:t>
            </w:r>
          </w:p>
        </w:tc>
        <w:tc>
          <w:tcPr>
            <w:tcW w:w="0" w:type="auto"/>
            <w:tcBorders>
              <w:top w:val="single" w:color="auto" w:sz="4" w:space="0"/>
              <w:left w:val="single" w:color="auto" w:sz="4" w:space="0"/>
              <w:bottom w:val="single" w:color="auto" w:sz="4" w:space="0"/>
              <w:right w:val="single" w:color="auto" w:sz="4" w:space="0"/>
            </w:tcBorders>
            <w:vAlign w:val="center"/>
          </w:tcPr>
          <w:p w14:paraId="56412EF0">
            <w:pPr>
              <w:widowControl/>
              <w:jc w:val="center"/>
              <w:rPr>
                <w:rFonts w:eastAsia="Times New Roman"/>
                <w:sz w:val="18"/>
                <w:szCs w:val="18"/>
              </w:rPr>
            </w:pPr>
            <w:r>
              <w:rPr>
                <w:rFonts w:hint="eastAsia" w:eastAsia="Times New Roman"/>
                <w:sz w:val="18"/>
                <w:szCs w:val="18"/>
              </w:rPr>
              <w:t>5</w:t>
            </w:r>
            <w:r>
              <w:rPr>
                <w:rFonts w:eastAsia="Times New Roman"/>
                <w:sz w:val="18"/>
                <w:szCs w:val="18"/>
              </w:rPr>
              <w:t>.00</w:t>
            </w:r>
          </w:p>
        </w:tc>
        <w:tc>
          <w:tcPr>
            <w:tcW w:w="0" w:type="auto"/>
            <w:tcBorders>
              <w:top w:val="single" w:color="auto" w:sz="4" w:space="0"/>
              <w:left w:val="single" w:color="auto" w:sz="4" w:space="0"/>
              <w:bottom w:val="single" w:color="auto" w:sz="4" w:space="0"/>
              <w:right w:val="single" w:color="auto" w:sz="4" w:space="0"/>
            </w:tcBorders>
            <w:vAlign w:val="center"/>
          </w:tcPr>
          <w:p w14:paraId="1DB29D5C">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Cu2000</w:t>
            </w:r>
          </w:p>
        </w:tc>
        <w:tc>
          <w:tcPr>
            <w:tcW w:w="0" w:type="auto"/>
            <w:tcBorders>
              <w:top w:val="single" w:color="auto" w:sz="4" w:space="0"/>
              <w:left w:val="single" w:color="auto" w:sz="4" w:space="0"/>
              <w:bottom w:val="single" w:color="auto" w:sz="4" w:space="0"/>
              <w:right w:val="single" w:color="auto" w:sz="4" w:space="0"/>
            </w:tcBorders>
            <w:vAlign w:val="center"/>
          </w:tcPr>
          <w:p w14:paraId="684B82AC">
            <w:pPr>
              <w:widowControl/>
              <w:jc w:val="center"/>
              <w:rPr>
                <w:rFonts w:eastAsia="Times New Roman"/>
                <w:sz w:val="18"/>
                <w:szCs w:val="18"/>
              </w:rPr>
            </w:pPr>
            <w:r>
              <w:rPr>
                <w:rFonts w:hint="eastAsia" w:eastAsia="Times New Roman"/>
                <w:sz w:val="18"/>
                <w:szCs w:val="18"/>
              </w:rPr>
              <w:t>5</w:t>
            </w:r>
            <w:r>
              <w:rPr>
                <w:rFonts w:eastAsia="Times New Roman"/>
                <w:sz w:val="18"/>
                <w:szCs w:val="18"/>
              </w:rPr>
              <w:t>.02</w:t>
            </w:r>
          </w:p>
        </w:tc>
      </w:tr>
      <w:tr w14:paraId="63D2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9C1B329">
            <w:pPr>
              <w:widowControl/>
              <w:jc w:val="left"/>
              <w:rPr>
                <w:rFonts w:eastAsia="Times New Roman"/>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14:paraId="7703105F">
            <w:pPr>
              <w:widowControl/>
              <w:jc w:val="left"/>
              <w:rPr>
                <w:rFonts w:eastAsia="Times New Roman"/>
                <w:sz w:val="18"/>
                <w:szCs w:val="18"/>
              </w:rPr>
            </w:pPr>
          </w:p>
        </w:tc>
        <w:tc>
          <w:tcPr>
            <w:tcW w:w="0" w:type="auto"/>
            <w:tcBorders>
              <w:top w:val="single" w:color="auto" w:sz="4" w:space="0"/>
              <w:left w:val="single" w:color="auto" w:sz="4" w:space="0"/>
              <w:bottom w:val="single" w:color="auto" w:sz="4" w:space="0"/>
              <w:right w:val="single" w:color="auto" w:sz="4" w:space="0"/>
            </w:tcBorders>
            <w:vAlign w:val="center"/>
          </w:tcPr>
          <w:p w14:paraId="4B97FC9B">
            <w:pPr>
              <w:widowControl/>
              <w:jc w:val="center"/>
              <w:rPr>
                <w:rFonts w:eastAsia="Times New Roman"/>
                <w:sz w:val="18"/>
                <w:szCs w:val="18"/>
              </w:rPr>
            </w:pPr>
            <w:r>
              <w:rPr>
                <w:rFonts w:hint="eastAsia" w:eastAsia="Times New Roman"/>
                <w:sz w:val="18"/>
                <w:szCs w:val="18"/>
              </w:rPr>
              <w:t>1</w:t>
            </w:r>
            <w:r>
              <w:rPr>
                <w:rFonts w:eastAsia="Times New Roman"/>
                <w:sz w:val="18"/>
                <w:szCs w:val="18"/>
              </w:rPr>
              <w:t>0.00</w:t>
            </w:r>
          </w:p>
        </w:tc>
        <w:tc>
          <w:tcPr>
            <w:tcW w:w="0" w:type="auto"/>
            <w:tcBorders>
              <w:top w:val="single" w:color="auto" w:sz="4" w:space="0"/>
              <w:left w:val="single" w:color="auto" w:sz="4" w:space="0"/>
              <w:bottom w:val="single" w:color="auto" w:sz="4" w:space="0"/>
              <w:right w:val="single" w:color="auto" w:sz="4" w:space="0"/>
            </w:tcBorders>
            <w:vAlign w:val="center"/>
          </w:tcPr>
          <w:p w14:paraId="20C295F6">
            <w:pPr>
              <w:widowControl/>
              <w:jc w:val="center"/>
              <w:rPr>
                <w:rFonts w:eastAsia="Times New Roman"/>
                <w:sz w:val="18"/>
                <w:szCs w:val="18"/>
              </w:rPr>
            </w:pPr>
            <w:r>
              <w:rPr>
                <w:rFonts w:eastAsia="Times New Roman"/>
                <w:sz w:val="18"/>
                <w:szCs w:val="18"/>
              </w:rPr>
              <w:t>Mg40</w:t>
            </w:r>
            <w:r>
              <w:rPr>
                <w:rFonts w:ascii="宋体" w:hAnsi="宋体" w:eastAsia="Times New Roman"/>
                <w:sz w:val="18"/>
                <w:szCs w:val="18"/>
              </w:rPr>
              <w:t>、</w:t>
            </w:r>
            <w:r>
              <w:rPr>
                <w:rFonts w:eastAsia="Times New Roman"/>
                <w:sz w:val="18"/>
                <w:szCs w:val="18"/>
              </w:rPr>
              <w:t>Cd60</w:t>
            </w:r>
            <w:r>
              <w:rPr>
                <w:rFonts w:ascii="宋体" w:hAnsi="宋体" w:eastAsia="Times New Roman"/>
                <w:sz w:val="18"/>
                <w:szCs w:val="18"/>
              </w:rPr>
              <w:t>、</w:t>
            </w:r>
            <w:r>
              <w:rPr>
                <w:rFonts w:eastAsia="Times New Roman"/>
                <w:sz w:val="18"/>
                <w:szCs w:val="18"/>
              </w:rPr>
              <w:t>Mn40</w:t>
            </w:r>
            <w:r>
              <w:rPr>
                <w:rFonts w:ascii="宋体" w:hAnsi="宋体" w:eastAsia="Times New Roman"/>
                <w:sz w:val="18"/>
                <w:szCs w:val="18"/>
              </w:rPr>
              <w:t>、</w:t>
            </w:r>
            <w:r>
              <w:rPr>
                <w:rFonts w:eastAsia="Times New Roman"/>
                <w:sz w:val="18"/>
                <w:szCs w:val="18"/>
              </w:rPr>
              <w:t>Pb140</w:t>
            </w:r>
            <w:r>
              <w:rPr>
                <w:rFonts w:ascii="宋体" w:hAnsi="宋体" w:eastAsia="Times New Roman"/>
                <w:sz w:val="18"/>
                <w:szCs w:val="18"/>
              </w:rPr>
              <w:t>、</w:t>
            </w:r>
            <w:r>
              <w:rPr>
                <w:rFonts w:eastAsia="Times New Roman"/>
                <w:sz w:val="18"/>
                <w:szCs w:val="18"/>
              </w:rPr>
              <w:t>Zn160</w:t>
            </w:r>
            <w:r>
              <w:rPr>
                <w:rFonts w:ascii="宋体" w:hAnsi="宋体" w:eastAsia="Times New Roman"/>
                <w:sz w:val="18"/>
                <w:szCs w:val="18"/>
              </w:rPr>
              <w:t>、</w:t>
            </w:r>
            <w:r>
              <w:rPr>
                <w:rFonts w:eastAsia="Times New Roman"/>
                <w:sz w:val="18"/>
                <w:szCs w:val="18"/>
              </w:rPr>
              <w:t>Cu2000</w:t>
            </w:r>
          </w:p>
        </w:tc>
        <w:tc>
          <w:tcPr>
            <w:tcW w:w="0" w:type="auto"/>
            <w:tcBorders>
              <w:top w:val="single" w:color="auto" w:sz="4" w:space="0"/>
              <w:left w:val="single" w:color="auto" w:sz="4" w:space="0"/>
              <w:bottom w:val="single" w:color="auto" w:sz="4" w:space="0"/>
              <w:right w:val="single" w:color="auto" w:sz="4" w:space="0"/>
            </w:tcBorders>
            <w:vAlign w:val="center"/>
          </w:tcPr>
          <w:p w14:paraId="63FFB510">
            <w:pPr>
              <w:widowControl/>
              <w:jc w:val="center"/>
              <w:rPr>
                <w:rFonts w:eastAsia="Times New Roman"/>
                <w:sz w:val="18"/>
                <w:szCs w:val="18"/>
              </w:rPr>
            </w:pPr>
            <w:r>
              <w:rPr>
                <w:rFonts w:hint="eastAsia" w:eastAsia="Times New Roman"/>
                <w:sz w:val="18"/>
                <w:szCs w:val="18"/>
              </w:rPr>
              <w:t>1</w:t>
            </w:r>
            <w:r>
              <w:rPr>
                <w:rFonts w:eastAsia="Times New Roman"/>
                <w:sz w:val="18"/>
                <w:szCs w:val="18"/>
              </w:rPr>
              <w:t>0.03</w:t>
            </w:r>
          </w:p>
        </w:tc>
      </w:tr>
    </w:tbl>
    <w:p w14:paraId="1E96E62A">
      <w:pPr>
        <w:jc w:val="left"/>
        <w:rPr>
          <w:rFonts w:ascii="宋体" w:hAnsi="宋体"/>
        </w:rPr>
      </w:pPr>
      <w:r>
        <w:rPr>
          <w:rFonts w:hint="eastAsia"/>
        </w:rPr>
        <w:t>实验结果表明：在</w:t>
      </w:r>
      <w:r>
        <w:t>±5%</w:t>
      </w:r>
      <w:r>
        <w:rPr>
          <w:rFonts w:hint="eastAsia"/>
        </w:rPr>
        <w:t>的误差允许范围内，</w:t>
      </w:r>
      <w:r>
        <w:rPr>
          <w:rFonts w:hint="eastAsia" w:ascii="宋体" w:hAnsi="宋体"/>
        </w:rPr>
        <w:t>溶液中共存的离子对待测元素的测定基本没有影响。</w:t>
      </w:r>
    </w:p>
    <w:p w14:paraId="19AB76F4">
      <w:pPr>
        <w:rPr>
          <w:rFonts w:ascii="黑体" w:hAnsi="黑体" w:eastAsia="黑体" w:cs="宋体"/>
          <w:szCs w:val="21"/>
        </w:rPr>
      </w:pPr>
      <w:r>
        <w:rPr>
          <w:rFonts w:hint="eastAsia" w:ascii="黑体" w:hAnsi="黑体" w:eastAsia="黑体" w:cs="宋体"/>
          <w:szCs w:val="21"/>
        </w:rPr>
        <w:t>2  试样分析</w:t>
      </w:r>
    </w:p>
    <w:p w14:paraId="61FF2CFB">
      <w:pPr>
        <w:tabs>
          <w:tab w:val="left" w:pos="840"/>
        </w:tabs>
        <w:snapToGrid w:val="0"/>
        <w:spacing w:before="120"/>
        <w:rPr>
          <w:b/>
        </w:rPr>
      </w:pPr>
      <w:r>
        <w:rPr>
          <w:rFonts w:hint="eastAsia"/>
          <w:b/>
        </w:rPr>
        <w:t>2.1</w:t>
      </w:r>
      <w:r>
        <w:rPr>
          <w:b/>
        </w:rPr>
        <w:t xml:space="preserve"> </w:t>
      </w:r>
      <w:r>
        <w:rPr>
          <w:rFonts w:hint="eastAsia"/>
          <w:b/>
        </w:rPr>
        <w:t>精密度试验</w:t>
      </w:r>
    </w:p>
    <w:p w14:paraId="156D77D2">
      <w:pPr>
        <w:spacing w:line="312" w:lineRule="auto"/>
        <w:ind w:firstLine="405"/>
        <w:rPr>
          <w:rFonts w:ascii="宋体" w:hAnsi="宋体"/>
          <w:szCs w:val="21"/>
        </w:rPr>
      </w:pPr>
      <w:bookmarkStart w:id="9" w:name="_Hlk99105411"/>
      <w:r>
        <w:rPr>
          <w:rFonts w:hint="eastAsia" w:ascii="宋体" w:hAnsi="宋体"/>
          <w:szCs w:val="21"/>
        </w:rPr>
        <w:t>按照选定的试验方法对</w:t>
      </w:r>
      <w:r>
        <w:rPr>
          <w:rFonts w:hint="eastAsia"/>
          <w:szCs w:val="21"/>
        </w:rPr>
        <w:t>7</w:t>
      </w:r>
      <w:r>
        <w:rPr>
          <w:rFonts w:hint="eastAsia" w:ascii="宋体" w:hAnsi="宋体"/>
          <w:szCs w:val="21"/>
        </w:rPr>
        <w:t>种样品中的镁、镉、钴、铜、锰、铅、锌进行</w:t>
      </w:r>
      <w:r>
        <w:rPr>
          <w:szCs w:val="21"/>
        </w:rPr>
        <w:t>7</w:t>
      </w:r>
      <w:r>
        <w:rPr>
          <w:rFonts w:hint="eastAsia" w:ascii="宋体" w:hAnsi="宋体"/>
          <w:szCs w:val="21"/>
        </w:rPr>
        <w:t>次独立测定，测定结果见表</w:t>
      </w:r>
      <w:r>
        <w:rPr>
          <w:rFonts w:ascii="宋体" w:hAnsi="宋体"/>
          <w:szCs w:val="21"/>
        </w:rPr>
        <w:t>5</w:t>
      </w:r>
      <w:r>
        <w:rPr>
          <w:rFonts w:hint="eastAsia" w:ascii="宋体" w:hAnsi="宋体"/>
          <w:szCs w:val="21"/>
        </w:rPr>
        <w:t>。</w:t>
      </w:r>
    </w:p>
    <w:p w14:paraId="239A7694">
      <w:pPr>
        <w:spacing w:line="312" w:lineRule="auto"/>
        <w:jc w:val="center"/>
        <w:rPr>
          <w:szCs w:val="21"/>
        </w:rPr>
      </w:pPr>
      <w:r>
        <w:rPr>
          <w:rFonts w:hint="eastAsia" w:ascii="宋体" w:hAnsi="宋体"/>
          <w:szCs w:val="21"/>
        </w:rPr>
        <w:t>表</w:t>
      </w:r>
      <w:r>
        <w:rPr>
          <w:rFonts w:ascii="宋体" w:hAnsi="宋体"/>
          <w:szCs w:val="21"/>
        </w:rPr>
        <w:t xml:space="preserve">5 </w:t>
      </w:r>
      <w:r>
        <w:rPr>
          <w:rFonts w:hint="eastAsia" w:ascii="宋体" w:hAnsi="宋体"/>
          <w:szCs w:val="21"/>
        </w:rPr>
        <w:t>精密度实验</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26"/>
        <w:gridCol w:w="926"/>
        <w:gridCol w:w="928"/>
        <w:gridCol w:w="928"/>
        <w:gridCol w:w="928"/>
        <w:gridCol w:w="927"/>
        <w:gridCol w:w="943"/>
        <w:gridCol w:w="993"/>
        <w:gridCol w:w="1068"/>
        <w:gridCol w:w="886"/>
      </w:tblGrid>
      <w:tr w14:paraId="1F54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7C3C396">
            <w:pPr>
              <w:jc w:val="center"/>
              <w:rPr>
                <w:sz w:val="18"/>
                <w:szCs w:val="18"/>
              </w:rPr>
            </w:pPr>
            <w:r>
              <w:rPr>
                <w:rFonts w:hint="eastAsia"/>
                <w:sz w:val="18"/>
                <w:szCs w:val="18"/>
              </w:rPr>
              <w:t>样品编号</w:t>
            </w:r>
          </w:p>
        </w:tc>
        <w:tc>
          <w:tcPr>
            <w:tcW w:w="3282" w:type="pct"/>
            <w:gridSpan w:val="7"/>
            <w:vAlign w:val="center"/>
          </w:tcPr>
          <w:p w14:paraId="2C3337B2">
            <w:pPr>
              <w:jc w:val="center"/>
              <w:rPr>
                <w:sz w:val="18"/>
                <w:szCs w:val="18"/>
              </w:rPr>
            </w:pPr>
            <w:r>
              <w:rPr>
                <w:rFonts w:hint="eastAsia"/>
                <w:sz w:val="18"/>
                <w:szCs w:val="18"/>
              </w:rPr>
              <w:t>Mg测定结果/</w:t>
            </w:r>
            <w:r>
              <w:rPr>
                <w:sz w:val="18"/>
                <w:szCs w:val="18"/>
              </w:rPr>
              <w:t>%</w:t>
            </w:r>
          </w:p>
        </w:tc>
        <w:tc>
          <w:tcPr>
            <w:tcW w:w="501" w:type="pct"/>
            <w:vAlign w:val="center"/>
          </w:tcPr>
          <w:p w14:paraId="43EC7836">
            <w:pPr>
              <w:jc w:val="center"/>
              <w:rPr>
                <w:sz w:val="18"/>
                <w:szCs w:val="18"/>
              </w:rPr>
            </w:pPr>
            <w:r>
              <w:rPr>
                <w:rFonts w:hint="eastAsia"/>
                <w:sz w:val="18"/>
                <w:szCs w:val="18"/>
              </w:rPr>
              <w:t>平均值/</w:t>
            </w:r>
            <w:r>
              <w:rPr>
                <w:sz w:val="18"/>
                <w:szCs w:val="18"/>
              </w:rPr>
              <w:t>%</w:t>
            </w:r>
          </w:p>
        </w:tc>
        <w:tc>
          <w:tcPr>
            <w:tcW w:w="539" w:type="pct"/>
            <w:vAlign w:val="center"/>
          </w:tcPr>
          <w:p w14:paraId="61CC9392">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00462DB9">
            <w:pPr>
              <w:jc w:val="center"/>
              <w:rPr>
                <w:bCs/>
                <w:sz w:val="18"/>
                <w:szCs w:val="18"/>
              </w:rPr>
            </w:pPr>
            <w:r>
              <w:rPr>
                <w:kern w:val="0"/>
                <w:sz w:val="18"/>
                <w:szCs w:val="18"/>
              </w:rPr>
              <w:t>RSD/%</w:t>
            </w:r>
          </w:p>
        </w:tc>
      </w:tr>
      <w:tr w14:paraId="2C0D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0F3C9E43">
            <w:pPr>
              <w:jc w:val="center"/>
              <w:rPr>
                <w:sz w:val="18"/>
                <w:szCs w:val="18"/>
              </w:rPr>
            </w:pPr>
            <w:r>
              <w:rPr>
                <w:rFonts w:hint="eastAsia"/>
                <w:sz w:val="18"/>
                <w:szCs w:val="18"/>
              </w:rPr>
              <w:t>1</w:t>
            </w:r>
            <w:r>
              <w:rPr>
                <w:sz w:val="18"/>
                <w:szCs w:val="18"/>
              </w:rPr>
              <w:t>#</w:t>
            </w:r>
          </w:p>
        </w:tc>
        <w:tc>
          <w:tcPr>
            <w:tcW w:w="467" w:type="pct"/>
            <w:vAlign w:val="center"/>
          </w:tcPr>
          <w:p w14:paraId="23903B6C">
            <w:pPr>
              <w:widowControl/>
              <w:jc w:val="center"/>
              <w:textAlignment w:val="center"/>
              <w:rPr>
                <w:sz w:val="18"/>
                <w:szCs w:val="18"/>
              </w:rPr>
            </w:pPr>
            <w:r>
              <w:rPr>
                <w:color w:val="000000"/>
                <w:kern w:val="0"/>
                <w:sz w:val="18"/>
                <w:szCs w:val="18"/>
                <w:lang w:bidi="ar"/>
              </w:rPr>
              <w:t>0.0011</w:t>
            </w:r>
          </w:p>
        </w:tc>
        <w:tc>
          <w:tcPr>
            <w:tcW w:w="467" w:type="pct"/>
            <w:vAlign w:val="center"/>
          </w:tcPr>
          <w:p w14:paraId="6F4451DB">
            <w:pPr>
              <w:widowControl/>
              <w:jc w:val="center"/>
              <w:textAlignment w:val="center"/>
              <w:rPr>
                <w:sz w:val="18"/>
                <w:szCs w:val="18"/>
              </w:rPr>
            </w:pPr>
            <w:r>
              <w:rPr>
                <w:color w:val="000000"/>
                <w:kern w:val="0"/>
                <w:sz w:val="18"/>
                <w:szCs w:val="18"/>
                <w:lang w:bidi="ar"/>
              </w:rPr>
              <w:t>0.0012</w:t>
            </w:r>
          </w:p>
        </w:tc>
        <w:tc>
          <w:tcPr>
            <w:tcW w:w="468" w:type="pct"/>
            <w:vAlign w:val="center"/>
          </w:tcPr>
          <w:p w14:paraId="2B054488">
            <w:pPr>
              <w:widowControl/>
              <w:jc w:val="center"/>
              <w:textAlignment w:val="center"/>
              <w:rPr>
                <w:sz w:val="18"/>
                <w:szCs w:val="18"/>
              </w:rPr>
            </w:pPr>
            <w:r>
              <w:rPr>
                <w:color w:val="000000"/>
                <w:kern w:val="0"/>
                <w:sz w:val="18"/>
                <w:szCs w:val="18"/>
                <w:lang w:bidi="ar"/>
              </w:rPr>
              <w:t>0.0010</w:t>
            </w:r>
          </w:p>
        </w:tc>
        <w:tc>
          <w:tcPr>
            <w:tcW w:w="468" w:type="pct"/>
            <w:vAlign w:val="center"/>
          </w:tcPr>
          <w:p w14:paraId="0422E68F">
            <w:pPr>
              <w:widowControl/>
              <w:jc w:val="center"/>
              <w:textAlignment w:val="center"/>
              <w:rPr>
                <w:sz w:val="18"/>
                <w:szCs w:val="18"/>
              </w:rPr>
            </w:pPr>
            <w:r>
              <w:rPr>
                <w:color w:val="000000"/>
                <w:kern w:val="0"/>
                <w:sz w:val="18"/>
                <w:szCs w:val="18"/>
                <w:lang w:bidi="ar"/>
              </w:rPr>
              <w:t>0.0010</w:t>
            </w:r>
          </w:p>
        </w:tc>
        <w:tc>
          <w:tcPr>
            <w:tcW w:w="468" w:type="pct"/>
            <w:vAlign w:val="center"/>
          </w:tcPr>
          <w:p w14:paraId="49F3A48F">
            <w:pPr>
              <w:widowControl/>
              <w:jc w:val="center"/>
              <w:textAlignment w:val="center"/>
              <w:rPr>
                <w:sz w:val="18"/>
                <w:szCs w:val="18"/>
              </w:rPr>
            </w:pPr>
            <w:r>
              <w:rPr>
                <w:color w:val="000000"/>
                <w:kern w:val="0"/>
                <w:sz w:val="18"/>
                <w:szCs w:val="18"/>
                <w:lang w:bidi="ar"/>
              </w:rPr>
              <w:t>0.0011</w:t>
            </w:r>
          </w:p>
        </w:tc>
        <w:tc>
          <w:tcPr>
            <w:tcW w:w="468" w:type="pct"/>
            <w:vAlign w:val="center"/>
          </w:tcPr>
          <w:p w14:paraId="22FCED06">
            <w:pPr>
              <w:widowControl/>
              <w:jc w:val="center"/>
              <w:textAlignment w:val="center"/>
              <w:rPr>
                <w:sz w:val="18"/>
                <w:szCs w:val="18"/>
              </w:rPr>
            </w:pPr>
            <w:r>
              <w:rPr>
                <w:color w:val="000000"/>
                <w:kern w:val="0"/>
                <w:sz w:val="18"/>
                <w:szCs w:val="18"/>
                <w:lang w:bidi="ar"/>
              </w:rPr>
              <w:t>0.0010</w:t>
            </w:r>
          </w:p>
        </w:tc>
        <w:tc>
          <w:tcPr>
            <w:tcW w:w="473" w:type="pct"/>
            <w:vAlign w:val="center"/>
          </w:tcPr>
          <w:p w14:paraId="5C1DC84F">
            <w:pPr>
              <w:widowControl/>
              <w:jc w:val="center"/>
              <w:textAlignment w:val="center"/>
              <w:rPr>
                <w:sz w:val="18"/>
                <w:szCs w:val="18"/>
              </w:rPr>
            </w:pPr>
            <w:r>
              <w:rPr>
                <w:color w:val="000000"/>
                <w:kern w:val="0"/>
                <w:sz w:val="18"/>
                <w:szCs w:val="18"/>
                <w:lang w:bidi="ar"/>
              </w:rPr>
              <w:t>0.0010</w:t>
            </w:r>
          </w:p>
        </w:tc>
        <w:tc>
          <w:tcPr>
            <w:tcW w:w="501" w:type="pct"/>
            <w:vAlign w:val="center"/>
          </w:tcPr>
          <w:p w14:paraId="7D9A6353">
            <w:pPr>
              <w:jc w:val="center"/>
              <w:rPr>
                <w:sz w:val="18"/>
                <w:szCs w:val="18"/>
              </w:rPr>
            </w:pPr>
            <w:r>
              <w:rPr>
                <w:rFonts w:hint="eastAsia"/>
                <w:sz w:val="18"/>
                <w:szCs w:val="18"/>
              </w:rPr>
              <w:t>0</w:t>
            </w:r>
            <w:r>
              <w:rPr>
                <w:sz w:val="18"/>
                <w:szCs w:val="18"/>
              </w:rPr>
              <w:t>.00105</w:t>
            </w:r>
          </w:p>
        </w:tc>
        <w:tc>
          <w:tcPr>
            <w:tcW w:w="539" w:type="pct"/>
            <w:vAlign w:val="center"/>
          </w:tcPr>
          <w:p w14:paraId="26E1652F">
            <w:pPr>
              <w:jc w:val="center"/>
              <w:rPr>
                <w:sz w:val="18"/>
                <w:szCs w:val="18"/>
              </w:rPr>
            </w:pPr>
            <w:r>
              <w:rPr>
                <w:rFonts w:hint="eastAsia"/>
                <w:sz w:val="18"/>
                <w:szCs w:val="18"/>
              </w:rPr>
              <w:t>0</w:t>
            </w:r>
            <w:r>
              <w:rPr>
                <w:sz w:val="18"/>
                <w:szCs w:val="18"/>
              </w:rPr>
              <w:t>.000059</w:t>
            </w:r>
          </w:p>
        </w:tc>
        <w:tc>
          <w:tcPr>
            <w:tcW w:w="447" w:type="pct"/>
            <w:vAlign w:val="center"/>
          </w:tcPr>
          <w:p w14:paraId="2FF383A2">
            <w:pPr>
              <w:jc w:val="center"/>
              <w:rPr>
                <w:sz w:val="18"/>
                <w:szCs w:val="18"/>
              </w:rPr>
            </w:pPr>
            <w:r>
              <w:rPr>
                <w:rFonts w:hint="eastAsia"/>
                <w:sz w:val="18"/>
                <w:szCs w:val="18"/>
              </w:rPr>
              <w:t>5</w:t>
            </w:r>
            <w:r>
              <w:rPr>
                <w:sz w:val="18"/>
                <w:szCs w:val="18"/>
              </w:rPr>
              <w:t>.62</w:t>
            </w:r>
          </w:p>
        </w:tc>
      </w:tr>
      <w:tr w14:paraId="547C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223C1648">
            <w:pPr>
              <w:jc w:val="center"/>
              <w:rPr>
                <w:sz w:val="18"/>
                <w:szCs w:val="18"/>
              </w:rPr>
            </w:pPr>
            <w:r>
              <w:rPr>
                <w:rFonts w:hint="eastAsia"/>
                <w:sz w:val="18"/>
                <w:szCs w:val="18"/>
              </w:rPr>
              <w:t>2</w:t>
            </w:r>
            <w:r>
              <w:rPr>
                <w:sz w:val="18"/>
                <w:szCs w:val="18"/>
              </w:rPr>
              <w:t>#</w:t>
            </w:r>
          </w:p>
        </w:tc>
        <w:tc>
          <w:tcPr>
            <w:tcW w:w="467" w:type="pct"/>
            <w:vAlign w:val="center"/>
          </w:tcPr>
          <w:p w14:paraId="762F87B1">
            <w:pPr>
              <w:widowControl/>
              <w:jc w:val="center"/>
              <w:textAlignment w:val="center"/>
              <w:rPr>
                <w:sz w:val="18"/>
                <w:szCs w:val="18"/>
              </w:rPr>
            </w:pPr>
            <w:r>
              <w:rPr>
                <w:kern w:val="0"/>
                <w:sz w:val="18"/>
                <w:szCs w:val="18"/>
                <w:lang w:bidi="ar"/>
              </w:rPr>
              <w:t>0.0018</w:t>
            </w:r>
          </w:p>
        </w:tc>
        <w:tc>
          <w:tcPr>
            <w:tcW w:w="467" w:type="pct"/>
            <w:vAlign w:val="center"/>
          </w:tcPr>
          <w:p w14:paraId="187592B4">
            <w:pPr>
              <w:widowControl/>
              <w:jc w:val="center"/>
              <w:textAlignment w:val="center"/>
              <w:rPr>
                <w:sz w:val="18"/>
                <w:szCs w:val="18"/>
              </w:rPr>
            </w:pPr>
            <w:r>
              <w:rPr>
                <w:kern w:val="0"/>
                <w:sz w:val="18"/>
                <w:szCs w:val="18"/>
                <w:lang w:bidi="ar"/>
              </w:rPr>
              <w:t>0.0017</w:t>
            </w:r>
          </w:p>
        </w:tc>
        <w:tc>
          <w:tcPr>
            <w:tcW w:w="468" w:type="pct"/>
            <w:vAlign w:val="center"/>
          </w:tcPr>
          <w:p w14:paraId="7189D18A">
            <w:pPr>
              <w:widowControl/>
              <w:jc w:val="center"/>
              <w:textAlignment w:val="center"/>
              <w:rPr>
                <w:sz w:val="18"/>
                <w:szCs w:val="18"/>
              </w:rPr>
            </w:pPr>
            <w:r>
              <w:rPr>
                <w:kern w:val="0"/>
                <w:sz w:val="18"/>
                <w:szCs w:val="18"/>
                <w:lang w:bidi="ar"/>
              </w:rPr>
              <w:t>0.0018</w:t>
            </w:r>
          </w:p>
        </w:tc>
        <w:tc>
          <w:tcPr>
            <w:tcW w:w="468" w:type="pct"/>
            <w:vAlign w:val="center"/>
          </w:tcPr>
          <w:p w14:paraId="4F388648">
            <w:pPr>
              <w:widowControl/>
              <w:jc w:val="center"/>
              <w:textAlignment w:val="center"/>
              <w:rPr>
                <w:sz w:val="18"/>
                <w:szCs w:val="18"/>
              </w:rPr>
            </w:pPr>
            <w:r>
              <w:rPr>
                <w:kern w:val="0"/>
                <w:sz w:val="18"/>
                <w:szCs w:val="18"/>
                <w:lang w:bidi="ar"/>
              </w:rPr>
              <w:t>0.0018</w:t>
            </w:r>
          </w:p>
        </w:tc>
        <w:tc>
          <w:tcPr>
            <w:tcW w:w="468" w:type="pct"/>
            <w:vAlign w:val="center"/>
          </w:tcPr>
          <w:p w14:paraId="46844868">
            <w:pPr>
              <w:widowControl/>
              <w:jc w:val="center"/>
              <w:textAlignment w:val="center"/>
              <w:rPr>
                <w:sz w:val="18"/>
                <w:szCs w:val="18"/>
              </w:rPr>
            </w:pPr>
            <w:r>
              <w:rPr>
                <w:kern w:val="0"/>
                <w:sz w:val="18"/>
                <w:szCs w:val="18"/>
                <w:lang w:bidi="ar"/>
              </w:rPr>
              <w:t>0.0017</w:t>
            </w:r>
          </w:p>
        </w:tc>
        <w:tc>
          <w:tcPr>
            <w:tcW w:w="468" w:type="pct"/>
            <w:vAlign w:val="center"/>
          </w:tcPr>
          <w:p w14:paraId="5BDA85DC">
            <w:pPr>
              <w:widowControl/>
              <w:jc w:val="center"/>
              <w:textAlignment w:val="center"/>
              <w:rPr>
                <w:sz w:val="18"/>
                <w:szCs w:val="18"/>
              </w:rPr>
            </w:pPr>
            <w:r>
              <w:rPr>
                <w:kern w:val="0"/>
                <w:sz w:val="18"/>
                <w:szCs w:val="18"/>
                <w:lang w:bidi="ar"/>
              </w:rPr>
              <w:t>0.0018</w:t>
            </w:r>
          </w:p>
        </w:tc>
        <w:tc>
          <w:tcPr>
            <w:tcW w:w="473" w:type="pct"/>
            <w:vAlign w:val="center"/>
          </w:tcPr>
          <w:p w14:paraId="694E3F15">
            <w:pPr>
              <w:widowControl/>
              <w:jc w:val="center"/>
              <w:textAlignment w:val="center"/>
              <w:rPr>
                <w:sz w:val="18"/>
                <w:szCs w:val="18"/>
              </w:rPr>
            </w:pPr>
            <w:r>
              <w:rPr>
                <w:kern w:val="0"/>
                <w:sz w:val="18"/>
                <w:szCs w:val="18"/>
                <w:lang w:bidi="ar"/>
              </w:rPr>
              <w:t>0.0017</w:t>
            </w:r>
          </w:p>
        </w:tc>
        <w:tc>
          <w:tcPr>
            <w:tcW w:w="501" w:type="pct"/>
            <w:vAlign w:val="center"/>
          </w:tcPr>
          <w:p w14:paraId="79D6F3A0">
            <w:pPr>
              <w:jc w:val="center"/>
              <w:rPr>
                <w:sz w:val="18"/>
                <w:szCs w:val="18"/>
              </w:rPr>
            </w:pPr>
            <w:r>
              <w:rPr>
                <w:rFonts w:hint="eastAsia"/>
                <w:sz w:val="18"/>
                <w:szCs w:val="18"/>
              </w:rPr>
              <w:t>0</w:t>
            </w:r>
            <w:r>
              <w:rPr>
                <w:sz w:val="18"/>
                <w:szCs w:val="18"/>
              </w:rPr>
              <w:t>.00173</w:t>
            </w:r>
          </w:p>
        </w:tc>
        <w:tc>
          <w:tcPr>
            <w:tcW w:w="539" w:type="pct"/>
            <w:vAlign w:val="center"/>
          </w:tcPr>
          <w:p w14:paraId="464D29A6">
            <w:pPr>
              <w:jc w:val="center"/>
              <w:rPr>
                <w:sz w:val="18"/>
                <w:szCs w:val="18"/>
              </w:rPr>
            </w:pPr>
            <w:r>
              <w:rPr>
                <w:rFonts w:hint="eastAsia"/>
                <w:sz w:val="18"/>
                <w:szCs w:val="18"/>
              </w:rPr>
              <w:t>0</w:t>
            </w:r>
            <w:r>
              <w:rPr>
                <w:sz w:val="18"/>
                <w:szCs w:val="18"/>
              </w:rPr>
              <w:t>.000033</w:t>
            </w:r>
          </w:p>
        </w:tc>
        <w:tc>
          <w:tcPr>
            <w:tcW w:w="447" w:type="pct"/>
            <w:vAlign w:val="center"/>
          </w:tcPr>
          <w:p w14:paraId="1943AE22">
            <w:pPr>
              <w:jc w:val="center"/>
              <w:rPr>
                <w:sz w:val="18"/>
                <w:szCs w:val="18"/>
              </w:rPr>
            </w:pPr>
            <w:r>
              <w:rPr>
                <w:rFonts w:hint="eastAsia"/>
                <w:sz w:val="18"/>
                <w:szCs w:val="18"/>
              </w:rPr>
              <w:t>1</w:t>
            </w:r>
            <w:r>
              <w:rPr>
                <w:sz w:val="18"/>
                <w:szCs w:val="18"/>
              </w:rPr>
              <w:t>.92</w:t>
            </w:r>
          </w:p>
        </w:tc>
      </w:tr>
      <w:tr w14:paraId="6E62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35088C0F">
            <w:pPr>
              <w:jc w:val="center"/>
              <w:rPr>
                <w:sz w:val="18"/>
                <w:szCs w:val="18"/>
              </w:rPr>
            </w:pPr>
            <w:r>
              <w:rPr>
                <w:rFonts w:hint="eastAsia"/>
                <w:sz w:val="18"/>
                <w:szCs w:val="18"/>
              </w:rPr>
              <w:t>4#</w:t>
            </w:r>
          </w:p>
        </w:tc>
        <w:tc>
          <w:tcPr>
            <w:tcW w:w="467" w:type="pct"/>
            <w:vAlign w:val="center"/>
          </w:tcPr>
          <w:p w14:paraId="23F1E7E1">
            <w:pPr>
              <w:widowControl/>
              <w:jc w:val="center"/>
              <w:textAlignment w:val="center"/>
              <w:rPr>
                <w:sz w:val="18"/>
                <w:szCs w:val="18"/>
              </w:rPr>
            </w:pPr>
            <w:r>
              <w:rPr>
                <w:kern w:val="0"/>
                <w:sz w:val="18"/>
                <w:szCs w:val="18"/>
                <w:lang w:bidi="ar"/>
              </w:rPr>
              <w:t>0.0013</w:t>
            </w:r>
          </w:p>
        </w:tc>
        <w:tc>
          <w:tcPr>
            <w:tcW w:w="467" w:type="pct"/>
            <w:vAlign w:val="center"/>
          </w:tcPr>
          <w:p w14:paraId="125960B5">
            <w:pPr>
              <w:widowControl/>
              <w:jc w:val="center"/>
              <w:textAlignment w:val="center"/>
              <w:rPr>
                <w:sz w:val="18"/>
                <w:szCs w:val="18"/>
              </w:rPr>
            </w:pPr>
            <w:r>
              <w:rPr>
                <w:kern w:val="0"/>
                <w:sz w:val="18"/>
                <w:szCs w:val="18"/>
                <w:lang w:bidi="ar"/>
              </w:rPr>
              <w:t>0.0012</w:t>
            </w:r>
          </w:p>
        </w:tc>
        <w:tc>
          <w:tcPr>
            <w:tcW w:w="468" w:type="pct"/>
            <w:vAlign w:val="center"/>
          </w:tcPr>
          <w:p w14:paraId="09DFBB8D">
            <w:pPr>
              <w:widowControl/>
              <w:jc w:val="center"/>
              <w:textAlignment w:val="center"/>
              <w:rPr>
                <w:sz w:val="18"/>
                <w:szCs w:val="18"/>
              </w:rPr>
            </w:pPr>
            <w:r>
              <w:rPr>
                <w:kern w:val="0"/>
                <w:sz w:val="18"/>
                <w:szCs w:val="18"/>
                <w:lang w:bidi="ar"/>
              </w:rPr>
              <w:t>0.0013</w:t>
            </w:r>
          </w:p>
        </w:tc>
        <w:tc>
          <w:tcPr>
            <w:tcW w:w="468" w:type="pct"/>
            <w:vAlign w:val="center"/>
          </w:tcPr>
          <w:p w14:paraId="672AC1C0">
            <w:pPr>
              <w:widowControl/>
              <w:jc w:val="center"/>
              <w:textAlignment w:val="center"/>
              <w:rPr>
                <w:sz w:val="18"/>
                <w:szCs w:val="18"/>
              </w:rPr>
            </w:pPr>
            <w:r>
              <w:rPr>
                <w:kern w:val="0"/>
                <w:sz w:val="18"/>
                <w:szCs w:val="18"/>
                <w:lang w:bidi="ar"/>
              </w:rPr>
              <w:t>0.0012</w:t>
            </w:r>
          </w:p>
        </w:tc>
        <w:tc>
          <w:tcPr>
            <w:tcW w:w="468" w:type="pct"/>
            <w:vAlign w:val="center"/>
          </w:tcPr>
          <w:p w14:paraId="6E57BF0F">
            <w:pPr>
              <w:widowControl/>
              <w:jc w:val="center"/>
              <w:textAlignment w:val="center"/>
              <w:rPr>
                <w:sz w:val="18"/>
                <w:szCs w:val="18"/>
              </w:rPr>
            </w:pPr>
            <w:r>
              <w:rPr>
                <w:kern w:val="0"/>
                <w:sz w:val="18"/>
                <w:szCs w:val="18"/>
                <w:lang w:bidi="ar"/>
              </w:rPr>
              <w:t>0.0013</w:t>
            </w:r>
          </w:p>
        </w:tc>
        <w:tc>
          <w:tcPr>
            <w:tcW w:w="468" w:type="pct"/>
            <w:vAlign w:val="center"/>
          </w:tcPr>
          <w:p w14:paraId="37499A43">
            <w:pPr>
              <w:widowControl/>
              <w:jc w:val="center"/>
              <w:textAlignment w:val="center"/>
              <w:rPr>
                <w:sz w:val="18"/>
                <w:szCs w:val="18"/>
              </w:rPr>
            </w:pPr>
            <w:r>
              <w:rPr>
                <w:kern w:val="0"/>
                <w:sz w:val="18"/>
                <w:szCs w:val="18"/>
                <w:lang w:bidi="ar"/>
              </w:rPr>
              <w:t>0.0012</w:t>
            </w:r>
          </w:p>
        </w:tc>
        <w:tc>
          <w:tcPr>
            <w:tcW w:w="473" w:type="pct"/>
            <w:vAlign w:val="center"/>
          </w:tcPr>
          <w:p w14:paraId="1DAFC0E7">
            <w:pPr>
              <w:widowControl/>
              <w:jc w:val="center"/>
              <w:textAlignment w:val="center"/>
              <w:rPr>
                <w:sz w:val="18"/>
                <w:szCs w:val="18"/>
              </w:rPr>
            </w:pPr>
            <w:r>
              <w:rPr>
                <w:kern w:val="0"/>
                <w:sz w:val="18"/>
                <w:szCs w:val="18"/>
                <w:lang w:bidi="ar"/>
              </w:rPr>
              <w:t>0.0012</w:t>
            </w:r>
          </w:p>
        </w:tc>
        <w:tc>
          <w:tcPr>
            <w:tcW w:w="501" w:type="pct"/>
            <w:vAlign w:val="center"/>
          </w:tcPr>
          <w:p w14:paraId="7A88191C">
            <w:pPr>
              <w:jc w:val="center"/>
              <w:rPr>
                <w:sz w:val="18"/>
                <w:szCs w:val="18"/>
              </w:rPr>
            </w:pPr>
            <w:r>
              <w:rPr>
                <w:rFonts w:hint="eastAsia"/>
                <w:sz w:val="18"/>
                <w:szCs w:val="18"/>
              </w:rPr>
              <w:t>0</w:t>
            </w:r>
            <w:r>
              <w:rPr>
                <w:sz w:val="18"/>
                <w:szCs w:val="18"/>
              </w:rPr>
              <w:t>.00123</w:t>
            </w:r>
          </w:p>
        </w:tc>
        <w:tc>
          <w:tcPr>
            <w:tcW w:w="539" w:type="pct"/>
            <w:vAlign w:val="center"/>
          </w:tcPr>
          <w:p w14:paraId="5238340B">
            <w:pPr>
              <w:jc w:val="center"/>
              <w:rPr>
                <w:sz w:val="18"/>
                <w:szCs w:val="18"/>
              </w:rPr>
            </w:pPr>
            <w:r>
              <w:rPr>
                <w:rFonts w:hint="eastAsia"/>
                <w:sz w:val="18"/>
                <w:szCs w:val="18"/>
              </w:rPr>
              <w:t>0</w:t>
            </w:r>
            <w:r>
              <w:rPr>
                <w:sz w:val="18"/>
                <w:szCs w:val="18"/>
              </w:rPr>
              <w:t>.000037</w:t>
            </w:r>
          </w:p>
        </w:tc>
        <w:tc>
          <w:tcPr>
            <w:tcW w:w="447" w:type="pct"/>
            <w:vAlign w:val="center"/>
          </w:tcPr>
          <w:p w14:paraId="513160FD">
            <w:pPr>
              <w:jc w:val="center"/>
              <w:rPr>
                <w:sz w:val="18"/>
                <w:szCs w:val="18"/>
              </w:rPr>
            </w:pPr>
            <w:r>
              <w:rPr>
                <w:rFonts w:hint="eastAsia"/>
                <w:sz w:val="18"/>
                <w:szCs w:val="18"/>
              </w:rPr>
              <w:t>2</w:t>
            </w:r>
            <w:r>
              <w:rPr>
                <w:sz w:val="18"/>
                <w:szCs w:val="18"/>
              </w:rPr>
              <w:t>.98</w:t>
            </w:r>
          </w:p>
        </w:tc>
      </w:tr>
      <w:tr w14:paraId="5419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5887360D">
            <w:pPr>
              <w:jc w:val="center"/>
              <w:rPr>
                <w:sz w:val="18"/>
                <w:szCs w:val="18"/>
              </w:rPr>
            </w:pPr>
            <w:r>
              <w:rPr>
                <w:rFonts w:hint="eastAsia"/>
                <w:sz w:val="18"/>
                <w:szCs w:val="18"/>
              </w:rPr>
              <w:t>样品编号</w:t>
            </w:r>
          </w:p>
        </w:tc>
        <w:tc>
          <w:tcPr>
            <w:tcW w:w="3282" w:type="pct"/>
            <w:gridSpan w:val="7"/>
            <w:vAlign w:val="center"/>
          </w:tcPr>
          <w:p w14:paraId="56317726">
            <w:pPr>
              <w:jc w:val="center"/>
              <w:rPr>
                <w:sz w:val="18"/>
                <w:szCs w:val="18"/>
              </w:rPr>
            </w:pPr>
            <w:r>
              <w:rPr>
                <w:sz w:val="18"/>
                <w:szCs w:val="18"/>
              </w:rPr>
              <w:t>C</w:t>
            </w:r>
            <w:r>
              <w:rPr>
                <w:rFonts w:hint="eastAsia"/>
                <w:sz w:val="18"/>
                <w:szCs w:val="18"/>
              </w:rPr>
              <w:t>d测定结果/</w:t>
            </w:r>
            <w:r>
              <w:rPr>
                <w:sz w:val="18"/>
                <w:szCs w:val="18"/>
              </w:rPr>
              <w:t>%</w:t>
            </w:r>
          </w:p>
        </w:tc>
        <w:tc>
          <w:tcPr>
            <w:tcW w:w="501" w:type="pct"/>
            <w:vAlign w:val="center"/>
          </w:tcPr>
          <w:p w14:paraId="42B4D242">
            <w:pPr>
              <w:jc w:val="center"/>
              <w:rPr>
                <w:sz w:val="18"/>
                <w:szCs w:val="18"/>
              </w:rPr>
            </w:pPr>
            <w:r>
              <w:rPr>
                <w:rFonts w:hint="eastAsia"/>
                <w:sz w:val="18"/>
                <w:szCs w:val="18"/>
              </w:rPr>
              <w:t>平均值/</w:t>
            </w:r>
            <w:r>
              <w:rPr>
                <w:sz w:val="18"/>
                <w:szCs w:val="18"/>
              </w:rPr>
              <w:t>%</w:t>
            </w:r>
          </w:p>
        </w:tc>
        <w:tc>
          <w:tcPr>
            <w:tcW w:w="539" w:type="pct"/>
            <w:vAlign w:val="center"/>
          </w:tcPr>
          <w:p w14:paraId="2DF30592">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5F29727A">
            <w:pPr>
              <w:jc w:val="center"/>
              <w:rPr>
                <w:bCs/>
                <w:sz w:val="18"/>
                <w:szCs w:val="18"/>
              </w:rPr>
            </w:pPr>
            <w:r>
              <w:rPr>
                <w:kern w:val="0"/>
                <w:sz w:val="18"/>
                <w:szCs w:val="18"/>
              </w:rPr>
              <w:t>RSD/%</w:t>
            </w:r>
          </w:p>
        </w:tc>
      </w:tr>
      <w:tr w14:paraId="2B01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4594499">
            <w:pPr>
              <w:jc w:val="center"/>
              <w:rPr>
                <w:sz w:val="18"/>
                <w:szCs w:val="18"/>
              </w:rPr>
            </w:pPr>
            <w:r>
              <w:rPr>
                <w:rFonts w:hint="eastAsia"/>
                <w:sz w:val="18"/>
                <w:szCs w:val="18"/>
              </w:rPr>
              <w:t>1</w:t>
            </w:r>
            <w:r>
              <w:rPr>
                <w:sz w:val="18"/>
                <w:szCs w:val="18"/>
              </w:rPr>
              <w:t>#</w:t>
            </w:r>
          </w:p>
        </w:tc>
        <w:tc>
          <w:tcPr>
            <w:tcW w:w="467" w:type="pct"/>
            <w:vAlign w:val="center"/>
          </w:tcPr>
          <w:p w14:paraId="1FA98A42">
            <w:pPr>
              <w:widowControl/>
              <w:jc w:val="center"/>
              <w:textAlignment w:val="center"/>
              <w:rPr>
                <w:sz w:val="18"/>
                <w:szCs w:val="18"/>
              </w:rPr>
            </w:pPr>
            <w:r>
              <w:rPr>
                <w:color w:val="000000"/>
                <w:kern w:val="0"/>
                <w:sz w:val="18"/>
                <w:szCs w:val="18"/>
                <w:lang w:bidi="ar"/>
              </w:rPr>
              <w:t>0.00042</w:t>
            </w:r>
          </w:p>
        </w:tc>
        <w:tc>
          <w:tcPr>
            <w:tcW w:w="467" w:type="pct"/>
            <w:vAlign w:val="center"/>
          </w:tcPr>
          <w:p w14:paraId="4629D660">
            <w:pPr>
              <w:widowControl/>
              <w:jc w:val="center"/>
              <w:textAlignment w:val="center"/>
              <w:rPr>
                <w:sz w:val="18"/>
                <w:szCs w:val="18"/>
              </w:rPr>
            </w:pPr>
            <w:r>
              <w:rPr>
                <w:color w:val="000000"/>
                <w:kern w:val="0"/>
                <w:sz w:val="18"/>
                <w:szCs w:val="18"/>
                <w:lang w:bidi="ar"/>
              </w:rPr>
              <w:t>0.00040</w:t>
            </w:r>
          </w:p>
        </w:tc>
        <w:tc>
          <w:tcPr>
            <w:tcW w:w="468" w:type="pct"/>
            <w:vAlign w:val="center"/>
          </w:tcPr>
          <w:p w14:paraId="4E11F6E4">
            <w:pPr>
              <w:widowControl/>
              <w:jc w:val="center"/>
              <w:textAlignment w:val="center"/>
              <w:rPr>
                <w:sz w:val="18"/>
                <w:szCs w:val="18"/>
              </w:rPr>
            </w:pPr>
            <w:r>
              <w:rPr>
                <w:color w:val="000000"/>
                <w:kern w:val="0"/>
                <w:sz w:val="18"/>
                <w:szCs w:val="18"/>
                <w:lang w:bidi="ar"/>
              </w:rPr>
              <w:t>0.00043</w:t>
            </w:r>
          </w:p>
        </w:tc>
        <w:tc>
          <w:tcPr>
            <w:tcW w:w="468" w:type="pct"/>
            <w:vAlign w:val="center"/>
          </w:tcPr>
          <w:p w14:paraId="223976C0">
            <w:pPr>
              <w:widowControl/>
              <w:jc w:val="center"/>
              <w:textAlignment w:val="center"/>
              <w:rPr>
                <w:sz w:val="18"/>
                <w:szCs w:val="18"/>
              </w:rPr>
            </w:pPr>
            <w:r>
              <w:rPr>
                <w:color w:val="000000"/>
                <w:kern w:val="0"/>
                <w:sz w:val="18"/>
                <w:szCs w:val="18"/>
                <w:lang w:bidi="ar"/>
              </w:rPr>
              <w:t>0.00043</w:t>
            </w:r>
          </w:p>
        </w:tc>
        <w:tc>
          <w:tcPr>
            <w:tcW w:w="468" w:type="pct"/>
            <w:vAlign w:val="center"/>
          </w:tcPr>
          <w:p w14:paraId="118D6923">
            <w:pPr>
              <w:widowControl/>
              <w:jc w:val="center"/>
              <w:textAlignment w:val="center"/>
              <w:rPr>
                <w:sz w:val="18"/>
                <w:szCs w:val="18"/>
              </w:rPr>
            </w:pPr>
            <w:r>
              <w:rPr>
                <w:color w:val="000000"/>
                <w:kern w:val="0"/>
                <w:sz w:val="18"/>
                <w:szCs w:val="18"/>
                <w:lang w:bidi="ar"/>
              </w:rPr>
              <w:t>0.00040</w:t>
            </w:r>
          </w:p>
        </w:tc>
        <w:tc>
          <w:tcPr>
            <w:tcW w:w="468" w:type="pct"/>
            <w:vAlign w:val="center"/>
          </w:tcPr>
          <w:p w14:paraId="79071ED5">
            <w:pPr>
              <w:widowControl/>
              <w:jc w:val="center"/>
              <w:textAlignment w:val="center"/>
              <w:rPr>
                <w:sz w:val="18"/>
                <w:szCs w:val="18"/>
              </w:rPr>
            </w:pPr>
            <w:r>
              <w:rPr>
                <w:color w:val="000000"/>
                <w:kern w:val="0"/>
                <w:sz w:val="18"/>
                <w:szCs w:val="18"/>
                <w:lang w:bidi="ar"/>
              </w:rPr>
              <w:t>0.00039</w:t>
            </w:r>
          </w:p>
        </w:tc>
        <w:tc>
          <w:tcPr>
            <w:tcW w:w="473" w:type="pct"/>
            <w:vAlign w:val="center"/>
          </w:tcPr>
          <w:p w14:paraId="2136B749">
            <w:pPr>
              <w:widowControl/>
              <w:jc w:val="center"/>
              <w:textAlignment w:val="center"/>
              <w:rPr>
                <w:sz w:val="18"/>
                <w:szCs w:val="18"/>
              </w:rPr>
            </w:pPr>
            <w:r>
              <w:rPr>
                <w:color w:val="000000"/>
                <w:kern w:val="0"/>
                <w:sz w:val="18"/>
                <w:szCs w:val="18"/>
                <w:lang w:bidi="ar"/>
              </w:rPr>
              <w:t>0.00042</w:t>
            </w:r>
          </w:p>
        </w:tc>
        <w:tc>
          <w:tcPr>
            <w:tcW w:w="501" w:type="pct"/>
            <w:vAlign w:val="center"/>
          </w:tcPr>
          <w:p w14:paraId="4B222032">
            <w:pPr>
              <w:jc w:val="center"/>
              <w:rPr>
                <w:sz w:val="18"/>
                <w:szCs w:val="18"/>
              </w:rPr>
            </w:pPr>
            <w:r>
              <w:rPr>
                <w:rFonts w:hint="eastAsia"/>
                <w:sz w:val="18"/>
                <w:szCs w:val="18"/>
              </w:rPr>
              <w:t>0</w:t>
            </w:r>
            <w:r>
              <w:rPr>
                <w:sz w:val="18"/>
                <w:szCs w:val="18"/>
              </w:rPr>
              <w:t>.000410</w:t>
            </w:r>
          </w:p>
        </w:tc>
        <w:tc>
          <w:tcPr>
            <w:tcW w:w="539" w:type="pct"/>
            <w:vAlign w:val="center"/>
          </w:tcPr>
          <w:p w14:paraId="7739EC3C">
            <w:pPr>
              <w:jc w:val="center"/>
              <w:rPr>
                <w:sz w:val="18"/>
                <w:szCs w:val="18"/>
              </w:rPr>
            </w:pPr>
            <w:r>
              <w:rPr>
                <w:rFonts w:hint="eastAsia"/>
                <w:sz w:val="18"/>
                <w:szCs w:val="18"/>
              </w:rPr>
              <w:t>0</w:t>
            </w:r>
            <w:r>
              <w:rPr>
                <w:sz w:val="18"/>
                <w:szCs w:val="18"/>
              </w:rPr>
              <w:t>.000018</w:t>
            </w:r>
          </w:p>
        </w:tc>
        <w:tc>
          <w:tcPr>
            <w:tcW w:w="447" w:type="pct"/>
            <w:vAlign w:val="center"/>
          </w:tcPr>
          <w:p w14:paraId="0428C458">
            <w:pPr>
              <w:jc w:val="center"/>
              <w:rPr>
                <w:sz w:val="18"/>
                <w:szCs w:val="18"/>
              </w:rPr>
            </w:pPr>
            <w:r>
              <w:rPr>
                <w:rFonts w:hint="eastAsia"/>
                <w:sz w:val="18"/>
                <w:szCs w:val="18"/>
              </w:rPr>
              <w:t>4</w:t>
            </w:r>
            <w:r>
              <w:rPr>
                <w:sz w:val="18"/>
                <w:szCs w:val="18"/>
              </w:rPr>
              <w:t>.31</w:t>
            </w:r>
          </w:p>
        </w:tc>
      </w:tr>
      <w:tr w14:paraId="3FEA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63188BA7">
            <w:pPr>
              <w:jc w:val="center"/>
              <w:rPr>
                <w:sz w:val="18"/>
                <w:szCs w:val="18"/>
              </w:rPr>
            </w:pPr>
            <w:r>
              <w:rPr>
                <w:rFonts w:hint="eastAsia"/>
                <w:sz w:val="18"/>
                <w:szCs w:val="18"/>
              </w:rPr>
              <w:t>2</w:t>
            </w:r>
            <w:r>
              <w:rPr>
                <w:sz w:val="18"/>
                <w:szCs w:val="18"/>
              </w:rPr>
              <w:t>#</w:t>
            </w:r>
          </w:p>
        </w:tc>
        <w:tc>
          <w:tcPr>
            <w:tcW w:w="467" w:type="pct"/>
            <w:vAlign w:val="center"/>
          </w:tcPr>
          <w:p w14:paraId="3FB28379">
            <w:pPr>
              <w:widowControl/>
              <w:jc w:val="center"/>
              <w:textAlignment w:val="center"/>
              <w:rPr>
                <w:sz w:val="18"/>
                <w:szCs w:val="18"/>
              </w:rPr>
            </w:pPr>
            <w:r>
              <w:rPr>
                <w:color w:val="000000"/>
                <w:kern w:val="0"/>
                <w:sz w:val="18"/>
                <w:szCs w:val="18"/>
                <w:lang w:bidi="ar"/>
              </w:rPr>
              <w:t>0.0024</w:t>
            </w:r>
          </w:p>
        </w:tc>
        <w:tc>
          <w:tcPr>
            <w:tcW w:w="467" w:type="pct"/>
            <w:vAlign w:val="center"/>
          </w:tcPr>
          <w:p w14:paraId="3E6A91D3">
            <w:pPr>
              <w:widowControl/>
              <w:jc w:val="center"/>
              <w:textAlignment w:val="center"/>
              <w:rPr>
                <w:sz w:val="18"/>
                <w:szCs w:val="18"/>
              </w:rPr>
            </w:pPr>
            <w:r>
              <w:rPr>
                <w:color w:val="000000"/>
                <w:kern w:val="0"/>
                <w:sz w:val="18"/>
                <w:szCs w:val="18"/>
                <w:lang w:bidi="ar"/>
              </w:rPr>
              <w:t>0.0025</w:t>
            </w:r>
          </w:p>
        </w:tc>
        <w:tc>
          <w:tcPr>
            <w:tcW w:w="468" w:type="pct"/>
            <w:vAlign w:val="center"/>
          </w:tcPr>
          <w:p w14:paraId="19690F77">
            <w:pPr>
              <w:widowControl/>
              <w:jc w:val="center"/>
              <w:textAlignment w:val="center"/>
              <w:rPr>
                <w:sz w:val="18"/>
                <w:szCs w:val="18"/>
              </w:rPr>
            </w:pPr>
            <w:r>
              <w:rPr>
                <w:color w:val="000000"/>
                <w:kern w:val="0"/>
                <w:sz w:val="18"/>
                <w:szCs w:val="18"/>
                <w:lang w:bidi="ar"/>
              </w:rPr>
              <w:t>0.0025</w:t>
            </w:r>
          </w:p>
        </w:tc>
        <w:tc>
          <w:tcPr>
            <w:tcW w:w="468" w:type="pct"/>
            <w:vAlign w:val="center"/>
          </w:tcPr>
          <w:p w14:paraId="6E830A77">
            <w:pPr>
              <w:widowControl/>
              <w:jc w:val="center"/>
              <w:textAlignment w:val="center"/>
              <w:rPr>
                <w:sz w:val="18"/>
                <w:szCs w:val="18"/>
              </w:rPr>
            </w:pPr>
            <w:r>
              <w:rPr>
                <w:color w:val="000000"/>
                <w:kern w:val="0"/>
                <w:sz w:val="18"/>
                <w:szCs w:val="18"/>
                <w:lang w:bidi="ar"/>
              </w:rPr>
              <w:t>0.0025</w:t>
            </w:r>
          </w:p>
        </w:tc>
        <w:tc>
          <w:tcPr>
            <w:tcW w:w="468" w:type="pct"/>
            <w:vAlign w:val="center"/>
          </w:tcPr>
          <w:p w14:paraId="343566F3">
            <w:pPr>
              <w:widowControl/>
              <w:jc w:val="center"/>
              <w:textAlignment w:val="center"/>
              <w:rPr>
                <w:sz w:val="18"/>
                <w:szCs w:val="18"/>
              </w:rPr>
            </w:pPr>
            <w:r>
              <w:rPr>
                <w:color w:val="000000"/>
                <w:kern w:val="0"/>
                <w:sz w:val="18"/>
                <w:szCs w:val="18"/>
                <w:lang w:bidi="ar"/>
              </w:rPr>
              <w:t>0.0025</w:t>
            </w:r>
          </w:p>
        </w:tc>
        <w:tc>
          <w:tcPr>
            <w:tcW w:w="468" w:type="pct"/>
            <w:vAlign w:val="center"/>
          </w:tcPr>
          <w:p w14:paraId="7FBB4B85">
            <w:pPr>
              <w:widowControl/>
              <w:jc w:val="center"/>
              <w:textAlignment w:val="center"/>
              <w:rPr>
                <w:sz w:val="18"/>
                <w:szCs w:val="18"/>
              </w:rPr>
            </w:pPr>
            <w:r>
              <w:rPr>
                <w:color w:val="000000"/>
                <w:kern w:val="0"/>
                <w:sz w:val="18"/>
                <w:szCs w:val="18"/>
                <w:lang w:bidi="ar"/>
              </w:rPr>
              <w:t>0.0025</w:t>
            </w:r>
          </w:p>
        </w:tc>
        <w:tc>
          <w:tcPr>
            <w:tcW w:w="473" w:type="pct"/>
            <w:vAlign w:val="center"/>
          </w:tcPr>
          <w:p w14:paraId="4F4D25F3">
            <w:pPr>
              <w:widowControl/>
              <w:jc w:val="center"/>
              <w:textAlignment w:val="center"/>
              <w:rPr>
                <w:sz w:val="18"/>
                <w:szCs w:val="18"/>
              </w:rPr>
            </w:pPr>
            <w:r>
              <w:rPr>
                <w:color w:val="000000"/>
                <w:kern w:val="0"/>
                <w:sz w:val="18"/>
                <w:szCs w:val="18"/>
                <w:lang w:bidi="ar"/>
              </w:rPr>
              <w:t>0.0025</w:t>
            </w:r>
          </w:p>
        </w:tc>
        <w:tc>
          <w:tcPr>
            <w:tcW w:w="501" w:type="pct"/>
            <w:vAlign w:val="center"/>
          </w:tcPr>
          <w:p w14:paraId="5DB5C633">
            <w:pPr>
              <w:jc w:val="center"/>
              <w:rPr>
                <w:sz w:val="18"/>
                <w:szCs w:val="18"/>
              </w:rPr>
            </w:pPr>
            <w:r>
              <w:rPr>
                <w:rFonts w:hint="eastAsia"/>
                <w:sz w:val="18"/>
                <w:szCs w:val="18"/>
              </w:rPr>
              <w:t>0</w:t>
            </w:r>
            <w:r>
              <w:rPr>
                <w:sz w:val="18"/>
                <w:szCs w:val="18"/>
              </w:rPr>
              <w:t>.00249</w:t>
            </w:r>
          </w:p>
        </w:tc>
        <w:tc>
          <w:tcPr>
            <w:tcW w:w="539" w:type="pct"/>
            <w:vAlign w:val="center"/>
          </w:tcPr>
          <w:p w14:paraId="21817416">
            <w:pPr>
              <w:jc w:val="center"/>
              <w:rPr>
                <w:sz w:val="18"/>
                <w:szCs w:val="18"/>
              </w:rPr>
            </w:pPr>
            <w:r>
              <w:rPr>
                <w:rFonts w:hint="eastAsia"/>
                <w:sz w:val="18"/>
                <w:szCs w:val="18"/>
              </w:rPr>
              <w:t>0</w:t>
            </w:r>
            <w:r>
              <w:rPr>
                <w:sz w:val="18"/>
                <w:szCs w:val="18"/>
              </w:rPr>
              <w:t>.000019</w:t>
            </w:r>
          </w:p>
        </w:tc>
        <w:tc>
          <w:tcPr>
            <w:tcW w:w="447" w:type="pct"/>
            <w:vAlign w:val="center"/>
          </w:tcPr>
          <w:p w14:paraId="7E4F367F">
            <w:pPr>
              <w:jc w:val="center"/>
              <w:rPr>
                <w:sz w:val="18"/>
                <w:szCs w:val="18"/>
              </w:rPr>
            </w:pPr>
            <w:r>
              <w:rPr>
                <w:rFonts w:hint="eastAsia"/>
                <w:sz w:val="18"/>
                <w:szCs w:val="18"/>
              </w:rPr>
              <w:t>0</w:t>
            </w:r>
            <w:r>
              <w:rPr>
                <w:sz w:val="18"/>
                <w:szCs w:val="18"/>
              </w:rPr>
              <w:t>.77</w:t>
            </w:r>
          </w:p>
        </w:tc>
      </w:tr>
      <w:tr w14:paraId="2CD1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278C0E53">
            <w:pPr>
              <w:jc w:val="center"/>
              <w:rPr>
                <w:sz w:val="18"/>
                <w:szCs w:val="18"/>
              </w:rPr>
            </w:pPr>
            <w:r>
              <w:rPr>
                <w:rFonts w:hint="eastAsia"/>
                <w:sz w:val="18"/>
                <w:szCs w:val="18"/>
              </w:rPr>
              <w:t>4#</w:t>
            </w:r>
          </w:p>
        </w:tc>
        <w:tc>
          <w:tcPr>
            <w:tcW w:w="467" w:type="pct"/>
            <w:vAlign w:val="center"/>
          </w:tcPr>
          <w:p w14:paraId="430E4072">
            <w:pPr>
              <w:widowControl/>
              <w:jc w:val="center"/>
              <w:textAlignment w:val="center"/>
              <w:rPr>
                <w:sz w:val="18"/>
                <w:szCs w:val="18"/>
              </w:rPr>
            </w:pPr>
            <w:r>
              <w:rPr>
                <w:color w:val="000000"/>
                <w:kern w:val="0"/>
                <w:sz w:val="18"/>
                <w:szCs w:val="18"/>
                <w:lang w:bidi="ar"/>
              </w:rPr>
              <w:t>0.00085</w:t>
            </w:r>
          </w:p>
        </w:tc>
        <w:tc>
          <w:tcPr>
            <w:tcW w:w="467" w:type="pct"/>
            <w:vAlign w:val="center"/>
          </w:tcPr>
          <w:p w14:paraId="14CB3B65">
            <w:pPr>
              <w:widowControl/>
              <w:jc w:val="center"/>
              <w:textAlignment w:val="center"/>
              <w:rPr>
                <w:sz w:val="18"/>
                <w:szCs w:val="18"/>
              </w:rPr>
            </w:pPr>
            <w:r>
              <w:rPr>
                <w:color w:val="000000"/>
                <w:kern w:val="0"/>
                <w:sz w:val="18"/>
                <w:szCs w:val="18"/>
                <w:lang w:bidi="ar"/>
              </w:rPr>
              <w:t>0.00085</w:t>
            </w:r>
          </w:p>
        </w:tc>
        <w:tc>
          <w:tcPr>
            <w:tcW w:w="468" w:type="pct"/>
            <w:vAlign w:val="center"/>
          </w:tcPr>
          <w:p w14:paraId="53B24D55">
            <w:pPr>
              <w:widowControl/>
              <w:jc w:val="center"/>
              <w:textAlignment w:val="center"/>
              <w:rPr>
                <w:sz w:val="18"/>
                <w:szCs w:val="18"/>
              </w:rPr>
            </w:pPr>
            <w:r>
              <w:rPr>
                <w:color w:val="000000"/>
                <w:kern w:val="0"/>
                <w:sz w:val="18"/>
                <w:szCs w:val="18"/>
                <w:lang w:bidi="ar"/>
              </w:rPr>
              <w:t>0.00086</w:t>
            </w:r>
          </w:p>
        </w:tc>
        <w:tc>
          <w:tcPr>
            <w:tcW w:w="468" w:type="pct"/>
            <w:vAlign w:val="center"/>
          </w:tcPr>
          <w:p w14:paraId="7A4DA631">
            <w:pPr>
              <w:widowControl/>
              <w:jc w:val="center"/>
              <w:textAlignment w:val="center"/>
              <w:rPr>
                <w:sz w:val="18"/>
                <w:szCs w:val="18"/>
              </w:rPr>
            </w:pPr>
            <w:r>
              <w:rPr>
                <w:color w:val="000000"/>
                <w:kern w:val="0"/>
                <w:sz w:val="18"/>
                <w:szCs w:val="18"/>
                <w:lang w:bidi="ar"/>
              </w:rPr>
              <w:t>0.00085</w:t>
            </w:r>
          </w:p>
        </w:tc>
        <w:tc>
          <w:tcPr>
            <w:tcW w:w="468" w:type="pct"/>
            <w:vAlign w:val="center"/>
          </w:tcPr>
          <w:p w14:paraId="0FEDB0B9">
            <w:pPr>
              <w:widowControl/>
              <w:jc w:val="center"/>
              <w:textAlignment w:val="center"/>
              <w:rPr>
                <w:sz w:val="18"/>
                <w:szCs w:val="18"/>
              </w:rPr>
            </w:pPr>
            <w:r>
              <w:rPr>
                <w:color w:val="000000"/>
                <w:kern w:val="0"/>
                <w:sz w:val="18"/>
                <w:szCs w:val="18"/>
                <w:lang w:bidi="ar"/>
              </w:rPr>
              <w:t>0.00085</w:t>
            </w:r>
          </w:p>
        </w:tc>
        <w:tc>
          <w:tcPr>
            <w:tcW w:w="468" w:type="pct"/>
            <w:vAlign w:val="center"/>
          </w:tcPr>
          <w:p w14:paraId="2CA153B1">
            <w:pPr>
              <w:widowControl/>
              <w:jc w:val="center"/>
              <w:textAlignment w:val="center"/>
              <w:rPr>
                <w:sz w:val="18"/>
                <w:szCs w:val="18"/>
              </w:rPr>
            </w:pPr>
            <w:r>
              <w:rPr>
                <w:color w:val="000000"/>
                <w:kern w:val="0"/>
                <w:sz w:val="18"/>
                <w:szCs w:val="18"/>
                <w:lang w:bidi="ar"/>
              </w:rPr>
              <w:t>0.00085</w:t>
            </w:r>
          </w:p>
        </w:tc>
        <w:tc>
          <w:tcPr>
            <w:tcW w:w="473" w:type="pct"/>
            <w:vAlign w:val="center"/>
          </w:tcPr>
          <w:p w14:paraId="441486C4">
            <w:pPr>
              <w:widowControl/>
              <w:jc w:val="center"/>
              <w:textAlignment w:val="center"/>
              <w:rPr>
                <w:sz w:val="18"/>
                <w:szCs w:val="18"/>
              </w:rPr>
            </w:pPr>
            <w:r>
              <w:rPr>
                <w:color w:val="000000"/>
                <w:kern w:val="0"/>
                <w:sz w:val="18"/>
                <w:szCs w:val="18"/>
                <w:lang w:bidi="ar"/>
              </w:rPr>
              <w:t>0.00086</w:t>
            </w:r>
          </w:p>
        </w:tc>
        <w:tc>
          <w:tcPr>
            <w:tcW w:w="501" w:type="pct"/>
            <w:vAlign w:val="center"/>
          </w:tcPr>
          <w:p w14:paraId="6282E265">
            <w:pPr>
              <w:jc w:val="center"/>
              <w:rPr>
                <w:sz w:val="18"/>
                <w:szCs w:val="18"/>
              </w:rPr>
            </w:pPr>
            <w:r>
              <w:rPr>
                <w:rFonts w:hint="eastAsia"/>
                <w:sz w:val="18"/>
                <w:szCs w:val="18"/>
              </w:rPr>
              <w:t>0</w:t>
            </w:r>
            <w:r>
              <w:rPr>
                <w:sz w:val="18"/>
                <w:szCs w:val="18"/>
              </w:rPr>
              <w:t>.000850</w:t>
            </w:r>
          </w:p>
        </w:tc>
        <w:tc>
          <w:tcPr>
            <w:tcW w:w="539" w:type="pct"/>
            <w:vAlign w:val="center"/>
          </w:tcPr>
          <w:p w14:paraId="52342AAF">
            <w:pPr>
              <w:jc w:val="center"/>
              <w:rPr>
                <w:sz w:val="18"/>
                <w:szCs w:val="18"/>
              </w:rPr>
            </w:pPr>
            <w:r>
              <w:rPr>
                <w:rFonts w:hint="eastAsia"/>
                <w:sz w:val="18"/>
                <w:szCs w:val="18"/>
              </w:rPr>
              <w:t>0</w:t>
            </w:r>
            <w:r>
              <w:rPr>
                <w:sz w:val="18"/>
                <w:szCs w:val="18"/>
              </w:rPr>
              <w:t>.000005</w:t>
            </w:r>
          </w:p>
        </w:tc>
        <w:tc>
          <w:tcPr>
            <w:tcW w:w="447" w:type="pct"/>
            <w:vAlign w:val="center"/>
          </w:tcPr>
          <w:p w14:paraId="36566E4A">
            <w:pPr>
              <w:jc w:val="center"/>
              <w:rPr>
                <w:sz w:val="18"/>
                <w:szCs w:val="18"/>
              </w:rPr>
            </w:pPr>
            <w:r>
              <w:rPr>
                <w:rFonts w:hint="eastAsia"/>
                <w:sz w:val="18"/>
                <w:szCs w:val="18"/>
              </w:rPr>
              <w:t>0</w:t>
            </w:r>
            <w:r>
              <w:rPr>
                <w:sz w:val="18"/>
                <w:szCs w:val="18"/>
              </w:rPr>
              <w:t>.63</w:t>
            </w:r>
          </w:p>
        </w:tc>
      </w:tr>
      <w:tr w14:paraId="7BB4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0C1432CE">
            <w:pPr>
              <w:jc w:val="center"/>
              <w:rPr>
                <w:sz w:val="18"/>
                <w:szCs w:val="18"/>
              </w:rPr>
            </w:pPr>
            <w:r>
              <w:rPr>
                <w:rFonts w:hint="eastAsia"/>
                <w:sz w:val="18"/>
                <w:szCs w:val="18"/>
              </w:rPr>
              <w:t>5#</w:t>
            </w:r>
          </w:p>
        </w:tc>
        <w:tc>
          <w:tcPr>
            <w:tcW w:w="467" w:type="pct"/>
            <w:vAlign w:val="center"/>
          </w:tcPr>
          <w:p w14:paraId="7DEDB9FC">
            <w:pPr>
              <w:widowControl/>
              <w:jc w:val="center"/>
              <w:textAlignment w:val="center"/>
              <w:rPr>
                <w:sz w:val="18"/>
                <w:szCs w:val="18"/>
              </w:rPr>
            </w:pPr>
            <w:r>
              <w:rPr>
                <w:color w:val="000000"/>
                <w:kern w:val="0"/>
                <w:sz w:val="18"/>
                <w:szCs w:val="18"/>
                <w:lang w:bidi="ar"/>
              </w:rPr>
              <w:t>0.0019</w:t>
            </w:r>
          </w:p>
        </w:tc>
        <w:tc>
          <w:tcPr>
            <w:tcW w:w="467" w:type="pct"/>
            <w:vAlign w:val="center"/>
          </w:tcPr>
          <w:p w14:paraId="2404FEBF">
            <w:pPr>
              <w:widowControl/>
              <w:jc w:val="center"/>
              <w:textAlignment w:val="center"/>
              <w:rPr>
                <w:sz w:val="18"/>
                <w:szCs w:val="18"/>
              </w:rPr>
            </w:pPr>
            <w:r>
              <w:rPr>
                <w:color w:val="000000"/>
                <w:kern w:val="0"/>
                <w:sz w:val="18"/>
                <w:szCs w:val="18"/>
                <w:lang w:bidi="ar"/>
              </w:rPr>
              <w:t>0.0018</w:t>
            </w:r>
          </w:p>
        </w:tc>
        <w:tc>
          <w:tcPr>
            <w:tcW w:w="468" w:type="pct"/>
            <w:vAlign w:val="center"/>
          </w:tcPr>
          <w:p w14:paraId="6EADA526">
            <w:pPr>
              <w:widowControl/>
              <w:jc w:val="center"/>
              <w:textAlignment w:val="center"/>
              <w:rPr>
                <w:sz w:val="18"/>
                <w:szCs w:val="18"/>
              </w:rPr>
            </w:pPr>
            <w:r>
              <w:rPr>
                <w:color w:val="000000"/>
                <w:kern w:val="0"/>
                <w:sz w:val="18"/>
                <w:szCs w:val="18"/>
                <w:lang w:bidi="ar"/>
              </w:rPr>
              <w:t>0.0019</w:t>
            </w:r>
          </w:p>
        </w:tc>
        <w:tc>
          <w:tcPr>
            <w:tcW w:w="468" w:type="pct"/>
            <w:vAlign w:val="center"/>
          </w:tcPr>
          <w:p w14:paraId="16A592C0">
            <w:pPr>
              <w:widowControl/>
              <w:jc w:val="center"/>
              <w:textAlignment w:val="center"/>
              <w:rPr>
                <w:sz w:val="18"/>
                <w:szCs w:val="18"/>
              </w:rPr>
            </w:pPr>
            <w:r>
              <w:rPr>
                <w:color w:val="000000"/>
                <w:kern w:val="0"/>
                <w:sz w:val="18"/>
                <w:szCs w:val="18"/>
                <w:lang w:bidi="ar"/>
              </w:rPr>
              <w:t>0.0019</w:t>
            </w:r>
          </w:p>
        </w:tc>
        <w:tc>
          <w:tcPr>
            <w:tcW w:w="468" w:type="pct"/>
            <w:vAlign w:val="center"/>
          </w:tcPr>
          <w:p w14:paraId="68FB919C">
            <w:pPr>
              <w:widowControl/>
              <w:jc w:val="center"/>
              <w:textAlignment w:val="center"/>
              <w:rPr>
                <w:sz w:val="18"/>
                <w:szCs w:val="18"/>
              </w:rPr>
            </w:pPr>
            <w:r>
              <w:rPr>
                <w:color w:val="000000"/>
                <w:kern w:val="0"/>
                <w:sz w:val="18"/>
                <w:szCs w:val="18"/>
                <w:lang w:bidi="ar"/>
              </w:rPr>
              <w:t>0.0019</w:t>
            </w:r>
          </w:p>
        </w:tc>
        <w:tc>
          <w:tcPr>
            <w:tcW w:w="468" w:type="pct"/>
            <w:vAlign w:val="center"/>
          </w:tcPr>
          <w:p w14:paraId="160E00EA">
            <w:pPr>
              <w:widowControl/>
              <w:jc w:val="center"/>
              <w:textAlignment w:val="center"/>
              <w:rPr>
                <w:sz w:val="18"/>
                <w:szCs w:val="18"/>
              </w:rPr>
            </w:pPr>
            <w:r>
              <w:rPr>
                <w:color w:val="000000"/>
                <w:kern w:val="0"/>
                <w:sz w:val="18"/>
                <w:szCs w:val="18"/>
                <w:lang w:bidi="ar"/>
              </w:rPr>
              <w:t>0.0019</w:t>
            </w:r>
          </w:p>
        </w:tc>
        <w:tc>
          <w:tcPr>
            <w:tcW w:w="473" w:type="pct"/>
            <w:vAlign w:val="center"/>
          </w:tcPr>
          <w:p w14:paraId="3245D26C">
            <w:pPr>
              <w:widowControl/>
              <w:jc w:val="center"/>
              <w:textAlignment w:val="center"/>
              <w:rPr>
                <w:sz w:val="18"/>
                <w:szCs w:val="18"/>
              </w:rPr>
            </w:pPr>
            <w:r>
              <w:rPr>
                <w:color w:val="000000"/>
                <w:kern w:val="0"/>
                <w:sz w:val="18"/>
                <w:szCs w:val="18"/>
                <w:lang w:bidi="ar"/>
              </w:rPr>
              <w:t>0.0019</w:t>
            </w:r>
          </w:p>
        </w:tc>
        <w:tc>
          <w:tcPr>
            <w:tcW w:w="501" w:type="pct"/>
            <w:vAlign w:val="center"/>
          </w:tcPr>
          <w:p w14:paraId="3BA642AA">
            <w:pPr>
              <w:jc w:val="center"/>
              <w:rPr>
                <w:sz w:val="18"/>
                <w:szCs w:val="18"/>
              </w:rPr>
            </w:pPr>
            <w:r>
              <w:rPr>
                <w:rFonts w:hint="eastAsia"/>
                <w:sz w:val="18"/>
                <w:szCs w:val="18"/>
              </w:rPr>
              <w:t>0</w:t>
            </w:r>
            <w:r>
              <w:rPr>
                <w:sz w:val="18"/>
                <w:szCs w:val="18"/>
              </w:rPr>
              <w:t>.00188</w:t>
            </w:r>
          </w:p>
        </w:tc>
        <w:tc>
          <w:tcPr>
            <w:tcW w:w="539" w:type="pct"/>
            <w:vAlign w:val="center"/>
          </w:tcPr>
          <w:p w14:paraId="74584DE5">
            <w:pPr>
              <w:jc w:val="center"/>
              <w:rPr>
                <w:sz w:val="18"/>
                <w:szCs w:val="18"/>
              </w:rPr>
            </w:pPr>
            <w:r>
              <w:rPr>
                <w:rFonts w:hint="eastAsia"/>
                <w:sz w:val="18"/>
                <w:szCs w:val="18"/>
              </w:rPr>
              <w:t>0</w:t>
            </w:r>
            <w:r>
              <w:rPr>
                <w:sz w:val="18"/>
                <w:szCs w:val="18"/>
              </w:rPr>
              <w:t>.000026</w:t>
            </w:r>
          </w:p>
        </w:tc>
        <w:tc>
          <w:tcPr>
            <w:tcW w:w="447" w:type="pct"/>
            <w:vAlign w:val="center"/>
          </w:tcPr>
          <w:p w14:paraId="7AB137BC">
            <w:pPr>
              <w:jc w:val="center"/>
              <w:rPr>
                <w:sz w:val="18"/>
                <w:szCs w:val="18"/>
              </w:rPr>
            </w:pPr>
            <w:r>
              <w:rPr>
                <w:rFonts w:hint="eastAsia"/>
                <w:sz w:val="18"/>
                <w:szCs w:val="18"/>
              </w:rPr>
              <w:t>1</w:t>
            </w:r>
            <w:r>
              <w:rPr>
                <w:sz w:val="18"/>
                <w:szCs w:val="18"/>
              </w:rPr>
              <w:t>.39</w:t>
            </w:r>
          </w:p>
        </w:tc>
      </w:tr>
      <w:tr w14:paraId="1F6E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46D84837">
            <w:pPr>
              <w:jc w:val="center"/>
              <w:rPr>
                <w:sz w:val="18"/>
                <w:szCs w:val="18"/>
              </w:rPr>
            </w:pPr>
            <w:r>
              <w:rPr>
                <w:rFonts w:hint="eastAsia"/>
                <w:sz w:val="18"/>
                <w:szCs w:val="18"/>
              </w:rPr>
              <w:t>样品编号</w:t>
            </w:r>
          </w:p>
        </w:tc>
        <w:tc>
          <w:tcPr>
            <w:tcW w:w="3282" w:type="pct"/>
            <w:gridSpan w:val="7"/>
            <w:vAlign w:val="center"/>
          </w:tcPr>
          <w:p w14:paraId="725748CF">
            <w:pPr>
              <w:jc w:val="center"/>
              <w:rPr>
                <w:sz w:val="18"/>
                <w:szCs w:val="18"/>
              </w:rPr>
            </w:pPr>
            <w:r>
              <w:rPr>
                <w:sz w:val="18"/>
                <w:szCs w:val="18"/>
              </w:rPr>
              <w:t>Mn</w:t>
            </w:r>
            <w:r>
              <w:rPr>
                <w:rFonts w:hint="eastAsia"/>
                <w:sz w:val="18"/>
                <w:szCs w:val="18"/>
              </w:rPr>
              <w:t>测定结果/</w:t>
            </w:r>
            <w:r>
              <w:rPr>
                <w:sz w:val="18"/>
                <w:szCs w:val="18"/>
              </w:rPr>
              <w:t>%</w:t>
            </w:r>
          </w:p>
        </w:tc>
        <w:tc>
          <w:tcPr>
            <w:tcW w:w="501" w:type="pct"/>
            <w:vAlign w:val="center"/>
          </w:tcPr>
          <w:p w14:paraId="19911D72">
            <w:pPr>
              <w:jc w:val="center"/>
              <w:rPr>
                <w:sz w:val="18"/>
                <w:szCs w:val="18"/>
              </w:rPr>
            </w:pPr>
            <w:r>
              <w:rPr>
                <w:rFonts w:hint="eastAsia"/>
                <w:sz w:val="18"/>
                <w:szCs w:val="18"/>
              </w:rPr>
              <w:t>平均值/</w:t>
            </w:r>
            <w:r>
              <w:rPr>
                <w:sz w:val="18"/>
                <w:szCs w:val="18"/>
              </w:rPr>
              <w:t>%</w:t>
            </w:r>
          </w:p>
        </w:tc>
        <w:tc>
          <w:tcPr>
            <w:tcW w:w="539" w:type="pct"/>
            <w:vAlign w:val="center"/>
          </w:tcPr>
          <w:p w14:paraId="6F2355C9">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399EE2C7">
            <w:pPr>
              <w:jc w:val="center"/>
              <w:rPr>
                <w:bCs/>
                <w:sz w:val="18"/>
                <w:szCs w:val="18"/>
              </w:rPr>
            </w:pPr>
            <w:r>
              <w:rPr>
                <w:kern w:val="0"/>
                <w:sz w:val="18"/>
                <w:szCs w:val="18"/>
              </w:rPr>
              <w:t>RSD/%</w:t>
            </w:r>
          </w:p>
        </w:tc>
      </w:tr>
      <w:tr w14:paraId="298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449FF56">
            <w:pPr>
              <w:jc w:val="center"/>
              <w:rPr>
                <w:sz w:val="18"/>
                <w:szCs w:val="18"/>
              </w:rPr>
            </w:pPr>
            <w:r>
              <w:rPr>
                <w:rFonts w:hint="eastAsia"/>
                <w:sz w:val="18"/>
                <w:szCs w:val="18"/>
              </w:rPr>
              <w:t>1</w:t>
            </w:r>
            <w:r>
              <w:rPr>
                <w:sz w:val="18"/>
                <w:szCs w:val="18"/>
              </w:rPr>
              <w:t>#</w:t>
            </w:r>
          </w:p>
        </w:tc>
        <w:tc>
          <w:tcPr>
            <w:tcW w:w="467" w:type="pct"/>
            <w:vAlign w:val="center"/>
          </w:tcPr>
          <w:p w14:paraId="55D578CE">
            <w:pPr>
              <w:widowControl/>
              <w:jc w:val="center"/>
              <w:textAlignment w:val="center"/>
              <w:rPr>
                <w:sz w:val="18"/>
                <w:szCs w:val="18"/>
              </w:rPr>
            </w:pPr>
            <w:r>
              <w:rPr>
                <w:color w:val="000000"/>
                <w:kern w:val="0"/>
                <w:sz w:val="18"/>
                <w:szCs w:val="18"/>
                <w:lang w:bidi="ar"/>
              </w:rPr>
              <w:t>0.00080</w:t>
            </w:r>
          </w:p>
        </w:tc>
        <w:tc>
          <w:tcPr>
            <w:tcW w:w="467" w:type="pct"/>
            <w:vAlign w:val="center"/>
          </w:tcPr>
          <w:p w14:paraId="79886CB2">
            <w:pPr>
              <w:widowControl/>
              <w:jc w:val="center"/>
              <w:textAlignment w:val="center"/>
              <w:rPr>
                <w:sz w:val="18"/>
                <w:szCs w:val="18"/>
              </w:rPr>
            </w:pPr>
            <w:r>
              <w:rPr>
                <w:color w:val="000000"/>
                <w:kern w:val="0"/>
                <w:sz w:val="18"/>
                <w:szCs w:val="18"/>
                <w:lang w:bidi="ar"/>
              </w:rPr>
              <w:t>0.00078</w:t>
            </w:r>
          </w:p>
        </w:tc>
        <w:tc>
          <w:tcPr>
            <w:tcW w:w="468" w:type="pct"/>
            <w:vAlign w:val="center"/>
          </w:tcPr>
          <w:p w14:paraId="01BEDE28">
            <w:pPr>
              <w:widowControl/>
              <w:jc w:val="center"/>
              <w:textAlignment w:val="center"/>
              <w:rPr>
                <w:sz w:val="18"/>
                <w:szCs w:val="18"/>
              </w:rPr>
            </w:pPr>
            <w:r>
              <w:rPr>
                <w:color w:val="000000"/>
                <w:kern w:val="0"/>
                <w:sz w:val="18"/>
                <w:szCs w:val="18"/>
                <w:lang w:bidi="ar"/>
              </w:rPr>
              <w:t>0.00086</w:t>
            </w:r>
          </w:p>
        </w:tc>
        <w:tc>
          <w:tcPr>
            <w:tcW w:w="468" w:type="pct"/>
            <w:vAlign w:val="center"/>
          </w:tcPr>
          <w:p w14:paraId="125D50D1">
            <w:pPr>
              <w:widowControl/>
              <w:jc w:val="center"/>
              <w:textAlignment w:val="center"/>
              <w:rPr>
                <w:sz w:val="18"/>
                <w:szCs w:val="18"/>
              </w:rPr>
            </w:pPr>
            <w:r>
              <w:rPr>
                <w:color w:val="000000"/>
                <w:kern w:val="0"/>
                <w:sz w:val="18"/>
                <w:szCs w:val="18"/>
                <w:lang w:bidi="ar"/>
              </w:rPr>
              <w:t>0.00081</w:t>
            </w:r>
          </w:p>
        </w:tc>
        <w:tc>
          <w:tcPr>
            <w:tcW w:w="468" w:type="pct"/>
            <w:vAlign w:val="center"/>
          </w:tcPr>
          <w:p w14:paraId="20F222D1">
            <w:pPr>
              <w:widowControl/>
              <w:jc w:val="center"/>
              <w:textAlignment w:val="center"/>
              <w:rPr>
                <w:sz w:val="18"/>
                <w:szCs w:val="18"/>
              </w:rPr>
            </w:pPr>
            <w:r>
              <w:rPr>
                <w:color w:val="000000"/>
                <w:kern w:val="0"/>
                <w:sz w:val="18"/>
                <w:szCs w:val="18"/>
                <w:lang w:bidi="ar"/>
              </w:rPr>
              <w:t>0.00081</w:t>
            </w:r>
          </w:p>
        </w:tc>
        <w:tc>
          <w:tcPr>
            <w:tcW w:w="468" w:type="pct"/>
            <w:vAlign w:val="center"/>
          </w:tcPr>
          <w:p w14:paraId="042E81F3">
            <w:pPr>
              <w:widowControl/>
              <w:jc w:val="center"/>
              <w:textAlignment w:val="center"/>
              <w:rPr>
                <w:sz w:val="18"/>
                <w:szCs w:val="18"/>
              </w:rPr>
            </w:pPr>
            <w:r>
              <w:rPr>
                <w:color w:val="000000"/>
                <w:kern w:val="0"/>
                <w:sz w:val="18"/>
                <w:szCs w:val="18"/>
                <w:lang w:bidi="ar"/>
              </w:rPr>
              <w:t>0.00082</w:t>
            </w:r>
          </w:p>
        </w:tc>
        <w:tc>
          <w:tcPr>
            <w:tcW w:w="473" w:type="pct"/>
            <w:vAlign w:val="center"/>
          </w:tcPr>
          <w:p w14:paraId="073BE879">
            <w:pPr>
              <w:widowControl/>
              <w:jc w:val="center"/>
              <w:textAlignment w:val="center"/>
              <w:rPr>
                <w:sz w:val="18"/>
                <w:szCs w:val="18"/>
              </w:rPr>
            </w:pPr>
            <w:r>
              <w:rPr>
                <w:color w:val="000000"/>
                <w:kern w:val="0"/>
                <w:sz w:val="18"/>
                <w:szCs w:val="18"/>
                <w:lang w:bidi="ar"/>
              </w:rPr>
              <w:t>0.00082</w:t>
            </w:r>
          </w:p>
        </w:tc>
        <w:tc>
          <w:tcPr>
            <w:tcW w:w="501" w:type="pct"/>
            <w:vAlign w:val="center"/>
          </w:tcPr>
          <w:p w14:paraId="20522F58">
            <w:pPr>
              <w:jc w:val="center"/>
              <w:rPr>
                <w:sz w:val="18"/>
                <w:szCs w:val="18"/>
              </w:rPr>
            </w:pPr>
            <w:r>
              <w:rPr>
                <w:rFonts w:hint="eastAsia"/>
                <w:sz w:val="18"/>
                <w:szCs w:val="18"/>
              </w:rPr>
              <w:t>0</w:t>
            </w:r>
            <w:r>
              <w:rPr>
                <w:sz w:val="18"/>
                <w:szCs w:val="18"/>
              </w:rPr>
              <w:t>.000810</w:t>
            </w:r>
          </w:p>
        </w:tc>
        <w:tc>
          <w:tcPr>
            <w:tcW w:w="539" w:type="pct"/>
            <w:vAlign w:val="center"/>
          </w:tcPr>
          <w:p w14:paraId="0BEEFE17">
            <w:pPr>
              <w:jc w:val="center"/>
              <w:rPr>
                <w:sz w:val="18"/>
                <w:szCs w:val="18"/>
              </w:rPr>
            </w:pPr>
            <w:r>
              <w:rPr>
                <w:rFonts w:hint="eastAsia"/>
                <w:sz w:val="18"/>
                <w:szCs w:val="18"/>
              </w:rPr>
              <w:t>0</w:t>
            </w:r>
            <w:r>
              <w:rPr>
                <w:sz w:val="18"/>
                <w:szCs w:val="18"/>
              </w:rPr>
              <w:t>.000026</w:t>
            </w:r>
          </w:p>
        </w:tc>
        <w:tc>
          <w:tcPr>
            <w:tcW w:w="447" w:type="pct"/>
            <w:vAlign w:val="center"/>
          </w:tcPr>
          <w:p w14:paraId="6A9677E4">
            <w:pPr>
              <w:jc w:val="center"/>
              <w:rPr>
                <w:sz w:val="18"/>
                <w:szCs w:val="18"/>
              </w:rPr>
            </w:pPr>
            <w:r>
              <w:rPr>
                <w:rFonts w:hint="eastAsia"/>
                <w:sz w:val="18"/>
                <w:szCs w:val="18"/>
              </w:rPr>
              <w:t>3</w:t>
            </w:r>
            <w:r>
              <w:rPr>
                <w:sz w:val="18"/>
                <w:szCs w:val="18"/>
              </w:rPr>
              <w:t>.15</w:t>
            </w:r>
          </w:p>
        </w:tc>
      </w:tr>
      <w:tr w14:paraId="2B9E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0ABF1083">
            <w:pPr>
              <w:jc w:val="center"/>
              <w:rPr>
                <w:sz w:val="18"/>
                <w:szCs w:val="18"/>
              </w:rPr>
            </w:pPr>
            <w:r>
              <w:rPr>
                <w:rFonts w:hint="eastAsia"/>
                <w:sz w:val="18"/>
                <w:szCs w:val="18"/>
              </w:rPr>
              <w:t>4</w:t>
            </w:r>
            <w:r>
              <w:rPr>
                <w:sz w:val="18"/>
                <w:szCs w:val="18"/>
              </w:rPr>
              <w:t>#</w:t>
            </w:r>
          </w:p>
        </w:tc>
        <w:tc>
          <w:tcPr>
            <w:tcW w:w="467" w:type="pct"/>
            <w:vAlign w:val="center"/>
          </w:tcPr>
          <w:p w14:paraId="5EE92F67">
            <w:pPr>
              <w:widowControl/>
              <w:jc w:val="center"/>
              <w:textAlignment w:val="center"/>
              <w:rPr>
                <w:color w:val="FF0000"/>
                <w:sz w:val="18"/>
                <w:szCs w:val="18"/>
              </w:rPr>
            </w:pPr>
            <w:r>
              <w:rPr>
                <w:color w:val="000000"/>
                <w:kern w:val="0"/>
                <w:sz w:val="18"/>
                <w:szCs w:val="18"/>
                <w:lang w:bidi="ar"/>
              </w:rPr>
              <w:t>0.0012</w:t>
            </w:r>
          </w:p>
        </w:tc>
        <w:tc>
          <w:tcPr>
            <w:tcW w:w="467" w:type="pct"/>
            <w:vAlign w:val="center"/>
          </w:tcPr>
          <w:p w14:paraId="32CC7D00">
            <w:pPr>
              <w:widowControl/>
              <w:jc w:val="center"/>
              <w:textAlignment w:val="center"/>
              <w:rPr>
                <w:color w:val="FF0000"/>
                <w:sz w:val="18"/>
                <w:szCs w:val="18"/>
              </w:rPr>
            </w:pPr>
            <w:r>
              <w:rPr>
                <w:color w:val="000000"/>
                <w:kern w:val="0"/>
                <w:sz w:val="18"/>
                <w:szCs w:val="18"/>
                <w:lang w:bidi="ar"/>
              </w:rPr>
              <w:t>0.0013</w:t>
            </w:r>
          </w:p>
        </w:tc>
        <w:tc>
          <w:tcPr>
            <w:tcW w:w="468" w:type="pct"/>
            <w:vAlign w:val="center"/>
          </w:tcPr>
          <w:p w14:paraId="69E44921">
            <w:pPr>
              <w:widowControl/>
              <w:jc w:val="center"/>
              <w:textAlignment w:val="center"/>
              <w:rPr>
                <w:color w:val="FF0000"/>
                <w:sz w:val="18"/>
                <w:szCs w:val="18"/>
              </w:rPr>
            </w:pPr>
            <w:r>
              <w:rPr>
                <w:color w:val="000000"/>
                <w:kern w:val="0"/>
                <w:sz w:val="18"/>
                <w:szCs w:val="18"/>
                <w:lang w:bidi="ar"/>
              </w:rPr>
              <w:t>0.0013</w:t>
            </w:r>
          </w:p>
        </w:tc>
        <w:tc>
          <w:tcPr>
            <w:tcW w:w="468" w:type="pct"/>
            <w:vAlign w:val="center"/>
          </w:tcPr>
          <w:p w14:paraId="75D678E9">
            <w:pPr>
              <w:widowControl/>
              <w:jc w:val="center"/>
              <w:textAlignment w:val="center"/>
              <w:rPr>
                <w:color w:val="FF0000"/>
                <w:sz w:val="18"/>
                <w:szCs w:val="18"/>
              </w:rPr>
            </w:pPr>
            <w:r>
              <w:rPr>
                <w:color w:val="000000"/>
                <w:kern w:val="0"/>
                <w:sz w:val="18"/>
                <w:szCs w:val="18"/>
                <w:lang w:bidi="ar"/>
              </w:rPr>
              <w:t>0.0013</w:t>
            </w:r>
          </w:p>
        </w:tc>
        <w:tc>
          <w:tcPr>
            <w:tcW w:w="468" w:type="pct"/>
            <w:vAlign w:val="center"/>
          </w:tcPr>
          <w:p w14:paraId="3FE98180">
            <w:pPr>
              <w:widowControl/>
              <w:jc w:val="center"/>
              <w:textAlignment w:val="center"/>
              <w:rPr>
                <w:color w:val="FF0000"/>
                <w:sz w:val="18"/>
                <w:szCs w:val="18"/>
              </w:rPr>
            </w:pPr>
            <w:r>
              <w:rPr>
                <w:color w:val="000000"/>
                <w:kern w:val="0"/>
                <w:sz w:val="18"/>
                <w:szCs w:val="18"/>
                <w:lang w:bidi="ar"/>
              </w:rPr>
              <w:t>0.0014</w:t>
            </w:r>
          </w:p>
        </w:tc>
        <w:tc>
          <w:tcPr>
            <w:tcW w:w="468" w:type="pct"/>
            <w:vAlign w:val="center"/>
          </w:tcPr>
          <w:p w14:paraId="7C19D2E7">
            <w:pPr>
              <w:widowControl/>
              <w:jc w:val="center"/>
              <w:textAlignment w:val="center"/>
              <w:rPr>
                <w:color w:val="FF0000"/>
                <w:sz w:val="18"/>
                <w:szCs w:val="18"/>
              </w:rPr>
            </w:pPr>
            <w:r>
              <w:rPr>
                <w:color w:val="000000"/>
                <w:kern w:val="0"/>
                <w:sz w:val="18"/>
                <w:szCs w:val="18"/>
                <w:lang w:bidi="ar"/>
              </w:rPr>
              <w:t>0.0013</w:t>
            </w:r>
          </w:p>
        </w:tc>
        <w:tc>
          <w:tcPr>
            <w:tcW w:w="473" w:type="pct"/>
            <w:vAlign w:val="center"/>
          </w:tcPr>
          <w:p w14:paraId="05BCEC18">
            <w:pPr>
              <w:widowControl/>
              <w:jc w:val="center"/>
              <w:textAlignment w:val="center"/>
              <w:rPr>
                <w:color w:val="FF0000"/>
                <w:sz w:val="18"/>
                <w:szCs w:val="18"/>
              </w:rPr>
            </w:pPr>
            <w:r>
              <w:rPr>
                <w:color w:val="000000"/>
                <w:kern w:val="0"/>
                <w:sz w:val="18"/>
                <w:szCs w:val="18"/>
                <w:lang w:bidi="ar"/>
              </w:rPr>
              <w:t>0.0012</w:t>
            </w:r>
          </w:p>
        </w:tc>
        <w:tc>
          <w:tcPr>
            <w:tcW w:w="501" w:type="pct"/>
            <w:vAlign w:val="center"/>
          </w:tcPr>
          <w:p w14:paraId="3BBA1814">
            <w:pPr>
              <w:jc w:val="center"/>
              <w:rPr>
                <w:color w:val="FF0000"/>
                <w:sz w:val="18"/>
                <w:szCs w:val="18"/>
              </w:rPr>
            </w:pPr>
            <w:r>
              <w:rPr>
                <w:rFonts w:hint="eastAsia"/>
                <w:sz w:val="18"/>
                <w:szCs w:val="18"/>
              </w:rPr>
              <w:t>0</w:t>
            </w:r>
            <w:r>
              <w:rPr>
                <w:sz w:val="18"/>
                <w:szCs w:val="18"/>
              </w:rPr>
              <w:t>.00128</w:t>
            </w:r>
          </w:p>
        </w:tc>
        <w:tc>
          <w:tcPr>
            <w:tcW w:w="539" w:type="pct"/>
            <w:vAlign w:val="center"/>
          </w:tcPr>
          <w:p w14:paraId="6D3A9C6B">
            <w:pPr>
              <w:jc w:val="center"/>
              <w:rPr>
                <w:sz w:val="18"/>
                <w:szCs w:val="18"/>
              </w:rPr>
            </w:pPr>
            <w:r>
              <w:rPr>
                <w:rFonts w:hint="eastAsia"/>
                <w:sz w:val="18"/>
                <w:szCs w:val="18"/>
              </w:rPr>
              <w:t>0</w:t>
            </w:r>
            <w:r>
              <w:rPr>
                <w:sz w:val="18"/>
                <w:szCs w:val="18"/>
              </w:rPr>
              <w:t>.000054</w:t>
            </w:r>
          </w:p>
        </w:tc>
        <w:tc>
          <w:tcPr>
            <w:tcW w:w="447" w:type="pct"/>
            <w:vAlign w:val="center"/>
          </w:tcPr>
          <w:p w14:paraId="7C8F96F3">
            <w:pPr>
              <w:jc w:val="center"/>
              <w:rPr>
                <w:sz w:val="18"/>
                <w:szCs w:val="18"/>
              </w:rPr>
            </w:pPr>
            <w:r>
              <w:rPr>
                <w:rFonts w:hint="eastAsia"/>
                <w:sz w:val="18"/>
                <w:szCs w:val="18"/>
              </w:rPr>
              <w:t>4</w:t>
            </w:r>
            <w:r>
              <w:rPr>
                <w:sz w:val="18"/>
                <w:szCs w:val="18"/>
              </w:rPr>
              <w:t>.26</w:t>
            </w:r>
          </w:p>
        </w:tc>
      </w:tr>
      <w:tr w14:paraId="53BC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08F657B2">
            <w:pPr>
              <w:jc w:val="center"/>
              <w:rPr>
                <w:sz w:val="18"/>
                <w:szCs w:val="18"/>
              </w:rPr>
            </w:pPr>
            <w:r>
              <w:rPr>
                <w:rFonts w:hint="eastAsia"/>
                <w:sz w:val="18"/>
                <w:szCs w:val="18"/>
              </w:rPr>
              <w:t>5#</w:t>
            </w:r>
          </w:p>
        </w:tc>
        <w:tc>
          <w:tcPr>
            <w:tcW w:w="467" w:type="pct"/>
            <w:vAlign w:val="center"/>
          </w:tcPr>
          <w:p w14:paraId="6D8EF538">
            <w:pPr>
              <w:widowControl/>
              <w:jc w:val="center"/>
              <w:textAlignment w:val="center"/>
              <w:rPr>
                <w:color w:val="FF0000"/>
                <w:sz w:val="18"/>
                <w:szCs w:val="18"/>
              </w:rPr>
            </w:pPr>
            <w:r>
              <w:rPr>
                <w:color w:val="000000"/>
                <w:kern w:val="0"/>
                <w:sz w:val="18"/>
                <w:szCs w:val="18"/>
                <w:lang w:bidi="ar"/>
              </w:rPr>
              <w:t>0.0018</w:t>
            </w:r>
          </w:p>
        </w:tc>
        <w:tc>
          <w:tcPr>
            <w:tcW w:w="467" w:type="pct"/>
            <w:vAlign w:val="center"/>
          </w:tcPr>
          <w:p w14:paraId="20624FF8">
            <w:pPr>
              <w:widowControl/>
              <w:jc w:val="center"/>
              <w:textAlignment w:val="center"/>
              <w:rPr>
                <w:color w:val="FF0000"/>
                <w:sz w:val="18"/>
                <w:szCs w:val="18"/>
              </w:rPr>
            </w:pPr>
            <w:r>
              <w:rPr>
                <w:color w:val="000000"/>
                <w:kern w:val="0"/>
                <w:sz w:val="18"/>
                <w:szCs w:val="18"/>
                <w:lang w:bidi="ar"/>
              </w:rPr>
              <w:t>0.0019</w:t>
            </w:r>
          </w:p>
        </w:tc>
        <w:tc>
          <w:tcPr>
            <w:tcW w:w="468" w:type="pct"/>
            <w:vAlign w:val="center"/>
          </w:tcPr>
          <w:p w14:paraId="76A2A2D9">
            <w:pPr>
              <w:widowControl/>
              <w:jc w:val="center"/>
              <w:textAlignment w:val="center"/>
              <w:rPr>
                <w:color w:val="FF0000"/>
                <w:sz w:val="18"/>
                <w:szCs w:val="18"/>
              </w:rPr>
            </w:pPr>
            <w:r>
              <w:rPr>
                <w:color w:val="000000"/>
                <w:kern w:val="0"/>
                <w:sz w:val="18"/>
                <w:szCs w:val="18"/>
                <w:lang w:bidi="ar"/>
              </w:rPr>
              <w:t>0.0019</w:t>
            </w:r>
          </w:p>
        </w:tc>
        <w:tc>
          <w:tcPr>
            <w:tcW w:w="468" w:type="pct"/>
            <w:vAlign w:val="center"/>
          </w:tcPr>
          <w:p w14:paraId="584E6327">
            <w:pPr>
              <w:widowControl/>
              <w:jc w:val="center"/>
              <w:textAlignment w:val="center"/>
              <w:rPr>
                <w:color w:val="FF0000"/>
                <w:sz w:val="18"/>
                <w:szCs w:val="18"/>
              </w:rPr>
            </w:pPr>
            <w:r>
              <w:rPr>
                <w:color w:val="000000"/>
                <w:kern w:val="0"/>
                <w:sz w:val="18"/>
                <w:szCs w:val="18"/>
                <w:lang w:bidi="ar"/>
              </w:rPr>
              <w:t>0.0020</w:t>
            </w:r>
          </w:p>
        </w:tc>
        <w:tc>
          <w:tcPr>
            <w:tcW w:w="468" w:type="pct"/>
            <w:vAlign w:val="center"/>
          </w:tcPr>
          <w:p w14:paraId="523EC6FA">
            <w:pPr>
              <w:widowControl/>
              <w:jc w:val="center"/>
              <w:textAlignment w:val="center"/>
              <w:rPr>
                <w:color w:val="FF0000"/>
                <w:sz w:val="18"/>
                <w:szCs w:val="18"/>
              </w:rPr>
            </w:pPr>
            <w:r>
              <w:rPr>
                <w:color w:val="000000"/>
                <w:kern w:val="0"/>
                <w:sz w:val="18"/>
                <w:szCs w:val="18"/>
                <w:lang w:bidi="ar"/>
              </w:rPr>
              <w:t>0.0019</w:t>
            </w:r>
          </w:p>
        </w:tc>
        <w:tc>
          <w:tcPr>
            <w:tcW w:w="468" w:type="pct"/>
            <w:vAlign w:val="center"/>
          </w:tcPr>
          <w:p w14:paraId="4D644FAB">
            <w:pPr>
              <w:widowControl/>
              <w:jc w:val="center"/>
              <w:textAlignment w:val="center"/>
              <w:rPr>
                <w:color w:val="FF0000"/>
                <w:sz w:val="18"/>
                <w:szCs w:val="18"/>
              </w:rPr>
            </w:pPr>
            <w:r>
              <w:rPr>
                <w:color w:val="000000"/>
                <w:kern w:val="0"/>
                <w:sz w:val="18"/>
                <w:szCs w:val="18"/>
                <w:lang w:bidi="ar"/>
              </w:rPr>
              <w:t>0.0020</w:t>
            </w:r>
          </w:p>
        </w:tc>
        <w:tc>
          <w:tcPr>
            <w:tcW w:w="473" w:type="pct"/>
            <w:vAlign w:val="center"/>
          </w:tcPr>
          <w:p w14:paraId="1C512DB6">
            <w:pPr>
              <w:widowControl/>
              <w:jc w:val="center"/>
              <w:textAlignment w:val="center"/>
              <w:rPr>
                <w:color w:val="FF0000"/>
                <w:sz w:val="18"/>
                <w:szCs w:val="18"/>
              </w:rPr>
            </w:pPr>
            <w:r>
              <w:rPr>
                <w:color w:val="000000"/>
                <w:kern w:val="0"/>
                <w:sz w:val="18"/>
                <w:szCs w:val="18"/>
                <w:lang w:bidi="ar"/>
              </w:rPr>
              <w:t>0.0020</w:t>
            </w:r>
          </w:p>
        </w:tc>
        <w:tc>
          <w:tcPr>
            <w:tcW w:w="501" w:type="pct"/>
            <w:vAlign w:val="center"/>
          </w:tcPr>
          <w:p w14:paraId="715369BE">
            <w:pPr>
              <w:jc w:val="center"/>
              <w:rPr>
                <w:sz w:val="18"/>
                <w:szCs w:val="18"/>
              </w:rPr>
            </w:pPr>
            <w:r>
              <w:rPr>
                <w:rFonts w:hint="eastAsia"/>
                <w:sz w:val="18"/>
                <w:szCs w:val="18"/>
              </w:rPr>
              <w:t>0</w:t>
            </w:r>
            <w:r>
              <w:rPr>
                <w:sz w:val="18"/>
                <w:szCs w:val="18"/>
              </w:rPr>
              <w:t>.00193</w:t>
            </w:r>
          </w:p>
        </w:tc>
        <w:tc>
          <w:tcPr>
            <w:tcW w:w="539" w:type="pct"/>
            <w:vAlign w:val="center"/>
          </w:tcPr>
          <w:p w14:paraId="280C9AEE">
            <w:pPr>
              <w:jc w:val="center"/>
              <w:rPr>
                <w:sz w:val="18"/>
                <w:szCs w:val="18"/>
              </w:rPr>
            </w:pPr>
            <w:r>
              <w:rPr>
                <w:rFonts w:hint="eastAsia"/>
                <w:sz w:val="18"/>
                <w:szCs w:val="18"/>
              </w:rPr>
              <w:t>0</w:t>
            </w:r>
            <w:r>
              <w:rPr>
                <w:sz w:val="18"/>
                <w:szCs w:val="18"/>
              </w:rPr>
              <w:t>.000057</w:t>
            </w:r>
          </w:p>
        </w:tc>
        <w:tc>
          <w:tcPr>
            <w:tcW w:w="447" w:type="pct"/>
            <w:vAlign w:val="center"/>
          </w:tcPr>
          <w:p w14:paraId="06A06E83">
            <w:pPr>
              <w:jc w:val="center"/>
              <w:rPr>
                <w:sz w:val="18"/>
                <w:szCs w:val="18"/>
              </w:rPr>
            </w:pPr>
            <w:r>
              <w:rPr>
                <w:rFonts w:hint="eastAsia"/>
                <w:sz w:val="18"/>
                <w:szCs w:val="18"/>
              </w:rPr>
              <w:t>2</w:t>
            </w:r>
            <w:r>
              <w:rPr>
                <w:sz w:val="18"/>
                <w:szCs w:val="18"/>
              </w:rPr>
              <w:t>.96</w:t>
            </w:r>
          </w:p>
        </w:tc>
      </w:tr>
      <w:tr w14:paraId="66BD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90043B3">
            <w:pPr>
              <w:jc w:val="center"/>
              <w:rPr>
                <w:sz w:val="18"/>
                <w:szCs w:val="18"/>
              </w:rPr>
            </w:pPr>
            <w:r>
              <w:rPr>
                <w:rFonts w:hint="eastAsia"/>
                <w:sz w:val="18"/>
                <w:szCs w:val="18"/>
              </w:rPr>
              <w:t>样品编号</w:t>
            </w:r>
          </w:p>
        </w:tc>
        <w:tc>
          <w:tcPr>
            <w:tcW w:w="3282" w:type="pct"/>
            <w:gridSpan w:val="7"/>
            <w:vAlign w:val="center"/>
          </w:tcPr>
          <w:p w14:paraId="1A321E05">
            <w:pPr>
              <w:jc w:val="center"/>
              <w:rPr>
                <w:sz w:val="18"/>
                <w:szCs w:val="18"/>
              </w:rPr>
            </w:pPr>
            <w:r>
              <w:rPr>
                <w:sz w:val="18"/>
                <w:szCs w:val="18"/>
              </w:rPr>
              <w:t>Pb</w:t>
            </w:r>
            <w:r>
              <w:rPr>
                <w:rFonts w:hint="eastAsia"/>
                <w:sz w:val="18"/>
                <w:szCs w:val="18"/>
              </w:rPr>
              <w:t>测定结果/</w:t>
            </w:r>
            <w:r>
              <w:rPr>
                <w:sz w:val="18"/>
                <w:szCs w:val="18"/>
              </w:rPr>
              <w:t>%</w:t>
            </w:r>
          </w:p>
        </w:tc>
        <w:tc>
          <w:tcPr>
            <w:tcW w:w="501" w:type="pct"/>
            <w:vAlign w:val="center"/>
          </w:tcPr>
          <w:p w14:paraId="0FB66030">
            <w:pPr>
              <w:jc w:val="center"/>
              <w:rPr>
                <w:sz w:val="18"/>
                <w:szCs w:val="18"/>
              </w:rPr>
            </w:pPr>
            <w:r>
              <w:rPr>
                <w:rFonts w:hint="eastAsia"/>
                <w:sz w:val="18"/>
                <w:szCs w:val="18"/>
              </w:rPr>
              <w:t>平均值/</w:t>
            </w:r>
            <w:r>
              <w:rPr>
                <w:sz w:val="18"/>
                <w:szCs w:val="18"/>
              </w:rPr>
              <w:t>%</w:t>
            </w:r>
          </w:p>
        </w:tc>
        <w:tc>
          <w:tcPr>
            <w:tcW w:w="539" w:type="pct"/>
            <w:vAlign w:val="center"/>
          </w:tcPr>
          <w:p w14:paraId="6294D805">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033015B5">
            <w:pPr>
              <w:jc w:val="center"/>
              <w:rPr>
                <w:bCs/>
                <w:sz w:val="18"/>
                <w:szCs w:val="18"/>
              </w:rPr>
            </w:pPr>
            <w:r>
              <w:rPr>
                <w:kern w:val="0"/>
                <w:sz w:val="18"/>
                <w:szCs w:val="18"/>
              </w:rPr>
              <w:t>RSD/%</w:t>
            </w:r>
          </w:p>
        </w:tc>
      </w:tr>
      <w:tr w14:paraId="01DF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0ACDC7E2">
            <w:pPr>
              <w:jc w:val="center"/>
              <w:rPr>
                <w:sz w:val="18"/>
                <w:szCs w:val="18"/>
              </w:rPr>
            </w:pPr>
            <w:r>
              <w:rPr>
                <w:rFonts w:hint="eastAsia"/>
                <w:sz w:val="18"/>
                <w:szCs w:val="18"/>
              </w:rPr>
              <w:t>1</w:t>
            </w:r>
            <w:r>
              <w:rPr>
                <w:sz w:val="18"/>
                <w:szCs w:val="18"/>
              </w:rPr>
              <w:t>#</w:t>
            </w:r>
          </w:p>
        </w:tc>
        <w:tc>
          <w:tcPr>
            <w:tcW w:w="467" w:type="pct"/>
            <w:vAlign w:val="center"/>
          </w:tcPr>
          <w:p w14:paraId="1379D5D6">
            <w:pPr>
              <w:jc w:val="center"/>
              <w:rPr>
                <w:sz w:val="18"/>
                <w:szCs w:val="18"/>
              </w:rPr>
            </w:pPr>
            <w:r>
              <w:rPr>
                <w:rFonts w:hint="eastAsia"/>
                <w:sz w:val="18"/>
                <w:szCs w:val="18"/>
              </w:rPr>
              <w:t>0</w:t>
            </w:r>
            <w:r>
              <w:rPr>
                <w:sz w:val="18"/>
                <w:szCs w:val="18"/>
              </w:rPr>
              <w:t>.0020</w:t>
            </w:r>
          </w:p>
        </w:tc>
        <w:tc>
          <w:tcPr>
            <w:tcW w:w="467" w:type="pct"/>
            <w:vAlign w:val="center"/>
          </w:tcPr>
          <w:p w14:paraId="440D3714">
            <w:pPr>
              <w:jc w:val="center"/>
              <w:rPr>
                <w:sz w:val="18"/>
                <w:szCs w:val="18"/>
              </w:rPr>
            </w:pPr>
            <w:r>
              <w:rPr>
                <w:rFonts w:hint="eastAsia"/>
                <w:sz w:val="18"/>
                <w:szCs w:val="18"/>
              </w:rPr>
              <w:t>0</w:t>
            </w:r>
            <w:r>
              <w:rPr>
                <w:sz w:val="18"/>
                <w:szCs w:val="18"/>
              </w:rPr>
              <w:t>.0021</w:t>
            </w:r>
          </w:p>
        </w:tc>
        <w:tc>
          <w:tcPr>
            <w:tcW w:w="468" w:type="pct"/>
            <w:vAlign w:val="center"/>
          </w:tcPr>
          <w:p w14:paraId="4A06C6EB">
            <w:pPr>
              <w:jc w:val="center"/>
              <w:rPr>
                <w:sz w:val="18"/>
                <w:szCs w:val="18"/>
              </w:rPr>
            </w:pPr>
            <w:r>
              <w:rPr>
                <w:rFonts w:hint="eastAsia"/>
                <w:sz w:val="18"/>
                <w:szCs w:val="18"/>
              </w:rPr>
              <w:t>0</w:t>
            </w:r>
            <w:r>
              <w:rPr>
                <w:sz w:val="18"/>
                <w:szCs w:val="18"/>
              </w:rPr>
              <w:t>.0021</w:t>
            </w:r>
          </w:p>
        </w:tc>
        <w:tc>
          <w:tcPr>
            <w:tcW w:w="468" w:type="pct"/>
            <w:vAlign w:val="center"/>
          </w:tcPr>
          <w:p w14:paraId="0109F83F">
            <w:pPr>
              <w:jc w:val="center"/>
              <w:rPr>
                <w:sz w:val="18"/>
                <w:szCs w:val="18"/>
              </w:rPr>
            </w:pPr>
            <w:r>
              <w:rPr>
                <w:rFonts w:hint="eastAsia"/>
                <w:sz w:val="18"/>
                <w:szCs w:val="18"/>
              </w:rPr>
              <w:t>0</w:t>
            </w:r>
            <w:r>
              <w:rPr>
                <w:sz w:val="18"/>
                <w:szCs w:val="18"/>
              </w:rPr>
              <w:t>.0019</w:t>
            </w:r>
          </w:p>
        </w:tc>
        <w:tc>
          <w:tcPr>
            <w:tcW w:w="468" w:type="pct"/>
            <w:vAlign w:val="center"/>
          </w:tcPr>
          <w:p w14:paraId="76853850">
            <w:pPr>
              <w:jc w:val="center"/>
              <w:rPr>
                <w:sz w:val="18"/>
                <w:szCs w:val="18"/>
              </w:rPr>
            </w:pPr>
            <w:r>
              <w:rPr>
                <w:rFonts w:hint="eastAsia"/>
                <w:sz w:val="18"/>
                <w:szCs w:val="18"/>
              </w:rPr>
              <w:t>0</w:t>
            </w:r>
            <w:r>
              <w:rPr>
                <w:sz w:val="18"/>
                <w:szCs w:val="18"/>
              </w:rPr>
              <w:t>.0019</w:t>
            </w:r>
          </w:p>
        </w:tc>
        <w:tc>
          <w:tcPr>
            <w:tcW w:w="468" w:type="pct"/>
            <w:vAlign w:val="center"/>
          </w:tcPr>
          <w:p w14:paraId="6FCE5470">
            <w:pPr>
              <w:jc w:val="center"/>
              <w:rPr>
                <w:sz w:val="18"/>
                <w:szCs w:val="18"/>
              </w:rPr>
            </w:pPr>
            <w:r>
              <w:rPr>
                <w:rFonts w:hint="eastAsia"/>
                <w:sz w:val="18"/>
                <w:szCs w:val="18"/>
              </w:rPr>
              <w:t>0</w:t>
            </w:r>
            <w:r>
              <w:rPr>
                <w:sz w:val="18"/>
                <w:szCs w:val="18"/>
              </w:rPr>
              <w:t>.0020</w:t>
            </w:r>
          </w:p>
        </w:tc>
        <w:tc>
          <w:tcPr>
            <w:tcW w:w="473" w:type="pct"/>
            <w:vAlign w:val="center"/>
          </w:tcPr>
          <w:p w14:paraId="598A5056">
            <w:pPr>
              <w:jc w:val="center"/>
              <w:rPr>
                <w:sz w:val="18"/>
                <w:szCs w:val="18"/>
              </w:rPr>
            </w:pPr>
            <w:r>
              <w:rPr>
                <w:rFonts w:hint="eastAsia"/>
                <w:sz w:val="18"/>
                <w:szCs w:val="18"/>
              </w:rPr>
              <w:t>0</w:t>
            </w:r>
            <w:r>
              <w:rPr>
                <w:sz w:val="18"/>
                <w:szCs w:val="18"/>
              </w:rPr>
              <w:t>.0021</w:t>
            </w:r>
          </w:p>
        </w:tc>
        <w:tc>
          <w:tcPr>
            <w:tcW w:w="501" w:type="pct"/>
            <w:vAlign w:val="center"/>
          </w:tcPr>
          <w:p w14:paraId="2A38D2A1">
            <w:pPr>
              <w:jc w:val="center"/>
              <w:rPr>
                <w:sz w:val="18"/>
                <w:szCs w:val="18"/>
              </w:rPr>
            </w:pPr>
            <w:r>
              <w:rPr>
                <w:rFonts w:hint="eastAsia"/>
                <w:sz w:val="18"/>
                <w:szCs w:val="18"/>
              </w:rPr>
              <w:t>0</w:t>
            </w:r>
            <w:r>
              <w:rPr>
                <w:sz w:val="18"/>
                <w:szCs w:val="18"/>
              </w:rPr>
              <w:t>.00202</w:t>
            </w:r>
          </w:p>
        </w:tc>
        <w:tc>
          <w:tcPr>
            <w:tcW w:w="539" w:type="pct"/>
            <w:vAlign w:val="center"/>
          </w:tcPr>
          <w:p w14:paraId="60F526BB">
            <w:pPr>
              <w:jc w:val="center"/>
              <w:rPr>
                <w:sz w:val="18"/>
                <w:szCs w:val="18"/>
              </w:rPr>
            </w:pPr>
            <w:r>
              <w:rPr>
                <w:rFonts w:hint="eastAsia"/>
                <w:sz w:val="18"/>
                <w:szCs w:val="18"/>
              </w:rPr>
              <w:t>0</w:t>
            </w:r>
            <w:r>
              <w:rPr>
                <w:sz w:val="18"/>
                <w:szCs w:val="18"/>
              </w:rPr>
              <w:t>.000084</w:t>
            </w:r>
          </w:p>
        </w:tc>
        <w:tc>
          <w:tcPr>
            <w:tcW w:w="447" w:type="pct"/>
            <w:vAlign w:val="center"/>
          </w:tcPr>
          <w:p w14:paraId="37DBAF46">
            <w:pPr>
              <w:jc w:val="center"/>
              <w:rPr>
                <w:sz w:val="18"/>
                <w:szCs w:val="18"/>
              </w:rPr>
            </w:pPr>
            <w:r>
              <w:rPr>
                <w:rFonts w:hint="eastAsia"/>
                <w:sz w:val="18"/>
                <w:szCs w:val="18"/>
              </w:rPr>
              <w:t>4</w:t>
            </w:r>
            <w:r>
              <w:rPr>
                <w:sz w:val="18"/>
                <w:szCs w:val="18"/>
              </w:rPr>
              <w:t>.16</w:t>
            </w:r>
          </w:p>
        </w:tc>
      </w:tr>
      <w:tr w14:paraId="78BB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02D57127">
            <w:pPr>
              <w:jc w:val="center"/>
              <w:rPr>
                <w:sz w:val="18"/>
                <w:szCs w:val="18"/>
              </w:rPr>
            </w:pPr>
            <w:r>
              <w:rPr>
                <w:rFonts w:hint="eastAsia"/>
                <w:sz w:val="18"/>
                <w:szCs w:val="18"/>
              </w:rPr>
              <w:t>2</w:t>
            </w:r>
            <w:r>
              <w:rPr>
                <w:sz w:val="18"/>
                <w:szCs w:val="18"/>
              </w:rPr>
              <w:t>#</w:t>
            </w:r>
          </w:p>
        </w:tc>
        <w:tc>
          <w:tcPr>
            <w:tcW w:w="467" w:type="pct"/>
            <w:vAlign w:val="center"/>
          </w:tcPr>
          <w:p w14:paraId="51629486">
            <w:pPr>
              <w:jc w:val="center"/>
              <w:rPr>
                <w:sz w:val="18"/>
                <w:szCs w:val="18"/>
              </w:rPr>
            </w:pPr>
            <w:r>
              <w:rPr>
                <w:rFonts w:hint="eastAsia"/>
                <w:sz w:val="18"/>
                <w:szCs w:val="18"/>
              </w:rPr>
              <w:t>0</w:t>
            </w:r>
            <w:r>
              <w:rPr>
                <w:sz w:val="18"/>
                <w:szCs w:val="18"/>
              </w:rPr>
              <w:t>.0051</w:t>
            </w:r>
          </w:p>
        </w:tc>
        <w:tc>
          <w:tcPr>
            <w:tcW w:w="467" w:type="pct"/>
            <w:vAlign w:val="center"/>
          </w:tcPr>
          <w:p w14:paraId="4DE8C1B9">
            <w:pPr>
              <w:jc w:val="center"/>
              <w:rPr>
                <w:sz w:val="18"/>
                <w:szCs w:val="18"/>
              </w:rPr>
            </w:pPr>
            <w:r>
              <w:rPr>
                <w:rFonts w:hint="eastAsia"/>
                <w:sz w:val="18"/>
                <w:szCs w:val="18"/>
              </w:rPr>
              <w:t>0</w:t>
            </w:r>
            <w:r>
              <w:rPr>
                <w:sz w:val="18"/>
                <w:szCs w:val="18"/>
              </w:rPr>
              <w:t>.0052</w:t>
            </w:r>
          </w:p>
        </w:tc>
        <w:tc>
          <w:tcPr>
            <w:tcW w:w="468" w:type="pct"/>
            <w:vAlign w:val="center"/>
          </w:tcPr>
          <w:p w14:paraId="755CC1BA">
            <w:pPr>
              <w:jc w:val="center"/>
              <w:rPr>
                <w:sz w:val="18"/>
                <w:szCs w:val="18"/>
              </w:rPr>
            </w:pPr>
            <w:r>
              <w:rPr>
                <w:rFonts w:hint="eastAsia"/>
                <w:sz w:val="18"/>
                <w:szCs w:val="18"/>
              </w:rPr>
              <w:t>0</w:t>
            </w:r>
            <w:r>
              <w:rPr>
                <w:sz w:val="18"/>
                <w:szCs w:val="18"/>
              </w:rPr>
              <w:t>.0051</w:t>
            </w:r>
          </w:p>
        </w:tc>
        <w:tc>
          <w:tcPr>
            <w:tcW w:w="468" w:type="pct"/>
            <w:vAlign w:val="center"/>
          </w:tcPr>
          <w:p w14:paraId="0280EF84">
            <w:pPr>
              <w:jc w:val="center"/>
              <w:rPr>
                <w:sz w:val="18"/>
                <w:szCs w:val="18"/>
              </w:rPr>
            </w:pPr>
            <w:r>
              <w:rPr>
                <w:rFonts w:hint="eastAsia"/>
                <w:sz w:val="18"/>
                <w:szCs w:val="18"/>
              </w:rPr>
              <w:t>0</w:t>
            </w:r>
            <w:r>
              <w:rPr>
                <w:sz w:val="18"/>
                <w:szCs w:val="18"/>
              </w:rPr>
              <w:t>.0052</w:t>
            </w:r>
          </w:p>
        </w:tc>
        <w:tc>
          <w:tcPr>
            <w:tcW w:w="468" w:type="pct"/>
            <w:vAlign w:val="center"/>
          </w:tcPr>
          <w:p w14:paraId="277140A5">
            <w:pPr>
              <w:jc w:val="center"/>
              <w:rPr>
                <w:sz w:val="18"/>
                <w:szCs w:val="18"/>
              </w:rPr>
            </w:pPr>
            <w:r>
              <w:rPr>
                <w:rFonts w:hint="eastAsia"/>
                <w:sz w:val="18"/>
                <w:szCs w:val="18"/>
              </w:rPr>
              <w:t>0</w:t>
            </w:r>
            <w:r>
              <w:rPr>
                <w:sz w:val="18"/>
                <w:szCs w:val="18"/>
              </w:rPr>
              <w:t>.0050</w:t>
            </w:r>
          </w:p>
        </w:tc>
        <w:tc>
          <w:tcPr>
            <w:tcW w:w="468" w:type="pct"/>
            <w:vAlign w:val="center"/>
          </w:tcPr>
          <w:p w14:paraId="3EC9BB6E">
            <w:pPr>
              <w:jc w:val="center"/>
              <w:rPr>
                <w:sz w:val="18"/>
                <w:szCs w:val="18"/>
              </w:rPr>
            </w:pPr>
            <w:r>
              <w:rPr>
                <w:rFonts w:hint="eastAsia"/>
                <w:sz w:val="18"/>
                <w:szCs w:val="18"/>
              </w:rPr>
              <w:t>0</w:t>
            </w:r>
            <w:r>
              <w:rPr>
                <w:sz w:val="18"/>
                <w:szCs w:val="18"/>
              </w:rPr>
              <w:t>.0050</w:t>
            </w:r>
          </w:p>
        </w:tc>
        <w:tc>
          <w:tcPr>
            <w:tcW w:w="473" w:type="pct"/>
            <w:vAlign w:val="center"/>
          </w:tcPr>
          <w:p w14:paraId="5C28525C">
            <w:pPr>
              <w:jc w:val="center"/>
              <w:rPr>
                <w:sz w:val="18"/>
                <w:szCs w:val="18"/>
              </w:rPr>
            </w:pPr>
            <w:r>
              <w:rPr>
                <w:rFonts w:hint="eastAsia"/>
                <w:sz w:val="18"/>
                <w:szCs w:val="18"/>
              </w:rPr>
              <w:t>0</w:t>
            </w:r>
            <w:r>
              <w:rPr>
                <w:sz w:val="18"/>
                <w:szCs w:val="18"/>
              </w:rPr>
              <w:t>.0051</w:t>
            </w:r>
          </w:p>
        </w:tc>
        <w:tc>
          <w:tcPr>
            <w:tcW w:w="501" w:type="pct"/>
            <w:vAlign w:val="center"/>
          </w:tcPr>
          <w:p w14:paraId="11EC86BD">
            <w:pPr>
              <w:jc w:val="center"/>
              <w:rPr>
                <w:sz w:val="18"/>
                <w:szCs w:val="18"/>
              </w:rPr>
            </w:pPr>
            <w:r>
              <w:rPr>
                <w:rFonts w:hint="eastAsia"/>
                <w:sz w:val="18"/>
                <w:szCs w:val="18"/>
              </w:rPr>
              <w:t>0</w:t>
            </w:r>
            <w:r>
              <w:rPr>
                <w:sz w:val="18"/>
                <w:szCs w:val="18"/>
              </w:rPr>
              <w:t>.00508</w:t>
            </w:r>
          </w:p>
        </w:tc>
        <w:tc>
          <w:tcPr>
            <w:tcW w:w="539" w:type="pct"/>
            <w:vAlign w:val="center"/>
          </w:tcPr>
          <w:p w14:paraId="39F9C90B">
            <w:pPr>
              <w:jc w:val="center"/>
              <w:rPr>
                <w:sz w:val="18"/>
                <w:szCs w:val="18"/>
              </w:rPr>
            </w:pPr>
            <w:r>
              <w:rPr>
                <w:rFonts w:hint="eastAsia"/>
                <w:sz w:val="18"/>
                <w:szCs w:val="18"/>
              </w:rPr>
              <w:t>0</w:t>
            </w:r>
            <w:r>
              <w:rPr>
                <w:sz w:val="18"/>
                <w:szCs w:val="18"/>
              </w:rPr>
              <w:t>.000080</w:t>
            </w:r>
          </w:p>
        </w:tc>
        <w:tc>
          <w:tcPr>
            <w:tcW w:w="447" w:type="pct"/>
            <w:vAlign w:val="center"/>
          </w:tcPr>
          <w:p w14:paraId="3EA2704E">
            <w:pPr>
              <w:jc w:val="center"/>
              <w:rPr>
                <w:sz w:val="18"/>
                <w:szCs w:val="18"/>
              </w:rPr>
            </w:pPr>
            <w:r>
              <w:rPr>
                <w:rFonts w:hint="eastAsia"/>
                <w:sz w:val="18"/>
                <w:szCs w:val="18"/>
              </w:rPr>
              <w:t>1</w:t>
            </w:r>
            <w:r>
              <w:rPr>
                <w:sz w:val="18"/>
                <w:szCs w:val="18"/>
              </w:rPr>
              <w:t>.58</w:t>
            </w:r>
          </w:p>
        </w:tc>
      </w:tr>
      <w:tr w14:paraId="4C3C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41CD80DB">
            <w:pPr>
              <w:jc w:val="center"/>
              <w:rPr>
                <w:sz w:val="18"/>
                <w:szCs w:val="18"/>
              </w:rPr>
            </w:pPr>
            <w:r>
              <w:rPr>
                <w:rFonts w:hint="eastAsia"/>
                <w:sz w:val="18"/>
                <w:szCs w:val="18"/>
              </w:rPr>
              <w:t>4</w:t>
            </w:r>
            <w:r>
              <w:rPr>
                <w:sz w:val="18"/>
                <w:szCs w:val="18"/>
              </w:rPr>
              <w:t>#</w:t>
            </w:r>
          </w:p>
        </w:tc>
        <w:tc>
          <w:tcPr>
            <w:tcW w:w="467" w:type="pct"/>
            <w:vAlign w:val="center"/>
          </w:tcPr>
          <w:p w14:paraId="03D52C4D">
            <w:pPr>
              <w:jc w:val="center"/>
              <w:rPr>
                <w:sz w:val="18"/>
                <w:szCs w:val="18"/>
              </w:rPr>
            </w:pPr>
            <w:r>
              <w:rPr>
                <w:rFonts w:hint="eastAsia"/>
                <w:sz w:val="18"/>
                <w:szCs w:val="18"/>
              </w:rPr>
              <w:t>0</w:t>
            </w:r>
            <w:r>
              <w:rPr>
                <w:sz w:val="18"/>
                <w:szCs w:val="18"/>
              </w:rPr>
              <w:t>.0038</w:t>
            </w:r>
          </w:p>
        </w:tc>
        <w:tc>
          <w:tcPr>
            <w:tcW w:w="467" w:type="pct"/>
            <w:vAlign w:val="center"/>
          </w:tcPr>
          <w:p w14:paraId="2411382D">
            <w:pPr>
              <w:jc w:val="center"/>
              <w:rPr>
                <w:sz w:val="18"/>
                <w:szCs w:val="18"/>
              </w:rPr>
            </w:pPr>
            <w:r>
              <w:rPr>
                <w:rFonts w:hint="eastAsia"/>
                <w:sz w:val="18"/>
                <w:szCs w:val="18"/>
              </w:rPr>
              <w:t>0</w:t>
            </w:r>
            <w:r>
              <w:rPr>
                <w:sz w:val="18"/>
                <w:szCs w:val="18"/>
              </w:rPr>
              <w:t>.0037</w:t>
            </w:r>
          </w:p>
        </w:tc>
        <w:tc>
          <w:tcPr>
            <w:tcW w:w="468" w:type="pct"/>
            <w:vAlign w:val="center"/>
          </w:tcPr>
          <w:p w14:paraId="43A4E4A6">
            <w:pPr>
              <w:jc w:val="center"/>
              <w:rPr>
                <w:sz w:val="18"/>
                <w:szCs w:val="18"/>
              </w:rPr>
            </w:pPr>
            <w:r>
              <w:rPr>
                <w:rFonts w:hint="eastAsia"/>
                <w:sz w:val="18"/>
                <w:szCs w:val="18"/>
              </w:rPr>
              <w:t>0</w:t>
            </w:r>
            <w:r>
              <w:rPr>
                <w:sz w:val="18"/>
                <w:szCs w:val="18"/>
              </w:rPr>
              <w:t>.0036</w:t>
            </w:r>
          </w:p>
        </w:tc>
        <w:tc>
          <w:tcPr>
            <w:tcW w:w="468" w:type="pct"/>
            <w:vAlign w:val="center"/>
          </w:tcPr>
          <w:p w14:paraId="27E48707">
            <w:pPr>
              <w:jc w:val="center"/>
              <w:rPr>
                <w:sz w:val="18"/>
                <w:szCs w:val="18"/>
              </w:rPr>
            </w:pPr>
            <w:r>
              <w:rPr>
                <w:rFonts w:hint="eastAsia"/>
                <w:sz w:val="18"/>
                <w:szCs w:val="18"/>
              </w:rPr>
              <w:t>0</w:t>
            </w:r>
            <w:r>
              <w:rPr>
                <w:sz w:val="18"/>
                <w:szCs w:val="18"/>
              </w:rPr>
              <w:t>.0035</w:t>
            </w:r>
          </w:p>
        </w:tc>
        <w:tc>
          <w:tcPr>
            <w:tcW w:w="468" w:type="pct"/>
            <w:vAlign w:val="center"/>
          </w:tcPr>
          <w:p w14:paraId="051CDF67">
            <w:pPr>
              <w:jc w:val="center"/>
              <w:rPr>
                <w:sz w:val="18"/>
                <w:szCs w:val="18"/>
              </w:rPr>
            </w:pPr>
            <w:r>
              <w:rPr>
                <w:rFonts w:hint="eastAsia"/>
                <w:sz w:val="18"/>
                <w:szCs w:val="18"/>
              </w:rPr>
              <w:t>0</w:t>
            </w:r>
            <w:r>
              <w:rPr>
                <w:sz w:val="18"/>
                <w:szCs w:val="18"/>
              </w:rPr>
              <w:t>.0036</w:t>
            </w:r>
          </w:p>
        </w:tc>
        <w:tc>
          <w:tcPr>
            <w:tcW w:w="468" w:type="pct"/>
            <w:vAlign w:val="center"/>
          </w:tcPr>
          <w:p w14:paraId="3FB32D50">
            <w:pPr>
              <w:jc w:val="center"/>
              <w:rPr>
                <w:sz w:val="18"/>
                <w:szCs w:val="18"/>
              </w:rPr>
            </w:pPr>
            <w:r>
              <w:rPr>
                <w:rFonts w:hint="eastAsia"/>
                <w:sz w:val="18"/>
                <w:szCs w:val="18"/>
              </w:rPr>
              <w:t>0</w:t>
            </w:r>
            <w:r>
              <w:rPr>
                <w:sz w:val="18"/>
                <w:szCs w:val="18"/>
              </w:rPr>
              <w:t>.0037</w:t>
            </w:r>
          </w:p>
        </w:tc>
        <w:tc>
          <w:tcPr>
            <w:tcW w:w="473" w:type="pct"/>
            <w:vAlign w:val="center"/>
          </w:tcPr>
          <w:p w14:paraId="57DE270F">
            <w:pPr>
              <w:jc w:val="center"/>
              <w:rPr>
                <w:sz w:val="18"/>
                <w:szCs w:val="18"/>
              </w:rPr>
            </w:pPr>
            <w:r>
              <w:rPr>
                <w:rFonts w:hint="eastAsia"/>
                <w:sz w:val="18"/>
                <w:szCs w:val="18"/>
              </w:rPr>
              <w:t>0</w:t>
            </w:r>
            <w:r>
              <w:rPr>
                <w:sz w:val="18"/>
                <w:szCs w:val="18"/>
              </w:rPr>
              <w:t>.0035</w:t>
            </w:r>
          </w:p>
        </w:tc>
        <w:tc>
          <w:tcPr>
            <w:tcW w:w="501" w:type="pct"/>
            <w:vAlign w:val="center"/>
          </w:tcPr>
          <w:p w14:paraId="008D51DB">
            <w:pPr>
              <w:jc w:val="center"/>
              <w:rPr>
                <w:sz w:val="18"/>
                <w:szCs w:val="18"/>
              </w:rPr>
            </w:pPr>
            <w:r>
              <w:rPr>
                <w:rFonts w:hint="eastAsia"/>
                <w:sz w:val="18"/>
                <w:szCs w:val="18"/>
              </w:rPr>
              <w:t>0</w:t>
            </w:r>
            <w:r>
              <w:rPr>
                <w:sz w:val="18"/>
                <w:szCs w:val="18"/>
              </w:rPr>
              <w:t>.00362</w:t>
            </w:r>
          </w:p>
        </w:tc>
        <w:tc>
          <w:tcPr>
            <w:tcW w:w="539" w:type="pct"/>
            <w:vAlign w:val="center"/>
          </w:tcPr>
          <w:p w14:paraId="4889E525">
            <w:pPr>
              <w:jc w:val="center"/>
              <w:rPr>
                <w:sz w:val="18"/>
                <w:szCs w:val="18"/>
              </w:rPr>
            </w:pPr>
            <w:r>
              <w:rPr>
                <w:rFonts w:hint="eastAsia"/>
                <w:sz w:val="18"/>
                <w:szCs w:val="18"/>
              </w:rPr>
              <w:t>0</w:t>
            </w:r>
            <w:r>
              <w:rPr>
                <w:sz w:val="18"/>
                <w:szCs w:val="18"/>
              </w:rPr>
              <w:t>.000133</w:t>
            </w:r>
          </w:p>
        </w:tc>
        <w:tc>
          <w:tcPr>
            <w:tcW w:w="447" w:type="pct"/>
            <w:vAlign w:val="center"/>
          </w:tcPr>
          <w:p w14:paraId="6D28AB2F">
            <w:pPr>
              <w:jc w:val="center"/>
              <w:rPr>
                <w:sz w:val="18"/>
                <w:szCs w:val="18"/>
              </w:rPr>
            </w:pPr>
            <w:r>
              <w:rPr>
                <w:rFonts w:hint="eastAsia"/>
                <w:sz w:val="18"/>
                <w:szCs w:val="18"/>
              </w:rPr>
              <w:t>3</w:t>
            </w:r>
            <w:r>
              <w:rPr>
                <w:sz w:val="18"/>
                <w:szCs w:val="18"/>
              </w:rPr>
              <w:t>.68</w:t>
            </w:r>
          </w:p>
        </w:tc>
      </w:tr>
      <w:tr w14:paraId="0465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39D2E744">
            <w:pPr>
              <w:jc w:val="center"/>
              <w:rPr>
                <w:sz w:val="18"/>
                <w:szCs w:val="18"/>
              </w:rPr>
            </w:pPr>
            <w:r>
              <w:rPr>
                <w:rFonts w:hint="eastAsia"/>
                <w:sz w:val="18"/>
                <w:szCs w:val="18"/>
              </w:rPr>
              <w:t>5</w:t>
            </w:r>
            <w:r>
              <w:rPr>
                <w:sz w:val="18"/>
                <w:szCs w:val="18"/>
              </w:rPr>
              <w:t>#</w:t>
            </w:r>
          </w:p>
        </w:tc>
        <w:tc>
          <w:tcPr>
            <w:tcW w:w="467" w:type="pct"/>
            <w:vAlign w:val="center"/>
          </w:tcPr>
          <w:p w14:paraId="6AFEDC97">
            <w:pPr>
              <w:jc w:val="center"/>
              <w:rPr>
                <w:sz w:val="18"/>
                <w:szCs w:val="18"/>
              </w:rPr>
            </w:pPr>
            <w:r>
              <w:rPr>
                <w:rFonts w:hint="eastAsia"/>
                <w:sz w:val="18"/>
                <w:szCs w:val="18"/>
              </w:rPr>
              <w:t>0</w:t>
            </w:r>
            <w:r>
              <w:rPr>
                <w:sz w:val="18"/>
                <w:szCs w:val="18"/>
              </w:rPr>
              <w:t>.0050</w:t>
            </w:r>
          </w:p>
        </w:tc>
        <w:tc>
          <w:tcPr>
            <w:tcW w:w="467" w:type="pct"/>
            <w:vAlign w:val="center"/>
          </w:tcPr>
          <w:p w14:paraId="4E61723C">
            <w:pPr>
              <w:jc w:val="center"/>
              <w:rPr>
                <w:sz w:val="18"/>
                <w:szCs w:val="18"/>
              </w:rPr>
            </w:pPr>
            <w:r>
              <w:rPr>
                <w:rFonts w:hint="eastAsia"/>
                <w:sz w:val="18"/>
                <w:szCs w:val="18"/>
              </w:rPr>
              <w:t>0</w:t>
            </w:r>
            <w:r>
              <w:rPr>
                <w:sz w:val="18"/>
                <w:szCs w:val="18"/>
              </w:rPr>
              <w:t>.0047</w:t>
            </w:r>
          </w:p>
        </w:tc>
        <w:tc>
          <w:tcPr>
            <w:tcW w:w="468" w:type="pct"/>
            <w:vAlign w:val="center"/>
          </w:tcPr>
          <w:p w14:paraId="0B683880">
            <w:pPr>
              <w:jc w:val="center"/>
              <w:rPr>
                <w:sz w:val="18"/>
                <w:szCs w:val="18"/>
              </w:rPr>
            </w:pPr>
            <w:r>
              <w:rPr>
                <w:rFonts w:hint="eastAsia"/>
                <w:sz w:val="18"/>
                <w:szCs w:val="18"/>
              </w:rPr>
              <w:t>0</w:t>
            </w:r>
            <w:r>
              <w:rPr>
                <w:sz w:val="18"/>
                <w:szCs w:val="18"/>
              </w:rPr>
              <w:t>.0045</w:t>
            </w:r>
          </w:p>
        </w:tc>
        <w:tc>
          <w:tcPr>
            <w:tcW w:w="468" w:type="pct"/>
            <w:vAlign w:val="center"/>
          </w:tcPr>
          <w:p w14:paraId="384C2BAA">
            <w:pPr>
              <w:jc w:val="center"/>
              <w:rPr>
                <w:sz w:val="18"/>
                <w:szCs w:val="18"/>
              </w:rPr>
            </w:pPr>
            <w:r>
              <w:rPr>
                <w:rFonts w:hint="eastAsia"/>
                <w:sz w:val="18"/>
                <w:szCs w:val="18"/>
              </w:rPr>
              <w:t>0</w:t>
            </w:r>
            <w:r>
              <w:rPr>
                <w:sz w:val="18"/>
                <w:szCs w:val="18"/>
              </w:rPr>
              <w:t>.0043</w:t>
            </w:r>
          </w:p>
        </w:tc>
        <w:tc>
          <w:tcPr>
            <w:tcW w:w="468" w:type="pct"/>
            <w:vAlign w:val="center"/>
          </w:tcPr>
          <w:p w14:paraId="5D33F631">
            <w:pPr>
              <w:jc w:val="center"/>
              <w:rPr>
                <w:sz w:val="18"/>
                <w:szCs w:val="18"/>
              </w:rPr>
            </w:pPr>
            <w:r>
              <w:rPr>
                <w:rFonts w:hint="eastAsia"/>
                <w:sz w:val="18"/>
                <w:szCs w:val="18"/>
              </w:rPr>
              <w:t>0</w:t>
            </w:r>
            <w:r>
              <w:rPr>
                <w:sz w:val="18"/>
                <w:szCs w:val="18"/>
              </w:rPr>
              <w:t>.0043</w:t>
            </w:r>
          </w:p>
        </w:tc>
        <w:tc>
          <w:tcPr>
            <w:tcW w:w="468" w:type="pct"/>
            <w:vAlign w:val="center"/>
          </w:tcPr>
          <w:p w14:paraId="2D78A30C">
            <w:pPr>
              <w:jc w:val="center"/>
              <w:rPr>
                <w:sz w:val="18"/>
                <w:szCs w:val="18"/>
              </w:rPr>
            </w:pPr>
            <w:r>
              <w:rPr>
                <w:rFonts w:hint="eastAsia"/>
                <w:sz w:val="18"/>
                <w:szCs w:val="18"/>
              </w:rPr>
              <w:t>0</w:t>
            </w:r>
            <w:r>
              <w:rPr>
                <w:sz w:val="18"/>
                <w:szCs w:val="18"/>
              </w:rPr>
              <w:t>.0044</w:t>
            </w:r>
          </w:p>
        </w:tc>
        <w:tc>
          <w:tcPr>
            <w:tcW w:w="473" w:type="pct"/>
            <w:vAlign w:val="center"/>
          </w:tcPr>
          <w:p w14:paraId="0813D6C2">
            <w:pPr>
              <w:jc w:val="center"/>
              <w:rPr>
                <w:sz w:val="18"/>
                <w:szCs w:val="18"/>
              </w:rPr>
            </w:pPr>
            <w:r>
              <w:rPr>
                <w:rFonts w:hint="eastAsia"/>
                <w:sz w:val="18"/>
                <w:szCs w:val="18"/>
              </w:rPr>
              <w:t>0</w:t>
            </w:r>
            <w:r>
              <w:rPr>
                <w:sz w:val="18"/>
                <w:szCs w:val="18"/>
              </w:rPr>
              <w:t>.0043</w:t>
            </w:r>
          </w:p>
        </w:tc>
        <w:tc>
          <w:tcPr>
            <w:tcW w:w="501" w:type="pct"/>
            <w:vAlign w:val="center"/>
          </w:tcPr>
          <w:p w14:paraId="7C228A51">
            <w:pPr>
              <w:jc w:val="center"/>
              <w:rPr>
                <w:sz w:val="18"/>
                <w:szCs w:val="18"/>
              </w:rPr>
            </w:pPr>
            <w:r>
              <w:rPr>
                <w:rFonts w:hint="eastAsia"/>
                <w:sz w:val="18"/>
                <w:szCs w:val="18"/>
              </w:rPr>
              <w:t>0</w:t>
            </w:r>
            <w:r>
              <w:rPr>
                <w:sz w:val="18"/>
                <w:szCs w:val="18"/>
              </w:rPr>
              <w:t>.00448</w:t>
            </w:r>
          </w:p>
        </w:tc>
        <w:tc>
          <w:tcPr>
            <w:tcW w:w="539" w:type="pct"/>
            <w:vAlign w:val="center"/>
          </w:tcPr>
          <w:p w14:paraId="54214E52">
            <w:pPr>
              <w:jc w:val="center"/>
              <w:rPr>
                <w:sz w:val="18"/>
                <w:szCs w:val="18"/>
              </w:rPr>
            </w:pPr>
            <w:r>
              <w:rPr>
                <w:rFonts w:hint="eastAsia"/>
                <w:sz w:val="18"/>
                <w:szCs w:val="18"/>
              </w:rPr>
              <w:t>0</w:t>
            </w:r>
            <w:r>
              <w:rPr>
                <w:sz w:val="18"/>
                <w:szCs w:val="18"/>
              </w:rPr>
              <w:t>.000262</w:t>
            </w:r>
          </w:p>
        </w:tc>
        <w:tc>
          <w:tcPr>
            <w:tcW w:w="447" w:type="pct"/>
            <w:vAlign w:val="center"/>
          </w:tcPr>
          <w:p w14:paraId="1CC6743C">
            <w:pPr>
              <w:jc w:val="center"/>
              <w:rPr>
                <w:sz w:val="18"/>
                <w:szCs w:val="18"/>
              </w:rPr>
            </w:pPr>
            <w:r>
              <w:rPr>
                <w:rFonts w:hint="eastAsia"/>
                <w:sz w:val="18"/>
                <w:szCs w:val="18"/>
              </w:rPr>
              <w:t>5</w:t>
            </w:r>
            <w:r>
              <w:rPr>
                <w:sz w:val="18"/>
                <w:szCs w:val="18"/>
              </w:rPr>
              <w:t>.85</w:t>
            </w:r>
          </w:p>
        </w:tc>
      </w:tr>
      <w:tr w14:paraId="72D8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55C72128">
            <w:pPr>
              <w:jc w:val="center"/>
              <w:rPr>
                <w:sz w:val="18"/>
                <w:szCs w:val="18"/>
              </w:rPr>
            </w:pPr>
            <w:r>
              <w:rPr>
                <w:rFonts w:hint="eastAsia"/>
                <w:sz w:val="18"/>
                <w:szCs w:val="18"/>
              </w:rPr>
              <w:t>样品编号</w:t>
            </w:r>
          </w:p>
        </w:tc>
        <w:tc>
          <w:tcPr>
            <w:tcW w:w="3282" w:type="pct"/>
            <w:gridSpan w:val="7"/>
            <w:vAlign w:val="center"/>
          </w:tcPr>
          <w:p w14:paraId="534FD525">
            <w:pPr>
              <w:jc w:val="center"/>
              <w:rPr>
                <w:sz w:val="18"/>
                <w:szCs w:val="18"/>
              </w:rPr>
            </w:pPr>
            <w:r>
              <w:rPr>
                <w:sz w:val="18"/>
                <w:szCs w:val="18"/>
              </w:rPr>
              <w:t>Zn</w:t>
            </w:r>
            <w:r>
              <w:rPr>
                <w:rFonts w:hint="eastAsia"/>
                <w:sz w:val="18"/>
                <w:szCs w:val="18"/>
              </w:rPr>
              <w:t>测定结果/</w:t>
            </w:r>
            <w:r>
              <w:rPr>
                <w:sz w:val="18"/>
                <w:szCs w:val="18"/>
              </w:rPr>
              <w:t>%</w:t>
            </w:r>
          </w:p>
        </w:tc>
        <w:tc>
          <w:tcPr>
            <w:tcW w:w="501" w:type="pct"/>
            <w:vAlign w:val="center"/>
          </w:tcPr>
          <w:p w14:paraId="38B0CF93">
            <w:pPr>
              <w:jc w:val="center"/>
              <w:rPr>
                <w:sz w:val="18"/>
                <w:szCs w:val="18"/>
              </w:rPr>
            </w:pPr>
            <w:r>
              <w:rPr>
                <w:rFonts w:hint="eastAsia"/>
                <w:sz w:val="18"/>
                <w:szCs w:val="18"/>
              </w:rPr>
              <w:t>平均值/</w:t>
            </w:r>
            <w:r>
              <w:rPr>
                <w:sz w:val="18"/>
                <w:szCs w:val="18"/>
              </w:rPr>
              <w:t>%</w:t>
            </w:r>
          </w:p>
        </w:tc>
        <w:tc>
          <w:tcPr>
            <w:tcW w:w="539" w:type="pct"/>
            <w:vAlign w:val="center"/>
          </w:tcPr>
          <w:p w14:paraId="7217F9CA">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1CD6ADDA">
            <w:pPr>
              <w:jc w:val="center"/>
              <w:rPr>
                <w:bCs/>
                <w:sz w:val="18"/>
                <w:szCs w:val="18"/>
              </w:rPr>
            </w:pPr>
            <w:r>
              <w:rPr>
                <w:kern w:val="0"/>
                <w:sz w:val="18"/>
                <w:szCs w:val="18"/>
              </w:rPr>
              <w:t>RSD/%</w:t>
            </w:r>
          </w:p>
        </w:tc>
      </w:tr>
      <w:tr w14:paraId="1B32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6B58591A">
            <w:pPr>
              <w:jc w:val="center"/>
              <w:rPr>
                <w:sz w:val="18"/>
                <w:szCs w:val="18"/>
                <w:highlight w:val="red"/>
              </w:rPr>
            </w:pPr>
            <w:r>
              <w:rPr>
                <w:rFonts w:hint="eastAsia"/>
                <w:sz w:val="18"/>
                <w:szCs w:val="18"/>
              </w:rPr>
              <w:t>1</w:t>
            </w:r>
            <w:r>
              <w:rPr>
                <w:sz w:val="18"/>
                <w:szCs w:val="18"/>
              </w:rPr>
              <w:t>#</w:t>
            </w:r>
          </w:p>
        </w:tc>
        <w:tc>
          <w:tcPr>
            <w:tcW w:w="467" w:type="pct"/>
            <w:vAlign w:val="center"/>
          </w:tcPr>
          <w:p w14:paraId="375F37F3">
            <w:pPr>
              <w:widowControl/>
              <w:jc w:val="center"/>
              <w:textAlignment w:val="center"/>
              <w:rPr>
                <w:color w:val="FF0000"/>
                <w:sz w:val="18"/>
                <w:szCs w:val="18"/>
                <w:highlight w:val="red"/>
              </w:rPr>
            </w:pPr>
            <w:r>
              <w:rPr>
                <w:rFonts w:hint="eastAsia"/>
                <w:color w:val="000000"/>
                <w:sz w:val="18"/>
                <w:szCs w:val="18"/>
              </w:rPr>
              <w:t>0.00094</w:t>
            </w:r>
          </w:p>
        </w:tc>
        <w:tc>
          <w:tcPr>
            <w:tcW w:w="467" w:type="pct"/>
            <w:vAlign w:val="center"/>
          </w:tcPr>
          <w:p w14:paraId="5AF248B5">
            <w:pPr>
              <w:widowControl/>
              <w:jc w:val="center"/>
              <w:textAlignment w:val="center"/>
              <w:rPr>
                <w:color w:val="FF0000"/>
                <w:sz w:val="18"/>
                <w:szCs w:val="18"/>
              </w:rPr>
            </w:pPr>
            <w:r>
              <w:rPr>
                <w:rFonts w:hint="eastAsia"/>
                <w:color w:val="000000"/>
                <w:sz w:val="18"/>
                <w:szCs w:val="18"/>
              </w:rPr>
              <w:t>0.00095</w:t>
            </w:r>
          </w:p>
        </w:tc>
        <w:tc>
          <w:tcPr>
            <w:tcW w:w="468" w:type="pct"/>
            <w:vAlign w:val="center"/>
          </w:tcPr>
          <w:p w14:paraId="1BDC2305">
            <w:pPr>
              <w:widowControl/>
              <w:jc w:val="center"/>
              <w:textAlignment w:val="center"/>
              <w:rPr>
                <w:color w:val="FF0000"/>
                <w:sz w:val="18"/>
                <w:szCs w:val="18"/>
              </w:rPr>
            </w:pPr>
            <w:r>
              <w:rPr>
                <w:rFonts w:hint="eastAsia"/>
                <w:color w:val="000000"/>
                <w:sz w:val="18"/>
                <w:szCs w:val="18"/>
              </w:rPr>
              <w:t>0.00089</w:t>
            </w:r>
          </w:p>
        </w:tc>
        <w:tc>
          <w:tcPr>
            <w:tcW w:w="468" w:type="pct"/>
            <w:vAlign w:val="center"/>
          </w:tcPr>
          <w:p w14:paraId="6738336E">
            <w:pPr>
              <w:widowControl/>
              <w:jc w:val="center"/>
              <w:textAlignment w:val="center"/>
              <w:rPr>
                <w:color w:val="FF0000"/>
                <w:sz w:val="18"/>
                <w:szCs w:val="18"/>
              </w:rPr>
            </w:pPr>
            <w:r>
              <w:rPr>
                <w:rFonts w:hint="eastAsia"/>
                <w:color w:val="000000"/>
                <w:sz w:val="18"/>
                <w:szCs w:val="18"/>
              </w:rPr>
              <w:t>0.00091</w:t>
            </w:r>
          </w:p>
        </w:tc>
        <w:tc>
          <w:tcPr>
            <w:tcW w:w="468" w:type="pct"/>
            <w:vAlign w:val="center"/>
          </w:tcPr>
          <w:p w14:paraId="721A0123">
            <w:pPr>
              <w:widowControl/>
              <w:jc w:val="center"/>
              <w:textAlignment w:val="center"/>
              <w:rPr>
                <w:color w:val="FF0000"/>
                <w:sz w:val="18"/>
                <w:szCs w:val="18"/>
              </w:rPr>
            </w:pPr>
            <w:r>
              <w:rPr>
                <w:rFonts w:hint="eastAsia"/>
                <w:color w:val="000000"/>
                <w:sz w:val="18"/>
                <w:szCs w:val="18"/>
              </w:rPr>
              <w:t>0.00096</w:t>
            </w:r>
          </w:p>
        </w:tc>
        <w:tc>
          <w:tcPr>
            <w:tcW w:w="468" w:type="pct"/>
            <w:vAlign w:val="center"/>
          </w:tcPr>
          <w:p w14:paraId="6AAA976B">
            <w:pPr>
              <w:widowControl/>
              <w:jc w:val="center"/>
              <w:textAlignment w:val="center"/>
              <w:rPr>
                <w:color w:val="FF0000"/>
                <w:sz w:val="18"/>
                <w:szCs w:val="18"/>
              </w:rPr>
            </w:pPr>
            <w:r>
              <w:rPr>
                <w:rFonts w:hint="eastAsia"/>
                <w:color w:val="000000"/>
                <w:sz w:val="18"/>
                <w:szCs w:val="18"/>
              </w:rPr>
              <w:t>0.00092</w:t>
            </w:r>
          </w:p>
        </w:tc>
        <w:tc>
          <w:tcPr>
            <w:tcW w:w="473" w:type="pct"/>
            <w:vAlign w:val="center"/>
          </w:tcPr>
          <w:p w14:paraId="2D7FDFE1">
            <w:pPr>
              <w:widowControl/>
              <w:jc w:val="center"/>
              <w:textAlignment w:val="center"/>
              <w:rPr>
                <w:color w:val="FF0000"/>
                <w:sz w:val="18"/>
                <w:szCs w:val="18"/>
              </w:rPr>
            </w:pPr>
            <w:r>
              <w:rPr>
                <w:rFonts w:hint="eastAsia"/>
                <w:color w:val="000000"/>
                <w:sz w:val="18"/>
                <w:szCs w:val="18"/>
              </w:rPr>
              <w:t>0.00089</w:t>
            </w:r>
          </w:p>
        </w:tc>
        <w:tc>
          <w:tcPr>
            <w:tcW w:w="501" w:type="pct"/>
            <w:vAlign w:val="center"/>
          </w:tcPr>
          <w:p w14:paraId="1DBC85D2">
            <w:pPr>
              <w:jc w:val="center"/>
              <w:rPr>
                <w:sz w:val="18"/>
                <w:szCs w:val="18"/>
              </w:rPr>
            </w:pPr>
            <w:r>
              <w:rPr>
                <w:rFonts w:hint="eastAsia"/>
                <w:sz w:val="18"/>
                <w:szCs w:val="18"/>
              </w:rPr>
              <w:t>0</w:t>
            </w:r>
            <w:r>
              <w:rPr>
                <w:sz w:val="18"/>
                <w:szCs w:val="18"/>
              </w:rPr>
              <w:t>.000920</w:t>
            </w:r>
          </w:p>
        </w:tc>
        <w:tc>
          <w:tcPr>
            <w:tcW w:w="539" w:type="pct"/>
            <w:vAlign w:val="center"/>
          </w:tcPr>
          <w:p w14:paraId="64667CEA">
            <w:pPr>
              <w:jc w:val="center"/>
              <w:rPr>
                <w:sz w:val="18"/>
                <w:szCs w:val="18"/>
              </w:rPr>
            </w:pPr>
            <w:r>
              <w:rPr>
                <w:rFonts w:hint="eastAsia"/>
                <w:sz w:val="18"/>
                <w:szCs w:val="18"/>
              </w:rPr>
              <w:t>0</w:t>
            </w:r>
            <w:r>
              <w:rPr>
                <w:sz w:val="18"/>
                <w:szCs w:val="18"/>
              </w:rPr>
              <w:t>.000028</w:t>
            </w:r>
          </w:p>
        </w:tc>
        <w:tc>
          <w:tcPr>
            <w:tcW w:w="447" w:type="pct"/>
            <w:vAlign w:val="center"/>
          </w:tcPr>
          <w:p w14:paraId="4AD2FC9E">
            <w:pPr>
              <w:jc w:val="center"/>
              <w:rPr>
                <w:sz w:val="18"/>
                <w:szCs w:val="18"/>
              </w:rPr>
            </w:pPr>
            <w:r>
              <w:rPr>
                <w:rFonts w:hint="eastAsia"/>
                <w:sz w:val="18"/>
                <w:szCs w:val="18"/>
              </w:rPr>
              <w:t>3</w:t>
            </w:r>
            <w:r>
              <w:rPr>
                <w:sz w:val="18"/>
                <w:szCs w:val="18"/>
              </w:rPr>
              <w:t>.05</w:t>
            </w:r>
          </w:p>
        </w:tc>
      </w:tr>
      <w:tr w14:paraId="6D3D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69CB6BD5">
            <w:pPr>
              <w:jc w:val="center"/>
              <w:rPr>
                <w:sz w:val="18"/>
                <w:szCs w:val="18"/>
              </w:rPr>
            </w:pPr>
            <w:r>
              <w:rPr>
                <w:rFonts w:hint="eastAsia"/>
                <w:sz w:val="18"/>
                <w:szCs w:val="18"/>
              </w:rPr>
              <w:t>2</w:t>
            </w:r>
            <w:r>
              <w:rPr>
                <w:sz w:val="18"/>
                <w:szCs w:val="18"/>
              </w:rPr>
              <w:t>#</w:t>
            </w:r>
          </w:p>
        </w:tc>
        <w:tc>
          <w:tcPr>
            <w:tcW w:w="467" w:type="pct"/>
            <w:vAlign w:val="center"/>
          </w:tcPr>
          <w:p w14:paraId="3BF4B574">
            <w:pPr>
              <w:widowControl/>
              <w:jc w:val="center"/>
              <w:textAlignment w:val="center"/>
              <w:rPr>
                <w:color w:val="FF0000"/>
                <w:sz w:val="18"/>
                <w:szCs w:val="18"/>
              </w:rPr>
            </w:pPr>
            <w:r>
              <w:rPr>
                <w:rFonts w:hint="eastAsia"/>
                <w:color w:val="000000"/>
                <w:sz w:val="18"/>
                <w:szCs w:val="18"/>
              </w:rPr>
              <w:t>0.0059</w:t>
            </w:r>
          </w:p>
        </w:tc>
        <w:tc>
          <w:tcPr>
            <w:tcW w:w="467" w:type="pct"/>
            <w:vAlign w:val="center"/>
          </w:tcPr>
          <w:p w14:paraId="35E1EC46">
            <w:pPr>
              <w:widowControl/>
              <w:jc w:val="center"/>
              <w:textAlignment w:val="center"/>
              <w:rPr>
                <w:color w:val="FF0000"/>
                <w:sz w:val="18"/>
                <w:szCs w:val="18"/>
              </w:rPr>
            </w:pPr>
            <w:r>
              <w:rPr>
                <w:rFonts w:hint="eastAsia"/>
                <w:color w:val="000000"/>
                <w:sz w:val="18"/>
                <w:szCs w:val="18"/>
              </w:rPr>
              <w:t>0.0058</w:t>
            </w:r>
          </w:p>
        </w:tc>
        <w:tc>
          <w:tcPr>
            <w:tcW w:w="468" w:type="pct"/>
            <w:vAlign w:val="center"/>
          </w:tcPr>
          <w:p w14:paraId="3731F7B2">
            <w:pPr>
              <w:widowControl/>
              <w:jc w:val="center"/>
              <w:textAlignment w:val="center"/>
              <w:rPr>
                <w:color w:val="FF0000"/>
                <w:sz w:val="18"/>
                <w:szCs w:val="18"/>
              </w:rPr>
            </w:pPr>
            <w:r>
              <w:rPr>
                <w:rFonts w:hint="eastAsia"/>
                <w:color w:val="000000"/>
                <w:sz w:val="18"/>
                <w:szCs w:val="18"/>
              </w:rPr>
              <w:t>0.005</w:t>
            </w:r>
            <w:r>
              <w:rPr>
                <w:color w:val="000000"/>
                <w:sz w:val="18"/>
                <w:szCs w:val="18"/>
              </w:rPr>
              <w:t>8</w:t>
            </w:r>
          </w:p>
        </w:tc>
        <w:tc>
          <w:tcPr>
            <w:tcW w:w="468" w:type="pct"/>
            <w:vAlign w:val="center"/>
          </w:tcPr>
          <w:p w14:paraId="12F83F55">
            <w:pPr>
              <w:widowControl/>
              <w:jc w:val="center"/>
              <w:textAlignment w:val="center"/>
              <w:rPr>
                <w:color w:val="FF0000"/>
                <w:sz w:val="18"/>
                <w:szCs w:val="18"/>
              </w:rPr>
            </w:pPr>
            <w:r>
              <w:rPr>
                <w:rFonts w:hint="eastAsia"/>
                <w:color w:val="000000"/>
                <w:sz w:val="18"/>
                <w:szCs w:val="18"/>
              </w:rPr>
              <w:t>0.005</w:t>
            </w:r>
            <w:r>
              <w:rPr>
                <w:color w:val="000000"/>
                <w:sz w:val="18"/>
                <w:szCs w:val="18"/>
              </w:rPr>
              <w:t>9</w:t>
            </w:r>
          </w:p>
        </w:tc>
        <w:tc>
          <w:tcPr>
            <w:tcW w:w="468" w:type="pct"/>
            <w:vAlign w:val="center"/>
          </w:tcPr>
          <w:p w14:paraId="58A26749">
            <w:pPr>
              <w:widowControl/>
              <w:jc w:val="center"/>
              <w:textAlignment w:val="center"/>
              <w:rPr>
                <w:color w:val="FF0000"/>
                <w:sz w:val="18"/>
                <w:szCs w:val="18"/>
              </w:rPr>
            </w:pPr>
            <w:r>
              <w:rPr>
                <w:rFonts w:hint="eastAsia"/>
                <w:color w:val="000000"/>
                <w:sz w:val="18"/>
                <w:szCs w:val="18"/>
              </w:rPr>
              <w:t>0.0058</w:t>
            </w:r>
          </w:p>
        </w:tc>
        <w:tc>
          <w:tcPr>
            <w:tcW w:w="468" w:type="pct"/>
            <w:vAlign w:val="center"/>
          </w:tcPr>
          <w:p w14:paraId="69613954">
            <w:pPr>
              <w:widowControl/>
              <w:jc w:val="center"/>
              <w:textAlignment w:val="center"/>
              <w:rPr>
                <w:color w:val="FF0000"/>
                <w:sz w:val="18"/>
                <w:szCs w:val="18"/>
              </w:rPr>
            </w:pPr>
            <w:r>
              <w:rPr>
                <w:rFonts w:hint="eastAsia"/>
                <w:color w:val="000000"/>
                <w:sz w:val="18"/>
                <w:szCs w:val="18"/>
              </w:rPr>
              <w:t>0.005</w:t>
            </w:r>
            <w:r>
              <w:rPr>
                <w:color w:val="000000"/>
                <w:sz w:val="18"/>
                <w:szCs w:val="18"/>
              </w:rPr>
              <w:t>9</w:t>
            </w:r>
          </w:p>
        </w:tc>
        <w:tc>
          <w:tcPr>
            <w:tcW w:w="473" w:type="pct"/>
            <w:vAlign w:val="center"/>
          </w:tcPr>
          <w:p w14:paraId="51E1353D">
            <w:pPr>
              <w:widowControl/>
              <w:jc w:val="center"/>
              <w:textAlignment w:val="center"/>
              <w:rPr>
                <w:color w:val="FF0000"/>
                <w:sz w:val="18"/>
                <w:szCs w:val="18"/>
              </w:rPr>
            </w:pPr>
            <w:r>
              <w:rPr>
                <w:rFonts w:hint="eastAsia"/>
                <w:color w:val="000000"/>
                <w:sz w:val="18"/>
                <w:szCs w:val="18"/>
              </w:rPr>
              <w:t>0.0059</w:t>
            </w:r>
          </w:p>
        </w:tc>
        <w:tc>
          <w:tcPr>
            <w:tcW w:w="501" w:type="pct"/>
            <w:vAlign w:val="center"/>
          </w:tcPr>
          <w:p w14:paraId="47C44A50">
            <w:pPr>
              <w:jc w:val="center"/>
              <w:rPr>
                <w:sz w:val="18"/>
                <w:szCs w:val="18"/>
              </w:rPr>
            </w:pPr>
            <w:r>
              <w:rPr>
                <w:rFonts w:hint="eastAsia"/>
                <w:sz w:val="18"/>
                <w:szCs w:val="18"/>
              </w:rPr>
              <w:t>0</w:t>
            </w:r>
            <w:r>
              <w:rPr>
                <w:sz w:val="18"/>
                <w:szCs w:val="18"/>
              </w:rPr>
              <w:t>.00586</w:t>
            </w:r>
          </w:p>
        </w:tc>
        <w:tc>
          <w:tcPr>
            <w:tcW w:w="539" w:type="pct"/>
            <w:vAlign w:val="center"/>
          </w:tcPr>
          <w:p w14:paraId="5063C125">
            <w:pPr>
              <w:jc w:val="center"/>
              <w:rPr>
                <w:sz w:val="18"/>
                <w:szCs w:val="18"/>
              </w:rPr>
            </w:pPr>
            <w:r>
              <w:rPr>
                <w:rFonts w:hint="eastAsia"/>
                <w:sz w:val="18"/>
                <w:szCs w:val="18"/>
              </w:rPr>
              <w:t>0</w:t>
            </w:r>
            <w:r>
              <w:rPr>
                <w:sz w:val="18"/>
                <w:szCs w:val="18"/>
              </w:rPr>
              <w:t>.000061</w:t>
            </w:r>
          </w:p>
        </w:tc>
        <w:tc>
          <w:tcPr>
            <w:tcW w:w="447" w:type="pct"/>
            <w:vAlign w:val="center"/>
          </w:tcPr>
          <w:p w14:paraId="1DF5795E">
            <w:pPr>
              <w:jc w:val="center"/>
              <w:rPr>
                <w:sz w:val="18"/>
                <w:szCs w:val="18"/>
              </w:rPr>
            </w:pPr>
            <w:r>
              <w:rPr>
                <w:sz w:val="18"/>
                <w:szCs w:val="18"/>
              </w:rPr>
              <w:t>1.04</w:t>
            </w:r>
          </w:p>
        </w:tc>
      </w:tr>
      <w:tr w14:paraId="7863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5C3C66A">
            <w:pPr>
              <w:jc w:val="center"/>
              <w:rPr>
                <w:sz w:val="18"/>
                <w:szCs w:val="18"/>
              </w:rPr>
            </w:pPr>
            <w:r>
              <w:rPr>
                <w:rFonts w:hint="eastAsia"/>
                <w:sz w:val="18"/>
                <w:szCs w:val="18"/>
              </w:rPr>
              <w:t>4#</w:t>
            </w:r>
          </w:p>
        </w:tc>
        <w:tc>
          <w:tcPr>
            <w:tcW w:w="467" w:type="pct"/>
            <w:vAlign w:val="center"/>
          </w:tcPr>
          <w:p w14:paraId="729FBF06">
            <w:pPr>
              <w:widowControl/>
              <w:jc w:val="center"/>
              <w:textAlignment w:val="center"/>
              <w:rPr>
                <w:color w:val="FF0000"/>
                <w:sz w:val="18"/>
                <w:szCs w:val="18"/>
              </w:rPr>
            </w:pPr>
            <w:r>
              <w:rPr>
                <w:rFonts w:hint="eastAsia"/>
                <w:color w:val="000000"/>
                <w:sz w:val="18"/>
                <w:szCs w:val="18"/>
              </w:rPr>
              <w:t>0.0012</w:t>
            </w:r>
          </w:p>
        </w:tc>
        <w:tc>
          <w:tcPr>
            <w:tcW w:w="467" w:type="pct"/>
            <w:vAlign w:val="center"/>
          </w:tcPr>
          <w:p w14:paraId="75704662">
            <w:pPr>
              <w:widowControl/>
              <w:jc w:val="center"/>
              <w:textAlignment w:val="center"/>
              <w:rPr>
                <w:color w:val="FF0000"/>
                <w:sz w:val="18"/>
                <w:szCs w:val="18"/>
              </w:rPr>
            </w:pPr>
            <w:r>
              <w:rPr>
                <w:rFonts w:hint="eastAsia"/>
                <w:color w:val="000000"/>
                <w:sz w:val="18"/>
                <w:szCs w:val="18"/>
              </w:rPr>
              <w:t>0.001</w:t>
            </w:r>
            <w:r>
              <w:rPr>
                <w:color w:val="000000"/>
                <w:sz w:val="18"/>
                <w:szCs w:val="18"/>
              </w:rPr>
              <w:t>3</w:t>
            </w:r>
          </w:p>
        </w:tc>
        <w:tc>
          <w:tcPr>
            <w:tcW w:w="468" w:type="pct"/>
            <w:vAlign w:val="center"/>
          </w:tcPr>
          <w:p w14:paraId="6F490B85">
            <w:pPr>
              <w:widowControl/>
              <w:jc w:val="center"/>
              <w:textAlignment w:val="center"/>
              <w:rPr>
                <w:color w:val="FF0000"/>
                <w:sz w:val="18"/>
                <w:szCs w:val="18"/>
              </w:rPr>
            </w:pPr>
            <w:r>
              <w:rPr>
                <w:rFonts w:hint="eastAsia"/>
                <w:color w:val="000000"/>
                <w:sz w:val="18"/>
                <w:szCs w:val="18"/>
              </w:rPr>
              <w:t>0.001</w:t>
            </w:r>
            <w:r>
              <w:rPr>
                <w:color w:val="000000"/>
                <w:sz w:val="18"/>
                <w:szCs w:val="18"/>
              </w:rPr>
              <w:t>2</w:t>
            </w:r>
          </w:p>
        </w:tc>
        <w:tc>
          <w:tcPr>
            <w:tcW w:w="468" w:type="pct"/>
            <w:vAlign w:val="center"/>
          </w:tcPr>
          <w:p w14:paraId="604BD923">
            <w:pPr>
              <w:widowControl/>
              <w:jc w:val="center"/>
              <w:textAlignment w:val="center"/>
              <w:rPr>
                <w:color w:val="FF0000"/>
                <w:sz w:val="18"/>
                <w:szCs w:val="18"/>
              </w:rPr>
            </w:pPr>
            <w:r>
              <w:rPr>
                <w:rFonts w:hint="eastAsia"/>
                <w:color w:val="000000"/>
                <w:sz w:val="18"/>
                <w:szCs w:val="18"/>
              </w:rPr>
              <w:t>0.001</w:t>
            </w:r>
            <w:r>
              <w:rPr>
                <w:color w:val="000000"/>
                <w:sz w:val="18"/>
                <w:szCs w:val="18"/>
              </w:rPr>
              <w:t>2</w:t>
            </w:r>
          </w:p>
        </w:tc>
        <w:tc>
          <w:tcPr>
            <w:tcW w:w="468" w:type="pct"/>
            <w:vAlign w:val="center"/>
          </w:tcPr>
          <w:p w14:paraId="58D5FC3D">
            <w:pPr>
              <w:widowControl/>
              <w:jc w:val="center"/>
              <w:textAlignment w:val="center"/>
              <w:rPr>
                <w:color w:val="FF0000"/>
                <w:sz w:val="18"/>
                <w:szCs w:val="18"/>
              </w:rPr>
            </w:pPr>
            <w:r>
              <w:rPr>
                <w:rFonts w:hint="eastAsia"/>
                <w:color w:val="000000"/>
                <w:sz w:val="18"/>
                <w:szCs w:val="18"/>
              </w:rPr>
              <w:t>0.001</w:t>
            </w:r>
            <w:r>
              <w:rPr>
                <w:color w:val="000000"/>
                <w:sz w:val="18"/>
                <w:szCs w:val="18"/>
              </w:rPr>
              <w:t>2</w:t>
            </w:r>
          </w:p>
        </w:tc>
        <w:tc>
          <w:tcPr>
            <w:tcW w:w="468" w:type="pct"/>
            <w:vAlign w:val="center"/>
          </w:tcPr>
          <w:p w14:paraId="243A98E9">
            <w:pPr>
              <w:widowControl/>
              <w:jc w:val="center"/>
              <w:textAlignment w:val="center"/>
              <w:rPr>
                <w:color w:val="FF0000"/>
                <w:sz w:val="18"/>
                <w:szCs w:val="18"/>
              </w:rPr>
            </w:pPr>
            <w:r>
              <w:rPr>
                <w:rFonts w:hint="eastAsia"/>
                <w:color w:val="000000"/>
                <w:sz w:val="18"/>
                <w:szCs w:val="18"/>
              </w:rPr>
              <w:t>0.001</w:t>
            </w:r>
            <w:r>
              <w:rPr>
                <w:color w:val="000000"/>
                <w:sz w:val="18"/>
                <w:szCs w:val="18"/>
              </w:rPr>
              <w:t>2</w:t>
            </w:r>
          </w:p>
        </w:tc>
        <w:tc>
          <w:tcPr>
            <w:tcW w:w="473" w:type="pct"/>
            <w:vAlign w:val="center"/>
          </w:tcPr>
          <w:p w14:paraId="7708F9EF">
            <w:pPr>
              <w:widowControl/>
              <w:jc w:val="center"/>
              <w:textAlignment w:val="center"/>
              <w:rPr>
                <w:color w:val="FF0000"/>
                <w:sz w:val="18"/>
                <w:szCs w:val="18"/>
              </w:rPr>
            </w:pPr>
            <w:r>
              <w:rPr>
                <w:rFonts w:hint="eastAsia"/>
                <w:color w:val="000000"/>
                <w:sz w:val="18"/>
                <w:szCs w:val="18"/>
              </w:rPr>
              <w:t>0.001</w:t>
            </w:r>
            <w:r>
              <w:rPr>
                <w:color w:val="000000"/>
                <w:sz w:val="18"/>
                <w:szCs w:val="18"/>
              </w:rPr>
              <w:t>2</w:t>
            </w:r>
          </w:p>
        </w:tc>
        <w:tc>
          <w:tcPr>
            <w:tcW w:w="501" w:type="pct"/>
            <w:vAlign w:val="center"/>
          </w:tcPr>
          <w:p w14:paraId="2E69371E">
            <w:pPr>
              <w:jc w:val="center"/>
              <w:rPr>
                <w:sz w:val="18"/>
                <w:szCs w:val="18"/>
              </w:rPr>
            </w:pPr>
            <w:r>
              <w:rPr>
                <w:rFonts w:hint="eastAsia"/>
                <w:sz w:val="18"/>
                <w:szCs w:val="18"/>
              </w:rPr>
              <w:t>0</w:t>
            </w:r>
            <w:r>
              <w:rPr>
                <w:sz w:val="18"/>
                <w:szCs w:val="18"/>
              </w:rPr>
              <w:t>.00120</w:t>
            </w:r>
          </w:p>
        </w:tc>
        <w:tc>
          <w:tcPr>
            <w:tcW w:w="539" w:type="pct"/>
            <w:vAlign w:val="center"/>
          </w:tcPr>
          <w:p w14:paraId="157445F4">
            <w:pPr>
              <w:jc w:val="center"/>
              <w:rPr>
                <w:sz w:val="18"/>
                <w:szCs w:val="18"/>
              </w:rPr>
            </w:pPr>
            <w:r>
              <w:rPr>
                <w:rFonts w:hint="eastAsia"/>
                <w:sz w:val="18"/>
                <w:szCs w:val="18"/>
              </w:rPr>
              <w:t>0</w:t>
            </w:r>
            <w:r>
              <w:rPr>
                <w:sz w:val="18"/>
                <w:szCs w:val="18"/>
              </w:rPr>
              <w:t>.000034</w:t>
            </w:r>
          </w:p>
        </w:tc>
        <w:tc>
          <w:tcPr>
            <w:tcW w:w="447" w:type="pct"/>
            <w:vAlign w:val="center"/>
          </w:tcPr>
          <w:p w14:paraId="28AC6321">
            <w:pPr>
              <w:jc w:val="center"/>
              <w:rPr>
                <w:sz w:val="18"/>
                <w:szCs w:val="18"/>
              </w:rPr>
            </w:pPr>
            <w:r>
              <w:rPr>
                <w:sz w:val="18"/>
                <w:szCs w:val="18"/>
              </w:rPr>
              <w:t>2.82</w:t>
            </w:r>
          </w:p>
        </w:tc>
      </w:tr>
      <w:tr w14:paraId="6305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24CBE0FC">
            <w:pPr>
              <w:jc w:val="center"/>
              <w:rPr>
                <w:sz w:val="18"/>
                <w:szCs w:val="18"/>
              </w:rPr>
            </w:pPr>
            <w:r>
              <w:rPr>
                <w:rFonts w:hint="eastAsia"/>
                <w:sz w:val="18"/>
                <w:szCs w:val="18"/>
              </w:rPr>
              <w:t>5#</w:t>
            </w:r>
          </w:p>
        </w:tc>
        <w:tc>
          <w:tcPr>
            <w:tcW w:w="467" w:type="pct"/>
            <w:vAlign w:val="center"/>
          </w:tcPr>
          <w:p w14:paraId="3C82EB1B">
            <w:pPr>
              <w:widowControl/>
              <w:jc w:val="center"/>
              <w:textAlignment w:val="center"/>
              <w:rPr>
                <w:color w:val="FF0000"/>
                <w:sz w:val="18"/>
                <w:szCs w:val="18"/>
              </w:rPr>
            </w:pPr>
            <w:r>
              <w:rPr>
                <w:rFonts w:hint="eastAsia"/>
                <w:color w:val="000000"/>
                <w:sz w:val="18"/>
                <w:szCs w:val="18"/>
              </w:rPr>
              <w:t>0.0025</w:t>
            </w:r>
          </w:p>
        </w:tc>
        <w:tc>
          <w:tcPr>
            <w:tcW w:w="467" w:type="pct"/>
            <w:vAlign w:val="center"/>
          </w:tcPr>
          <w:p w14:paraId="05823032">
            <w:pPr>
              <w:widowControl/>
              <w:jc w:val="center"/>
              <w:textAlignment w:val="center"/>
              <w:rPr>
                <w:color w:val="FF0000"/>
                <w:sz w:val="18"/>
                <w:szCs w:val="18"/>
              </w:rPr>
            </w:pPr>
            <w:r>
              <w:rPr>
                <w:rFonts w:hint="eastAsia"/>
                <w:color w:val="000000"/>
                <w:sz w:val="18"/>
                <w:szCs w:val="18"/>
              </w:rPr>
              <w:t>0.0024</w:t>
            </w:r>
          </w:p>
        </w:tc>
        <w:tc>
          <w:tcPr>
            <w:tcW w:w="468" w:type="pct"/>
            <w:vAlign w:val="center"/>
          </w:tcPr>
          <w:p w14:paraId="6E7FA948">
            <w:pPr>
              <w:widowControl/>
              <w:jc w:val="center"/>
              <w:textAlignment w:val="center"/>
              <w:rPr>
                <w:color w:val="FF0000"/>
                <w:sz w:val="18"/>
                <w:szCs w:val="18"/>
              </w:rPr>
            </w:pPr>
            <w:r>
              <w:rPr>
                <w:rFonts w:hint="eastAsia"/>
                <w:color w:val="000000"/>
                <w:sz w:val="18"/>
                <w:szCs w:val="18"/>
              </w:rPr>
              <w:t>0.002</w:t>
            </w:r>
            <w:r>
              <w:rPr>
                <w:color w:val="000000"/>
                <w:sz w:val="18"/>
                <w:szCs w:val="18"/>
              </w:rPr>
              <w:t>5</w:t>
            </w:r>
          </w:p>
        </w:tc>
        <w:tc>
          <w:tcPr>
            <w:tcW w:w="468" w:type="pct"/>
            <w:vAlign w:val="center"/>
          </w:tcPr>
          <w:p w14:paraId="328E150F">
            <w:pPr>
              <w:widowControl/>
              <w:jc w:val="center"/>
              <w:textAlignment w:val="center"/>
              <w:rPr>
                <w:color w:val="FF0000"/>
                <w:sz w:val="18"/>
                <w:szCs w:val="18"/>
              </w:rPr>
            </w:pPr>
            <w:r>
              <w:rPr>
                <w:rFonts w:hint="eastAsia"/>
                <w:color w:val="000000"/>
                <w:sz w:val="18"/>
                <w:szCs w:val="18"/>
              </w:rPr>
              <w:t>0.002</w:t>
            </w:r>
            <w:r>
              <w:rPr>
                <w:color w:val="000000"/>
                <w:sz w:val="18"/>
                <w:szCs w:val="18"/>
              </w:rPr>
              <w:t>4</w:t>
            </w:r>
          </w:p>
        </w:tc>
        <w:tc>
          <w:tcPr>
            <w:tcW w:w="468" w:type="pct"/>
            <w:vAlign w:val="center"/>
          </w:tcPr>
          <w:p w14:paraId="0FCABB7E">
            <w:pPr>
              <w:widowControl/>
              <w:jc w:val="center"/>
              <w:textAlignment w:val="center"/>
              <w:rPr>
                <w:color w:val="FF0000"/>
                <w:sz w:val="18"/>
                <w:szCs w:val="18"/>
              </w:rPr>
            </w:pPr>
            <w:r>
              <w:rPr>
                <w:rFonts w:hint="eastAsia"/>
                <w:color w:val="000000"/>
                <w:sz w:val="18"/>
                <w:szCs w:val="18"/>
              </w:rPr>
              <w:t>0.002</w:t>
            </w:r>
            <w:r>
              <w:rPr>
                <w:color w:val="000000"/>
                <w:sz w:val="18"/>
                <w:szCs w:val="18"/>
              </w:rPr>
              <w:t>6</w:t>
            </w:r>
          </w:p>
        </w:tc>
        <w:tc>
          <w:tcPr>
            <w:tcW w:w="468" w:type="pct"/>
            <w:vAlign w:val="center"/>
          </w:tcPr>
          <w:p w14:paraId="6F87787C">
            <w:pPr>
              <w:widowControl/>
              <w:jc w:val="center"/>
              <w:textAlignment w:val="center"/>
              <w:rPr>
                <w:color w:val="FF0000"/>
                <w:sz w:val="18"/>
                <w:szCs w:val="18"/>
              </w:rPr>
            </w:pPr>
            <w:r>
              <w:rPr>
                <w:rFonts w:hint="eastAsia"/>
                <w:color w:val="000000"/>
                <w:sz w:val="18"/>
                <w:szCs w:val="18"/>
              </w:rPr>
              <w:t>0.0024</w:t>
            </w:r>
          </w:p>
        </w:tc>
        <w:tc>
          <w:tcPr>
            <w:tcW w:w="473" w:type="pct"/>
            <w:vAlign w:val="center"/>
          </w:tcPr>
          <w:p w14:paraId="3B26113A">
            <w:pPr>
              <w:widowControl/>
              <w:jc w:val="center"/>
              <w:textAlignment w:val="center"/>
              <w:rPr>
                <w:color w:val="FF0000"/>
                <w:sz w:val="18"/>
                <w:szCs w:val="18"/>
              </w:rPr>
            </w:pPr>
            <w:r>
              <w:rPr>
                <w:rFonts w:hint="eastAsia"/>
                <w:color w:val="000000"/>
                <w:sz w:val="18"/>
                <w:szCs w:val="18"/>
              </w:rPr>
              <w:t>0.0026</w:t>
            </w:r>
          </w:p>
        </w:tc>
        <w:tc>
          <w:tcPr>
            <w:tcW w:w="501" w:type="pct"/>
            <w:vAlign w:val="center"/>
          </w:tcPr>
          <w:p w14:paraId="3E6FB25D">
            <w:pPr>
              <w:jc w:val="center"/>
              <w:rPr>
                <w:sz w:val="18"/>
                <w:szCs w:val="18"/>
              </w:rPr>
            </w:pPr>
            <w:r>
              <w:rPr>
                <w:rFonts w:hint="eastAsia"/>
                <w:sz w:val="18"/>
                <w:szCs w:val="18"/>
              </w:rPr>
              <w:t>0</w:t>
            </w:r>
            <w:r>
              <w:rPr>
                <w:sz w:val="18"/>
                <w:szCs w:val="18"/>
              </w:rPr>
              <w:t>.00249</w:t>
            </w:r>
          </w:p>
        </w:tc>
        <w:tc>
          <w:tcPr>
            <w:tcW w:w="539" w:type="pct"/>
            <w:vAlign w:val="center"/>
          </w:tcPr>
          <w:p w14:paraId="5E1A80E3">
            <w:pPr>
              <w:jc w:val="center"/>
              <w:rPr>
                <w:sz w:val="18"/>
                <w:szCs w:val="18"/>
              </w:rPr>
            </w:pPr>
            <w:r>
              <w:rPr>
                <w:rFonts w:hint="eastAsia"/>
                <w:sz w:val="18"/>
                <w:szCs w:val="18"/>
              </w:rPr>
              <w:t>0</w:t>
            </w:r>
            <w:r>
              <w:rPr>
                <w:sz w:val="18"/>
                <w:szCs w:val="18"/>
              </w:rPr>
              <w:t>.000082</w:t>
            </w:r>
          </w:p>
        </w:tc>
        <w:tc>
          <w:tcPr>
            <w:tcW w:w="447" w:type="pct"/>
            <w:vAlign w:val="center"/>
          </w:tcPr>
          <w:p w14:paraId="39CF5BE8">
            <w:pPr>
              <w:jc w:val="center"/>
              <w:rPr>
                <w:sz w:val="18"/>
                <w:szCs w:val="18"/>
              </w:rPr>
            </w:pPr>
            <w:r>
              <w:rPr>
                <w:sz w:val="18"/>
                <w:szCs w:val="18"/>
              </w:rPr>
              <w:t>3.28</w:t>
            </w:r>
          </w:p>
        </w:tc>
      </w:tr>
      <w:tr w14:paraId="475D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6BA9F19D">
            <w:pPr>
              <w:jc w:val="center"/>
              <w:rPr>
                <w:sz w:val="18"/>
                <w:szCs w:val="18"/>
              </w:rPr>
            </w:pPr>
            <w:r>
              <w:rPr>
                <w:rFonts w:hint="eastAsia"/>
                <w:sz w:val="18"/>
                <w:szCs w:val="18"/>
              </w:rPr>
              <w:t>样品编号</w:t>
            </w:r>
          </w:p>
        </w:tc>
        <w:tc>
          <w:tcPr>
            <w:tcW w:w="3282" w:type="pct"/>
            <w:gridSpan w:val="7"/>
            <w:vAlign w:val="center"/>
          </w:tcPr>
          <w:p w14:paraId="71A6FCA2">
            <w:pPr>
              <w:jc w:val="center"/>
              <w:rPr>
                <w:sz w:val="18"/>
                <w:szCs w:val="18"/>
              </w:rPr>
            </w:pPr>
            <w:r>
              <w:rPr>
                <w:sz w:val="18"/>
                <w:szCs w:val="18"/>
              </w:rPr>
              <w:t>Cu</w:t>
            </w:r>
            <w:r>
              <w:rPr>
                <w:rFonts w:hint="eastAsia"/>
                <w:sz w:val="18"/>
                <w:szCs w:val="18"/>
              </w:rPr>
              <w:t>测定结果/</w:t>
            </w:r>
            <w:r>
              <w:rPr>
                <w:sz w:val="18"/>
                <w:szCs w:val="18"/>
              </w:rPr>
              <w:t>%</w:t>
            </w:r>
          </w:p>
        </w:tc>
        <w:tc>
          <w:tcPr>
            <w:tcW w:w="501" w:type="pct"/>
            <w:vAlign w:val="center"/>
          </w:tcPr>
          <w:p w14:paraId="2E36C292">
            <w:pPr>
              <w:jc w:val="center"/>
              <w:rPr>
                <w:sz w:val="18"/>
                <w:szCs w:val="18"/>
              </w:rPr>
            </w:pPr>
            <w:r>
              <w:rPr>
                <w:rFonts w:hint="eastAsia"/>
                <w:sz w:val="18"/>
                <w:szCs w:val="18"/>
              </w:rPr>
              <w:t>平均值/</w:t>
            </w:r>
            <w:r>
              <w:rPr>
                <w:sz w:val="18"/>
                <w:szCs w:val="18"/>
              </w:rPr>
              <w:t>%</w:t>
            </w:r>
          </w:p>
        </w:tc>
        <w:tc>
          <w:tcPr>
            <w:tcW w:w="539" w:type="pct"/>
            <w:vAlign w:val="center"/>
          </w:tcPr>
          <w:p w14:paraId="05D32E4A">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11A378CB">
            <w:pPr>
              <w:jc w:val="center"/>
              <w:rPr>
                <w:bCs/>
                <w:sz w:val="18"/>
                <w:szCs w:val="18"/>
              </w:rPr>
            </w:pPr>
            <w:r>
              <w:rPr>
                <w:kern w:val="0"/>
                <w:sz w:val="18"/>
                <w:szCs w:val="18"/>
              </w:rPr>
              <w:t>RSD/%</w:t>
            </w:r>
          </w:p>
        </w:tc>
      </w:tr>
      <w:tr w14:paraId="5EC6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3D47A26">
            <w:pPr>
              <w:jc w:val="center"/>
              <w:rPr>
                <w:sz w:val="18"/>
                <w:szCs w:val="18"/>
              </w:rPr>
            </w:pPr>
            <w:r>
              <w:rPr>
                <w:rFonts w:hint="eastAsia"/>
                <w:sz w:val="18"/>
                <w:szCs w:val="18"/>
              </w:rPr>
              <w:t>1</w:t>
            </w:r>
            <w:r>
              <w:rPr>
                <w:sz w:val="18"/>
                <w:szCs w:val="18"/>
              </w:rPr>
              <w:t>#</w:t>
            </w:r>
          </w:p>
        </w:tc>
        <w:tc>
          <w:tcPr>
            <w:tcW w:w="467" w:type="pct"/>
            <w:vAlign w:val="center"/>
          </w:tcPr>
          <w:p w14:paraId="395EF8EB">
            <w:pPr>
              <w:jc w:val="center"/>
              <w:rPr>
                <w:sz w:val="18"/>
                <w:szCs w:val="18"/>
              </w:rPr>
            </w:pPr>
            <w:r>
              <w:rPr>
                <w:rFonts w:hint="eastAsia"/>
                <w:color w:val="000000"/>
                <w:sz w:val="18"/>
                <w:szCs w:val="18"/>
              </w:rPr>
              <w:t>0.0033</w:t>
            </w:r>
          </w:p>
        </w:tc>
        <w:tc>
          <w:tcPr>
            <w:tcW w:w="467" w:type="pct"/>
            <w:vAlign w:val="center"/>
          </w:tcPr>
          <w:p w14:paraId="0B80259E">
            <w:pPr>
              <w:jc w:val="center"/>
              <w:rPr>
                <w:sz w:val="18"/>
                <w:szCs w:val="18"/>
              </w:rPr>
            </w:pPr>
            <w:r>
              <w:rPr>
                <w:rFonts w:hint="eastAsia"/>
                <w:color w:val="000000"/>
                <w:sz w:val="18"/>
                <w:szCs w:val="18"/>
              </w:rPr>
              <w:t>0.003</w:t>
            </w:r>
            <w:r>
              <w:rPr>
                <w:color w:val="000000"/>
                <w:sz w:val="18"/>
                <w:szCs w:val="18"/>
              </w:rPr>
              <w:t>2</w:t>
            </w:r>
          </w:p>
        </w:tc>
        <w:tc>
          <w:tcPr>
            <w:tcW w:w="468" w:type="pct"/>
            <w:vAlign w:val="center"/>
          </w:tcPr>
          <w:p w14:paraId="4E2FD47F">
            <w:pPr>
              <w:jc w:val="center"/>
              <w:rPr>
                <w:sz w:val="18"/>
                <w:szCs w:val="18"/>
              </w:rPr>
            </w:pPr>
            <w:r>
              <w:rPr>
                <w:rFonts w:hint="eastAsia"/>
                <w:color w:val="000000"/>
                <w:sz w:val="18"/>
                <w:szCs w:val="18"/>
              </w:rPr>
              <w:t>0.003</w:t>
            </w:r>
            <w:r>
              <w:rPr>
                <w:color w:val="000000"/>
                <w:sz w:val="18"/>
                <w:szCs w:val="18"/>
              </w:rPr>
              <w:t>1</w:t>
            </w:r>
          </w:p>
        </w:tc>
        <w:tc>
          <w:tcPr>
            <w:tcW w:w="468" w:type="pct"/>
            <w:vAlign w:val="center"/>
          </w:tcPr>
          <w:p w14:paraId="1BF7EB86">
            <w:pPr>
              <w:jc w:val="center"/>
              <w:rPr>
                <w:sz w:val="18"/>
                <w:szCs w:val="18"/>
              </w:rPr>
            </w:pPr>
            <w:r>
              <w:rPr>
                <w:rFonts w:hint="eastAsia"/>
                <w:color w:val="000000"/>
                <w:sz w:val="18"/>
                <w:szCs w:val="18"/>
              </w:rPr>
              <w:t>0.0033</w:t>
            </w:r>
          </w:p>
        </w:tc>
        <w:tc>
          <w:tcPr>
            <w:tcW w:w="468" w:type="pct"/>
            <w:vAlign w:val="center"/>
          </w:tcPr>
          <w:p w14:paraId="11132FED">
            <w:pPr>
              <w:jc w:val="center"/>
              <w:rPr>
                <w:sz w:val="18"/>
                <w:szCs w:val="18"/>
              </w:rPr>
            </w:pPr>
            <w:r>
              <w:rPr>
                <w:rFonts w:hint="eastAsia"/>
                <w:color w:val="000000"/>
                <w:sz w:val="18"/>
                <w:szCs w:val="18"/>
              </w:rPr>
              <w:t>0.00</w:t>
            </w:r>
            <w:r>
              <w:rPr>
                <w:color w:val="000000"/>
                <w:sz w:val="18"/>
                <w:szCs w:val="18"/>
              </w:rPr>
              <w:t>30</w:t>
            </w:r>
          </w:p>
        </w:tc>
        <w:tc>
          <w:tcPr>
            <w:tcW w:w="468" w:type="pct"/>
            <w:vAlign w:val="center"/>
          </w:tcPr>
          <w:p w14:paraId="28224C13">
            <w:pPr>
              <w:jc w:val="center"/>
              <w:rPr>
                <w:sz w:val="18"/>
                <w:szCs w:val="18"/>
              </w:rPr>
            </w:pPr>
            <w:r>
              <w:rPr>
                <w:rFonts w:hint="eastAsia"/>
                <w:color w:val="000000"/>
                <w:sz w:val="18"/>
                <w:szCs w:val="18"/>
              </w:rPr>
              <w:t>0.0029</w:t>
            </w:r>
          </w:p>
        </w:tc>
        <w:tc>
          <w:tcPr>
            <w:tcW w:w="473" w:type="pct"/>
            <w:vAlign w:val="center"/>
          </w:tcPr>
          <w:p w14:paraId="46CD387D">
            <w:pPr>
              <w:jc w:val="center"/>
              <w:rPr>
                <w:sz w:val="18"/>
                <w:szCs w:val="18"/>
              </w:rPr>
            </w:pPr>
            <w:r>
              <w:rPr>
                <w:rFonts w:hint="eastAsia"/>
                <w:color w:val="000000"/>
                <w:sz w:val="18"/>
                <w:szCs w:val="18"/>
              </w:rPr>
              <w:t>0.003</w:t>
            </w:r>
            <w:r>
              <w:rPr>
                <w:color w:val="000000"/>
                <w:sz w:val="18"/>
                <w:szCs w:val="18"/>
              </w:rPr>
              <w:t>2</w:t>
            </w:r>
          </w:p>
        </w:tc>
        <w:tc>
          <w:tcPr>
            <w:tcW w:w="501" w:type="pct"/>
            <w:vAlign w:val="center"/>
          </w:tcPr>
          <w:p w14:paraId="49FCE71B">
            <w:pPr>
              <w:jc w:val="center"/>
              <w:rPr>
                <w:sz w:val="18"/>
                <w:szCs w:val="18"/>
              </w:rPr>
            </w:pPr>
            <w:r>
              <w:rPr>
                <w:rFonts w:hint="eastAsia"/>
                <w:sz w:val="18"/>
                <w:szCs w:val="18"/>
              </w:rPr>
              <w:t>0</w:t>
            </w:r>
            <w:r>
              <w:rPr>
                <w:sz w:val="18"/>
                <w:szCs w:val="18"/>
              </w:rPr>
              <w:t>.00314</w:t>
            </w:r>
          </w:p>
        </w:tc>
        <w:tc>
          <w:tcPr>
            <w:tcW w:w="539" w:type="pct"/>
            <w:vAlign w:val="center"/>
          </w:tcPr>
          <w:p w14:paraId="063ACC88">
            <w:pPr>
              <w:jc w:val="center"/>
              <w:rPr>
                <w:sz w:val="18"/>
                <w:szCs w:val="18"/>
              </w:rPr>
            </w:pPr>
            <w:r>
              <w:rPr>
                <w:rFonts w:hint="eastAsia"/>
                <w:sz w:val="18"/>
                <w:szCs w:val="18"/>
              </w:rPr>
              <w:t>0</w:t>
            </w:r>
            <w:r>
              <w:rPr>
                <w:sz w:val="18"/>
                <w:szCs w:val="18"/>
              </w:rPr>
              <w:t>.00016</w:t>
            </w:r>
          </w:p>
        </w:tc>
        <w:tc>
          <w:tcPr>
            <w:tcW w:w="447" w:type="pct"/>
            <w:vAlign w:val="center"/>
          </w:tcPr>
          <w:p w14:paraId="18C52918">
            <w:pPr>
              <w:jc w:val="center"/>
              <w:rPr>
                <w:sz w:val="18"/>
                <w:szCs w:val="18"/>
              </w:rPr>
            </w:pPr>
            <w:r>
              <w:rPr>
                <w:rFonts w:hint="eastAsia"/>
                <w:sz w:val="18"/>
                <w:szCs w:val="18"/>
              </w:rPr>
              <w:t>4</w:t>
            </w:r>
            <w:r>
              <w:rPr>
                <w:sz w:val="18"/>
                <w:szCs w:val="18"/>
              </w:rPr>
              <w:t>.96</w:t>
            </w:r>
          </w:p>
        </w:tc>
      </w:tr>
      <w:tr w14:paraId="6A61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3C1C3B0">
            <w:pPr>
              <w:jc w:val="center"/>
              <w:rPr>
                <w:sz w:val="18"/>
                <w:szCs w:val="18"/>
              </w:rPr>
            </w:pPr>
            <w:r>
              <w:rPr>
                <w:rFonts w:hint="eastAsia"/>
                <w:sz w:val="18"/>
                <w:szCs w:val="18"/>
              </w:rPr>
              <w:t>2</w:t>
            </w:r>
            <w:r>
              <w:rPr>
                <w:sz w:val="18"/>
                <w:szCs w:val="18"/>
              </w:rPr>
              <w:t>#</w:t>
            </w:r>
          </w:p>
        </w:tc>
        <w:tc>
          <w:tcPr>
            <w:tcW w:w="467" w:type="pct"/>
            <w:vAlign w:val="center"/>
          </w:tcPr>
          <w:p w14:paraId="6B7D2AED">
            <w:pPr>
              <w:widowControl/>
              <w:jc w:val="center"/>
              <w:textAlignment w:val="center"/>
              <w:rPr>
                <w:sz w:val="18"/>
                <w:szCs w:val="18"/>
              </w:rPr>
            </w:pPr>
            <w:r>
              <w:rPr>
                <w:color w:val="000000"/>
                <w:kern w:val="0"/>
                <w:sz w:val="18"/>
                <w:szCs w:val="18"/>
                <w:lang w:bidi="ar"/>
              </w:rPr>
              <w:t>0.0385</w:t>
            </w:r>
          </w:p>
        </w:tc>
        <w:tc>
          <w:tcPr>
            <w:tcW w:w="467" w:type="pct"/>
            <w:vAlign w:val="center"/>
          </w:tcPr>
          <w:p w14:paraId="3BE4A6D5">
            <w:pPr>
              <w:widowControl/>
              <w:jc w:val="center"/>
              <w:textAlignment w:val="center"/>
              <w:rPr>
                <w:sz w:val="18"/>
                <w:szCs w:val="18"/>
              </w:rPr>
            </w:pPr>
            <w:r>
              <w:rPr>
                <w:color w:val="000000"/>
                <w:kern w:val="0"/>
                <w:sz w:val="18"/>
                <w:szCs w:val="18"/>
                <w:lang w:bidi="ar"/>
              </w:rPr>
              <w:t>0.0387</w:t>
            </w:r>
          </w:p>
        </w:tc>
        <w:tc>
          <w:tcPr>
            <w:tcW w:w="468" w:type="pct"/>
            <w:vAlign w:val="center"/>
          </w:tcPr>
          <w:p w14:paraId="4DE10009">
            <w:pPr>
              <w:widowControl/>
              <w:jc w:val="center"/>
              <w:textAlignment w:val="center"/>
              <w:rPr>
                <w:sz w:val="18"/>
                <w:szCs w:val="18"/>
              </w:rPr>
            </w:pPr>
            <w:r>
              <w:rPr>
                <w:color w:val="000000"/>
                <w:kern w:val="0"/>
                <w:sz w:val="18"/>
                <w:szCs w:val="18"/>
                <w:lang w:bidi="ar"/>
              </w:rPr>
              <w:t>0.0388</w:t>
            </w:r>
          </w:p>
        </w:tc>
        <w:tc>
          <w:tcPr>
            <w:tcW w:w="468" w:type="pct"/>
            <w:vAlign w:val="center"/>
          </w:tcPr>
          <w:p w14:paraId="4BCB3E1F">
            <w:pPr>
              <w:widowControl/>
              <w:jc w:val="center"/>
              <w:textAlignment w:val="center"/>
              <w:rPr>
                <w:sz w:val="18"/>
                <w:szCs w:val="18"/>
              </w:rPr>
            </w:pPr>
            <w:r>
              <w:rPr>
                <w:color w:val="000000"/>
                <w:kern w:val="0"/>
                <w:sz w:val="18"/>
                <w:szCs w:val="18"/>
                <w:lang w:bidi="ar"/>
              </w:rPr>
              <w:t>0.0387</w:t>
            </w:r>
          </w:p>
        </w:tc>
        <w:tc>
          <w:tcPr>
            <w:tcW w:w="468" w:type="pct"/>
            <w:vAlign w:val="center"/>
          </w:tcPr>
          <w:p w14:paraId="4F1B17D5">
            <w:pPr>
              <w:widowControl/>
              <w:jc w:val="center"/>
              <w:textAlignment w:val="center"/>
              <w:rPr>
                <w:sz w:val="18"/>
                <w:szCs w:val="18"/>
              </w:rPr>
            </w:pPr>
            <w:r>
              <w:rPr>
                <w:color w:val="000000"/>
                <w:kern w:val="0"/>
                <w:sz w:val="18"/>
                <w:szCs w:val="18"/>
                <w:lang w:bidi="ar"/>
              </w:rPr>
              <w:t>0.0389</w:t>
            </w:r>
          </w:p>
        </w:tc>
        <w:tc>
          <w:tcPr>
            <w:tcW w:w="468" w:type="pct"/>
            <w:vAlign w:val="center"/>
          </w:tcPr>
          <w:p w14:paraId="5D6E27C9">
            <w:pPr>
              <w:widowControl/>
              <w:jc w:val="center"/>
              <w:textAlignment w:val="center"/>
              <w:rPr>
                <w:sz w:val="18"/>
                <w:szCs w:val="18"/>
              </w:rPr>
            </w:pPr>
            <w:r>
              <w:rPr>
                <w:color w:val="000000"/>
                <w:kern w:val="0"/>
                <w:sz w:val="18"/>
                <w:szCs w:val="18"/>
                <w:lang w:bidi="ar"/>
              </w:rPr>
              <w:t>0.0386</w:t>
            </w:r>
          </w:p>
        </w:tc>
        <w:tc>
          <w:tcPr>
            <w:tcW w:w="473" w:type="pct"/>
            <w:vAlign w:val="center"/>
          </w:tcPr>
          <w:p w14:paraId="65F928F4">
            <w:pPr>
              <w:widowControl/>
              <w:jc w:val="center"/>
              <w:textAlignment w:val="center"/>
              <w:rPr>
                <w:sz w:val="18"/>
                <w:szCs w:val="18"/>
              </w:rPr>
            </w:pPr>
            <w:r>
              <w:rPr>
                <w:color w:val="000000"/>
                <w:kern w:val="0"/>
                <w:sz w:val="18"/>
                <w:szCs w:val="18"/>
                <w:lang w:bidi="ar"/>
              </w:rPr>
              <w:t>0.038</w:t>
            </w:r>
            <w:r>
              <w:rPr>
                <w:rFonts w:hint="eastAsia"/>
                <w:color w:val="000000"/>
                <w:kern w:val="0"/>
                <w:sz w:val="18"/>
                <w:szCs w:val="18"/>
                <w:lang w:bidi="ar"/>
              </w:rPr>
              <w:t>7</w:t>
            </w:r>
          </w:p>
        </w:tc>
        <w:tc>
          <w:tcPr>
            <w:tcW w:w="501" w:type="pct"/>
            <w:vAlign w:val="center"/>
          </w:tcPr>
          <w:p w14:paraId="22A4F7CD">
            <w:pPr>
              <w:jc w:val="center"/>
              <w:rPr>
                <w:sz w:val="18"/>
                <w:szCs w:val="18"/>
              </w:rPr>
            </w:pPr>
            <w:r>
              <w:rPr>
                <w:rFonts w:hint="eastAsia"/>
                <w:sz w:val="18"/>
                <w:szCs w:val="18"/>
              </w:rPr>
              <w:t>0</w:t>
            </w:r>
            <w:r>
              <w:rPr>
                <w:sz w:val="18"/>
                <w:szCs w:val="18"/>
              </w:rPr>
              <w:t>.0387</w:t>
            </w:r>
          </w:p>
        </w:tc>
        <w:tc>
          <w:tcPr>
            <w:tcW w:w="539" w:type="pct"/>
            <w:vAlign w:val="center"/>
          </w:tcPr>
          <w:p w14:paraId="2DC3412D">
            <w:pPr>
              <w:jc w:val="center"/>
              <w:rPr>
                <w:sz w:val="18"/>
                <w:szCs w:val="18"/>
              </w:rPr>
            </w:pPr>
            <w:r>
              <w:rPr>
                <w:rFonts w:hint="eastAsia"/>
                <w:sz w:val="18"/>
                <w:szCs w:val="18"/>
              </w:rPr>
              <w:t>0</w:t>
            </w:r>
            <w:r>
              <w:rPr>
                <w:sz w:val="18"/>
                <w:szCs w:val="18"/>
              </w:rPr>
              <w:t>.00012</w:t>
            </w:r>
          </w:p>
        </w:tc>
        <w:tc>
          <w:tcPr>
            <w:tcW w:w="447" w:type="pct"/>
            <w:vAlign w:val="center"/>
          </w:tcPr>
          <w:p w14:paraId="36A81CB0">
            <w:pPr>
              <w:jc w:val="center"/>
              <w:rPr>
                <w:sz w:val="18"/>
                <w:szCs w:val="18"/>
              </w:rPr>
            </w:pPr>
            <w:r>
              <w:rPr>
                <w:rFonts w:hint="eastAsia"/>
                <w:sz w:val="18"/>
                <w:szCs w:val="18"/>
              </w:rPr>
              <w:t>0</w:t>
            </w:r>
            <w:r>
              <w:rPr>
                <w:sz w:val="18"/>
                <w:szCs w:val="18"/>
              </w:rPr>
              <w:t>.31</w:t>
            </w:r>
          </w:p>
        </w:tc>
      </w:tr>
      <w:tr w14:paraId="0B8E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32097D51">
            <w:pPr>
              <w:jc w:val="center"/>
              <w:rPr>
                <w:sz w:val="18"/>
                <w:szCs w:val="18"/>
              </w:rPr>
            </w:pPr>
            <w:r>
              <w:rPr>
                <w:rFonts w:hint="eastAsia"/>
                <w:sz w:val="18"/>
                <w:szCs w:val="18"/>
              </w:rPr>
              <w:t>4</w:t>
            </w:r>
            <w:r>
              <w:rPr>
                <w:sz w:val="18"/>
                <w:szCs w:val="18"/>
              </w:rPr>
              <w:t>#</w:t>
            </w:r>
          </w:p>
        </w:tc>
        <w:tc>
          <w:tcPr>
            <w:tcW w:w="467" w:type="pct"/>
            <w:vAlign w:val="center"/>
          </w:tcPr>
          <w:p w14:paraId="3119533C">
            <w:pPr>
              <w:widowControl/>
              <w:jc w:val="center"/>
              <w:textAlignment w:val="center"/>
              <w:rPr>
                <w:sz w:val="18"/>
                <w:szCs w:val="18"/>
              </w:rPr>
            </w:pPr>
            <w:r>
              <w:rPr>
                <w:rFonts w:hint="eastAsia"/>
                <w:color w:val="000000"/>
                <w:sz w:val="18"/>
                <w:szCs w:val="18"/>
              </w:rPr>
              <w:t>0.0056</w:t>
            </w:r>
          </w:p>
        </w:tc>
        <w:tc>
          <w:tcPr>
            <w:tcW w:w="467" w:type="pct"/>
            <w:vAlign w:val="center"/>
          </w:tcPr>
          <w:p w14:paraId="339AF13A">
            <w:pPr>
              <w:widowControl/>
              <w:jc w:val="center"/>
              <w:textAlignment w:val="center"/>
              <w:rPr>
                <w:sz w:val="18"/>
                <w:szCs w:val="18"/>
              </w:rPr>
            </w:pPr>
            <w:r>
              <w:rPr>
                <w:rFonts w:hint="eastAsia"/>
                <w:color w:val="000000"/>
                <w:sz w:val="18"/>
                <w:szCs w:val="18"/>
              </w:rPr>
              <w:t>0.0057</w:t>
            </w:r>
          </w:p>
        </w:tc>
        <w:tc>
          <w:tcPr>
            <w:tcW w:w="468" w:type="pct"/>
            <w:vAlign w:val="center"/>
          </w:tcPr>
          <w:p w14:paraId="5A24FC09">
            <w:pPr>
              <w:widowControl/>
              <w:jc w:val="center"/>
              <w:textAlignment w:val="center"/>
              <w:rPr>
                <w:sz w:val="18"/>
                <w:szCs w:val="18"/>
              </w:rPr>
            </w:pPr>
            <w:r>
              <w:rPr>
                <w:rFonts w:hint="eastAsia"/>
                <w:color w:val="000000"/>
                <w:sz w:val="18"/>
                <w:szCs w:val="18"/>
              </w:rPr>
              <w:t>0.0055</w:t>
            </w:r>
          </w:p>
        </w:tc>
        <w:tc>
          <w:tcPr>
            <w:tcW w:w="468" w:type="pct"/>
            <w:vAlign w:val="center"/>
          </w:tcPr>
          <w:p w14:paraId="57E5C76D">
            <w:pPr>
              <w:widowControl/>
              <w:jc w:val="center"/>
              <w:textAlignment w:val="center"/>
              <w:rPr>
                <w:sz w:val="18"/>
                <w:szCs w:val="18"/>
              </w:rPr>
            </w:pPr>
            <w:r>
              <w:rPr>
                <w:rFonts w:hint="eastAsia"/>
                <w:color w:val="000000"/>
                <w:sz w:val="18"/>
                <w:szCs w:val="18"/>
              </w:rPr>
              <w:t>0.005</w:t>
            </w:r>
            <w:r>
              <w:rPr>
                <w:color w:val="000000"/>
                <w:sz w:val="18"/>
                <w:szCs w:val="18"/>
              </w:rPr>
              <w:t>6</w:t>
            </w:r>
          </w:p>
        </w:tc>
        <w:tc>
          <w:tcPr>
            <w:tcW w:w="468" w:type="pct"/>
            <w:vAlign w:val="center"/>
          </w:tcPr>
          <w:p w14:paraId="2520787E">
            <w:pPr>
              <w:widowControl/>
              <w:jc w:val="center"/>
              <w:textAlignment w:val="center"/>
              <w:rPr>
                <w:sz w:val="18"/>
                <w:szCs w:val="18"/>
              </w:rPr>
            </w:pPr>
            <w:r>
              <w:rPr>
                <w:rFonts w:hint="eastAsia"/>
                <w:color w:val="000000"/>
                <w:sz w:val="18"/>
                <w:szCs w:val="18"/>
              </w:rPr>
              <w:t>0.0056</w:t>
            </w:r>
          </w:p>
        </w:tc>
        <w:tc>
          <w:tcPr>
            <w:tcW w:w="468" w:type="pct"/>
            <w:vAlign w:val="center"/>
          </w:tcPr>
          <w:p w14:paraId="69BB2FB8">
            <w:pPr>
              <w:widowControl/>
              <w:jc w:val="center"/>
              <w:textAlignment w:val="center"/>
              <w:rPr>
                <w:sz w:val="18"/>
                <w:szCs w:val="18"/>
              </w:rPr>
            </w:pPr>
            <w:r>
              <w:rPr>
                <w:rFonts w:hint="eastAsia"/>
                <w:color w:val="000000"/>
                <w:sz w:val="18"/>
                <w:szCs w:val="18"/>
              </w:rPr>
              <w:t>0.0054</w:t>
            </w:r>
          </w:p>
        </w:tc>
        <w:tc>
          <w:tcPr>
            <w:tcW w:w="473" w:type="pct"/>
            <w:vAlign w:val="center"/>
          </w:tcPr>
          <w:p w14:paraId="4D229DA7">
            <w:pPr>
              <w:widowControl/>
              <w:jc w:val="center"/>
              <w:textAlignment w:val="center"/>
              <w:rPr>
                <w:sz w:val="18"/>
                <w:szCs w:val="18"/>
              </w:rPr>
            </w:pPr>
            <w:r>
              <w:rPr>
                <w:rFonts w:hint="eastAsia"/>
                <w:color w:val="000000"/>
                <w:sz w:val="18"/>
                <w:szCs w:val="18"/>
              </w:rPr>
              <w:t>0.0055</w:t>
            </w:r>
          </w:p>
        </w:tc>
        <w:tc>
          <w:tcPr>
            <w:tcW w:w="501" w:type="pct"/>
            <w:vAlign w:val="center"/>
          </w:tcPr>
          <w:p w14:paraId="4406FA84">
            <w:pPr>
              <w:jc w:val="center"/>
              <w:rPr>
                <w:sz w:val="18"/>
                <w:szCs w:val="18"/>
              </w:rPr>
            </w:pPr>
            <w:r>
              <w:rPr>
                <w:sz w:val="18"/>
                <w:szCs w:val="18"/>
              </w:rPr>
              <w:t>0.00558</w:t>
            </w:r>
          </w:p>
        </w:tc>
        <w:tc>
          <w:tcPr>
            <w:tcW w:w="539" w:type="pct"/>
            <w:vAlign w:val="center"/>
          </w:tcPr>
          <w:p w14:paraId="5AC5748A">
            <w:pPr>
              <w:jc w:val="center"/>
              <w:rPr>
                <w:sz w:val="18"/>
                <w:szCs w:val="18"/>
              </w:rPr>
            </w:pPr>
            <w:r>
              <w:rPr>
                <w:rFonts w:hint="eastAsia"/>
                <w:sz w:val="18"/>
                <w:szCs w:val="18"/>
              </w:rPr>
              <w:t>0</w:t>
            </w:r>
            <w:r>
              <w:rPr>
                <w:sz w:val="18"/>
                <w:szCs w:val="18"/>
              </w:rPr>
              <w:t>.00010</w:t>
            </w:r>
          </w:p>
        </w:tc>
        <w:tc>
          <w:tcPr>
            <w:tcW w:w="447" w:type="pct"/>
            <w:vAlign w:val="center"/>
          </w:tcPr>
          <w:p w14:paraId="6414C31F">
            <w:pPr>
              <w:jc w:val="center"/>
              <w:rPr>
                <w:sz w:val="18"/>
                <w:szCs w:val="18"/>
              </w:rPr>
            </w:pPr>
            <w:r>
              <w:rPr>
                <w:sz w:val="18"/>
                <w:szCs w:val="18"/>
              </w:rPr>
              <w:t>1.82</w:t>
            </w:r>
          </w:p>
        </w:tc>
      </w:tr>
      <w:tr w14:paraId="7FE8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3CB3897">
            <w:pPr>
              <w:jc w:val="center"/>
              <w:rPr>
                <w:sz w:val="18"/>
                <w:szCs w:val="18"/>
              </w:rPr>
            </w:pPr>
            <w:r>
              <w:rPr>
                <w:rFonts w:hint="eastAsia"/>
                <w:sz w:val="18"/>
                <w:szCs w:val="18"/>
              </w:rPr>
              <w:t>3#</w:t>
            </w:r>
          </w:p>
        </w:tc>
        <w:tc>
          <w:tcPr>
            <w:tcW w:w="467" w:type="pct"/>
            <w:vAlign w:val="center"/>
          </w:tcPr>
          <w:p w14:paraId="5646EE1E">
            <w:pPr>
              <w:widowControl/>
              <w:jc w:val="center"/>
              <w:textAlignment w:val="center"/>
              <w:rPr>
                <w:sz w:val="18"/>
                <w:szCs w:val="18"/>
              </w:rPr>
            </w:pPr>
            <w:r>
              <w:rPr>
                <w:kern w:val="0"/>
                <w:sz w:val="18"/>
                <w:szCs w:val="18"/>
                <w:lang w:bidi="ar"/>
              </w:rPr>
              <w:t>0.211</w:t>
            </w:r>
          </w:p>
        </w:tc>
        <w:tc>
          <w:tcPr>
            <w:tcW w:w="467" w:type="pct"/>
            <w:vAlign w:val="center"/>
          </w:tcPr>
          <w:p w14:paraId="7A29D913">
            <w:pPr>
              <w:widowControl/>
              <w:jc w:val="center"/>
              <w:textAlignment w:val="center"/>
              <w:rPr>
                <w:sz w:val="18"/>
                <w:szCs w:val="18"/>
              </w:rPr>
            </w:pPr>
            <w:r>
              <w:rPr>
                <w:kern w:val="0"/>
                <w:sz w:val="18"/>
                <w:szCs w:val="18"/>
                <w:lang w:bidi="ar"/>
              </w:rPr>
              <w:t>0.208</w:t>
            </w:r>
          </w:p>
        </w:tc>
        <w:tc>
          <w:tcPr>
            <w:tcW w:w="468" w:type="pct"/>
            <w:vAlign w:val="center"/>
          </w:tcPr>
          <w:p w14:paraId="3279A87C">
            <w:pPr>
              <w:widowControl/>
              <w:jc w:val="center"/>
              <w:textAlignment w:val="center"/>
              <w:rPr>
                <w:sz w:val="18"/>
                <w:szCs w:val="18"/>
              </w:rPr>
            </w:pPr>
            <w:r>
              <w:rPr>
                <w:kern w:val="0"/>
                <w:sz w:val="18"/>
                <w:szCs w:val="18"/>
                <w:lang w:bidi="ar"/>
              </w:rPr>
              <w:t>0.207</w:t>
            </w:r>
          </w:p>
        </w:tc>
        <w:tc>
          <w:tcPr>
            <w:tcW w:w="468" w:type="pct"/>
            <w:vAlign w:val="center"/>
          </w:tcPr>
          <w:p w14:paraId="00417D2F">
            <w:pPr>
              <w:widowControl/>
              <w:jc w:val="center"/>
              <w:textAlignment w:val="center"/>
              <w:rPr>
                <w:sz w:val="18"/>
                <w:szCs w:val="18"/>
              </w:rPr>
            </w:pPr>
            <w:r>
              <w:rPr>
                <w:kern w:val="0"/>
                <w:sz w:val="18"/>
                <w:szCs w:val="18"/>
                <w:lang w:bidi="ar"/>
              </w:rPr>
              <w:t>0.207</w:t>
            </w:r>
          </w:p>
        </w:tc>
        <w:tc>
          <w:tcPr>
            <w:tcW w:w="468" w:type="pct"/>
            <w:vAlign w:val="center"/>
          </w:tcPr>
          <w:p w14:paraId="6B6C2945">
            <w:pPr>
              <w:widowControl/>
              <w:jc w:val="center"/>
              <w:textAlignment w:val="center"/>
              <w:rPr>
                <w:sz w:val="18"/>
                <w:szCs w:val="18"/>
              </w:rPr>
            </w:pPr>
            <w:r>
              <w:rPr>
                <w:kern w:val="0"/>
                <w:sz w:val="18"/>
                <w:szCs w:val="18"/>
                <w:lang w:bidi="ar"/>
              </w:rPr>
              <w:t>0.210</w:t>
            </w:r>
          </w:p>
        </w:tc>
        <w:tc>
          <w:tcPr>
            <w:tcW w:w="468" w:type="pct"/>
            <w:vAlign w:val="center"/>
          </w:tcPr>
          <w:p w14:paraId="2F783AEC">
            <w:pPr>
              <w:widowControl/>
              <w:jc w:val="center"/>
              <w:textAlignment w:val="center"/>
              <w:rPr>
                <w:sz w:val="18"/>
                <w:szCs w:val="18"/>
              </w:rPr>
            </w:pPr>
            <w:r>
              <w:rPr>
                <w:kern w:val="0"/>
                <w:sz w:val="18"/>
                <w:szCs w:val="18"/>
                <w:lang w:bidi="ar"/>
              </w:rPr>
              <w:t>0.216</w:t>
            </w:r>
          </w:p>
        </w:tc>
        <w:tc>
          <w:tcPr>
            <w:tcW w:w="473" w:type="pct"/>
            <w:vAlign w:val="center"/>
          </w:tcPr>
          <w:p w14:paraId="32794587">
            <w:pPr>
              <w:widowControl/>
              <w:jc w:val="center"/>
              <w:textAlignment w:val="center"/>
              <w:rPr>
                <w:sz w:val="18"/>
                <w:szCs w:val="18"/>
              </w:rPr>
            </w:pPr>
            <w:r>
              <w:rPr>
                <w:kern w:val="0"/>
                <w:sz w:val="18"/>
                <w:szCs w:val="18"/>
                <w:lang w:bidi="ar"/>
              </w:rPr>
              <w:t>0.208</w:t>
            </w:r>
          </w:p>
        </w:tc>
        <w:tc>
          <w:tcPr>
            <w:tcW w:w="501" w:type="pct"/>
            <w:vAlign w:val="center"/>
          </w:tcPr>
          <w:p w14:paraId="716D250E">
            <w:pPr>
              <w:jc w:val="center"/>
              <w:rPr>
                <w:sz w:val="18"/>
                <w:szCs w:val="18"/>
              </w:rPr>
            </w:pPr>
            <w:r>
              <w:rPr>
                <w:sz w:val="18"/>
                <w:szCs w:val="18"/>
              </w:rPr>
              <w:t>0.209</w:t>
            </w:r>
          </w:p>
        </w:tc>
        <w:tc>
          <w:tcPr>
            <w:tcW w:w="539" w:type="pct"/>
            <w:vAlign w:val="center"/>
          </w:tcPr>
          <w:p w14:paraId="03338233">
            <w:pPr>
              <w:jc w:val="center"/>
              <w:rPr>
                <w:sz w:val="18"/>
                <w:szCs w:val="18"/>
              </w:rPr>
            </w:pPr>
            <w:r>
              <w:rPr>
                <w:rFonts w:hint="eastAsia"/>
                <w:sz w:val="18"/>
                <w:szCs w:val="18"/>
              </w:rPr>
              <w:t>0</w:t>
            </w:r>
            <w:r>
              <w:rPr>
                <w:sz w:val="18"/>
                <w:szCs w:val="18"/>
              </w:rPr>
              <w:t>.0032</w:t>
            </w:r>
          </w:p>
        </w:tc>
        <w:tc>
          <w:tcPr>
            <w:tcW w:w="447" w:type="pct"/>
            <w:vAlign w:val="center"/>
          </w:tcPr>
          <w:p w14:paraId="6A169898">
            <w:pPr>
              <w:jc w:val="center"/>
              <w:rPr>
                <w:sz w:val="18"/>
                <w:szCs w:val="18"/>
              </w:rPr>
            </w:pPr>
            <w:r>
              <w:rPr>
                <w:rFonts w:hint="eastAsia"/>
                <w:sz w:val="18"/>
                <w:szCs w:val="18"/>
              </w:rPr>
              <w:t>1</w:t>
            </w:r>
            <w:r>
              <w:rPr>
                <w:sz w:val="18"/>
                <w:szCs w:val="18"/>
              </w:rPr>
              <w:t>.54</w:t>
            </w:r>
          </w:p>
        </w:tc>
      </w:tr>
      <w:tr w14:paraId="1455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274B6A0B">
            <w:pPr>
              <w:jc w:val="center"/>
              <w:rPr>
                <w:sz w:val="18"/>
                <w:szCs w:val="18"/>
              </w:rPr>
            </w:pPr>
            <w:r>
              <w:rPr>
                <w:rFonts w:hint="eastAsia"/>
                <w:sz w:val="18"/>
                <w:szCs w:val="18"/>
              </w:rPr>
              <w:t>6#</w:t>
            </w:r>
          </w:p>
        </w:tc>
        <w:tc>
          <w:tcPr>
            <w:tcW w:w="467" w:type="pct"/>
            <w:vAlign w:val="center"/>
          </w:tcPr>
          <w:p w14:paraId="132FE7C3">
            <w:pPr>
              <w:widowControl/>
              <w:jc w:val="center"/>
              <w:textAlignment w:val="center"/>
              <w:rPr>
                <w:sz w:val="18"/>
                <w:szCs w:val="18"/>
              </w:rPr>
            </w:pPr>
            <w:r>
              <w:rPr>
                <w:kern w:val="0"/>
                <w:sz w:val="18"/>
                <w:szCs w:val="18"/>
                <w:lang w:bidi="ar"/>
              </w:rPr>
              <w:t>0.139</w:t>
            </w:r>
          </w:p>
        </w:tc>
        <w:tc>
          <w:tcPr>
            <w:tcW w:w="467" w:type="pct"/>
            <w:vAlign w:val="center"/>
          </w:tcPr>
          <w:p w14:paraId="2FDAED6C">
            <w:pPr>
              <w:widowControl/>
              <w:jc w:val="center"/>
              <w:textAlignment w:val="center"/>
              <w:rPr>
                <w:sz w:val="18"/>
                <w:szCs w:val="18"/>
              </w:rPr>
            </w:pPr>
            <w:r>
              <w:rPr>
                <w:kern w:val="0"/>
                <w:sz w:val="18"/>
                <w:szCs w:val="18"/>
                <w:lang w:bidi="ar"/>
              </w:rPr>
              <w:t>0.138</w:t>
            </w:r>
          </w:p>
        </w:tc>
        <w:tc>
          <w:tcPr>
            <w:tcW w:w="468" w:type="pct"/>
            <w:vAlign w:val="center"/>
          </w:tcPr>
          <w:p w14:paraId="7CD309F1">
            <w:pPr>
              <w:widowControl/>
              <w:jc w:val="center"/>
              <w:textAlignment w:val="center"/>
              <w:rPr>
                <w:sz w:val="18"/>
                <w:szCs w:val="18"/>
              </w:rPr>
            </w:pPr>
            <w:r>
              <w:rPr>
                <w:kern w:val="0"/>
                <w:sz w:val="18"/>
                <w:szCs w:val="18"/>
                <w:lang w:bidi="ar"/>
              </w:rPr>
              <w:t>0.139</w:t>
            </w:r>
          </w:p>
        </w:tc>
        <w:tc>
          <w:tcPr>
            <w:tcW w:w="468" w:type="pct"/>
            <w:vAlign w:val="center"/>
          </w:tcPr>
          <w:p w14:paraId="47316E38">
            <w:pPr>
              <w:widowControl/>
              <w:jc w:val="center"/>
              <w:textAlignment w:val="center"/>
              <w:rPr>
                <w:sz w:val="18"/>
                <w:szCs w:val="18"/>
              </w:rPr>
            </w:pPr>
            <w:r>
              <w:rPr>
                <w:kern w:val="0"/>
                <w:sz w:val="18"/>
                <w:szCs w:val="18"/>
                <w:lang w:bidi="ar"/>
              </w:rPr>
              <w:t>0.137</w:t>
            </w:r>
          </w:p>
        </w:tc>
        <w:tc>
          <w:tcPr>
            <w:tcW w:w="468" w:type="pct"/>
            <w:vAlign w:val="center"/>
          </w:tcPr>
          <w:p w14:paraId="4E5E23FF">
            <w:pPr>
              <w:widowControl/>
              <w:jc w:val="center"/>
              <w:textAlignment w:val="center"/>
              <w:rPr>
                <w:sz w:val="18"/>
                <w:szCs w:val="18"/>
              </w:rPr>
            </w:pPr>
            <w:r>
              <w:rPr>
                <w:kern w:val="0"/>
                <w:sz w:val="18"/>
                <w:szCs w:val="18"/>
                <w:lang w:bidi="ar"/>
              </w:rPr>
              <w:t>0.143</w:t>
            </w:r>
          </w:p>
        </w:tc>
        <w:tc>
          <w:tcPr>
            <w:tcW w:w="468" w:type="pct"/>
            <w:vAlign w:val="center"/>
          </w:tcPr>
          <w:p w14:paraId="0C97DCAF">
            <w:pPr>
              <w:widowControl/>
              <w:jc w:val="center"/>
              <w:textAlignment w:val="center"/>
              <w:rPr>
                <w:sz w:val="18"/>
                <w:szCs w:val="18"/>
              </w:rPr>
            </w:pPr>
            <w:r>
              <w:rPr>
                <w:kern w:val="0"/>
                <w:sz w:val="18"/>
                <w:szCs w:val="18"/>
                <w:lang w:bidi="ar"/>
              </w:rPr>
              <w:t>0.138</w:t>
            </w:r>
          </w:p>
        </w:tc>
        <w:tc>
          <w:tcPr>
            <w:tcW w:w="473" w:type="pct"/>
            <w:vAlign w:val="center"/>
          </w:tcPr>
          <w:p w14:paraId="38F9E065">
            <w:pPr>
              <w:widowControl/>
              <w:jc w:val="center"/>
              <w:textAlignment w:val="center"/>
              <w:rPr>
                <w:sz w:val="18"/>
                <w:szCs w:val="18"/>
              </w:rPr>
            </w:pPr>
            <w:r>
              <w:rPr>
                <w:kern w:val="0"/>
                <w:sz w:val="18"/>
                <w:szCs w:val="18"/>
                <w:lang w:bidi="ar"/>
              </w:rPr>
              <w:t>0.140</w:t>
            </w:r>
          </w:p>
        </w:tc>
        <w:tc>
          <w:tcPr>
            <w:tcW w:w="501" w:type="pct"/>
            <w:vAlign w:val="center"/>
          </w:tcPr>
          <w:p w14:paraId="65224CB8">
            <w:pPr>
              <w:jc w:val="center"/>
              <w:rPr>
                <w:sz w:val="18"/>
                <w:szCs w:val="18"/>
              </w:rPr>
            </w:pPr>
            <w:r>
              <w:rPr>
                <w:rFonts w:hint="eastAsia"/>
                <w:sz w:val="18"/>
                <w:szCs w:val="18"/>
              </w:rPr>
              <w:t>0</w:t>
            </w:r>
            <w:r>
              <w:rPr>
                <w:sz w:val="18"/>
                <w:szCs w:val="18"/>
              </w:rPr>
              <w:t>.139</w:t>
            </w:r>
          </w:p>
        </w:tc>
        <w:tc>
          <w:tcPr>
            <w:tcW w:w="539" w:type="pct"/>
            <w:vAlign w:val="center"/>
          </w:tcPr>
          <w:p w14:paraId="6FE61A5D">
            <w:pPr>
              <w:jc w:val="center"/>
              <w:rPr>
                <w:sz w:val="18"/>
                <w:szCs w:val="18"/>
              </w:rPr>
            </w:pPr>
            <w:r>
              <w:rPr>
                <w:rFonts w:hint="eastAsia"/>
                <w:sz w:val="18"/>
                <w:szCs w:val="18"/>
              </w:rPr>
              <w:t>0</w:t>
            </w:r>
            <w:r>
              <w:rPr>
                <w:sz w:val="18"/>
                <w:szCs w:val="18"/>
              </w:rPr>
              <w:t>.0021</w:t>
            </w:r>
          </w:p>
        </w:tc>
        <w:tc>
          <w:tcPr>
            <w:tcW w:w="447" w:type="pct"/>
            <w:vAlign w:val="center"/>
          </w:tcPr>
          <w:p w14:paraId="698E54B9">
            <w:pPr>
              <w:jc w:val="center"/>
              <w:rPr>
                <w:sz w:val="18"/>
                <w:szCs w:val="18"/>
              </w:rPr>
            </w:pPr>
            <w:r>
              <w:rPr>
                <w:rFonts w:hint="eastAsia"/>
                <w:sz w:val="18"/>
                <w:szCs w:val="18"/>
              </w:rPr>
              <w:t>1</w:t>
            </w:r>
            <w:r>
              <w:rPr>
                <w:sz w:val="18"/>
                <w:szCs w:val="18"/>
              </w:rPr>
              <w:t>.53</w:t>
            </w:r>
          </w:p>
        </w:tc>
      </w:tr>
      <w:tr w14:paraId="263A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2310CE9D">
            <w:pPr>
              <w:jc w:val="center"/>
              <w:rPr>
                <w:sz w:val="18"/>
                <w:szCs w:val="18"/>
              </w:rPr>
            </w:pPr>
            <w:r>
              <w:rPr>
                <w:rFonts w:hint="eastAsia"/>
                <w:sz w:val="18"/>
                <w:szCs w:val="18"/>
              </w:rPr>
              <w:t>7#</w:t>
            </w:r>
          </w:p>
        </w:tc>
        <w:tc>
          <w:tcPr>
            <w:tcW w:w="467" w:type="pct"/>
            <w:vAlign w:val="center"/>
          </w:tcPr>
          <w:p w14:paraId="56D32D6F">
            <w:pPr>
              <w:widowControl/>
              <w:jc w:val="center"/>
              <w:textAlignment w:val="center"/>
              <w:rPr>
                <w:sz w:val="18"/>
                <w:szCs w:val="18"/>
              </w:rPr>
            </w:pPr>
            <w:r>
              <w:rPr>
                <w:kern w:val="0"/>
                <w:sz w:val="18"/>
                <w:szCs w:val="18"/>
                <w:lang w:bidi="ar"/>
              </w:rPr>
              <w:t>0.239</w:t>
            </w:r>
          </w:p>
        </w:tc>
        <w:tc>
          <w:tcPr>
            <w:tcW w:w="467" w:type="pct"/>
            <w:vAlign w:val="center"/>
          </w:tcPr>
          <w:p w14:paraId="7E82D157">
            <w:pPr>
              <w:widowControl/>
              <w:jc w:val="center"/>
              <w:textAlignment w:val="center"/>
              <w:rPr>
                <w:sz w:val="18"/>
                <w:szCs w:val="18"/>
              </w:rPr>
            </w:pPr>
            <w:r>
              <w:rPr>
                <w:kern w:val="0"/>
                <w:sz w:val="18"/>
                <w:szCs w:val="18"/>
                <w:lang w:bidi="ar"/>
              </w:rPr>
              <w:t>0.240</w:t>
            </w:r>
          </w:p>
        </w:tc>
        <w:tc>
          <w:tcPr>
            <w:tcW w:w="468" w:type="pct"/>
            <w:vAlign w:val="center"/>
          </w:tcPr>
          <w:p w14:paraId="7BA5E486">
            <w:pPr>
              <w:widowControl/>
              <w:jc w:val="center"/>
              <w:textAlignment w:val="center"/>
              <w:rPr>
                <w:sz w:val="18"/>
                <w:szCs w:val="18"/>
              </w:rPr>
            </w:pPr>
            <w:r>
              <w:rPr>
                <w:kern w:val="0"/>
                <w:sz w:val="18"/>
                <w:szCs w:val="18"/>
                <w:lang w:bidi="ar"/>
              </w:rPr>
              <w:t>0.242</w:t>
            </w:r>
          </w:p>
        </w:tc>
        <w:tc>
          <w:tcPr>
            <w:tcW w:w="468" w:type="pct"/>
            <w:vAlign w:val="center"/>
          </w:tcPr>
          <w:p w14:paraId="263CD481">
            <w:pPr>
              <w:widowControl/>
              <w:jc w:val="center"/>
              <w:textAlignment w:val="center"/>
              <w:rPr>
                <w:sz w:val="18"/>
                <w:szCs w:val="18"/>
              </w:rPr>
            </w:pPr>
            <w:r>
              <w:rPr>
                <w:kern w:val="0"/>
                <w:sz w:val="18"/>
                <w:szCs w:val="18"/>
                <w:lang w:bidi="ar"/>
              </w:rPr>
              <w:t>0.243</w:t>
            </w:r>
          </w:p>
        </w:tc>
        <w:tc>
          <w:tcPr>
            <w:tcW w:w="468" w:type="pct"/>
            <w:vAlign w:val="center"/>
          </w:tcPr>
          <w:p w14:paraId="06B11B07">
            <w:pPr>
              <w:widowControl/>
              <w:jc w:val="center"/>
              <w:textAlignment w:val="center"/>
              <w:rPr>
                <w:sz w:val="18"/>
                <w:szCs w:val="18"/>
              </w:rPr>
            </w:pPr>
            <w:r>
              <w:rPr>
                <w:kern w:val="0"/>
                <w:sz w:val="18"/>
                <w:szCs w:val="18"/>
                <w:lang w:bidi="ar"/>
              </w:rPr>
              <w:t>0.236</w:t>
            </w:r>
          </w:p>
        </w:tc>
        <w:tc>
          <w:tcPr>
            <w:tcW w:w="468" w:type="pct"/>
            <w:vAlign w:val="center"/>
          </w:tcPr>
          <w:p w14:paraId="53669DEE">
            <w:pPr>
              <w:widowControl/>
              <w:jc w:val="center"/>
              <w:textAlignment w:val="center"/>
              <w:rPr>
                <w:sz w:val="18"/>
                <w:szCs w:val="18"/>
              </w:rPr>
            </w:pPr>
            <w:r>
              <w:rPr>
                <w:kern w:val="0"/>
                <w:sz w:val="18"/>
                <w:szCs w:val="18"/>
                <w:lang w:bidi="ar"/>
              </w:rPr>
              <w:t>0.240</w:t>
            </w:r>
          </w:p>
        </w:tc>
        <w:tc>
          <w:tcPr>
            <w:tcW w:w="473" w:type="pct"/>
            <w:vAlign w:val="center"/>
          </w:tcPr>
          <w:p w14:paraId="22C58AC1">
            <w:pPr>
              <w:widowControl/>
              <w:jc w:val="center"/>
              <w:textAlignment w:val="center"/>
              <w:rPr>
                <w:sz w:val="18"/>
                <w:szCs w:val="18"/>
              </w:rPr>
            </w:pPr>
            <w:r>
              <w:rPr>
                <w:kern w:val="0"/>
                <w:sz w:val="18"/>
                <w:szCs w:val="18"/>
                <w:lang w:bidi="ar"/>
              </w:rPr>
              <w:t>0.246</w:t>
            </w:r>
          </w:p>
        </w:tc>
        <w:tc>
          <w:tcPr>
            <w:tcW w:w="501" w:type="pct"/>
            <w:vAlign w:val="center"/>
          </w:tcPr>
          <w:p w14:paraId="0F68D90B">
            <w:pPr>
              <w:jc w:val="center"/>
              <w:rPr>
                <w:sz w:val="18"/>
                <w:szCs w:val="18"/>
              </w:rPr>
            </w:pPr>
            <w:r>
              <w:rPr>
                <w:rFonts w:hint="eastAsia"/>
                <w:sz w:val="18"/>
                <w:szCs w:val="18"/>
              </w:rPr>
              <w:t>0</w:t>
            </w:r>
            <w:r>
              <w:rPr>
                <w:sz w:val="18"/>
                <w:szCs w:val="18"/>
              </w:rPr>
              <w:t>.241</w:t>
            </w:r>
          </w:p>
        </w:tc>
        <w:tc>
          <w:tcPr>
            <w:tcW w:w="539" w:type="pct"/>
            <w:vAlign w:val="center"/>
          </w:tcPr>
          <w:p w14:paraId="445B470C">
            <w:pPr>
              <w:jc w:val="center"/>
              <w:rPr>
                <w:sz w:val="18"/>
                <w:szCs w:val="18"/>
              </w:rPr>
            </w:pPr>
            <w:r>
              <w:rPr>
                <w:rFonts w:hint="eastAsia"/>
                <w:sz w:val="18"/>
                <w:szCs w:val="18"/>
              </w:rPr>
              <w:t>0</w:t>
            </w:r>
            <w:r>
              <w:rPr>
                <w:sz w:val="18"/>
                <w:szCs w:val="18"/>
              </w:rPr>
              <w:t>.0032</w:t>
            </w:r>
          </w:p>
        </w:tc>
        <w:tc>
          <w:tcPr>
            <w:tcW w:w="447" w:type="pct"/>
            <w:vAlign w:val="center"/>
          </w:tcPr>
          <w:p w14:paraId="7CC17F35">
            <w:pPr>
              <w:jc w:val="center"/>
              <w:rPr>
                <w:sz w:val="18"/>
                <w:szCs w:val="18"/>
              </w:rPr>
            </w:pPr>
            <w:r>
              <w:rPr>
                <w:rFonts w:hint="eastAsia"/>
                <w:sz w:val="18"/>
                <w:szCs w:val="18"/>
              </w:rPr>
              <w:t>1</w:t>
            </w:r>
            <w:r>
              <w:rPr>
                <w:sz w:val="18"/>
                <w:szCs w:val="18"/>
              </w:rPr>
              <w:t>.32</w:t>
            </w:r>
          </w:p>
        </w:tc>
      </w:tr>
      <w:tr w14:paraId="2B3E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1BC56E8C">
            <w:pPr>
              <w:jc w:val="center"/>
              <w:rPr>
                <w:sz w:val="18"/>
                <w:szCs w:val="18"/>
              </w:rPr>
            </w:pPr>
            <w:r>
              <w:rPr>
                <w:rFonts w:hint="eastAsia"/>
                <w:sz w:val="18"/>
                <w:szCs w:val="18"/>
              </w:rPr>
              <w:t>样品编号</w:t>
            </w:r>
          </w:p>
        </w:tc>
        <w:tc>
          <w:tcPr>
            <w:tcW w:w="3282" w:type="pct"/>
            <w:gridSpan w:val="7"/>
            <w:vAlign w:val="center"/>
          </w:tcPr>
          <w:p w14:paraId="002EBF63">
            <w:pPr>
              <w:jc w:val="center"/>
              <w:rPr>
                <w:sz w:val="18"/>
                <w:szCs w:val="18"/>
              </w:rPr>
            </w:pPr>
            <w:r>
              <w:rPr>
                <w:sz w:val="18"/>
                <w:szCs w:val="18"/>
              </w:rPr>
              <w:t>Co</w:t>
            </w:r>
            <w:r>
              <w:rPr>
                <w:rFonts w:hint="eastAsia"/>
                <w:sz w:val="18"/>
                <w:szCs w:val="18"/>
              </w:rPr>
              <w:t>测定结果/</w:t>
            </w:r>
            <w:r>
              <w:rPr>
                <w:sz w:val="18"/>
                <w:szCs w:val="18"/>
              </w:rPr>
              <w:t>%</w:t>
            </w:r>
          </w:p>
        </w:tc>
        <w:tc>
          <w:tcPr>
            <w:tcW w:w="501" w:type="pct"/>
            <w:vAlign w:val="center"/>
          </w:tcPr>
          <w:p w14:paraId="1C70FA3B">
            <w:pPr>
              <w:jc w:val="center"/>
              <w:rPr>
                <w:sz w:val="18"/>
                <w:szCs w:val="18"/>
              </w:rPr>
            </w:pPr>
            <w:r>
              <w:rPr>
                <w:rFonts w:hint="eastAsia"/>
                <w:sz w:val="18"/>
                <w:szCs w:val="18"/>
              </w:rPr>
              <w:t>平均值/</w:t>
            </w:r>
            <w:r>
              <w:rPr>
                <w:sz w:val="18"/>
                <w:szCs w:val="18"/>
              </w:rPr>
              <w:t>%</w:t>
            </w:r>
          </w:p>
        </w:tc>
        <w:tc>
          <w:tcPr>
            <w:tcW w:w="539" w:type="pct"/>
            <w:vAlign w:val="center"/>
          </w:tcPr>
          <w:p w14:paraId="353C64EE">
            <w:pPr>
              <w:jc w:val="center"/>
              <w:rPr>
                <w:sz w:val="18"/>
                <w:szCs w:val="18"/>
              </w:rPr>
            </w:pPr>
            <w:r>
              <w:rPr>
                <w:rFonts w:hint="eastAsia" w:ascii="宋体" w:hAnsi="宋体"/>
                <w:bCs/>
                <w:sz w:val="18"/>
                <w:szCs w:val="18"/>
              </w:rPr>
              <w:t>标准偏差</w:t>
            </w:r>
            <w:r>
              <w:rPr>
                <w:rFonts w:hint="eastAsia"/>
                <w:bCs/>
                <w:sz w:val="18"/>
                <w:szCs w:val="18"/>
              </w:rPr>
              <w:t>/%</w:t>
            </w:r>
          </w:p>
        </w:tc>
        <w:tc>
          <w:tcPr>
            <w:tcW w:w="447" w:type="pct"/>
            <w:vAlign w:val="center"/>
          </w:tcPr>
          <w:p w14:paraId="68F8C8DD">
            <w:pPr>
              <w:jc w:val="center"/>
              <w:rPr>
                <w:bCs/>
                <w:sz w:val="18"/>
                <w:szCs w:val="18"/>
              </w:rPr>
            </w:pPr>
            <w:r>
              <w:rPr>
                <w:kern w:val="0"/>
                <w:sz w:val="18"/>
                <w:szCs w:val="18"/>
              </w:rPr>
              <w:t>RSD/%</w:t>
            </w:r>
          </w:p>
        </w:tc>
      </w:tr>
      <w:tr w14:paraId="1C3D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1EB104DB">
            <w:pPr>
              <w:jc w:val="center"/>
              <w:rPr>
                <w:sz w:val="18"/>
                <w:szCs w:val="18"/>
              </w:rPr>
            </w:pPr>
            <w:r>
              <w:rPr>
                <w:rFonts w:hint="eastAsia"/>
                <w:sz w:val="18"/>
                <w:szCs w:val="18"/>
              </w:rPr>
              <w:t>2</w:t>
            </w:r>
            <w:r>
              <w:rPr>
                <w:sz w:val="18"/>
                <w:szCs w:val="18"/>
              </w:rPr>
              <w:t>#</w:t>
            </w:r>
          </w:p>
        </w:tc>
        <w:tc>
          <w:tcPr>
            <w:tcW w:w="467" w:type="pct"/>
            <w:vAlign w:val="center"/>
          </w:tcPr>
          <w:p w14:paraId="08141357">
            <w:pPr>
              <w:widowControl/>
              <w:jc w:val="center"/>
              <w:textAlignment w:val="center"/>
              <w:rPr>
                <w:sz w:val="18"/>
                <w:szCs w:val="18"/>
              </w:rPr>
            </w:pPr>
            <w:r>
              <w:rPr>
                <w:color w:val="000000"/>
                <w:kern w:val="0"/>
                <w:sz w:val="18"/>
                <w:szCs w:val="18"/>
                <w:lang w:bidi="ar"/>
              </w:rPr>
              <w:t>0.0427</w:t>
            </w:r>
          </w:p>
        </w:tc>
        <w:tc>
          <w:tcPr>
            <w:tcW w:w="467" w:type="pct"/>
            <w:vAlign w:val="center"/>
          </w:tcPr>
          <w:p w14:paraId="0536928D">
            <w:pPr>
              <w:widowControl/>
              <w:jc w:val="center"/>
              <w:textAlignment w:val="center"/>
              <w:rPr>
                <w:sz w:val="18"/>
                <w:szCs w:val="18"/>
              </w:rPr>
            </w:pPr>
            <w:r>
              <w:rPr>
                <w:color w:val="000000"/>
                <w:kern w:val="0"/>
                <w:sz w:val="18"/>
                <w:szCs w:val="18"/>
                <w:lang w:bidi="ar"/>
              </w:rPr>
              <w:t>0.0432</w:t>
            </w:r>
          </w:p>
        </w:tc>
        <w:tc>
          <w:tcPr>
            <w:tcW w:w="468" w:type="pct"/>
            <w:vAlign w:val="center"/>
          </w:tcPr>
          <w:p w14:paraId="19A0E991">
            <w:pPr>
              <w:widowControl/>
              <w:jc w:val="center"/>
              <w:textAlignment w:val="center"/>
              <w:rPr>
                <w:sz w:val="18"/>
                <w:szCs w:val="18"/>
              </w:rPr>
            </w:pPr>
            <w:r>
              <w:rPr>
                <w:color w:val="000000"/>
                <w:kern w:val="0"/>
                <w:sz w:val="18"/>
                <w:szCs w:val="18"/>
                <w:lang w:bidi="ar"/>
              </w:rPr>
              <w:t>0.0435</w:t>
            </w:r>
          </w:p>
        </w:tc>
        <w:tc>
          <w:tcPr>
            <w:tcW w:w="468" w:type="pct"/>
            <w:vAlign w:val="center"/>
          </w:tcPr>
          <w:p w14:paraId="4D2D17F2">
            <w:pPr>
              <w:widowControl/>
              <w:jc w:val="center"/>
              <w:textAlignment w:val="center"/>
              <w:rPr>
                <w:sz w:val="18"/>
                <w:szCs w:val="18"/>
              </w:rPr>
            </w:pPr>
            <w:r>
              <w:rPr>
                <w:color w:val="000000"/>
                <w:kern w:val="0"/>
                <w:sz w:val="18"/>
                <w:szCs w:val="18"/>
                <w:lang w:bidi="ar"/>
              </w:rPr>
              <w:t>0.0438</w:t>
            </w:r>
          </w:p>
        </w:tc>
        <w:tc>
          <w:tcPr>
            <w:tcW w:w="468" w:type="pct"/>
            <w:vAlign w:val="center"/>
          </w:tcPr>
          <w:p w14:paraId="55FC8890">
            <w:pPr>
              <w:widowControl/>
              <w:jc w:val="center"/>
              <w:textAlignment w:val="center"/>
              <w:rPr>
                <w:sz w:val="18"/>
                <w:szCs w:val="18"/>
              </w:rPr>
            </w:pPr>
            <w:r>
              <w:rPr>
                <w:color w:val="000000"/>
                <w:kern w:val="0"/>
                <w:sz w:val="18"/>
                <w:szCs w:val="18"/>
                <w:lang w:bidi="ar"/>
              </w:rPr>
              <w:t>0.0435</w:t>
            </w:r>
          </w:p>
        </w:tc>
        <w:tc>
          <w:tcPr>
            <w:tcW w:w="468" w:type="pct"/>
            <w:vAlign w:val="center"/>
          </w:tcPr>
          <w:p w14:paraId="540FDA7F">
            <w:pPr>
              <w:widowControl/>
              <w:jc w:val="center"/>
              <w:textAlignment w:val="center"/>
              <w:rPr>
                <w:sz w:val="18"/>
                <w:szCs w:val="18"/>
              </w:rPr>
            </w:pPr>
            <w:r>
              <w:rPr>
                <w:color w:val="000000"/>
                <w:kern w:val="0"/>
                <w:sz w:val="18"/>
                <w:szCs w:val="18"/>
                <w:lang w:bidi="ar"/>
              </w:rPr>
              <w:t>0.0439</w:t>
            </w:r>
          </w:p>
        </w:tc>
        <w:tc>
          <w:tcPr>
            <w:tcW w:w="473" w:type="pct"/>
            <w:vAlign w:val="center"/>
          </w:tcPr>
          <w:p w14:paraId="7F3E2056">
            <w:pPr>
              <w:widowControl/>
              <w:jc w:val="center"/>
              <w:textAlignment w:val="center"/>
              <w:rPr>
                <w:sz w:val="18"/>
                <w:szCs w:val="18"/>
              </w:rPr>
            </w:pPr>
            <w:r>
              <w:rPr>
                <w:color w:val="000000"/>
                <w:kern w:val="0"/>
                <w:sz w:val="18"/>
                <w:szCs w:val="18"/>
                <w:lang w:bidi="ar"/>
              </w:rPr>
              <w:t>0.0433</w:t>
            </w:r>
          </w:p>
        </w:tc>
        <w:tc>
          <w:tcPr>
            <w:tcW w:w="501" w:type="pct"/>
            <w:vAlign w:val="center"/>
          </w:tcPr>
          <w:p w14:paraId="0D6B7A28">
            <w:pPr>
              <w:jc w:val="center"/>
              <w:rPr>
                <w:sz w:val="18"/>
                <w:szCs w:val="18"/>
              </w:rPr>
            </w:pPr>
            <w:r>
              <w:rPr>
                <w:sz w:val="18"/>
                <w:szCs w:val="18"/>
              </w:rPr>
              <w:t>0.0434</w:t>
            </w:r>
          </w:p>
        </w:tc>
        <w:tc>
          <w:tcPr>
            <w:tcW w:w="539" w:type="pct"/>
            <w:vAlign w:val="center"/>
          </w:tcPr>
          <w:p w14:paraId="6F3A0E32">
            <w:pPr>
              <w:jc w:val="center"/>
              <w:rPr>
                <w:sz w:val="18"/>
                <w:szCs w:val="18"/>
              </w:rPr>
            </w:pPr>
            <w:r>
              <w:rPr>
                <w:sz w:val="18"/>
                <w:szCs w:val="18"/>
              </w:rPr>
              <w:t>0.00043</w:t>
            </w:r>
          </w:p>
        </w:tc>
        <w:tc>
          <w:tcPr>
            <w:tcW w:w="447" w:type="pct"/>
            <w:vAlign w:val="center"/>
          </w:tcPr>
          <w:p w14:paraId="213F80D0">
            <w:pPr>
              <w:jc w:val="center"/>
              <w:rPr>
                <w:sz w:val="18"/>
                <w:szCs w:val="18"/>
              </w:rPr>
            </w:pPr>
            <w:r>
              <w:rPr>
                <w:sz w:val="18"/>
                <w:szCs w:val="18"/>
              </w:rPr>
              <w:t>0.98</w:t>
            </w:r>
          </w:p>
        </w:tc>
      </w:tr>
      <w:tr w14:paraId="109D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7BA73AF4">
            <w:pPr>
              <w:jc w:val="center"/>
              <w:rPr>
                <w:sz w:val="18"/>
                <w:szCs w:val="18"/>
              </w:rPr>
            </w:pPr>
            <w:r>
              <w:rPr>
                <w:rFonts w:hint="eastAsia"/>
                <w:sz w:val="18"/>
                <w:szCs w:val="18"/>
              </w:rPr>
              <w:t>4#</w:t>
            </w:r>
          </w:p>
        </w:tc>
        <w:tc>
          <w:tcPr>
            <w:tcW w:w="467" w:type="pct"/>
            <w:vAlign w:val="center"/>
          </w:tcPr>
          <w:p w14:paraId="598DA04B">
            <w:pPr>
              <w:jc w:val="center"/>
              <w:rPr>
                <w:sz w:val="18"/>
                <w:szCs w:val="18"/>
              </w:rPr>
            </w:pPr>
            <w:r>
              <w:rPr>
                <w:sz w:val="18"/>
                <w:szCs w:val="18"/>
              </w:rPr>
              <w:t>0.0038</w:t>
            </w:r>
          </w:p>
        </w:tc>
        <w:tc>
          <w:tcPr>
            <w:tcW w:w="467" w:type="pct"/>
            <w:vAlign w:val="center"/>
          </w:tcPr>
          <w:p w14:paraId="294B4E9D">
            <w:pPr>
              <w:jc w:val="center"/>
              <w:rPr>
                <w:sz w:val="18"/>
                <w:szCs w:val="18"/>
              </w:rPr>
            </w:pPr>
            <w:r>
              <w:rPr>
                <w:sz w:val="18"/>
                <w:szCs w:val="18"/>
              </w:rPr>
              <w:t>0.0041</w:t>
            </w:r>
          </w:p>
        </w:tc>
        <w:tc>
          <w:tcPr>
            <w:tcW w:w="468" w:type="pct"/>
            <w:vAlign w:val="center"/>
          </w:tcPr>
          <w:p w14:paraId="4913B00E">
            <w:pPr>
              <w:jc w:val="center"/>
              <w:rPr>
                <w:sz w:val="18"/>
                <w:szCs w:val="18"/>
              </w:rPr>
            </w:pPr>
            <w:r>
              <w:rPr>
                <w:sz w:val="18"/>
                <w:szCs w:val="18"/>
              </w:rPr>
              <w:t>0.0038</w:t>
            </w:r>
          </w:p>
        </w:tc>
        <w:tc>
          <w:tcPr>
            <w:tcW w:w="468" w:type="pct"/>
            <w:vAlign w:val="center"/>
          </w:tcPr>
          <w:p w14:paraId="1355ECD2">
            <w:pPr>
              <w:jc w:val="center"/>
              <w:rPr>
                <w:sz w:val="18"/>
                <w:szCs w:val="18"/>
              </w:rPr>
            </w:pPr>
            <w:r>
              <w:rPr>
                <w:sz w:val="18"/>
                <w:szCs w:val="18"/>
              </w:rPr>
              <w:t>0.0038</w:t>
            </w:r>
          </w:p>
        </w:tc>
        <w:tc>
          <w:tcPr>
            <w:tcW w:w="468" w:type="pct"/>
            <w:vAlign w:val="center"/>
          </w:tcPr>
          <w:p w14:paraId="626ADEB2">
            <w:pPr>
              <w:jc w:val="center"/>
              <w:rPr>
                <w:sz w:val="18"/>
                <w:szCs w:val="18"/>
              </w:rPr>
            </w:pPr>
            <w:r>
              <w:rPr>
                <w:sz w:val="18"/>
                <w:szCs w:val="18"/>
              </w:rPr>
              <w:t>0.0038</w:t>
            </w:r>
          </w:p>
        </w:tc>
        <w:tc>
          <w:tcPr>
            <w:tcW w:w="468" w:type="pct"/>
            <w:vAlign w:val="center"/>
          </w:tcPr>
          <w:p w14:paraId="38EE4B86">
            <w:pPr>
              <w:jc w:val="center"/>
              <w:rPr>
                <w:sz w:val="18"/>
                <w:szCs w:val="18"/>
              </w:rPr>
            </w:pPr>
            <w:r>
              <w:rPr>
                <w:sz w:val="18"/>
                <w:szCs w:val="18"/>
              </w:rPr>
              <w:t>0.0037</w:t>
            </w:r>
          </w:p>
        </w:tc>
        <w:tc>
          <w:tcPr>
            <w:tcW w:w="473" w:type="pct"/>
            <w:vAlign w:val="center"/>
          </w:tcPr>
          <w:p w14:paraId="28D42CFF">
            <w:pPr>
              <w:jc w:val="center"/>
              <w:rPr>
                <w:sz w:val="18"/>
                <w:szCs w:val="18"/>
              </w:rPr>
            </w:pPr>
            <w:r>
              <w:rPr>
                <w:sz w:val="18"/>
                <w:szCs w:val="18"/>
              </w:rPr>
              <w:t>0.0040</w:t>
            </w:r>
          </w:p>
        </w:tc>
        <w:tc>
          <w:tcPr>
            <w:tcW w:w="501" w:type="pct"/>
            <w:vAlign w:val="center"/>
          </w:tcPr>
          <w:p w14:paraId="6ECEF9E4">
            <w:pPr>
              <w:jc w:val="center"/>
              <w:rPr>
                <w:sz w:val="18"/>
                <w:szCs w:val="18"/>
              </w:rPr>
            </w:pPr>
            <w:r>
              <w:rPr>
                <w:sz w:val="18"/>
                <w:szCs w:val="18"/>
              </w:rPr>
              <w:t>0.0039</w:t>
            </w:r>
          </w:p>
        </w:tc>
        <w:tc>
          <w:tcPr>
            <w:tcW w:w="539" w:type="pct"/>
            <w:vAlign w:val="center"/>
          </w:tcPr>
          <w:p w14:paraId="15559611">
            <w:pPr>
              <w:jc w:val="center"/>
              <w:rPr>
                <w:sz w:val="18"/>
                <w:szCs w:val="18"/>
              </w:rPr>
            </w:pPr>
            <w:r>
              <w:rPr>
                <w:sz w:val="18"/>
                <w:szCs w:val="18"/>
              </w:rPr>
              <w:t>0.00014</w:t>
            </w:r>
          </w:p>
        </w:tc>
        <w:tc>
          <w:tcPr>
            <w:tcW w:w="447" w:type="pct"/>
            <w:vAlign w:val="center"/>
          </w:tcPr>
          <w:p w14:paraId="0F6AD5EE">
            <w:pPr>
              <w:jc w:val="center"/>
              <w:rPr>
                <w:sz w:val="18"/>
                <w:szCs w:val="18"/>
              </w:rPr>
            </w:pPr>
            <w:r>
              <w:rPr>
                <w:sz w:val="18"/>
                <w:szCs w:val="18"/>
              </w:rPr>
              <w:t>3.69</w:t>
            </w:r>
          </w:p>
        </w:tc>
      </w:tr>
      <w:tr w14:paraId="463F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125EC493">
            <w:pPr>
              <w:jc w:val="center"/>
              <w:rPr>
                <w:sz w:val="18"/>
                <w:szCs w:val="18"/>
              </w:rPr>
            </w:pPr>
            <w:r>
              <w:rPr>
                <w:rFonts w:hint="eastAsia"/>
                <w:sz w:val="18"/>
                <w:szCs w:val="18"/>
              </w:rPr>
              <w:t>3#</w:t>
            </w:r>
          </w:p>
        </w:tc>
        <w:tc>
          <w:tcPr>
            <w:tcW w:w="467" w:type="pct"/>
            <w:vAlign w:val="center"/>
          </w:tcPr>
          <w:p w14:paraId="58A7E98F">
            <w:pPr>
              <w:widowControl/>
              <w:jc w:val="center"/>
              <w:textAlignment w:val="center"/>
              <w:rPr>
                <w:sz w:val="18"/>
                <w:szCs w:val="18"/>
              </w:rPr>
            </w:pPr>
            <w:r>
              <w:rPr>
                <w:kern w:val="0"/>
                <w:sz w:val="18"/>
                <w:szCs w:val="18"/>
                <w:lang w:bidi="ar"/>
              </w:rPr>
              <w:t>0.678</w:t>
            </w:r>
          </w:p>
        </w:tc>
        <w:tc>
          <w:tcPr>
            <w:tcW w:w="467" w:type="pct"/>
            <w:vAlign w:val="center"/>
          </w:tcPr>
          <w:p w14:paraId="3CB7E898">
            <w:pPr>
              <w:widowControl/>
              <w:jc w:val="center"/>
              <w:textAlignment w:val="center"/>
              <w:rPr>
                <w:sz w:val="18"/>
                <w:szCs w:val="18"/>
              </w:rPr>
            </w:pPr>
            <w:r>
              <w:rPr>
                <w:kern w:val="0"/>
                <w:sz w:val="18"/>
                <w:szCs w:val="18"/>
                <w:lang w:bidi="ar"/>
              </w:rPr>
              <w:t>0.692</w:t>
            </w:r>
          </w:p>
        </w:tc>
        <w:tc>
          <w:tcPr>
            <w:tcW w:w="468" w:type="pct"/>
            <w:vAlign w:val="center"/>
          </w:tcPr>
          <w:p w14:paraId="7662DA4B">
            <w:pPr>
              <w:widowControl/>
              <w:jc w:val="center"/>
              <w:textAlignment w:val="center"/>
              <w:rPr>
                <w:sz w:val="18"/>
                <w:szCs w:val="18"/>
              </w:rPr>
            </w:pPr>
            <w:r>
              <w:rPr>
                <w:kern w:val="0"/>
                <w:sz w:val="18"/>
                <w:szCs w:val="18"/>
                <w:lang w:bidi="ar"/>
              </w:rPr>
              <w:t>0.690</w:t>
            </w:r>
          </w:p>
        </w:tc>
        <w:tc>
          <w:tcPr>
            <w:tcW w:w="468" w:type="pct"/>
            <w:vAlign w:val="center"/>
          </w:tcPr>
          <w:p w14:paraId="495D6F99">
            <w:pPr>
              <w:widowControl/>
              <w:jc w:val="center"/>
              <w:textAlignment w:val="center"/>
              <w:rPr>
                <w:sz w:val="18"/>
                <w:szCs w:val="18"/>
              </w:rPr>
            </w:pPr>
            <w:r>
              <w:rPr>
                <w:kern w:val="0"/>
                <w:sz w:val="18"/>
                <w:szCs w:val="18"/>
                <w:lang w:bidi="ar"/>
              </w:rPr>
              <w:t>0.696</w:t>
            </w:r>
          </w:p>
        </w:tc>
        <w:tc>
          <w:tcPr>
            <w:tcW w:w="468" w:type="pct"/>
            <w:vAlign w:val="center"/>
          </w:tcPr>
          <w:p w14:paraId="208F2045">
            <w:pPr>
              <w:widowControl/>
              <w:jc w:val="center"/>
              <w:textAlignment w:val="center"/>
              <w:rPr>
                <w:sz w:val="18"/>
                <w:szCs w:val="18"/>
              </w:rPr>
            </w:pPr>
            <w:r>
              <w:rPr>
                <w:kern w:val="0"/>
                <w:sz w:val="18"/>
                <w:szCs w:val="18"/>
                <w:lang w:bidi="ar"/>
              </w:rPr>
              <w:t>0.691</w:t>
            </w:r>
          </w:p>
        </w:tc>
        <w:tc>
          <w:tcPr>
            <w:tcW w:w="468" w:type="pct"/>
            <w:vAlign w:val="center"/>
          </w:tcPr>
          <w:p w14:paraId="2DD5A8D2">
            <w:pPr>
              <w:widowControl/>
              <w:jc w:val="center"/>
              <w:textAlignment w:val="center"/>
              <w:rPr>
                <w:sz w:val="18"/>
                <w:szCs w:val="18"/>
              </w:rPr>
            </w:pPr>
            <w:r>
              <w:rPr>
                <w:kern w:val="0"/>
                <w:sz w:val="18"/>
                <w:szCs w:val="18"/>
                <w:lang w:bidi="ar"/>
              </w:rPr>
              <w:t>0.689</w:t>
            </w:r>
          </w:p>
        </w:tc>
        <w:tc>
          <w:tcPr>
            <w:tcW w:w="473" w:type="pct"/>
            <w:vAlign w:val="center"/>
          </w:tcPr>
          <w:p w14:paraId="78BA4B24">
            <w:pPr>
              <w:widowControl/>
              <w:jc w:val="center"/>
              <w:textAlignment w:val="center"/>
              <w:rPr>
                <w:sz w:val="18"/>
                <w:szCs w:val="18"/>
              </w:rPr>
            </w:pPr>
            <w:r>
              <w:rPr>
                <w:kern w:val="0"/>
                <w:sz w:val="18"/>
                <w:szCs w:val="18"/>
                <w:lang w:bidi="ar"/>
              </w:rPr>
              <w:t>0.698</w:t>
            </w:r>
          </w:p>
        </w:tc>
        <w:tc>
          <w:tcPr>
            <w:tcW w:w="501" w:type="pct"/>
            <w:vAlign w:val="center"/>
          </w:tcPr>
          <w:p w14:paraId="1DE18F87">
            <w:pPr>
              <w:jc w:val="center"/>
              <w:rPr>
                <w:sz w:val="18"/>
                <w:szCs w:val="18"/>
              </w:rPr>
            </w:pPr>
            <w:r>
              <w:rPr>
                <w:sz w:val="18"/>
                <w:szCs w:val="18"/>
              </w:rPr>
              <w:t>0.691</w:t>
            </w:r>
          </w:p>
        </w:tc>
        <w:tc>
          <w:tcPr>
            <w:tcW w:w="539" w:type="pct"/>
            <w:vAlign w:val="center"/>
          </w:tcPr>
          <w:p w14:paraId="714BF3CC">
            <w:pPr>
              <w:jc w:val="center"/>
              <w:rPr>
                <w:sz w:val="18"/>
                <w:szCs w:val="18"/>
              </w:rPr>
            </w:pPr>
            <w:r>
              <w:rPr>
                <w:sz w:val="18"/>
                <w:szCs w:val="18"/>
              </w:rPr>
              <w:t>0.0065</w:t>
            </w:r>
          </w:p>
        </w:tc>
        <w:tc>
          <w:tcPr>
            <w:tcW w:w="447" w:type="pct"/>
            <w:vAlign w:val="center"/>
          </w:tcPr>
          <w:p w14:paraId="09D4DD70">
            <w:pPr>
              <w:jc w:val="center"/>
              <w:rPr>
                <w:sz w:val="18"/>
                <w:szCs w:val="18"/>
              </w:rPr>
            </w:pPr>
            <w:r>
              <w:rPr>
                <w:sz w:val="18"/>
                <w:szCs w:val="18"/>
              </w:rPr>
              <w:t>0.93</w:t>
            </w:r>
          </w:p>
        </w:tc>
      </w:tr>
      <w:tr w14:paraId="599A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 w:type="pct"/>
            <w:vAlign w:val="center"/>
          </w:tcPr>
          <w:p w14:paraId="1639BC6B">
            <w:pPr>
              <w:jc w:val="center"/>
              <w:rPr>
                <w:sz w:val="18"/>
                <w:szCs w:val="18"/>
              </w:rPr>
            </w:pPr>
            <w:r>
              <w:rPr>
                <w:rFonts w:hint="eastAsia"/>
                <w:sz w:val="18"/>
                <w:szCs w:val="18"/>
              </w:rPr>
              <w:t>6#</w:t>
            </w:r>
          </w:p>
        </w:tc>
        <w:tc>
          <w:tcPr>
            <w:tcW w:w="467" w:type="pct"/>
            <w:vAlign w:val="center"/>
          </w:tcPr>
          <w:p w14:paraId="3FFE0919">
            <w:pPr>
              <w:widowControl/>
              <w:jc w:val="center"/>
              <w:textAlignment w:val="center"/>
              <w:rPr>
                <w:sz w:val="18"/>
                <w:szCs w:val="18"/>
              </w:rPr>
            </w:pPr>
            <w:r>
              <w:rPr>
                <w:kern w:val="0"/>
                <w:sz w:val="18"/>
                <w:szCs w:val="18"/>
                <w:lang w:bidi="ar"/>
              </w:rPr>
              <w:t>0.130</w:t>
            </w:r>
          </w:p>
        </w:tc>
        <w:tc>
          <w:tcPr>
            <w:tcW w:w="467" w:type="pct"/>
            <w:vAlign w:val="center"/>
          </w:tcPr>
          <w:p w14:paraId="0FAFCEB7">
            <w:pPr>
              <w:widowControl/>
              <w:jc w:val="center"/>
              <w:textAlignment w:val="center"/>
              <w:rPr>
                <w:sz w:val="18"/>
                <w:szCs w:val="18"/>
              </w:rPr>
            </w:pPr>
            <w:r>
              <w:rPr>
                <w:kern w:val="0"/>
                <w:sz w:val="18"/>
                <w:szCs w:val="18"/>
                <w:lang w:bidi="ar"/>
              </w:rPr>
              <w:t>0.130</w:t>
            </w:r>
          </w:p>
        </w:tc>
        <w:tc>
          <w:tcPr>
            <w:tcW w:w="468" w:type="pct"/>
            <w:vAlign w:val="center"/>
          </w:tcPr>
          <w:p w14:paraId="6699F2A8">
            <w:pPr>
              <w:widowControl/>
              <w:jc w:val="center"/>
              <w:textAlignment w:val="center"/>
              <w:rPr>
                <w:sz w:val="18"/>
                <w:szCs w:val="18"/>
              </w:rPr>
            </w:pPr>
            <w:r>
              <w:rPr>
                <w:kern w:val="0"/>
                <w:sz w:val="18"/>
                <w:szCs w:val="18"/>
                <w:lang w:bidi="ar"/>
              </w:rPr>
              <w:t>0.132</w:t>
            </w:r>
          </w:p>
        </w:tc>
        <w:tc>
          <w:tcPr>
            <w:tcW w:w="468" w:type="pct"/>
            <w:vAlign w:val="center"/>
          </w:tcPr>
          <w:p w14:paraId="3AFF0F5E">
            <w:pPr>
              <w:widowControl/>
              <w:jc w:val="center"/>
              <w:textAlignment w:val="center"/>
              <w:rPr>
                <w:sz w:val="18"/>
                <w:szCs w:val="18"/>
              </w:rPr>
            </w:pPr>
            <w:r>
              <w:rPr>
                <w:kern w:val="0"/>
                <w:sz w:val="18"/>
                <w:szCs w:val="18"/>
                <w:lang w:bidi="ar"/>
              </w:rPr>
              <w:t>0.130</w:t>
            </w:r>
          </w:p>
        </w:tc>
        <w:tc>
          <w:tcPr>
            <w:tcW w:w="468" w:type="pct"/>
            <w:vAlign w:val="center"/>
          </w:tcPr>
          <w:p w14:paraId="65FD580C">
            <w:pPr>
              <w:widowControl/>
              <w:jc w:val="center"/>
              <w:textAlignment w:val="center"/>
              <w:rPr>
                <w:sz w:val="18"/>
                <w:szCs w:val="18"/>
              </w:rPr>
            </w:pPr>
            <w:r>
              <w:rPr>
                <w:kern w:val="0"/>
                <w:sz w:val="18"/>
                <w:szCs w:val="18"/>
                <w:lang w:bidi="ar"/>
              </w:rPr>
              <w:t>0.136</w:t>
            </w:r>
          </w:p>
        </w:tc>
        <w:tc>
          <w:tcPr>
            <w:tcW w:w="468" w:type="pct"/>
            <w:vAlign w:val="center"/>
          </w:tcPr>
          <w:p w14:paraId="4327A877">
            <w:pPr>
              <w:widowControl/>
              <w:jc w:val="center"/>
              <w:textAlignment w:val="center"/>
              <w:rPr>
                <w:sz w:val="18"/>
                <w:szCs w:val="18"/>
              </w:rPr>
            </w:pPr>
            <w:r>
              <w:rPr>
                <w:kern w:val="0"/>
                <w:sz w:val="18"/>
                <w:szCs w:val="18"/>
                <w:lang w:bidi="ar"/>
              </w:rPr>
              <w:t>0.131</w:t>
            </w:r>
          </w:p>
        </w:tc>
        <w:tc>
          <w:tcPr>
            <w:tcW w:w="473" w:type="pct"/>
            <w:vAlign w:val="center"/>
          </w:tcPr>
          <w:p w14:paraId="6376AA7B">
            <w:pPr>
              <w:widowControl/>
              <w:jc w:val="center"/>
              <w:textAlignment w:val="center"/>
              <w:rPr>
                <w:sz w:val="18"/>
                <w:szCs w:val="18"/>
              </w:rPr>
            </w:pPr>
            <w:r>
              <w:rPr>
                <w:kern w:val="0"/>
                <w:sz w:val="18"/>
                <w:szCs w:val="18"/>
                <w:lang w:bidi="ar"/>
              </w:rPr>
              <w:t>0.133</w:t>
            </w:r>
          </w:p>
        </w:tc>
        <w:tc>
          <w:tcPr>
            <w:tcW w:w="501" w:type="pct"/>
            <w:vAlign w:val="center"/>
          </w:tcPr>
          <w:p w14:paraId="5A7714F0">
            <w:pPr>
              <w:jc w:val="center"/>
              <w:rPr>
                <w:sz w:val="18"/>
                <w:szCs w:val="18"/>
              </w:rPr>
            </w:pPr>
            <w:r>
              <w:rPr>
                <w:sz w:val="18"/>
                <w:szCs w:val="18"/>
              </w:rPr>
              <w:t>0.132</w:t>
            </w:r>
          </w:p>
        </w:tc>
        <w:tc>
          <w:tcPr>
            <w:tcW w:w="539" w:type="pct"/>
            <w:vAlign w:val="center"/>
          </w:tcPr>
          <w:p w14:paraId="256B1661">
            <w:pPr>
              <w:jc w:val="center"/>
              <w:rPr>
                <w:sz w:val="18"/>
                <w:szCs w:val="18"/>
              </w:rPr>
            </w:pPr>
            <w:r>
              <w:rPr>
                <w:sz w:val="18"/>
                <w:szCs w:val="18"/>
              </w:rPr>
              <w:t>0.0022</w:t>
            </w:r>
          </w:p>
        </w:tc>
        <w:tc>
          <w:tcPr>
            <w:tcW w:w="447" w:type="pct"/>
            <w:vAlign w:val="center"/>
          </w:tcPr>
          <w:p w14:paraId="18463CE4">
            <w:pPr>
              <w:jc w:val="center"/>
              <w:rPr>
                <w:sz w:val="18"/>
                <w:szCs w:val="18"/>
              </w:rPr>
            </w:pPr>
            <w:r>
              <w:rPr>
                <w:sz w:val="18"/>
                <w:szCs w:val="18"/>
              </w:rPr>
              <w:t>1.64</w:t>
            </w:r>
          </w:p>
        </w:tc>
      </w:tr>
      <w:tr w14:paraId="2356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9" w:type="pct"/>
            <w:vAlign w:val="center"/>
          </w:tcPr>
          <w:p w14:paraId="1DD4C064">
            <w:pPr>
              <w:jc w:val="center"/>
              <w:rPr>
                <w:sz w:val="18"/>
                <w:szCs w:val="18"/>
              </w:rPr>
            </w:pPr>
            <w:r>
              <w:rPr>
                <w:rFonts w:hint="eastAsia"/>
                <w:sz w:val="18"/>
                <w:szCs w:val="18"/>
              </w:rPr>
              <w:t>7#</w:t>
            </w:r>
          </w:p>
        </w:tc>
        <w:tc>
          <w:tcPr>
            <w:tcW w:w="467" w:type="pct"/>
            <w:vAlign w:val="center"/>
          </w:tcPr>
          <w:p w14:paraId="05E56F0F">
            <w:pPr>
              <w:widowControl/>
              <w:jc w:val="center"/>
              <w:textAlignment w:val="center"/>
              <w:rPr>
                <w:sz w:val="18"/>
                <w:szCs w:val="18"/>
              </w:rPr>
            </w:pPr>
            <w:r>
              <w:rPr>
                <w:kern w:val="0"/>
                <w:sz w:val="18"/>
                <w:szCs w:val="18"/>
                <w:lang w:bidi="ar"/>
              </w:rPr>
              <w:t>0.408</w:t>
            </w:r>
          </w:p>
        </w:tc>
        <w:tc>
          <w:tcPr>
            <w:tcW w:w="467" w:type="pct"/>
            <w:vAlign w:val="center"/>
          </w:tcPr>
          <w:p w14:paraId="4DE244CD">
            <w:pPr>
              <w:widowControl/>
              <w:jc w:val="center"/>
              <w:textAlignment w:val="center"/>
              <w:rPr>
                <w:sz w:val="18"/>
                <w:szCs w:val="18"/>
              </w:rPr>
            </w:pPr>
            <w:r>
              <w:rPr>
                <w:kern w:val="0"/>
                <w:sz w:val="18"/>
                <w:szCs w:val="18"/>
                <w:lang w:bidi="ar"/>
              </w:rPr>
              <w:t>0.413</w:t>
            </w:r>
          </w:p>
        </w:tc>
        <w:tc>
          <w:tcPr>
            <w:tcW w:w="468" w:type="pct"/>
            <w:vAlign w:val="center"/>
          </w:tcPr>
          <w:p w14:paraId="7C7648B5">
            <w:pPr>
              <w:widowControl/>
              <w:jc w:val="center"/>
              <w:textAlignment w:val="center"/>
              <w:rPr>
                <w:sz w:val="18"/>
                <w:szCs w:val="18"/>
              </w:rPr>
            </w:pPr>
            <w:r>
              <w:rPr>
                <w:kern w:val="0"/>
                <w:sz w:val="18"/>
                <w:szCs w:val="18"/>
                <w:lang w:bidi="ar"/>
              </w:rPr>
              <w:t>0.414</w:t>
            </w:r>
          </w:p>
        </w:tc>
        <w:tc>
          <w:tcPr>
            <w:tcW w:w="468" w:type="pct"/>
            <w:vAlign w:val="center"/>
          </w:tcPr>
          <w:p w14:paraId="60D03898">
            <w:pPr>
              <w:widowControl/>
              <w:jc w:val="center"/>
              <w:textAlignment w:val="center"/>
              <w:rPr>
                <w:sz w:val="18"/>
                <w:szCs w:val="18"/>
              </w:rPr>
            </w:pPr>
            <w:r>
              <w:rPr>
                <w:kern w:val="0"/>
                <w:sz w:val="18"/>
                <w:szCs w:val="18"/>
                <w:lang w:bidi="ar"/>
              </w:rPr>
              <w:t>0.413</w:t>
            </w:r>
          </w:p>
        </w:tc>
        <w:tc>
          <w:tcPr>
            <w:tcW w:w="468" w:type="pct"/>
            <w:vAlign w:val="center"/>
          </w:tcPr>
          <w:p w14:paraId="2F180E57">
            <w:pPr>
              <w:widowControl/>
              <w:jc w:val="center"/>
              <w:textAlignment w:val="center"/>
              <w:rPr>
                <w:sz w:val="18"/>
                <w:szCs w:val="18"/>
              </w:rPr>
            </w:pPr>
            <w:r>
              <w:rPr>
                <w:kern w:val="0"/>
                <w:sz w:val="18"/>
                <w:szCs w:val="18"/>
                <w:lang w:bidi="ar"/>
              </w:rPr>
              <w:t>0.404</w:t>
            </w:r>
          </w:p>
        </w:tc>
        <w:tc>
          <w:tcPr>
            <w:tcW w:w="468" w:type="pct"/>
            <w:vAlign w:val="center"/>
          </w:tcPr>
          <w:p w14:paraId="48EAE164">
            <w:pPr>
              <w:widowControl/>
              <w:jc w:val="center"/>
              <w:textAlignment w:val="center"/>
              <w:rPr>
                <w:sz w:val="18"/>
                <w:szCs w:val="18"/>
              </w:rPr>
            </w:pPr>
            <w:r>
              <w:rPr>
                <w:kern w:val="0"/>
                <w:sz w:val="18"/>
                <w:szCs w:val="18"/>
                <w:lang w:bidi="ar"/>
              </w:rPr>
              <w:t>0.407</w:t>
            </w:r>
          </w:p>
        </w:tc>
        <w:tc>
          <w:tcPr>
            <w:tcW w:w="473" w:type="pct"/>
            <w:vAlign w:val="center"/>
          </w:tcPr>
          <w:p w14:paraId="75D5A599">
            <w:pPr>
              <w:widowControl/>
              <w:jc w:val="center"/>
              <w:textAlignment w:val="center"/>
              <w:rPr>
                <w:sz w:val="18"/>
                <w:szCs w:val="18"/>
              </w:rPr>
            </w:pPr>
            <w:r>
              <w:rPr>
                <w:kern w:val="0"/>
                <w:sz w:val="18"/>
                <w:szCs w:val="18"/>
                <w:lang w:bidi="ar"/>
              </w:rPr>
              <w:t>0.417</w:t>
            </w:r>
          </w:p>
        </w:tc>
        <w:tc>
          <w:tcPr>
            <w:tcW w:w="501" w:type="pct"/>
            <w:vAlign w:val="center"/>
          </w:tcPr>
          <w:p w14:paraId="203ECA7B">
            <w:pPr>
              <w:jc w:val="center"/>
              <w:rPr>
                <w:sz w:val="18"/>
                <w:szCs w:val="18"/>
              </w:rPr>
            </w:pPr>
            <w:r>
              <w:rPr>
                <w:sz w:val="18"/>
                <w:szCs w:val="18"/>
              </w:rPr>
              <w:t>0.411</w:t>
            </w:r>
          </w:p>
        </w:tc>
        <w:tc>
          <w:tcPr>
            <w:tcW w:w="539" w:type="pct"/>
            <w:vAlign w:val="center"/>
          </w:tcPr>
          <w:p w14:paraId="23EA99BE">
            <w:pPr>
              <w:jc w:val="center"/>
              <w:rPr>
                <w:sz w:val="18"/>
                <w:szCs w:val="18"/>
              </w:rPr>
            </w:pPr>
            <w:r>
              <w:rPr>
                <w:sz w:val="18"/>
                <w:szCs w:val="18"/>
              </w:rPr>
              <w:t>0.0045</w:t>
            </w:r>
          </w:p>
        </w:tc>
        <w:tc>
          <w:tcPr>
            <w:tcW w:w="447" w:type="pct"/>
            <w:vAlign w:val="center"/>
          </w:tcPr>
          <w:p w14:paraId="7A18C551">
            <w:pPr>
              <w:jc w:val="center"/>
              <w:rPr>
                <w:sz w:val="18"/>
                <w:szCs w:val="18"/>
              </w:rPr>
            </w:pPr>
            <w:r>
              <w:rPr>
                <w:sz w:val="18"/>
                <w:szCs w:val="18"/>
              </w:rPr>
              <w:t>1.10</w:t>
            </w:r>
          </w:p>
        </w:tc>
      </w:tr>
    </w:tbl>
    <w:p w14:paraId="50A712DF">
      <w:pPr>
        <w:spacing w:line="312" w:lineRule="auto"/>
        <w:ind w:firstLine="405"/>
        <w:rPr>
          <w:rFonts w:ascii="宋体" w:hAnsi="宋体"/>
          <w:szCs w:val="21"/>
        </w:rPr>
      </w:pPr>
      <w:r>
        <w:rPr>
          <w:rFonts w:hint="eastAsia" w:ascii="宋体" w:hAnsi="宋体"/>
          <w:szCs w:val="21"/>
        </w:rPr>
        <w:t>从表</w:t>
      </w:r>
      <w:r>
        <w:rPr>
          <w:rFonts w:ascii="宋体" w:hAnsi="宋体"/>
          <w:szCs w:val="21"/>
        </w:rPr>
        <w:t>5</w:t>
      </w:r>
      <w:r>
        <w:rPr>
          <w:rFonts w:hint="eastAsia" w:ascii="宋体" w:hAnsi="宋体"/>
          <w:szCs w:val="21"/>
        </w:rPr>
        <w:t>结果可知，</w:t>
      </w:r>
      <w:r>
        <w:rPr>
          <w:szCs w:val="21"/>
        </w:rPr>
        <w:t>Mg</w:t>
      </w:r>
      <w:r>
        <w:rPr>
          <w:rFonts w:hint="eastAsia" w:ascii="宋体" w:hAnsi="宋体"/>
          <w:szCs w:val="21"/>
        </w:rPr>
        <w:t>的精密度试验结果</w:t>
      </w:r>
      <w:r>
        <w:rPr>
          <w:rFonts w:hint="eastAsia"/>
          <w:szCs w:val="21"/>
        </w:rPr>
        <w:t>R</w:t>
      </w:r>
      <w:r>
        <w:rPr>
          <w:szCs w:val="21"/>
        </w:rPr>
        <w:t>SD</w:t>
      </w:r>
      <w:r>
        <w:rPr>
          <w:rFonts w:hint="eastAsia" w:ascii="宋体" w:hAnsi="宋体"/>
          <w:szCs w:val="21"/>
        </w:rPr>
        <w:t>在</w:t>
      </w:r>
      <w:r>
        <w:rPr>
          <w:szCs w:val="21"/>
        </w:rPr>
        <w:t xml:space="preserve">1.92 </w:t>
      </w:r>
      <w:r>
        <w:rPr>
          <w:rFonts w:hint="eastAsia"/>
          <w:szCs w:val="21"/>
        </w:rPr>
        <w:t>%~</w:t>
      </w:r>
      <w:r>
        <w:rPr>
          <w:szCs w:val="21"/>
        </w:rPr>
        <w:t xml:space="preserve"> 5.62 </w:t>
      </w:r>
      <w:r>
        <w:rPr>
          <w:rFonts w:hint="eastAsia"/>
          <w:szCs w:val="21"/>
        </w:rPr>
        <w:t>%</w:t>
      </w:r>
      <w:r>
        <w:rPr>
          <w:rFonts w:hint="eastAsia" w:ascii="宋体" w:hAnsi="宋体"/>
          <w:szCs w:val="21"/>
        </w:rPr>
        <w:t>之间，</w:t>
      </w:r>
      <w:r>
        <w:rPr>
          <w:rFonts w:hint="eastAsia"/>
          <w:szCs w:val="21"/>
        </w:rPr>
        <w:t>Cd</w:t>
      </w:r>
      <w:r>
        <w:rPr>
          <w:rFonts w:hint="eastAsia" w:ascii="宋体" w:hAnsi="宋体"/>
          <w:szCs w:val="21"/>
        </w:rPr>
        <w:t>的精密度试验结果</w:t>
      </w:r>
      <w:r>
        <w:rPr>
          <w:rFonts w:hint="eastAsia"/>
          <w:szCs w:val="21"/>
        </w:rPr>
        <w:t>R</w:t>
      </w:r>
      <w:r>
        <w:rPr>
          <w:szCs w:val="21"/>
        </w:rPr>
        <w:t>SD</w:t>
      </w:r>
      <w:r>
        <w:rPr>
          <w:rFonts w:hint="eastAsia" w:ascii="宋体" w:hAnsi="宋体"/>
          <w:szCs w:val="21"/>
        </w:rPr>
        <w:t>在</w:t>
      </w:r>
      <w:r>
        <w:rPr>
          <w:szCs w:val="21"/>
        </w:rPr>
        <w:t xml:space="preserve">0.63 </w:t>
      </w:r>
      <w:r>
        <w:rPr>
          <w:rFonts w:hint="eastAsia"/>
          <w:szCs w:val="21"/>
        </w:rPr>
        <w:t>%~</w:t>
      </w:r>
      <w:r>
        <w:rPr>
          <w:szCs w:val="21"/>
        </w:rPr>
        <w:t xml:space="preserve">4.31 </w:t>
      </w:r>
      <w:r>
        <w:rPr>
          <w:rFonts w:hint="eastAsia"/>
          <w:szCs w:val="21"/>
        </w:rPr>
        <w:t>%</w:t>
      </w:r>
      <w:r>
        <w:rPr>
          <w:rFonts w:hint="eastAsia" w:ascii="宋体" w:hAnsi="宋体"/>
          <w:szCs w:val="21"/>
        </w:rPr>
        <w:t>之间，</w:t>
      </w:r>
      <w:r>
        <w:rPr>
          <w:szCs w:val="21"/>
        </w:rPr>
        <w:t>M</w:t>
      </w:r>
      <w:r>
        <w:rPr>
          <w:rFonts w:hint="eastAsia"/>
          <w:szCs w:val="21"/>
        </w:rPr>
        <w:t>n</w:t>
      </w:r>
      <w:r>
        <w:rPr>
          <w:rFonts w:hint="eastAsia" w:ascii="宋体" w:hAnsi="宋体"/>
          <w:szCs w:val="21"/>
        </w:rPr>
        <w:t>的精密度试验结果</w:t>
      </w:r>
      <w:r>
        <w:rPr>
          <w:rFonts w:hint="eastAsia"/>
          <w:szCs w:val="21"/>
        </w:rPr>
        <w:t>R</w:t>
      </w:r>
      <w:r>
        <w:rPr>
          <w:szCs w:val="21"/>
        </w:rPr>
        <w:t>SD</w:t>
      </w:r>
      <w:r>
        <w:rPr>
          <w:rFonts w:hint="eastAsia"/>
          <w:szCs w:val="21"/>
        </w:rPr>
        <w:t>在</w:t>
      </w:r>
      <w:r>
        <w:rPr>
          <w:szCs w:val="21"/>
        </w:rPr>
        <w:t xml:space="preserve">2.96 </w:t>
      </w:r>
      <w:r>
        <w:rPr>
          <w:rFonts w:hint="eastAsia"/>
          <w:szCs w:val="21"/>
        </w:rPr>
        <w:t>%~</w:t>
      </w:r>
      <w:r>
        <w:rPr>
          <w:szCs w:val="21"/>
        </w:rPr>
        <w:t xml:space="preserve">4.26 </w:t>
      </w:r>
      <w:r>
        <w:rPr>
          <w:rFonts w:hint="eastAsia"/>
          <w:szCs w:val="21"/>
        </w:rPr>
        <w:t>%</w:t>
      </w:r>
      <w:r>
        <w:rPr>
          <w:rFonts w:hint="eastAsia" w:ascii="宋体" w:hAnsi="宋体"/>
          <w:szCs w:val="21"/>
        </w:rPr>
        <w:t>之间，</w:t>
      </w:r>
      <w:r>
        <w:rPr>
          <w:szCs w:val="21"/>
        </w:rPr>
        <w:t>Pb</w:t>
      </w:r>
      <w:r>
        <w:rPr>
          <w:rFonts w:hint="eastAsia" w:ascii="宋体" w:hAnsi="宋体"/>
          <w:szCs w:val="21"/>
        </w:rPr>
        <w:t>的精密度试验结果</w:t>
      </w:r>
      <w:r>
        <w:rPr>
          <w:rFonts w:hint="eastAsia"/>
          <w:szCs w:val="21"/>
        </w:rPr>
        <w:t>R</w:t>
      </w:r>
      <w:r>
        <w:rPr>
          <w:szCs w:val="21"/>
        </w:rPr>
        <w:t>SD</w:t>
      </w:r>
      <w:r>
        <w:rPr>
          <w:rFonts w:hint="eastAsia" w:ascii="宋体" w:hAnsi="宋体"/>
          <w:szCs w:val="21"/>
        </w:rPr>
        <w:t>在</w:t>
      </w:r>
      <w:r>
        <w:rPr>
          <w:szCs w:val="21"/>
        </w:rPr>
        <w:t xml:space="preserve">1.58 </w:t>
      </w:r>
      <w:r>
        <w:rPr>
          <w:rFonts w:hint="eastAsia"/>
          <w:szCs w:val="21"/>
        </w:rPr>
        <w:t>%~</w:t>
      </w:r>
      <w:r>
        <w:rPr>
          <w:szCs w:val="21"/>
        </w:rPr>
        <w:t xml:space="preserve">5.85 </w:t>
      </w:r>
      <w:r>
        <w:rPr>
          <w:rFonts w:hint="eastAsia"/>
          <w:szCs w:val="21"/>
        </w:rPr>
        <w:t>%</w:t>
      </w:r>
      <w:r>
        <w:rPr>
          <w:rFonts w:hint="eastAsia" w:ascii="宋体" w:hAnsi="宋体"/>
          <w:szCs w:val="21"/>
        </w:rPr>
        <w:t>之间，</w:t>
      </w:r>
      <w:r>
        <w:rPr>
          <w:szCs w:val="21"/>
        </w:rPr>
        <w:t>Z</w:t>
      </w:r>
      <w:r>
        <w:rPr>
          <w:rFonts w:hint="eastAsia"/>
          <w:szCs w:val="21"/>
        </w:rPr>
        <w:t>n</w:t>
      </w:r>
      <w:r>
        <w:rPr>
          <w:rFonts w:hint="eastAsia" w:ascii="宋体" w:hAnsi="宋体"/>
          <w:szCs w:val="21"/>
        </w:rPr>
        <w:t>的精密度试验结果</w:t>
      </w:r>
      <w:r>
        <w:rPr>
          <w:rFonts w:hint="eastAsia"/>
          <w:szCs w:val="21"/>
        </w:rPr>
        <w:t>R</w:t>
      </w:r>
      <w:r>
        <w:rPr>
          <w:szCs w:val="21"/>
        </w:rPr>
        <w:t xml:space="preserve">SD </w:t>
      </w:r>
      <w:r>
        <w:rPr>
          <w:rFonts w:hint="eastAsia"/>
          <w:szCs w:val="21"/>
        </w:rPr>
        <w:t>在</w:t>
      </w:r>
      <w:r>
        <w:rPr>
          <w:szCs w:val="21"/>
        </w:rPr>
        <w:t>1.04</w:t>
      </w:r>
      <w:r>
        <w:rPr>
          <w:rFonts w:hint="eastAsia"/>
          <w:szCs w:val="21"/>
        </w:rPr>
        <w:t>%~</w:t>
      </w:r>
      <w:r>
        <w:rPr>
          <w:szCs w:val="21"/>
        </w:rPr>
        <w:t xml:space="preserve">3.28 </w:t>
      </w:r>
      <w:r>
        <w:rPr>
          <w:rFonts w:hint="eastAsia"/>
          <w:szCs w:val="21"/>
        </w:rPr>
        <w:t>%</w:t>
      </w:r>
      <w:r>
        <w:rPr>
          <w:rFonts w:hint="eastAsia" w:ascii="宋体" w:hAnsi="宋体"/>
          <w:szCs w:val="21"/>
        </w:rPr>
        <w:t>之间，</w:t>
      </w:r>
      <w:r>
        <w:rPr>
          <w:szCs w:val="21"/>
        </w:rPr>
        <w:t>C</w:t>
      </w:r>
      <w:r>
        <w:rPr>
          <w:rFonts w:hint="eastAsia"/>
          <w:szCs w:val="21"/>
        </w:rPr>
        <w:t>u</w:t>
      </w:r>
      <w:r>
        <w:rPr>
          <w:rFonts w:hint="eastAsia" w:ascii="宋体" w:hAnsi="宋体"/>
          <w:szCs w:val="21"/>
        </w:rPr>
        <w:t>的精密度试验结果</w:t>
      </w:r>
      <w:r>
        <w:rPr>
          <w:rFonts w:hint="eastAsia"/>
          <w:szCs w:val="21"/>
        </w:rPr>
        <w:t>R</w:t>
      </w:r>
      <w:r>
        <w:rPr>
          <w:szCs w:val="21"/>
        </w:rPr>
        <w:t>SD</w:t>
      </w:r>
      <w:r>
        <w:rPr>
          <w:rFonts w:hint="eastAsia" w:ascii="宋体" w:hAnsi="宋体"/>
          <w:szCs w:val="21"/>
        </w:rPr>
        <w:t>在</w:t>
      </w:r>
      <w:r>
        <w:rPr>
          <w:szCs w:val="21"/>
        </w:rPr>
        <w:t xml:space="preserve">0.31 </w:t>
      </w:r>
      <w:r>
        <w:rPr>
          <w:rFonts w:hint="eastAsia"/>
          <w:szCs w:val="21"/>
        </w:rPr>
        <w:t>%~</w:t>
      </w:r>
      <w:r>
        <w:rPr>
          <w:szCs w:val="21"/>
        </w:rPr>
        <w:t xml:space="preserve"> 4.96 </w:t>
      </w:r>
      <w:r>
        <w:rPr>
          <w:rFonts w:hint="eastAsia"/>
          <w:szCs w:val="21"/>
        </w:rPr>
        <w:t>%</w:t>
      </w:r>
      <w:r>
        <w:rPr>
          <w:rFonts w:hint="eastAsia" w:ascii="宋体" w:hAnsi="宋体"/>
          <w:szCs w:val="21"/>
        </w:rPr>
        <w:t>之间，</w:t>
      </w:r>
      <w:r>
        <w:rPr>
          <w:szCs w:val="21"/>
        </w:rPr>
        <w:t>Co</w:t>
      </w:r>
      <w:r>
        <w:rPr>
          <w:rFonts w:hint="eastAsia" w:ascii="宋体" w:hAnsi="宋体"/>
          <w:szCs w:val="21"/>
        </w:rPr>
        <w:t>的精密度试验结果</w:t>
      </w:r>
      <w:r>
        <w:rPr>
          <w:rFonts w:hint="eastAsia"/>
          <w:szCs w:val="21"/>
        </w:rPr>
        <w:t>R</w:t>
      </w:r>
      <w:r>
        <w:rPr>
          <w:szCs w:val="21"/>
        </w:rPr>
        <w:t>SD</w:t>
      </w:r>
      <w:r>
        <w:rPr>
          <w:rFonts w:hint="eastAsia" w:ascii="宋体" w:hAnsi="宋体"/>
          <w:szCs w:val="21"/>
        </w:rPr>
        <w:t>在</w:t>
      </w:r>
      <w:r>
        <w:rPr>
          <w:szCs w:val="21"/>
        </w:rPr>
        <w:t xml:space="preserve">0.93 </w:t>
      </w:r>
      <w:r>
        <w:rPr>
          <w:rFonts w:hint="eastAsia"/>
          <w:szCs w:val="21"/>
        </w:rPr>
        <w:t>%~</w:t>
      </w:r>
      <w:r>
        <w:rPr>
          <w:szCs w:val="21"/>
        </w:rPr>
        <w:t xml:space="preserve"> 3.69 </w:t>
      </w:r>
      <w:r>
        <w:rPr>
          <w:rFonts w:hint="eastAsia"/>
          <w:szCs w:val="21"/>
        </w:rPr>
        <w:t>%</w:t>
      </w:r>
      <w:r>
        <w:rPr>
          <w:rFonts w:hint="eastAsia" w:ascii="宋体" w:hAnsi="宋体"/>
          <w:szCs w:val="21"/>
        </w:rPr>
        <w:t>之间。说明该方法精密度良好，能够满足分析要求。</w:t>
      </w:r>
    </w:p>
    <w:p w14:paraId="348BDD50">
      <w:pPr>
        <w:pStyle w:val="202"/>
        <w:rPr>
          <w:b/>
          <w:bCs/>
        </w:rPr>
      </w:pPr>
      <w:r>
        <w:rPr>
          <w:rFonts w:hint="eastAsia" w:ascii="宋体" w:hAnsi="宋体"/>
          <w:b/>
          <w:bCs/>
          <w:sz w:val="24"/>
          <w:szCs w:val="24"/>
        </w:rPr>
        <w:t>4</w:t>
      </w:r>
      <w:r>
        <w:rPr>
          <w:rFonts w:ascii="宋体" w:hAnsi="宋体"/>
          <w:b/>
          <w:bCs/>
          <w:sz w:val="24"/>
          <w:szCs w:val="24"/>
        </w:rPr>
        <w:t>.</w:t>
      </w:r>
      <w:r>
        <w:rPr>
          <w:rFonts w:hint="eastAsia" w:ascii="宋体" w:hAnsi="宋体"/>
          <w:b/>
          <w:bCs/>
          <w:sz w:val="24"/>
          <w:szCs w:val="24"/>
        </w:rPr>
        <w:t>加标回收率实验</w:t>
      </w:r>
    </w:p>
    <w:p w14:paraId="74B619E8">
      <w:pPr>
        <w:ind w:firstLine="420" w:firstLineChars="200"/>
        <w:rPr>
          <w:rFonts w:ascii="宋体" w:hAnsi="宋体"/>
        </w:rPr>
      </w:pPr>
      <w:r>
        <w:rPr>
          <w:rFonts w:hint="eastAsia" w:ascii="宋体" w:hAnsi="宋体"/>
        </w:rPr>
        <w:t>为了考察本法的准确度，选取</w:t>
      </w:r>
      <w:r>
        <w:t>4</w:t>
      </w:r>
      <w:r>
        <w:rPr>
          <w:rFonts w:hint="eastAsia" w:ascii="宋体" w:hAnsi="宋体"/>
        </w:rPr>
        <w:t>个代表样，按拟定分析方法进行回收试验，结果列于表</w:t>
      </w:r>
      <w:r>
        <w:rPr>
          <w:rFonts w:ascii="宋体" w:hAnsi="宋体"/>
        </w:rPr>
        <w:t>6</w:t>
      </w:r>
      <w:r>
        <w:rPr>
          <w:rFonts w:hint="eastAsia" w:ascii="宋体" w:hAnsi="宋体"/>
        </w:rPr>
        <w:t>。</w:t>
      </w:r>
    </w:p>
    <w:p w14:paraId="090CBCF1">
      <w:pPr>
        <w:spacing w:line="312" w:lineRule="auto"/>
        <w:ind w:firstLine="405"/>
        <w:jc w:val="center"/>
        <w:rPr>
          <w:sz w:val="24"/>
        </w:rPr>
      </w:pPr>
      <w:r>
        <w:rPr>
          <w:rFonts w:hint="eastAsia" w:ascii="宋体" w:hAnsi="宋体"/>
        </w:rPr>
        <w:t>表</w:t>
      </w:r>
      <w:r>
        <w:rPr>
          <w:rFonts w:ascii="宋体" w:hAnsi="宋体"/>
        </w:rPr>
        <w:t>6</w:t>
      </w:r>
      <w:r>
        <w:rPr>
          <w:rFonts w:hint="eastAsia" w:ascii="宋体" w:hAnsi="宋体"/>
        </w:rPr>
        <w:t>加标回收试验</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2322"/>
        <w:gridCol w:w="1963"/>
        <w:gridCol w:w="1963"/>
        <w:gridCol w:w="1802"/>
      </w:tblGrid>
      <w:tr w14:paraId="1D65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pct"/>
            <w:tcBorders>
              <w:top w:val="single" w:color="auto" w:sz="4" w:space="0"/>
              <w:left w:val="single" w:color="auto" w:sz="4" w:space="0"/>
              <w:bottom w:val="single" w:color="auto" w:sz="4" w:space="0"/>
              <w:right w:val="single" w:color="auto" w:sz="4" w:space="0"/>
            </w:tcBorders>
            <w:vAlign w:val="center"/>
          </w:tcPr>
          <w:p w14:paraId="48B90D24">
            <w:pPr>
              <w:widowControl/>
              <w:jc w:val="center"/>
              <w:rPr>
                <w:rFonts w:ascii="宋体" w:hAnsi="宋体"/>
                <w:color w:val="000000"/>
                <w:kern w:val="0"/>
                <w:sz w:val="18"/>
                <w:szCs w:val="18"/>
              </w:rPr>
            </w:pPr>
            <w:r>
              <w:rPr>
                <w:rFonts w:hint="eastAsia" w:ascii="宋体" w:hAnsi="宋体"/>
                <w:color w:val="000000"/>
                <w:kern w:val="0"/>
                <w:sz w:val="18"/>
                <w:szCs w:val="18"/>
              </w:rPr>
              <w:t>样品编号</w:t>
            </w:r>
          </w:p>
        </w:tc>
        <w:tc>
          <w:tcPr>
            <w:tcW w:w="1171" w:type="pct"/>
            <w:tcBorders>
              <w:top w:val="single" w:color="auto" w:sz="4" w:space="0"/>
              <w:left w:val="single" w:color="auto" w:sz="4" w:space="0"/>
              <w:bottom w:val="single" w:color="auto" w:sz="4" w:space="0"/>
              <w:right w:val="single" w:color="auto" w:sz="4" w:space="0"/>
            </w:tcBorders>
            <w:vAlign w:val="center"/>
          </w:tcPr>
          <w:p w14:paraId="7E3A02A1">
            <w:pPr>
              <w:widowControl/>
              <w:jc w:val="center"/>
              <w:rPr>
                <w:color w:val="000000"/>
                <w:kern w:val="0"/>
                <w:sz w:val="18"/>
                <w:szCs w:val="18"/>
              </w:rPr>
            </w:pPr>
            <w:r>
              <w:rPr>
                <w:rFonts w:hint="eastAsia" w:ascii="宋体" w:hAnsi="宋体"/>
                <w:color w:val="000000"/>
                <w:kern w:val="0"/>
                <w:sz w:val="18"/>
                <w:szCs w:val="18"/>
              </w:rPr>
              <w:t>元素</w:t>
            </w:r>
            <w:r>
              <w:rPr>
                <w:rFonts w:ascii="宋体" w:hAnsi="宋体"/>
                <w:color w:val="000000"/>
                <w:kern w:val="0"/>
                <w:sz w:val="18"/>
                <w:szCs w:val="18"/>
              </w:rPr>
              <w:t>含量</w:t>
            </w:r>
            <w:r>
              <w:rPr>
                <w:rFonts w:hint="eastAsia"/>
                <w:color w:val="000000"/>
                <w:kern w:val="0"/>
                <w:sz w:val="18"/>
                <w:szCs w:val="18"/>
              </w:rPr>
              <w:t>/</w:t>
            </w:r>
            <w:r>
              <w:rPr>
                <w:rFonts w:hint="eastAsia"/>
                <w:kern w:val="0"/>
                <w:sz w:val="18"/>
                <w:szCs w:val="18"/>
              </w:rPr>
              <w:t>ug</w:t>
            </w:r>
          </w:p>
        </w:tc>
        <w:tc>
          <w:tcPr>
            <w:tcW w:w="990" w:type="pct"/>
            <w:tcBorders>
              <w:top w:val="single" w:color="auto" w:sz="4" w:space="0"/>
              <w:left w:val="single" w:color="auto" w:sz="4" w:space="0"/>
              <w:bottom w:val="single" w:color="auto" w:sz="4" w:space="0"/>
              <w:right w:val="single" w:color="auto" w:sz="4" w:space="0"/>
            </w:tcBorders>
            <w:vAlign w:val="center"/>
          </w:tcPr>
          <w:p w14:paraId="1283D18D">
            <w:pPr>
              <w:jc w:val="center"/>
              <w:rPr>
                <w:rFonts w:hAnsi="宋体"/>
                <w:kern w:val="0"/>
                <w:sz w:val="18"/>
                <w:szCs w:val="18"/>
              </w:rPr>
            </w:pPr>
            <w:r>
              <w:rPr>
                <w:rFonts w:hint="eastAsia" w:ascii="宋体" w:hAnsi="宋体"/>
                <w:kern w:val="0"/>
                <w:sz w:val="18"/>
                <w:szCs w:val="18"/>
              </w:rPr>
              <w:t>加入量</w:t>
            </w:r>
            <w:r>
              <w:rPr>
                <w:rFonts w:hint="eastAsia"/>
                <w:kern w:val="0"/>
                <w:sz w:val="18"/>
                <w:szCs w:val="18"/>
              </w:rPr>
              <w:t>/</w:t>
            </w:r>
            <w:r>
              <w:rPr>
                <w:kern w:val="0"/>
                <w:sz w:val="18"/>
                <w:szCs w:val="18"/>
              </w:rPr>
              <w:t>u</w:t>
            </w:r>
            <w:r>
              <w:rPr>
                <w:rFonts w:hint="eastAsia"/>
                <w:kern w:val="0"/>
                <w:sz w:val="18"/>
                <w:szCs w:val="18"/>
              </w:rPr>
              <w:t>g</w:t>
            </w:r>
          </w:p>
        </w:tc>
        <w:tc>
          <w:tcPr>
            <w:tcW w:w="990" w:type="pct"/>
            <w:tcBorders>
              <w:top w:val="single" w:color="auto" w:sz="4" w:space="0"/>
              <w:left w:val="single" w:color="auto" w:sz="4" w:space="0"/>
              <w:bottom w:val="single" w:color="auto" w:sz="4" w:space="0"/>
              <w:right w:val="single" w:color="auto" w:sz="4" w:space="0"/>
            </w:tcBorders>
            <w:vAlign w:val="center"/>
          </w:tcPr>
          <w:p w14:paraId="660AD9D3">
            <w:pPr>
              <w:jc w:val="center"/>
              <w:rPr>
                <w:rFonts w:hAnsi="宋体"/>
                <w:kern w:val="0"/>
                <w:sz w:val="18"/>
                <w:szCs w:val="18"/>
              </w:rPr>
            </w:pPr>
            <w:r>
              <w:rPr>
                <w:rFonts w:hint="eastAsia" w:ascii="宋体" w:hAnsi="宋体"/>
                <w:kern w:val="0"/>
                <w:sz w:val="18"/>
                <w:szCs w:val="18"/>
              </w:rPr>
              <w:t>测得量</w:t>
            </w:r>
            <w:r>
              <w:rPr>
                <w:rFonts w:hint="eastAsia"/>
                <w:kern w:val="0"/>
                <w:sz w:val="18"/>
                <w:szCs w:val="18"/>
              </w:rPr>
              <w:t>/</w:t>
            </w:r>
            <w:r>
              <w:rPr>
                <w:kern w:val="0"/>
                <w:sz w:val="18"/>
                <w:szCs w:val="18"/>
              </w:rPr>
              <w:t>u</w:t>
            </w:r>
            <w:r>
              <w:rPr>
                <w:rFonts w:hint="eastAsia"/>
                <w:kern w:val="0"/>
                <w:sz w:val="18"/>
                <w:szCs w:val="18"/>
              </w:rPr>
              <w:t>g</w:t>
            </w:r>
          </w:p>
        </w:tc>
        <w:tc>
          <w:tcPr>
            <w:tcW w:w="909" w:type="pct"/>
            <w:tcBorders>
              <w:top w:val="single" w:color="auto" w:sz="4" w:space="0"/>
              <w:left w:val="single" w:color="auto" w:sz="4" w:space="0"/>
              <w:bottom w:val="single" w:color="auto" w:sz="4" w:space="0"/>
              <w:right w:val="single" w:color="auto" w:sz="4" w:space="0"/>
            </w:tcBorders>
            <w:vAlign w:val="center"/>
          </w:tcPr>
          <w:p w14:paraId="4953580E">
            <w:pPr>
              <w:jc w:val="center"/>
              <w:rPr>
                <w:rFonts w:hAnsi="宋体"/>
                <w:kern w:val="0"/>
                <w:sz w:val="18"/>
                <w:szCs w:val="18"/>
              </w:rPr>
            </w:pPr>
            <w:r>
              <w:rPr>
                <w:rFonts w:hint="eastAsia" w:ascii="宋体" w:hAnsi="宋体"/>
                <w:kern w:val="0"/>
                <w:sz w:val="18"/>
                <w:szCs w:val="18"/>
              </w:rPr>
              <w:t>回收率</w:t>
            </w:r>
            <w:r>
              <w:rPr>
                <w:rFonts w:hint="eastAsia"/>
                <w:kern w:val="0"/>
                <w:sz w:val="18"/>
                <w:szCs w:val="18"/>
              </w:rPr>
              <w:t>%</w:t>
            </w:r>
          </w:p>
        </w:tc>
      </w:tr>
      <w:tr w14:paraId="48E4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restart"/>
            <w:tcBorders>
              <w:top w:val="single" w:color="auto" w:sz="4" w:space="0"/>
              <w:left w:val="single" w:color="auto" w:sz="4" w:space="0"/>
              <w:right w:val="single" w:color="auto" w:sz="4" w:space="0"/>
            </w:tcBorders>
            <w:vAlign w:val="center"/>
          </w:tcPr>
          <w:p w14:paraId="6C3CBD62">
            <w:pPr>
              <w:jc w:val="center"/>
              <w:rPr>
                <w:sz w:val="18"/>
                <w:szCs w:val="18"/>
              </w:rPr>
            </w:pPr>
            <w:r>
              <w:rPr>
                <w:rFonts w:hint="eastAsia"/>
                <w:sz w:val="18"/>
                <w:szCs w:val="18"/>
              </w:rPr>
              <w:t>1</w:t>
            </w:r>
            <w:r>
              <w:rPr>
                <w:sz w:val="18"/>
                <w:szCs w:val="18"/>
              </w:rPr>
              <w:t>#</w:t>
            </w:r>
          </w:p>
        </w:tc>
        <w:tc>
          <w:tcPr>
            <w:tcW w:w="1171" w:type="pct"/>
            <w:vMerge w:val="restart"/>
            <w:tcBorders>
              <w:top w:val="single" w:color="auto" w:sz="4" w:space="0"/>
              <w:left w:val="single" w:color="auto" w:sz="4" w:space="0"/>
              <w:right w:val="single" w:color="auto" w:sz="4" w:space="0"/>
            </w:tcBorders>
            <w:vAlign w:val="center"/>
          </w:tcPr>
          <w:p w14:paraId="713A5BA6">
            <w:pPr>
              <w:jc w:val="center"/>
              <w:rPr>
                <w:sz w:val="18"/>
                <w:szCs w:val="18"/>
              </w:rPr>
            </w:pPr>
            <w:r>
              <w:rPr>
                <w:sz w:val="18"/>
                <w:szCs w:val="18"/>
              </w:rPr>
              <w:t>M</w:t>
            </w:r>
            <w:r>
              <w:rPr>
                <w:rFonts w:hint="eastAsia"/>
                <w:sz w:val="18"/>
                <w:szCs w:val="18"/>
              </w:rPr>
              <w:t>g：2</w:t>
            </w:r>
            <w:r>
              <w:rPr>
                <w:sz w:val="18"/>
                <w:szCs w:val="18"/>
              </w:rPr>
              <w:t>1.1</w:t>
            </w:r>
          </w:p>
        </w:tc>
        <w:tc>
          <w:tcPr>
            <w:tcW w:w="990" w:type="pct"/>
            <w:tcBorders>
              <w:top w:val="single" w:color="auto" w:sz="4" w:space="0"/>
              <w:left w:val="single" w:color="auto" w:sz="4" w:space="0"/>
              <w:right w:val="single" w:color="auto" w:sz="4" w:space="0"/>
            </w:tcBorders>
            <w:vAlign w:val="center"/>
          </w:tcPr>
          <w:p w14:paraId="66DAE3AB">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765CF467">
            <w:pPr>
              <w:jc w:val="center"/>
              <w:rPr>
                <w:rFonts w:hAnsi="宋体"/>
                <w:kern w:val="0"/>
                <w:sz w:val="18"/>
                <w:szCs w:val="18"/>
              </w:rPr>
            </w:pPr>
            <w:r>
              <w:rPr>
                <w:rFonts w:hAnsi="宋体"/>
                <w:kern w:val="0"/>
                <w:sz w:val="18"/>
                <w:szCs w:val="18"/>
              </w:rPr>
              <w:t>30.98</w:t>
            </w:r>
          </w:p>
        </w:tc>
        <w:tc>
          <w:tcPr>
            <w:tcW w:w="909" w:type="pct"/>
            <w:tcBorders>
              <w:top w:val="single" w:color="auto" w:sz="4" w:space="0"/>
              <w:left w:val="single" w:color="auto" w:sz="4" w:space="0"/>
              <w:right w:val="single" w:color="auto" w:sz="4" w:space="0"/>
            </w:tcBorders>
            <w:vAlign w:val="center"/>
          </w:tcPr>
          <w:p w14:paraId="67191917">
            <w:pPr>
              <w:jc w:val="center"/>
              <w:rPr>
                <w:rFonts w:hAnsi="宋体"/>
                <w:kern w:val="0"/>
                <w:sz w:val="18"/>
                <w:szCs w:val="18"/>
              </w:rPr>
            </w:pPr>
            <w:r>
              <w:rPr>
                <w:sz w:val="18"/>
                <w:szCs w:val="18"/>
              </w:rPr>
              <w:t>98.8</w:t>
            </w:r>
          </w:p>
        </w:tc>
      </w:tr>
      <w:tr w14:paraId="40C6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7CB689BB">
            <w:pPr>
              <w:jc w:val="center"/>
              <w:rPr>
                <w:sz w:val="18"/>
                <w:szCs w:val="18"/>
              </w:rPr>
            </w:pPr>
          </w:p>
        </w:tc>
        <w:tc>
          <w:tcPr>
            <w:tcW w:w="1171" w:type="pct"/>
            <w:vMerge w:val="continue"/>
            <w:tcBorders>
              <w:left w:val="single" w:color="auto" w:sz="4" w:space="0"/>
              <w:right w:val="single" w:color="auto" w:sz="4" w:space="0"/>
            </w:tcBorders>
            <w:vAlign w:val="center"/>
          </w:tcPr>
          <w:p w14:paraId="01CEB483">
            <w:pPr>
              <w:jc w:val="center"/>
              <w:rPr>
                <w:sz w:val="18"/>
                <w:szCs w:val="18"/>
              </w:rPr>
            </w:pPr>
          </w:p>
        </w:tc>
        <w:tc>
          <w:tcPr>
            <w:tcW w:w="990" w:type="pct"/>
            <w:tcBorders>
              <w:top w:val="single" w:color="auto" w:sz="4" w:space="0"/>
              <w:left w:val="single" w:color="auto" w:sz="4" w:space="0"/>
              <w:right w:val="single" w:color="auto" w:sz="4" w:space="0"/>
            </w:tcBorders>
            <w:vAlign w:val="center"/>
          </w:tcPr>
          <w:p w14:paraId="71EFB684">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1439D740">
            <w:pPr>
              <w:jc w:val="center"/>
              <w:rPr>
                <w:rFonts w:hAnsi="宋体"/>
                <w:kern w:val="0"/>
                <w:sz w:val="18"/>
                <w:szCs w:val="18"/>
              </w:rPr>
            </w:pPr>
            <w:r>
              <w:rPr>
                <w:rFonts w:hint="eastAsia" w:hAnsi="宋体"/>
                <w:kern w:val="0"/>
                <w:sz w:val="18"/>
                <w:szCs w:val="18"/>
              </w:rPr>
              <w:t>4</w:t>
            </w:r>
            <w:r>
              <w:rPr>
                <w:rFonts w:hAnsi="宋体"/>
                <w:kern w:val="0"/>
                <w:sz w:val="18"/>
                <w:szCs w:val="18"/>
              </w:rPr>
              <w:t>1.5</w:t>
            </w:r>
          </w:p>
        </w:tc>
        <w:tc>
          <w:tcPr>
            <w:tcW w:w="909" w:type="pct"/>
            <w:tcBorders>
              <w:top w:val="single" w:color="auto" w:sz="4" w:space="0"/>
              <w:left w:val="single" w:color="auto" w:sz="4" w:space="0"/>
              <w:right w:val="single" w:color="auto" w:sz="4" w:space="0"/>
            </w:tcBorders>
            <w:vAlign w:val="center"/>
          </w:tcPr>
          <w:p w14:paraId="0A036F05">
            <w:pPr>
              <w:jc w:val="center"/>
              <w:rPr>
                <w:rFonts w:hAnsi="宋体"/>
                <w:kern w:val="0"/>
                <w:sz w:val="18"/>
                <w:szCs w:val="18"/>
              </w:rPr>
            </w:pPr>
            <w:r>
              <w:rPr>
                <w:sz w:val="18"/>
                <w:szCs w:val="18"/>
              </w:rPr>
              <w:t>102.0</w:t>
            </w:r>
          </w:p>
        </w:tc>
      </w:tr>
      <w:tr w14:paraId="3B33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267B085B">
            <w:pPr>
              <w:jc w:val="center"/>
              <w:rPr>
                <w:sz w:val="18"/>
                <w:szCs w:val="18"/>
              </w:rPr>
            </w:pPr>
          </w:p>
        </w:tc>
        <w:tc>
          <w:tcPr>
            <w:tcW w:w="1171" w:type="pct"/>
            <w:vMerge w:val="continue"/>
            <w:tcBorders>
              <w:left w:val="single" w:color="auto" w:sz="4" w:space="0"/>
              <w:bottom w:val="single" w:color="auto" w:sz="4" w:space="0"/>
              <w:right w:val="single" w:color="auto" w:sz="4" w:space="0"/>
            </w:tcBorders>
            <w:vAlign w:val="center"/>
          </w:tcPr>
          <w:p w14:paraId="58FC6160">
            <w:pPr>
              <w:jc w:val="center"/>
              <w:rPr>
                <w:sz w:val="18"/>
                <w:szCs w:val="18"/>
              </w:rPr>
            </w:pPr>
          </w:p>
        </w:tc>
        <w:tc>
          <w:tcPr>
            <w:tcW w:w="990" w:type="pct"/>
            <w:tcBorders>
              <w:top w:val="single" w:color="auto" w:sz="4" w:space="0"/>
              <w:left w:val="single" w:color="auto" w:sz="4" w:space="0"/>
              <w:right w:val="single" w:color="auto" w:sz="4" w:space="0"/>
            </w:tcBorders>
            <w:vAlign w:val="center"/>
          </w:tcPr>
          <w:p w14:paraId="6530834E">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112A229A">
            <w:pPr>
              <w:jc w:val="center"/>
              <w:rPr>
                <w:rFonts w:hAnsi="宋体"/>
                <w:kern w:val="0"/>
                <w:sz w:val="18"/>
                <w:szCs w:val="18"/>
              </w:rPr>
            </w:pPr>
            <w:r>
              <w:rPr>
                <w:rFonts w:hint="eastAsia" w:hAnsi="宋体"/>
                <w:kern w:val="0"/>
                <w:sz w:val="18"/>
                <w:szCs w:val="18"/>
              </w:rPr>
              <w:t>6</w:t>
            </w:r>
            <w:r>
              <w:rPr>
                <w:rFonts w:hAnsi="宋体"/>
                <w:kern w:val="0"/>
                <w:sz w:val="18"/>
                <w:szCs w:val="18"/>
              </w:rPr>
              <w:t>2.3</w:t>
            </w:r>
          </w:p>
        </w:tc>
        <w:tc>
          <w:tcPr>
            <w:tcW w:w="909" w:type="pct"/>
            <w:tcBorders>
              <w:top w:val="single" w:color="auto" w:sz="4" w:space="0"/>
              <w:left w:val="single" w:color="auto" w:sz="4" w:space="0"/>
              <w:right w:val="single" w:color="auto" w:sz="4" w:space="0"/>
            </w:tcBorders>
            <w:vAlign w:val="center"/>
          </w:tcPr>
          <w:p w14:paraId="187E2A91">
            <w:pPr>
              <w:jc w:val="center"/>
              <w:rPr>
                <w:rFonts w:hAnsi="宋体"/>
                <w:kern w:val="0"/>
                <w:sz w:val="18"/>
                <w:szCs w:val="18"/>
              </w:rPr>
            </w:pPr>
            <w:r>
              <w:rPr>
                <w:sz w:val="18"/>
                <w:szCs w:val="18"/>
              </w:rPr>
              <w:t>103.0</w:t>
            </w:r>
          </w:p>
        </w:tc>
      </w:tr>
      <w:tr w14:paraId="1011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48ABFD55">
            <w:pPr>
              <w:jc w:val="center"/>
              <w:rPr>
                <w:sz w:val="18"/>
                <w:szCs w:val="18"/>
              </w:rPr>
            </w:pPr>
          </w:p>
        </w:tc>
        <w:tc>
          <w:tcPr>
            <w:tcW w:w="1171" w:type="pct"/>
            <w:vMerge w:val="restart"/>
            <w:tcBorders>
              <w:top w:val="single" w:color="auto" w:sz="4" w:space="0"/>
              <w:left w:val="single" w:color="auto" w:sz="4" w:space="0"/>
              <w:right w:val="single" w:color="auto" w:sz="4" w:space="0"/>
            </w:tcBorders>
            <w:vAlign w:val="center"/>
          </w:tcPr>
          <w:p w14:paraId="09227B73">
            <w:pPr>
              <w:jc w:val="center"/>
              <w:rPr>
                <w:sz w:val="18"/>
                <w:szCs w:val="18"/>
              </w:rPr>
            </w:pPr>
            <w:r>
              <w:rPr>
                <w:rFonts w:hint="eastAsia"/>
                <w:sz w:val="18"/>
                <w:szCs w:val="18"/>
              </w:rPr>
              <w:t>Cd：8</w:t>
            </w:r>
            <w:r>
              <w:rPr>
                <w:sz w:val="18"/>
                <w:szCs w:val="18"/>
              </w:rPr>
              <w:t>.3</w:t>
            </w:r>
          </w:p>
        </w:tc>
        <w:tc>
          <w:tcPr>
            <w:tcW w:w="990" w:type="pct"/>
            <w:tcBorders>
              <w:top w:val="single" w:color="auto" w:sz="4" w:space="0"/>
              <w:left w:val="single" w:color="auto" w:sz="4" w:space="0"/>
              <w:right w:val="single" w:color="auto" w:sz="4" w:space="0"/>
            </w:tcBorders>
            <w:vAlign w:val="center"/>
          </w:tcPr>
          <w:p w14:paraId="0AE6AEE4">
            <w:pPr>
              <w:jc w:val="center"/>
              <w:rPr>
                <w:rFonts w:hAnsi="宋体"/>
                <w:kern w:val="0"/>
                <w:sz w:val="18"/>
                <w:szCs w:val="18"/>
              </w:rPr>
            </w:pPr>
            <w:r>
              <w:rPr>
                <w:rFonts w:hint="eastAsia" w:hAnsi="宋体"/>
                <w:kern w:val="0"/>
                <w:sz w:val="18"/>
                <w:szCs w:val="18"/>
              </w:rPr>
              <w:t>5</w:t>
            </w:r>
          </w:p>
        </w:tc>
        <w:tc>
          <w:tcPr>
            <w:tcW w:w="990" w:type="pct"/>
            <w:tcBorders>
              <w:top w:val="single" w:color="auto" w:sz="4" w:space="0"/>
              <w:left w:val="single" w:color="auto" w:sz="4" w:space="0"/>
              <w:right w:val="single" w:color="auto" w:sz="4" w:space="0"/>
            </w:tcBorders>
            <w:vAlign w:val="center"/>
          </w:tcPr>
          <w:p w14:paraId="4ED01893">
            <w:pPr>
              <w:jc w:val="center"/>
              <w:rPr>
                <w:rFonts w:hAnsi="宋体"/>
                <w:kern w:val="0"/>
                <w:sz w:val="18"/>
                <w:szCs w:val="18"/>
              </w:rPr>
            </w:pPr>
            <w:r>
              <w:rPr>
                <w:rFonts w:hint="eastAsia" w:hAnsi="宋体"/>
                <w:kern w:val="0"/>
                <w:sz w:val="18"/>
                <w:szCs w:val="18"/>
              </w:rPr>
              <w:t>1</w:t>
            </w:r>
            <w:r>
              <w:rPr>
                <w:rFonts w:hAnsi="宋体"/>
                <w:kern w:val="0"/>
                <w:sz w:val="18"/>
                <w:szCs w:val="18"/>
              </w:rPr>
              <w:t>3.1</w:t>
            </w:r>
          </w:p>
        </w:tc>
        <w:tc>
          <w:tcPr>
            <w:tcW w:w="909" w:type="pct"/>
            <w:tcBorders>
              <w:top w:val="single" w:color="auto" w:sz="4" w:space="0"/>
              <w:left w:val="single" w:color="auto" w:sz="4" w:space="0"/>
              <w:right w:val="single" w:color="auto" w:sz="4" w:space="0"/>
            </w:tcBorders>
            <w:vAlign w:val="center"/>
          </w:tcPr>
          <w:p w14:paraId="204B9EA3">
            <w:pPr>
              <w:jc w:val="center"/>
              <w:rPr>
                <w:rFonts w:hAnsi="宋体"/>
                <w:kern w:val="0"/>
                <w:sz w:val="18"/>
                <w:szCs w:val="18"/>
              </w:rPr>
            </w:pPr>
            <w:r>
              <w:rPr>
                <w:sz w:val="18"/>
                <w:szCs w:val="18"/>
              </w:rPr>
              <w:t>96.0</w:t>
            </w:r>
          </w:p>
        </w:tc>
      </w:tr>
      <w:tr w14:paraId="7DD6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39" w:type="pct"/>
            <w:vMerge w:val="continue"/>
            <w:tcBorders>
              <w:left w:val="single" w:color="auto" w:sz="4" w:space="0"/>
              <w:right w:val="single" w:color="auto" w:sz="4" w:space="0"/>
            </w:tcBorders>
            <w:vAlign w:val="center"/>
          </w:tcPr>
          <w:p w14:paraId="10626CAF">
            <w:pPr>
              <w:jc w:val="center"/>
              <w:rPr>
                <w:sz w:val="18"/>
                <w:szCs w:val="18"/>
              </w:rPr>
            </w:pPr>
          </w:p>
        </w:tc>
        <w:tc>
          <w:tcPr>
            <w:tcW w:w="1171" w:type="pct"/>
            <w:vMerge w:val="continue"/>
            <w:tcBorders>
              <w:left w:val="single" w:color="auto" w:sz="4" w:space="0"/>
              <w:right w:val="single" w:color="auto" w:sz="4" w:space="0"/>
            </w:tcBorders>
            <w:vAlign w:val="center"/>
          </w:tcPr>
          <w:p w14:paraId="2AF03869">
            <w:pPr>
              <w:jc w:val="center"/>
              <w:rPr>
                <w:sz w:val="18"/>
                <w:szCs w:val="18"/>
              </w:rPr>
            </w:pPr>
          </w:p>
        </w:tc>
        <w:tc>
          <w:tcPr>
            <w:tcW w:w="990" w:type="pct"/>
            <w:tcBorders>
              <w:top w:val="single" w:color="auto" w:sz="4" w:space="0"/>
              <w:left w:val="single" w:color="auto" w:sz="4" w:space="0"/>
              <w:right w:val="single" w:color="auto" w:sz="4" w:space="0"/>
            </w:tcBorders>
            <w:vAlign w:val="center"/>
          </w:tcPr>
          <w:p w14:paraId="5CB0EEE2">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0AC92CAC">
            <w:pPr>
              <w:jc w:val="center"/>
              <w:rPr>
                <w:rFonts w:hAnsi="宋体"/>
                <w:kern w:val="0"/>
                <w:sz w:val="18"/>
                <w:szCs w:val="18"/>
              </w:rPr>
            </w:pPr>
            <w:r>
              <w:rPr>
                <w:rFonts w:hint="eastAsia" w:hAnsi="宋体"/>
                <w:kern w:val="0"/>
                <w:sz w:val="18"/>
                <w:szCs w:val="18"/>
              </w:rPr>
              <w:t>1</w:t>
            </w:r>
            <w:r>
              <w:rPr>
                <w:rFonts w:hAnsi="宋体"/>
                <w:kern w:val="0"/>
                <w:sz w:val="18"/>
                <w:szCs w:val="18"/>
              </w:rPr>
              <w:t>8.8</w:t>
            </w:r>
          </w:p>
        </w:tc>
        <w:tc>
          <w:tcPr>
            <w:tcW w:w="909" w:type="pct"/>
            <w:tcBorders>
              <w:top w:val="single" w:color="auto" w:sz="4" w:space="0"/>
              <w:left w:val="single" w:color="auto" w:sz="4" w:space="0"/>
              <w:right w:val="single" w:color="auto" w:sz="4" w:space="0"/>
            </w:tcBorders>
            <w:vAlign w:val="center"/>
          </w:tcPr>
          <w:p w14:paraId="62C36A6B">
            <w:pPr>
              <w:jc w:val="center"/>
              <w:rPr>
                <w:rFonts w:hAnsi="宋体"/>
                <w:kern w:val="0"/>
                <w:sz w:val="18"/>
                <w:szCs w:val="18"/>
              </w:rPr>
            </w:pPr>
            <w:r>
              <w:rPr>
                <w:sz w:val="18"/>
                <w:szCs w:val="18"/>
              </w:rPr>
              <w:t>105.0</w:t>
            </w:r>
          </w:p>
        </w:tc>
      </w:tr>
      <w:tr w14:paraId="0592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299115DD">
            <w:pPr>
              <w:jc w:val="center"/>
              <w:rPr>
                <w:sz w:val="18"/>
                <w:szCs w:val="18"/>
              </w:rPr>
            </w:pPr>
          </w:p>
        </w:tc>
        <w:tc>
          <w:tcPr>
            <w:tcW w:w="1171" w:type="pct"/>
            <w:vMerge w:val="continue"/>
            <w:tcBorders>
              <w:left w:val="single" w:color="auto" w:sz="4" w:space="0"/>
              <w:bottom w:val="single" w:color="auto" w:sz="4" w:space="0"/>
              <w:right w:val="single" w:color="auto" w:sz="4" w:space="0"/>
            </w:tcBorders>
            <w:vAlign w:val="center"/>
          </w:tcPr>
          <w:p w14:paraId="3E007A41">
            <w:pPr>
              <w:jc w:val="center"/>
              <w:rPr>
                <w:sz w:val="18"/>
                <w:szCs w:val="18"/>
              </w:rPr>
            </w:pPr>
          </w:p>
        </w:tc>
        <w:tc>
          <w:tcPr>
            <w:tcW w:w="990" w:type="pct"/>
            <w:tcBorders>
              <w:top w:val="single" w:color="auto" w:sz="4" w:space="0"/>
              <w:left w:val="single" w:color="auto" w:sz="4" w:space="0"/>
              <w:right w:val="single" w:color="auto" w:sz="4" w:space="0"/>
            </w:tcBorders>
            <w:vAlign w:val="center"/>
          </w:tcPr>
          <w:p w14:paraId="335EE795">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5AE6FC0B">
            <w:pPr>
              <w:jc w:val="center"/>
              <w:rPr>
                <w:rFonts w:hAnsi="宋体"/>
                <w:kern w:val="0"/>
                <w:sz w:val="18"/>
                <w:szCs w:val="18"/>
              </w:rPr>
            </w:pPr>
            <w:r>
              <w:rPr>
                <w:rFonts w:hint="eastAsia" w:hAnsi="宋体"/>
                <w:kern w:val="0"/>
                <w:sz w:val="18"/>
                <w:szCs w:val="18"/>
              </w:rPr>
              <w:t>2</w:t>
            </w:r>
            <w:r>
              <w:rPr>
                <w:rFonts w:hAnsi="宋体"/>
                <w:kern w:val="0"/>
                <w:sz w:val="18"/>
                <w:szCs w:val="18"/>
              </w:rPr>
              <w:t>7.9</w:t>
            </w:r>
          </w:p>
        </w:tc>
        <w:tc>
          <w:tcPr>
            <w:tcW w:w="909" w:type="pct"/>
            <w:tcBorders>
              <w:top w:val="single" w:color="auto" w:sz="4" w:space="0"/>
              <w:left w:val="single" w:color="auto" w:sz="4" w:space="0"/>
              <w:right w:val="single" w:color="auto" w:sz="4" w:space="0"/>
            </w:tcBorders>
            <w:vAlign w:val="center"/>
          </w:tcPr>
          <w:p w14:paraId="6A6025AF">
            <w:pPr>
              <w:jc w:val="center"/>
              <w:rPr>
                <w:rFonts w:hAnsi="宋体"/>
                <w:kern w:val="0"/>
                <w:sz w:val="18"/>
                <w:szCs w:val="18"/>
              </w:rPr>
            </w:pPr>
            <w:r>
              <w:rPr>
                <w:sz w:val="18"/>
                <w:szCs w:val="18"/>
              </w:rPr>
              <w:t>98.0</w:t>
            </w:r>
          </w:p>
        </w:tc>
      </w:tr>
      <w:tr w14:paraId="1098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63898A2D">
            <w:pPr>
              <w:jc w:val="center"/>
              <w:rPr>
                <w:sz w:val="18"/>
                <w:szCs w:val="18"/>
              </w:rPr>
            </w:pPr>
          </w:p>
        </w:tc>
        <w:tc>
          <w:tcPr>
            <w:tcW w:w="1171" w:type="pct"/>
            <w:vMerge w:val="restart"/>
            <w:tcBorders>
              <w:top w:val="single" w:color="auto" w:sz="4" w:space="0"/>
              <w:left w:val="single" w:color="auto" w:sz="4" w:space="0"/>
              <w:right w:val="single" w:color="auto" w:sz="4" w:space="0"/>
            </w:tcBorders>
            <w:vAlign w:val="center"/>
          </w:tcPr>
          <w:p w14:paraId="2E86BCBC">
            <w:pPr>
              <w:jc w:val="center"/>
              <w:rPr>
                <w:sz w:val="18"/>
                <w:szCs w:val="18"/>
              </w:rPr>
            </w:pPr>
            <w:r>
              <w:rPr>
                <w:rFonts w:hint="eastAsia"/>
                <w:sz w:val="18"/>
                <w:szCs w:val="18"/>
              </w:rPr>
              <w:t>M</w:t>
            </w:r>
            <w:r>
              <w:rPr>
                <w:sz w:val="18"/>
                <w:szCs w:val="18"/>
              </w:rPr>
              <w:t>n</w:t>
            </w:r>
            <w:r>
              <w:rPr>
                <w:rFonts w:hint="eastAsia"/>
                <w:sz w:val="18"/>
                <w:szCs w:val="18"/>
              </w:rPr>
              <w:t>：1</w:t>
            </w:r>
            <w:r>
              <w:rPr>
                <w:sz w:val="18"/>
                <w:szCs w:val="18"/>
              </w:rPr>
              <w:t>6.3</w:t>
            </w:r>
          </w:p>
        </w:tc>
        <w:tc>
          <w:tcPr>
            <w:tcW w:w="990" w:type="pct"/>
            <w:tcBorders>
              <w:top w:val="single" w:color="auto" w:sz="4" w:space="0"/>
              <w:left w:val="single" w:color="auto" w:sz="4" w:space="0"/>
              <w:right w:val="single" w:color="auto" w:sz="4" w:space="0"/>
            </w:tcBorders>
            <w:vAlign w:val="center"/>
          </w:tcPr>
          <w:p w14:paraId="020350B7">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543C3CD8">
            <w:pPr>
              <w:jc w:val="center"/>
              <w:rPr>
                <w:rFonts w:hAnsi="宋体"/>
                <w:kern w:val="0"/>
                <w:sz w:val="18"/>
                <w:szCs w:val="18"/>
              </w:rPr>
            </w:pPr>
            <w:r>
              <w:rPr>
                <w:rFonts w:hAnsi="宋体"/>
                <w:kern w:val="0"/>
                <w:sz w:val="18"/>
                <w:szCs w:val="18"/>
              </w:rPr>
              <w:t>25.9</w:t>
            </w:r>
          </w:p>
        </w:tc>
        <w:tc>
          <w:tcPr>
            <w:tcW w:w="909" w:type="pct"/>
            <w:tcBorders>
              <w:top w:val="single" w:color="auto" w:sz="4" w:space="0"/>
              <w:left w:val="single" w:color="auto" w:sz="4" w:space="0"/>
              <w:right w:val="single" w:color="auto" w:sz="4" w:space="0"/>
            </w:tcBorders>
            <w:vAlign w:val="center"/>
          </w:tcPr>
          <w:p w14:paraId="25F70570">
            <w:pPr>
              <w:jc w:val="center"/>
              <w:rPr>
                <w:rFonts w:hAnsi="宋体"/>
                <w:kern w:val="0"/>
                <w:sz w:val="18"/>
                <w:szCs w:val="18"/>
              </w:rPr>
            </w:pPr>
            <w:r>
              <w:rPr>
                <w:sz w:val="18"/>
                <w:szCs w:val="18"/>
              </w:rPr>
              <w:t>96.0</w:t>
            </w:r>
          </w:p>
        </w:tc>
      </w:tr>
      <w:tr w14:paraId="7FD5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3E78EE8F">
            <w:pPr>
              <w:jc w:val="center"/>
              <w:rPr>
                <w:sz w:val="18"/>
                <w:szCs w:val="18"/>
              </w:rPr>
            </w:pPr>
          </w:p>
        </w:tc>
        <w:tc>
          <w:tcPr>
            <w:tcW w:w="1171" w:type="pct"/>
            <w:vMerge w:val="continue"/>
            <w:tcBorders>
              <w:left w:val="single" w:color="auto" w:sz="4" w:space="0"/>
              <w:right w:val="single" w:color="auto" w:sz="4" w:space="0"/>
            </w:tcBorders>
            <w:vAlign w:val="center"/>
          </w:tcPr>
          <w:p w14:paraId="4064B89E">
            <w:pPr>
              <w:jc w:val="center"/>
              <w:rPr>
                <w:sz w:val="18"/>
                <w:szCs w:val="18"/>
              </w:rPr>
            </w:pPr>
          </w:p>
        </w:tc>
        <w:tc>
          <w:tcPr>
            <w:tcW w:w="990" w:type="pct"/>
            <w:tcBorders>
              <w:top w:val="single" w:color="auto" w:sz="4" w:space="0"/>
              <w:left w:val="single" w:color="auto" w:sz="4" w:space="0"/>
              <w:right w:val="single" w:color="auto" w:sz="4" w:space="0"/>
            </w:tcBorders>
            <w:vAlign w:val="center"/>
          </w:tcPr>
          <w:p w14:paraId="730B68FA">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17C72806">
            <w:pPr>
              <w:jc w:val="center"/>
              <w:rPr>
                <w:rFonts w:hAnsi="宋体"/>
                <w:kern w:val="0"/>
                <w:sz w:val="18"/>
                <w:szCs w:val="18"/>
              </w:rPr>
            </w:pPr>
            <w:r>
              <w:rPr>
                <w:rFonts w:hint="eastAsia" w:hAnsi="宋体"/>
                <w:kern w:val="0"/>
                <w:sz w:val="18"/>
                <w:szCs w:val="18"/>
              </w:rPr>
              <w:t>3</w:t>
            </w:r>
            <w:r>
              <w:rPr>
                <w:rFonts w:hAnsi="宋体"/>
                <w:kern w:val="0"/>
                <w:sz w:val="18"/>
                <w:szCs w:val="18"/>
              </w:rPr>
              <w:t>6.1</w:t>
            </w:r>
          </w:p>
        </w:tc>
        <w:tc>
          <w:tcPr>
            <w:tcW w:w="909" w:type="pct"/>
            <w:tcBorders>
              <w:top w:val="single" w:color="auto" w:sz="4" w:space="0"/>
              <w:left w:val="single" w:color="auto" w:sz="4" w:space="0"/>
              <w:right w:val="single" w:color="auto" w:sz="4" w:space="0"/>
            </w:tcBorders>
            <w:vAlign w:val="center"/>
          </w:tcPr>
          <w:p w14:paraId="4E57228E">
            <w:pPr>
              <w:jc w:val="center"/>
              <w:rPr>
                <w:rFonts w:hAnsi="宋体"/>
                <w:kern w:val="0"/>
                <w:sz w:val="18"/>
                <w:szCs w:val="18"/>
              </w:rPr>
            </w:pPr>
            <w:r>
              <w:rPr>
                <w:sz w:val="18"/>
                <w:szCs w:val="18"/>
              </w:rPr>
              <w:t>99.0</w:t>
            </w:r>
          </w:p>
        </w:tc>
      </w:tr>
      <w:tr w14:paraId="71D5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3BBBF878">
            <w:pPr>
              <w:jc w:val="center"/>
              <w:rPr>
                <w:sz w:val="18"/>
                <w:szCs w:val="18"/>
              </w:rPr>
            </w:pPr>
          </w:p>
        </w:tc>
        <w:tc>
          <w:tcPr>
            <w:tcW w:w="1171" w:type="pct"/>
            <w:vMerge w:val="continue"/>
            <w:tcBorders>
              <w:left w:val="single" w:color="auto" w:sz="4" w:space="0"/>
              <w:bottom w:val="single" w:color="auto" w:sz="4" w:space="0"/>
              <w:right w:val="single" w:color="auto" w:sz="4" w:space="0"/>
            </w:tcBorders>
            <w:vAlign w:val="center"/>
          </w:tcPr>
          <w:p w14:paraId="3537E664">
            <w:pPr>
              <w:jc w:val="center"/>
              <w:rPr>
                <w:sz w:val="18"/>
                <w:szCs w:val="18"/>
              </w:rPr>
            </w:pPr>
          </w:p>
        </w:tc>
        <w:tc>
          <w:tcPr>
            <w:tcW w:w="990" w:type="pct"/>
            <w:tcBorders>
              <w:top w:val="single" w:color="auto" w:sz="4" w:space="0"/>
              <w:left w:val="single" w:color="auto" w:sz="4" w:space="0"/>
              <w:right w:val="single" w:color="auto" w:sz="4" w:space="0"/>
            </w:tcBorders>
            <w:vAlign w:val="center"/>
          </w:tcPr>
          <w:p w14:paraId="3C8E5927">
            <w:pPr>
              <w:jc w:val="center"/>
              <w:rPr>
                <w:rFonts w:hAnsi="宋体"/>
                <w:kern w:val="0"/>
                <w:sz w:val="18"/>
                <w:szCs w:val="18"/>
              </w:rPr>
            </w:pPr>
            <w:r>
              <w:rPr>
                <w:rFonts w:hint="eastAsia" w:hAnsi="宋体"/>
                <w:kern w:val="0"/>
                <w:sz w:val="18"/>
                <w:szCs w:val="18"/>
              </w:rPr>
              <w:t>3</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3BFF0A4E">
            <w:pPr>
              <w:jc w:val="center"/>
              <w:rPr>
                <w:rFonts w:hAnsi="宋体"/>
                <w:kern w:val="0"/>
                <w:sz w:val="18"/>
                <w:szCs w:val="18"/>
              </w:rPr>
            </w:pPr>
            <w:r>
              <w:rPr>
                <w:rFonts w:hint="eastAsia" w:hAnsi="宋体"/>
                <w:kern w:val="0"/>
                <w:sz w:val="18"/>
                <w:szCs w:val="18"/>
              </w:rPr>
              <w:t>4</w:t>
            </w:r>
            <w:r>
              <w:rPr>
                <w:rFonts w:hAnsi="宋体"/>
                <w:kern w:val="0"/>
                <w:sz w:val="18"/>
                <w:szCs w:val="18"/>
              </w:rPr>
              <w:t>6.8</w:t>
            </w:r>
          </w:p>
        </w:tc>
        <w:tc>
          <w:tcPr>
            <w:tcW w:w="909" w:type="pct"/>
            <w:tcBorders>
              <w:top w:val="single" w:color="auto" w:sz="4" w:space="0"/>
              <w:left w:val="single" w:color="auto" w:sz="4" w:space="0"/>
              <w:right w:val="single" w:color="auto" w:sz="4" w:space="0"/>
            </w:tcBorders>
            <w:vAlign w:val="center"/>
          </w:tcPr>
          <w:p w14:paraId="423B23B5">
            <w:pPr>
              <w:jc w:val="center"/>
              <w:rPr>
                <w:rFonts w:hAnsi="宋体"/>
                <w:kern w:val="0"/>
                <w:sz w:val="18"/>
                <w:szCs w:val="18"/>
              </w:rPr>
            </w:pPr>
            <w:r>
              <w:rPr>
                <w:sz w:val="18"/>
                <w:szCs w:val="18"/>
              </w:rPr>
              <w:t>101.7</w:t>
            </w:r>
          </w:p>
        </w:tc>
      </w:tr>
      <w:tr w14:paraId="118E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2F65B790">
            <w:pPr>
              <w:jc w:val="center"/>
              <w:rPr>
                <w:sz w:val="18"/>
                <w:szCs w:val="18"/>
              </w:rPr>
            </w:pPr>
          </w:p>
        </w:tc>
        <w:tc>
          <w:tcPr>
            <w:tcW w:w="1171" w:type="pct"/>
            <w:vMerge w:val="restart"/>
            <w:tcBorders>
              <w:top w:val="single" w:color="auto" w:sz="4" w:space="0"/>
              <w:left w:val="single" w:color="auto" w:sz="4" w:space="0"/>
              <w:right w:val="single" w:color="auto" w:sz="4" w:space="0"/>
            </w:tcBorders>
            <w:vAlign w:val="center"/>
          </w:tcPr>
          <w:p w14:paraId="6C3FD990">
            <w:pPr>
              <w:jc w:val="center"/>
              <w:rPr>
                <w:sz w:val="18"/>
                <w:szCs w:val="18"/>
              </w:rPr>
            </w:pPr>
            <w:r>
              <w:rPr>
                <w:rFonts w:hint="eastAsia"/>
                <w:sz w:val="18"/>
                <w:szCs w:val="18"/>
              </w:rPr>
              <w:t>P</w:t>
            </w:r>
            <w:r>
              <w:rPr>
                <w:sz w:val="18"/>
                <w:szCs w:val="18"/>
              </w:rPr>
              <w:t>b</w:t>
            </w:r>
            <w:r>
              <w:rPr>
                <w:rFonts w:hint="eastAsia"/>
                <w:sz w:val="18"/>
                <w:szCs w:val="18"/>
              </w:rPr>
              <w:t>：4</w:t>
            </w:r>
            <w:r>
              <w:rPr>
                <w:sz w:val="18"/>
                <w:szCs w:val="18"/>
              </w:rPr>
              <w:t>0.3</w:t>
            </w:r>
          </w:p>
        </w:tc>
        <w:tc>
          <w:tcPr>
            <w:tcW w:w="990" w:type="pct"/>
            <w:tcBorders>
              <w:top w:val="single" w:color="auto" w:sz="4" w:space="0"/>
              <w:left w:val="single" w:color="auto" w:sz="4" w:space="0"/>
              <w:right w:val="single" w:color="auto" w:sz="4" w:space="0"/>
            </w:tcBorders>
            <w:vAlign w:val="center"/>
          </w:tcPr>
          <w:p w14:paraId="688A69BD">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21075E64">
            <w:pPr>
              <w:jc w:val="center"/>
              <w:rPr>
                <w:rFonts w:hAnsi="宋体"/>
                <w:kern w:val="0"/>
                <w:sz w:val="18"/>
                <w:szCs w:val="18"/>
              </w:rPr>
            </w:pPr>
            <w:r>
              <w:rPr>
                <w:rFonts w:hint="eastAsia" w:hAnsi="宋体"/>
                <w:kern w:val="0"/>
                <w:sz w:val="18"/>
                <w:szCs w:val="18"/>
              </w:rPr>
              <w:t>6</w:t>
            </w:r>
            <w:r>
              <w:rPr>
                <w:rFonts w:hAnsi="宋体"/>
                <w:kern w:val="0"/>
                <w:sz w:val="18"/>
                <w:szCs w:val="18"/>
              </w:rPr>
              <w:t>0.8</w:t>
            </w:r>
          </w:p>
        </w:tc>
        <w:tc>
          <w:tcPr>
            <w:tcW w:w="909" w:type="pct"/>
            <w:tcBorders>
              <w:top w:val="single" w:color="auto" w:sz="4" w:space="0"/>
              <w:left w:val="single" w:color="auto" w:sz="4" w:space="0"/>
              <w:right w:val="single" w:color="auto" w:sz="4" w:space="0"/>
            </w:tcBorders>
            <w:vAlign w:val="center"/>
          </w:tcPr>
          <w:p w14:paraId="32BCD6EE">
            <w:pPr>
              <w:jc w:val="center"/>
              <w:rPr>
                <w:rFonts w:hAnsi="宋体"/>
                <w:kern w:val="0"/>
                <w:sz w:val="18"/>
                <w:szCs w:val="18"/>
              </w:rPr>
            </w:pPr>
            <w:r>
              <w:rPr>
                <w:sz w:val="18"/>
                <w:szCs w:val="18"/>
              </w:rPr>
              <w:t>102.5</w:t>
            </w:r>
          </w:p>
        </w:tc>
      </w:tr>
      <w:tr w14:paraId="70E0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16C3B5FB">
            <w:pPr>
              <w:jc w:val="center"/>
              <w:rPr>
                <w:sz w:val="18"/>
                <w:szCs w:val="18"/>
              </w:rPr>
            </w:pPr>
          </w:p>
        </w:tc>
        <w:tc>
          <w:tcPr>
            <w:tcW w:w="1171" w:type="pct"/>
            <w:vMerge w:val="continue"/>
            <w:tcBorders>
              <w:left w:val="single" w:color="auto" w:sz="4" w:space="0"/>
              <w:right w:val="single" w:color="auto" w:sz="4" w:space="0"/>
            </w:tcBorders>
            <w:vAlign w:val="center"/>
          </w:tcPr>
          <w:p w14:paraId="6D290BAA">
            <w:pPr>
              <w:jc w:val="center"/>
              <w:rPr>
                <w:sz w:val="18"/>
                <w:szCs w:val="18"/>
              </w:rPr>
            </w:pPr>
          </w:p>
        </w:tc>
        <w:tc>
          <w:tcPr>
            <w:tcW w:w="990" w:type="pct"/>
            <w:tcBorders>
              <w:top w:val="single" w:color="auto" w:sz="4" w:space="0"/>
              <w:left w:val="single" w:color="auto" w:sz="4" w:space="0"/>
              <w:right w:val="single" w:color="auto" w:sz="4" w:space="0"/>
            </w:tcBorders>
            <w:vAlign w:val="center"/>
          </w:tcPr>
          <w:p w14:paraId="5AB15C69">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61331876">
            <w:pPr>
              <w:jc w:val="center"/>
              <w:rPr>
                <w:rFonts w:hAnsi="宋体"/>
                <w:kern w:val="0"/>
                <w:sz w:val="18"/>
                <w:szCs w:val="18"/>
              </w:rPr>
            </w:pPr>
            <w:r>
              <w:rPr>
                <w:rFonts w:hint="eastAsia" w:hAnsi="宋体"/>
                <w:kern w:val="0"/>
                <w:sz w:val="18"/>
                <w:szCs w:val="18"/>
              </w:rPr>
              <w:t>7</w:t>
            </w:r>
            <w:r>
              <w:rPr>
                <w:rFonts w:hAnsi="宋体"/>
                <w:kern w:val="0"/>
                <w:sz w:val="18"/>
                <w:szCs w:val="18"/>
              </w:rPr>
              <w:t>9.8</w:t>
            </w:r>
          </w:p>
        </w:tc>
        <w:tc>
          <w:tcPr>
            <w:tcW w:w="909" w:type="pct"/>
            <w:tcBorders>
              <w:top w:val="single" w:color="auto" w:sz="4" w:space="0"/>
              <w:left w:val="single" w:color="auto" w:sz="4" w:space="0"/>
              <w:right w:val="single" w:color="auto" w:sz="4" w:space="0"/>
            </w:tcBorders>
            <w:vAlign w:val="center"/>
          </w:tcPr>
          <w:p w14:paraId="003E4B6D">
            <w:pPr>
              <w:jc w:val="center"/>
              <w:rPr>
                <w:rFonts w:hAnsi="宋体"/>
                <w:kern w:val="0"/>
                <w:sz w:val="18"/>
                <w:szCs w:val="18"/>
              </w:rPr>
            </w:pPr>
            <w:r>
              <w:rPr>
                <w:sz w:val="18"/>
                <w:szCs w:val="18"/>
              </w:rPr>
              <w:t>98.8</w:t>
            </w:r>
          </w:p>
        </w:tc>
      </w:tr>
      <w:tr w14:paraId="52E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65DB225A">
            <w:pPr>
              <w:jc w:val="center"/>
              <w:rPr>
                <w:sz w:val="18"/>
                <w:szCs w:val="18"/>
              </w:rPr>
            </w:pPr>
          </w:p>
        </w:tc>
        <w:tc>
          <w:tcPr>
            <w:tcW w:w="1171" w:type="pct"/>
            <w:vMerge w:val="continue"/>
            <w:tcBorders>
              <w:left w:val="single" w:color="auto" w:sz="4" w:space="0"/>
              <w:bottom w:val="single" w:color="auto" w:sz="4" w:space="0"/>
              <w:right w:val="single" w:color="auto" w:sz="4" w:space="0"/>
            </w:tcBorders>
            <w:vAlign w:val="center"/>
          </w:tcPr>
          <w:p w14:paraId="22C1C285">
            <w:pPr>
              <w:jc w:val="center"/>
              <w:rPr>
                <w:sz w:val="18"/>
                <w:szCs w:val="18"/>
              </w:rPr>
            </w:pPr>
          </w:p>
        </w:tc>
        <w:tc>
          <w:tcPr>
            <w:tcW w:w="990" w:type="pct"/>
            <w:tcBorders>
              <w:top w:val="single" w:color="auto" w:sz="4" w:space="0"/>
              <w:left w:val="single" w:color="auto" w:sz="4" w:space="0"/>
              <w:right w:val="single" w:color="auto" w:sz="4" w:space="0"/>
            </w:tcBorders>
            <w:vAlign w:val="center"/>
          </w:tcPr>
          <w:p w14:paraId="7E502A66">
            <w:pPr>
              <w:jc w:val="center"/>
              <w:rPr>
                <w:rFonts w:hAnsi="宋体"/>
                <w:kern w:val="0"/>
                <w:sz w:val="18"/>
                <w:szCs w:val="18"/>
              </w:rPr>
            </w:pPr>
            <w:r>
              <w:rPr>
                <w:rFonts w:hint="eastAsia" w:hAnsi="宋体"/>
                <w:kern w:val="0"/>
                <w:sz w:val="18"/>
                <w:szCs w:val="18"/>
              </w:rPr>
              <w:t>8</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64779333">
            <w:pPr>
              <w:jc w:val="center"/>
              <w:rPr>
                <w:rFonts w:hAnsi="宋体"/>
                <w:kern w:val="0"/>
                <w:sz w:val="18"/>
                <w:szCs w:val="18"/>
              </w:rPr>
            </w:pPr>
            <w:r>
              <w:rPr>
                <w:rFonts w:hint="eastAsia" w:hAnsi="宋体"/>
                <w:kern w:val="0"/>
                <w:sz w:val="18"/>
                <w:szCs w:val="18"/>
              </w:rPr>
              <w:t>1</w:t>
            </w:r>
            <w:r>
              <w:rPr>
                <w:rFonts w:hAnsi="宋体"/>
                <w:kern w:val="0"/>
                <w:sz w:val="18"/>
                <w:szCs w:val="18"/>
              </w:rPr>
              <w:t>20.1</w:t>
            </w:r>
          </w:p>
        </w:tc>
        <w:tc>
          <w:tcPr>
            <w:tcW w:w="909" w:type="pct"/>
            <w:tcBorders>
              <w:top w:val="single" w:color="auto" w:sz="4" w:space="0"/>
              <w:left w:val="single" w:color="auto" w:sz="4" w:space="0"/>
              <w:right w:val="single" w:color="auto" w:sz="4" w:space="0"/>
            </w:tcBorders>
            <w:vAlign w:val="center"/>
          </w:tcPr>
          <w:p w14:paraId="5A56E703">
            <w:pPr>
              <w:jc w:val="center"/>
              <w:rPr>
                <w:rFonts w:hAnsi="宋体"/>
                <w:kern w:val="0"/>
                <w:sz w:val="18"/>
                <w:szCs w:val="18"/>
              </w:rPr>
            </w:pPr>
            <w:r>
              <w:rPr>
                <w:sz w:val="18"/>
                <w:szCs w:val="18"/>
              </w:rPr>
              <w:t>99.8</w:t>
            </w:r>
          </w:p>
        </w:tc>
      </w:tr>
      <w:tr w14:paraId="4431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5C942346">
            <w:pPr>
              <w:jc w:val="center"/>
              <w:rPr>
                <w:sz w:val="18"/>
                <w:szCs w:val="18"/>
              </w:rPr>
            </w:pPr>
          </w:p>
        </w:tc>
        <w:tc>
          <w:tcPr>
            <w:tcW w:w="1171" w:type="pct"/>
            <w:vMerge w:val="restart"/>
            <w:tcBorders>
              <w:top w:val="single" w:color="auto" w:sz="4" w:space="0"/>
              <w:left w:val="single" w:color="auto" w:sz="4" w:space="0"/>
              <w:right w:val="single" w:color="auto" w:sz="4" w:space="0"/>
            </w:tcBorders>
            <w:vAlign w:val="center"/>
          </w:tcPr>
          <w:p w14:paraId="3A1A0AE6">
            <w:pPr>
              <w:jc w:val="center"/>
              <w:rPr>
                <w:sz w:val="18"/>
                <w:szCs w:val="18"/>
              </w:rPr>
            </w:pPr>
            <w:r>
              <w:rPr>
                <w:rFonts w:hint="eastAsia"/>
                <w:sz w:val="18"/>
                <w:szCs w:val="18"/>
              </w:rPr>
              <w:t>Z</w:t>
            </w:r>
            <w:r>
              <w:rPr>
                <w:sz w:val="18"/>
                <w:szCs w:val="18"/>
              </w:rPr>
              <w:t>n</w:t>
            </w:r>
            <w:r>
              <w:rPr>
                <w:rFonts w:hint="eastAsia"/>
                <w:sz w:val="18"/>
                <w:szCs w:val="18"/>
              </w:rPr>
              <w:t>：1</w:t>
            </w:r>
            <w:r>
              <w:rPr>
                <w:sz w:val="18"/>
                <w:szCs w:val="18"/>
              </w:rPr>
              <w:t>8.5</w:t>
            </w:r>
          </w:p>
        </w:tc>
        <w:tc>
          <w:tcPr>
            <w:tcW w:w="990" w:type="pct"/>
            <w:tcBorders>
              <w:top w:val="single" w:color="auto" w:sz="4" w:space="0"/>
              <w:left w:val="single" w:color="auto" w:sz="4" w:space="0"/>
              <w:right w:val="single" w:color="auto" w:sz="4" w:space="0"/>
            </w:tcBorders>
            <w:vAlign w:val="center"/>
          </w:tcPr>
          <w:p w14:paraId="1420E490">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4CED14F8">
            <w:pPr>
              <w:jc w:val="center"/>
              <w:rPr>
                <w:rFonts w:hAnsi="宋体"/>
                <w:kern w:val="0"/>
                <w:sz w:val="18"/>
                <w:szCs w:val="18"/>
              </w:rPr>
            </w:pPr>
            <w:r>
              <w:rPr>
                <w:rFonts w:hint="eastAsia" w:hAnsi="宋体"/>
                <w:kern w:val="0"/>
                <w:sz w:val="18"/>
                <w:szCs w:val="18"/>
              </w:rPr>
              <w:t>2</w:t>
            </w:r>
            <w:r>
              <w:rPr>
                <w:rFonts w:hAnsi="宋体"/>
                <w:kern w:val="0"/>
                <w:sz w:val="18"/>
                <w:szCs w:val="18"/>
              </w:rPr>
              <w:t>8.2</w:t>
            </w:r>
          </w:p>
        </w:tc>
        <w:tc>
          <w:tcPr>
            <w:tcW w:w="909" w:type="pct"/>
            <w:tcBorders>
              <w:top w:val="single" w:color="auto" w:sz="4" w:space="0"/>
              <w:left w:val="single" w:color="auto" w:sz="4" w:space="0"/>
              <w:right w:val="single" w:color="auto" w:sz="4" w:space="0"/>
            </w:tcBorders>
            <w:vAlign w:val="center"/>
          </w:tcPr>
          <w:p w14:paraId="3E4A51D3">
            <w:pPr>
              <w:jc w:val="center"/>
              <w:rPr>
                <w:rFonts w:hAnsi="宋体"/>
                <w:kern w:val="0"/>
                <w:sz w:val="18"/>
                <w:szCs w:val="18"/>
              </w:rPr>
            </w:pPr>
            <w:r>
              <w:rPr>
                <w:sz w:val="18"/>
                <w:szCs w:val="18"/>
              </w:rPr>
              <w:t>97.0</w:t>
            </w:r>
          </w:p>
        </w:tc>
      </w:tr>
      <w:tr w14:paraId="54CF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47E21418">
            <w:pPr>
              <w:jc w:val="center"/>
              <w:rPr>
                <w:sz w:val="18"/>
                <w:szCs w:val="18"/>
              </w:rPr>
            </w:pPr>
          </w:p>
        </w:tc>
        <w:tc>
          <w:tcPr>
            <w:tcW w:w="1171" w:type="pct"/>
            <w:vMerge w:val="continue"/>
            <w:tcBorders>
              <w:left w:val="single" w:color="auto" w:sz="4" w:space="0"/>
              <w:right w:val="single" w:color="auto" w:sz="4" w:space="0"/>
            </w:tcBorders>
            <w:vAlign w:val="center"/>
          </w:tcPr>
          <w:p w14:paraId="4729B608">
            <w:pPr>
              <w:jc w:val="center"/>
              <w:rPr>
                <w:sz w:val="18"/>
                <w:szCs w:val="18"/>
              </w:rPr>
            </w:pPr>
          </w:p>
        </w:tc>
        <w:tc>
          <w:tcPr>
            <w:tcW w:w="990" w:type="pct"/>
            <w:tcBorders>
              <w:top w:val="single" w:color="auto" w:sz="4" w:space="0"/>
              <w:left w:val="single" w:color="auto" w:sz="4" w:space="0"/>
              <w:right w:val="single" w:color="auto" w:sz="4" w:space="0"/>
            </w:tcBorders>
            <w:vAlign w:val="center"/>
          </w:tcPr>
          <w:p w14:paraId="26393E87">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7D2090EA">
            <w:pPr>
              <w:jc w:val="center"/>
              <w:rPr>
                <w:rFonts w:hAnsi="宋体"/>
                <w:kern w:val="0"/>
                <w:sz w:val="18"/>
                <w:szCs w:val="18"/>
              </w:rPr>
            </w:pPr>
            <w:r>
              <w:rPr>
                <w:rFonts w:hint="eastAsia" w:hAnsi="宋体"/>
                <w:kern w:val="0"/>
                <w:sz w:val="18"/>
                <w:szCs w:val="18"/>
              </w:rPr>
              <w:t>3</w:t>
            </w:r>
            <w:r>
              <w:rPr>
                <w:rFonts w:hAnsi="宋体"/>
                <w:kern w:val="0"/>
                <w:sz w:val="18"/>
                <w:szCs w:val="18"/>
              </w:rPr>
              <w:t>9.1</w:t>
            </w:r>
          </w:p>
        </w:tc>
        <w:tc>
          <w:tcPr>
            <w:tcW w:w="909" w:type="pct"/>
            <w:tcBorders>
              <w:top w:val="single" w:color="auto" w:sz="4" w:space="0"/>
              <w:left w:val="single" w:color="auto" w:sz="4" w:space="0"/>
              <w:right w:val="single" w:color="auto" w:sz="4" w:space="0"/>
            </w:tcBorders>
            <w:vAlign w:val="center"/>
          </w:tcPr>
          <w:p w14:paraId="656452F9">
            <w:pPr>
              <w:jc w:val="center"/>
              <w:rPr>
                <w:rFonts w:hAnsi="宋体"/>
                <w:kern w:val="0"/>
                <w:sz w:val="18"/>
                <w:szCs w:val="18"/>
              </w:rPr>
            </w:pPr>
            <w:r>
              <w:rPr>
                <w:sz w:val="18"/>
                <w:szCs w:val="18"/>
              </w:rPr>
              <w:t>103.0</w:t>
            </w:r>
          </w:p>
        </w:tc>
      </w:tr>
      <w:tr w14:paraId="2B9E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4A7406EB">
            <w:pPr>
              <w:jc w:val="center"/>
              <w:rPr>
                <w:sz w:val="18"/>
                <w:szCs w:val="18"/>
              </w:rPr>
            </w:pPr>
          </w:p>
        </w:tc>
        <w:tc>
          <w:tcPr>
            <w:tcW w:w="1171" w:type="pct"/>
            <w:vMerge w:val="continue"/>
            <w:tcBorders>
              <w:left w:val="single" w:color="auto" w:sz="4" w:space="0"/>
              <w:bottom w:val="single" w:color="auto" w:sz="4" w:space="0"/>
              <w:right w:val="single" w:color="auto" w:sz="4" w:space="0"/>
            </w:tcBorders>
            <w:vAlign w:val="center"/>
          </w:tcPr>
          <w:p w14:paraId="603A3505">
            <w:pPr>
              <w:jc w:val="center"/>
              <w:rPr>
                <w:sz w:val="18"/>
                <w:szCs w:val="18"/>
              </w:rPr>
            </w:pPr>
          </w:p>
        </w:tc>
        <w:tc>
          <w:tcPr>
            <w:tcW w:w="990" w:type="pct"/>
            <w:tcBorders>
              <w:top w:val="single" w:color="auto" w:sz="4" w:space="0"/>
              <w:left w:val="single" w:color="auto" w:sz="4" w:space="0"/>
              <w:right w:val="single" w:color="auto" w:sz="4" w:space="0"/>
            </w:tcBorders>
            <w:vAlign w:val="center"/>
          </w:tcPr>
          <w:p w14:paraId="3410DDE1">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061CCB25">
            <w:pPr>
              <w:jc w:val="center"/>
              <w:rPr>
                <w:rFonts w:hAnsi="宋体"/>
                <w:kern w:val="0"/>
                <w:sz w:val="18"/>
                <w:szCs w:val="18"/>
              </w:rPr>
            </w:pPr>
            <w:r>
              <w:rPr>
                <w:rFonts w:hint="eastAsia" w:hAnsi="宋体"/>
                <w:kern w:val="0"/>
                <w:sz w:val="18"/>
                <w:szCs w:val="18"/>
              </w:rPr>
              <w:t>5</w:t>
            </w:r>
            <w:r>
              <w:rPr>
                <w:rFonts w:hAnsi="宋体"/>
                <w:kern w:val="0"/>
                <w:sz w:val="18"/>
                <w:szCs w:val="18"/>
              </w:rPr>
              <w:t>9.5</w:t>
            </w:r>
          </w:p>
        </w:tc>
        <w:tc>
          <w:tcPr>
            <w:tcW w:w="909" w:type="pct"/>
            <w:tcBorders>
              <w:top w:val="single" w:color="auto" w:sz="4" w:space="0"/>
              <w:left w:val="single" w:color="auto" w:sz="4" w:space="0"/>
              <w:right w:val="single" w:color="auto" w:sz="4" w:space="0"/>
            </w:tcBorders>
            <w:vAlign w:val="center"/>
          </w:tcPr>
          <w:p w14:paraId="19AA0C15">
            <w:pPr>
              <w:jc w:val="center"/>
              <w:rPr>
                <w:rFonts w:hAnsi="宋体"/>
                <w:kern w:val="0"/>
                <w:sz w:val="18"/>
                <w:szCs w:val="18"/>
              </w:rPr>
            </w:pPr>
            <w:r>
              <w:rPr>
                <w:sz w:val="18"/>
                <w:szCs w:val="18"/>
              </w:rPr>
              <w:t>102.5</w:t>
            </w:r>
          </w:p>
        </w:tc>
      </w:tr>
      <w:tr w14:paraId="709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701496B8">
            <w:pPr>
              <w:jc w:val="center"/>
              <w:rPr>
                <w:sz w:val="18"/>
                <w:szCs w:val="18"/>
              </w:rPr>
            </w:pPr>
          </w:p>
        </w:tc>
        <w:tc>
          <w:tcPr>
            <w:tcW w:w="1171" w:type="pct"/>
            <w:vMerge w:val="restart"/>
            <w:tcBorders>
              <w:top w:val="single" w:color="auto" w:sz="4" w:space="0"/>
              <w:left w:val="single" w:color="auto" w:sz="4" w:space="0"/>
              <w:right w:val="single" w:color="auto" w:sz="4" w:space="0"/>
            </w:tcBorders>
            <w:vAlign w:val="center"/>
          </w:tcPr>
          <w:p w14:paraId="60E6FF83">
            <w:pPr>
              <w:jc w:val="center"/>
              <w:rPr>
                <w:sz w:val="18"/>
                <w:szCs w:val="18"/>
              </w:rPr>
            </w:pPr>
            <w:r>
              <w:rPr>
                <w:rFonts w:hint="eastAsia"/>
                <w:sz w:val="18"/>
                <w:szCs w:val="18"/>
              </w:rPr>
              <w:t>C</w:t>
            </w:r>
            <w:r>
              <w:rPr>
                <w:sz w:val="18"/>
                <w:szCs w:val="18"/>
              </w:rPr>
              <w:t>u</w:t>
            </w:r>
            <w:r>
              <w:rPr>
                <w:rFonts w:hint="eastAsia"/>
                <w:sz w:val="18"/>
                <w:szCs w:val="18"/>
              </w:rPr>
              <w:t>：6</w:t>
            </w:r>
            <w:r>
              <w:rPr>
                <w:sz w:val="18"/>
                <w:szCs w:val="18"/>
              </w:rPr>
              <w:t>2.8</w:t>
            </w:r>
          </w:p>
        </w:tc>
        <w:tc>
          <w:tcPr>
            <w:tcW w:w="990" w:type="pct"/>
            <w:tcBorders>
              <w:top w:val="single" w:color="auto" w:sz="4" w:space="0"/>
              <w:left w:val="single" w:color="auto" w:sz="4" w:space="0"/>
              <w:right w:val="single" w:color="auto" w:sz="4" w:space="0"/>
            </w:tcBorders>
            <w:vAlign w:val="center"/>
          </w:tcPr>
          <w:p w14:paraId="18E5295F">
            <w:pPr>
              <w:jc w:val="center"/>
              <w:rPr>
                <w:rFonts w:hAnsi="宋体"/>
                <w:kern w:val="0"/>
                <w:sz w:val="18"/>
                <w:szCs w:val="18"/>
              </w:rPr>
            </w:pPr>
            <w:r>
              <w:rPr>
                <w:rFonts w:hint="eastAsia" w:hAnsi="宋体"/>
                <w:kern w:val="0"/>
                <w:sz w:val="18"/>
                <w:szCs w:val="18"/>
              </w:rPr>
              <w:t>3</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2A70E0C1">
            <w:pPr>
              <w:jc w:val="center"/>
              <w:rPr>
                <w:rFonts w:hAnsi="宋体"/>
                <w:kern w:val="0"/>
                <w:sz w:val="18"/>
                <w:szCs w:val="18"/>
              </w:rPr>
            </w:pPr>
            <w:r>
              <w:rPr>
                <w:rFonts w:hint="eastAsia" w:hAnsi="宋体"/>
                <w:kern w:val="0"/>
                <w:sz w:val="18"/>
                <w:szCs w:val="18"/>
              </w:rPr>
              <w:t>9</w:t>
            </w:r>
            <w:r>
              <w:rPr>
                <w:rFonts w:hAnsi="宋体"/>
                <w:kern w:val="0"/>
                <w:sz w:val="18"/>
                <w:szCs w:val="18"/>
              </w:rPr>
              <w:t>1.8</w:t>
            </w:r>
          </w:p>
        </w:tc>
        <w:tc>
          <w:tcPr>
            <w:tcW w:w="909" w:type="pct"/>
            <w:tcBorders>
              <w:top w:val="single" w:color="auto" w:sz="4" w:space="0"/>
              <w:left w:val="single" w:color="auto" w:sz="4" w:space="0"/>
              <w:right w:val="single" w:color="auto" w:sz="4" w:space="0"/>
            </w:tcBorders>
            <w:vAlign w:val="center"/>
          </w:tcPr>
          <w:p w14:paraId="476B0B47">
            <w:pPr>
              <w:jc w:val="center"/>
              <w:rPr>
                <w:rFonts w:hAnsi="宋体"/>
                <w:kern w:val="0"/>
                <w:sz w:val="18"/>
                <w:szCs w:val="18"/>
              </w:rPr>
            </w:pPr>
            <w:r>
              <w:rPr>
                <w:sz w:val="18"/>
                <w:szCs w:val="18"/>
              </w:rPr>
              <w:t>96.7</w:t>
            </w:r>
          </w:p>
        </w:tc>
      </w:tr>
      <w:tr w14:paraId="7947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3F1B3C60">
            <w:pPr>
              <w:jc w:val="center"/>
              <w:rPr>
                <w:sz w:val="18"/>
                <w:szCs w:val="18"/>
              </w:rPr>
            </w:pPr>
          </w:p>
        </w:tc>
        <w:tc>
          <w:tcPr>
            <w:tcW w:w="1171" w:type="pct"/>
            <w:vMerge w:val="continue"/>
            <w:tcBorders>
              <w:left w:val="single" w:color="auto" w:sz="4" w:space="0"/>
              <w:right w:val="single" w:color="auto" w:sz="4" w:space="0"/>
            </w:tcBorders>
            <w:vAlign w:val="center"/>
          </w:tcPr>
          <w:p w14:paraId="12E81142">
            <w:pPr>
              <w:jc w:val="center"/>
              <w:rPr>
                <w:sz w:val="18"/>
                <w:szCs w:val="18"/>
              </w:rPr>
            </w:pPr>
          </w:p>
        </w:tc>
        <w:tc>
          <w:tcPr>
            <w:tcW w:w="990" w:type="pct"/>
            <w:tcBorders>
              <w:top w:val="single" w:color="auto" w:sz="4" w:space="0"/>
              <w:left w:val="single" w:color="auto" w:sz="4" w:space="0"/>
              <w:right w:val="single" w:color="auto" w:sz="4" w:space="0"/>
            </w:tcBorders>
            <w:vAlign w:val="center"/>
          </w:tcPr>
          <w:p w14:paraId="6BEAD768">
            <w:pPr>
              <w:jc w:val="center"/>
              <w:rPr>
                <w:rFonts w:hAnsi="宋体"/>
                <w:kern w:val="0"/>
                <w:sz w:val="18"/>
                <w:szCs w:val="18"/>
              </w:rPr>
            </w:pPr>
            <w:r>
              <w:rPr>
                <w:rFonts w:hint="eastAsia" w:hAnsi="宋体"/>
                <w:kern w:val="0"/>
                <w:sz w:val="18"/>
                <w:szCs w:val="18"/>
              </w:rPr>
              <w:t>6</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2B56A718">
            <w:pPr>
              <w:jc w:val="center"/>
              <w:rPr>
                <w:rFonts w:hAnsi="宋体"/>
                <w:kern w:val="0"/>
                <w:sz w:val="18"/>
                <w:szCs w:val="18"/>
              </w:rPr>
            </w:pPr>
            <w:r>
              <w:rPr>
                <w:rFonts w:hint="eastAsia" w:hAnsi="宋体"/>
                <w:kern w:val="0"/>
                <w:sz w:val="18"/>
                <w:szCs w:val="18"/>
              </w:rPr>
              <w:t>1</w:t>
            </w:r>
            <w:r>
              <w:rPr>
                <w:rFonts w:hAnsi="宋体"/>
                <w:kern w:val="0"/>
                <w:sz w:val="18"/>
                <w:szCs w:val="18"/>
              </w:rPr>
              <w:t>24.2</w:t>
            </w:r>
          </w:p>
        </w:tc>
        <w:tc>
          <w:tcPr>
            <w:tcW w:w="909" w:type="pct"/>
            <w:tcBorders>
              <w:top w:val="single" w:color="auto" w:sz="4" w:space="0"/>
              <w:left w:val="single" w:color="auto" w:sz="4" w:space="0"/>
              <w:right w:val="single" w:color="auto" w:sz="4" w:space="0"/>
            </w:tcBorders>
            <w:vAlign w:val="center"/>
          </w:tcPr>
          <w:p w14:paraId="3655165E">
            <w:pPr>
              <w:jc w:val="center"/>
              <w:rPr>
                <w:rFonts w:hAnsi="宋体"/>
                <w:kern w:val="0"/>
                <w:sz w:val="18"/>
                <w:szCs w:val="18"/>
              </w:rPr>
            </w:pPr>
            <w:r>
              <w:rPr>
                <w:sz w:val="18"/>
                <w:szCs w:val="18"/>
              </w:rPr>
              <w:t>102.3</w:t>
            </w:r>
          </w:p>
        </w:tc>
      </w:tr>
      <w:tr w14:paraId="224A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tcBorders>
              <w:left w:val="single" w:color="auto" w:sz="4" w:space="0"/>
              <w:right w:val="single" w:color="auto" w:sz="4" w:space="0"/>
            </w:tcBorders>
            <w:vAlign w:val="center"/>
          </w:tcPr>
          <w:p w14:paraId="53C49FA6">
            <w:pPr>
              <w:jc w:val="center"/>
              <w:rPr>
                <w:sz w:val="18"/>
                <w:szCs w:val="18"/>
              </w:rPr>
            </w:pPr>
          </w:p>
        </w:tc>
        <w:tc>
          <w:tcPr>
            <w:tcW w:w="1171" w:type="pct"/>
            <w:vMerge w:val="continue"/>
            <w:tcBorders>
              <w:left w:val="single" w:color="auto" w:sz="4" w:space="0"/>
              <w:bottom w:val="single" w:color="auto" w:sz="4" w:space="0"/>
              <w:right w:val="single" w:color="auto" w:sz="4" w:space="0"/>
            </w:tcBorders>
            <w:vAlign w:val="center"/>
          </w:tcPr>
          <w:p w14:paraId="392D7401">
            <w:pPr>
              <w:jc w:val="center"/>
              <w:rPr>
                <w:sz w:val="18"/>
                <w:szCs w:val="18"/>
              </w:rPr>
            </w:pPr>
          </w:p>
        </w:tc>
        <w:tc>
          <w:tcPr>
            <w:tcW w:w="990" w:type="pct"/>
            <w:tcBorders>
              <w:top w:val="single" w:color="auto" w:sz="4" w:space="0"/>
              <w:left w:val="single" w:color="auto" w:sz="4" w:space="0"/>
              <w:right w:val="single" w:color="auto" w:sz="4" w:space="0"/>
            </w:tcBorders>
            <w:vAlign w:val="center"/>
          </w:tcPr>
          <w:p w14:paraId="1FC815E5">
            <w:pPr>
              <w:jc w:val="center"/>
              <w:rPr>
                <w:rFonts w:hAnsi="宋体"/>
                <w:kern w:val="0"/>
                <w:sz w:val="18"/>
                <w:szCs w:val="18"/>
              </w:rPr>
            </w:pPr>
            <w:r>
              <w:rPr>
                <w:rFonts w:hint="eastAsia" w:hAnsi="宋体"/>
                <w:kern w:val="0"/>
                <w:sz w:val="18"/>
                <w:szCs w:val="18"/>
              </w:rPr>
              <w:t>9</w:t>
            </w:r>
            <w:r>
              <w:rPr>
                <w:rFonts w:hAnsi="宋体"/>
                <w:kern w:val="0"/>
                <w:sz w:val="18"/>
                <w:szCs w:val="18"/>
              </w:rPr>
              <w:t>0</w:t>
            </w:r>
          </w:p>
        </w:tc>
        <w:tc>
          <w:tcPr>
            <w:tcW w:w="990" w:type="pct"/>
            <w:tcBorders>
              <w:top w:val="single" w:color="auto" w:sz="4" w:space="0"/>
              <w:left w:val="single" w:color="auto" w:sz="4" w:space="0"/>
              <w:right w:val="single" w:color="auto" w:sz="4" w:space="0"/>
            </w:tcBorders>
            <w:vAlign w:val="center"/>
          </w:tcPr>
          <w:p w14:paraId="59FCA943">
            <w:pPr>
              <w:jc w:val="center"/>
              <w:rPr>
                <w:rFonts w:hAnsi="宋体"/>
                <w:kern w:val="0"/>
                <w:sz w:val="18"/>
                <w:szCs w:val="18"/>
              </w:rPr>
            </w:pPr>
            <w:r>
              <w:rPr>
                <w:rFonts w:hint="eastAsia" w:hAnsi="宋体"/>
                <w:kern w:val="0"/>
                <w:sz w:val="18"/>
                <w:szCs w:val="18"/>
              </w:rPr>
              <w:t>1</w:t>
            </w:r>
            <w:r>
              <w:rPr>
                <w:rFonts w:hAnsi="宋体"/>
                <w:kern w:val="0"/>
                <w:sz w:val="18"/>
                <w:szCs w:val="18"/>
              </w:rPr>
              <w:t>53.0</w:t>
            </w:r>
          </w:p>
        </w:tc>
        <w:tc>
          <w:tcPr>
            <w:tcW w:w="909" w:type="pct"/>
            <w:tcBorders>
              <w:top w:val="single" w:color="auto" w:sz="4" w:space="0"/>
              <w:left w:val="single" w:color="auto" w:sz="4" w:space="0"/>
              <w:right w:val="single" w:color="auto" w:sz="4" w:space="0"/>
            </w:tcBorders>
            <w:vAlign w:val="center"/>
          </w:tcPr>
          <w:p w14:paraId="4CF65C96">
            <w:pPr>
              <w:jc w:val="center"/>
              <w:rPr>
                <w:rFonts w:hAnsi="宋体"/>
                <w:kern w:val="0"/>
                <w:sz w:val="18"/>
                <w:szCs w:val="18"/>
              </w:rPr>
            </w:pPr>
            <w:r>
              <w:rPr>
                <w:sz w:val="18"/>
                <w:szCs w:val="18"/>
              </w:rPr>
              <w:t>100.2</w:t>
            </w:r>
          </w:p>
        </w:tc>
      </w:tr>
      <w:tr w14:paraId="1095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restart"/>
            <w:vAlign w:val="center"/>
          </w:tcPr>
          <w:p w14:paraId="27CA19AD">
            <w:pPr>
              <w:jc w:val="center"/>
              <w:rPr>
                <w:sz w:val="18"/>
                <w:szCs w:val="18"/>
              </w:rPr>
            </w:pPr>
            <w:r>
              <w:rPr>
                <w:sz w:val="18"/>
                <w:szCs w:val="18"/>
              </w:rPr>
              <w:t>4#</w:t>
            </w:r>
          </w:p>
        </w:tc>
        <w:tc>
          <w:tcPr>
            <w:tcW w:w="1171" w:type="pct"/>
            <w:vMerge w:val="restart"/>
            <w:vAlign w:val="center"/>
          </w:tcPr>
          <w:p w14:paraId="0F47BE05">
            <w:pPr>
              <w:jc w:val="center"/>
              <w:rPr>
                <w:sz w:val="18"/>
                <w:szCs w:val="18"/>
              </w:rPr>
            </w:pPr>
            <w:r>
              <w:rPr>
                <w:sz w:val="18"/>
                <w:szCs w:val="18"/>
              </w:rPr>
              <w:t>M</w:t>
            </w:r>
            <w:r>
              <w:rPr>
                <w:rFonts w:hint="eastAsia"/>
                <w:sz w:val="18"/>
                <w:szCs w:val="18"/>
              </w:rPr>
              <w:t>g：2</w:t>
            </w:r>
            <w:r>
              <w:rPr>
                <w:sz w:val="18"/>
                <w:szCs w:val="18"/>
              </w:rPr>
              <w:t>4.7</w:t>
            </w:r>
          </w:p>
        </w:tc>
        <w:tc>
          <w:tcPr>
            <w:tcW w:w="990" w:type="pct"/>
            <w:vAlign w:val="center"/>
          </w:tcPr>
          <w:p w14:paraId="4E5173D2">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vAlign w:val="center"/>
          </w:tcPr>
          <w:p w14:paraId="25D52D5C">
            <w:pPr>
              <w:jc w:val="center"/>
              <w:rPr>
                <w:rFonts w:hAnsi="宋体"/>
                <w:kern w:val="0"/>
                <w:sz w:val="18"/>
                <w:szCs w:val="18"/>
              </w:rPr>
            </w:pPr>
            <w:r>
              <w:rPr>
                <w:sz w:val="18"/>
                <w:szCs w:val="18"/>
              </w:rPr>
              <w:t>34.4</w:t>
            </w:r>
          </w:p>
        </w:tc>
        <w:tc>
          <w:tcPr>
            <w:tcW w:w="909" w:type="pct"/>
            <w:vAlign w:val="center"/>
          </w:tcPr>
          <w:p w14:paraId="7E39F5BD">
            <w:pPr>
              <w:jc w:val="center"/>
              <w:rPr>
                <w:rFonts w:hAnsi="宋体"/>
                <w:kern w:val="0"/>
                <w:sz w:val="18"/>
                <w:szCs w:val="18"/>
              </w:rPr>
            </w:pPr>
            <w:r>
              <w:rPr>
                <w:rFonts w:hint="eastAsia"/>
                <w:color w:val="000000"/>
                <w:sz w:val="18"/>
                <w:szCs w:val="18"/>
              </w:rPr>
              <w:t>97.0</w:t>
            </w:r>
          </w:p>
        </w:tc>
      </w:tr>
      <w:tr w14:paraId="3C1D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4BA81811">
            <w:pPr>
              <w:jc w:val="center"/>
              <w:rPr>
                <w:sz w:val="18"/>
                <w:szCs w:val="18"/>
              </w:rPr>
            </w:pPr>
          </w:p>
        </w:tc>
        <w:tc>
          <w:tcPr>
            <w:tcW w:w="1171" w:type="pct"/>
            <w:vMerge w:val="continue"/>
            <w:vAlign w:val="center"/>
          </w:tcPr>
          <w:p w14:paraId="0AB01F24">
            <w:pPr>
              <w:jc w:val="center"/>
              <w:rPr>
                <w:sz w:val="18"/>
                <w:szCs w:val="18"/>
              </w:rPr>
            </w:pPr>
          </w:p>
        </w:tc>
        <w:tc>
          <w:tcPr>
            <w:tcW w:w="990" w:type="pct"/>
            <w:vAlign w:val="center"/>
          </w:tcPr>
          <w:p w14:paraId="21A76F30">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2F614660">
            <w:pPr>
              <w:jc w:val="center"/>
              <w:rPr>
                <w:rFonts w:hAnsi="宋体"/>
                <w:kern w:val="0"/>
                <w:sz w:val="18"/>
                <w:szCs w:val="18"/>
              </w:rPr>
            </w:pPr>
            <w:r>
              <w:rPr>
                <w:sz w:val="18"/>
                <w:szCs w:val="18"/>
              </w:rPr>
              <w:t>45.3</w:t>
            </w:r>
          </w:p>
        </w:tc>
        <w:tc>
          <w:tcPr>
            <w:tcW w:w="909" w:type="pct"/>
            <w:vAlign w:val="center"/>
          </w:tcPr>
          <w:p w14:paraId="41D5A4B8">
            <w:pPr>
              <w:jc w:val="center"/>
              <w:rPr>
                <w:rFonts w:hAnsi="宋体"/>
                <w:kern w:val="0"/>
                <w:sz w:val="18"/>
                <w:szCs w:val="18"/>
              </w:rPr>
            </w:pPr>
            <w:r>
              <w:rPr>
                <w:rFonts w:hint="eastAsia"/>
                <w:color w:val="000000"/>
                <w:sz w:val="18"/>
                <w:szCs w:val="18"/>
              </w:rPr>
              <w:t>103.0</w:t>
            </w:r>
          </w:p>
        </w:tc>
      </w:tr>
      <w:tr w14:paraId="65BF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41289A4E">
            <w:pPr>
              <w:jc w:val="center"/>
              <w:rPr>
                <w:sz w:val="18"/>
                <w:szCs w:val="18"/>
              </w:rPr>
            </w:pPr>
          </w:p>
        </w:tc>
        <w:tc>
          <w:tcPr>
            <w:tcW w:w="1171" w:type="pct"/>
            <w:vMerge w:val="continue"/>
            <w:vAlign w:val="center"/>
          </w:tcPr>
          <w:p w14:paraId="4DB478F4">
            <w:pPr>
              <w:jc w:val="center"/>
              <w:rPr>
                <w:sz w:val="18"/>
                <w:szCs w:val="18"/>
              </w:rPr>
            </w:pPr>
          </w:p>
        </w:tc>
        <w:tc>
          <w:tcPr>
            <w:tcW w:w="990" w:type="pct"/>
            <w:vAlign w:val="center"/>
          </w:tcPr>
          <w:p w14:paraId="1F910195">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vAlign w:val="center"/>
          </w:tcPr>
          <w:p w14:paraId="18F67BE9">
            <w:pPr>
              <w:jc w:val="center"/>
              <w:rPr>
                <w:rFonts w:hAnsi="宋体"/>
                <w:kern w:val="0"/>
                <w:sz w:val="18"/>
                <w:szCs w:val="18"/>
              </w:rPr>
            </w:pPr>
            <w:r>
              <w:rPr>
                <w:sz w:val="18"/>
                <w:szCs w:val="18"/>
              </w:rPr>
              <w:t>66.6</w:t>
            </w:r>
          </w:p>
        </w:tc>
        <w:tc>
          <w:tcPr>
            <w:tcW w:w="909" w:type="pct"/>
            <w:vAlign w:val="center"/>
          </w:tcPr>
          <w:p w14:paraId="42FC57C3">
            <w:pPr>
              <w:jc w:val="center"/>
              <w:rPr>
                <w:rFonts w:hAnsi="宋体"/>
                <w:kern w:val="0"/>
                <w:sz w:val="18"/>
                <w:szCs w:val="18"/>
              </w:rPr>
            </w:pPr>
            <w:r>
              <w:rPr>
                <w:rFonts w:hint="eastAsia"/>
                <w:color w:val="000000"/>
                <w:sz w:val="18"/>
                <w:szCs w:val="18"/>
              </w:rPr>
              <w:t>104.8</w:t>
            </w:r>
          </w:p>
        </w:tc>
      </w:tr>
      <w:tr w14:paraId="1C1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030CB9B1">
            <w:pPr>
              <w:jc w:val="center"/>
              <w:rPr>
                <w:sz w:val="18"/>
                <w:szCs w:val="18"/>
              </w:rPr>
            </w:pPr>
          </w:p>
        </w:tc>
        <w:tc>
          <w:tcPr>
            <w:tcW w:w="1171" w:type="pct"/>
            <w:vMerge w:val="restart"/>
            <w:vAlign w:val="center"/>
          </w:tcPr>
          <w:p w14:paraId="1A3C7200">
            <w:pPr>
              <w:jc w:val="center"/>
              <w:rPr>
                <w:sz w:val="18"/>
                <w:szCs w:val="18"/>
              </w:rPr>
            </w:pPr>
            <w:r>
              <w:rPr>
                <w:rFonts w:hint="eastAsia"/>
                <w:sz w:val="18"/>
                <w:szCs w:val="18"/>
              </w:rPr>
              <w:t>Cd：1</w:t>
            </w:r>
            <w:r>
              <w:rPr>
                <w:sz w:val="18"/>
                <w:szCs w:val="18"/>
              </w:rPr>
              <w:t>7.0</w:t>
            </w:r>
          </w:p>
        </w:tc>
        <w:tc>
          <w:tcPr>
            <w:tcW w:w="990" w:type="pct"/>
            <w:vAlign w:val="center"/>
          </w:tcPr>
          <w:p w14:paraId="1BEE3469">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vAlign w:val="center"/>
          </w:tcPr>
          <w:p w14:paraId="1C5D526D">
            <w:pPr>
              <w:jc w:val="center"/>
              <w:rPr>
                <w:rFonts w:hAnsi="宋体"/>
                <w:kern w:val="0"/>
                <w:sz w:val="18"/>
                <w:szCs w:val="18"/>
              </w:rPr>
            </w:pPr>
            <w:r>
              <w:rPr>
                <w:sz w:val="18"/>
                <w:szCs w:val="18"/>
              </w:rPr>
              <w:t>27.1</w:t>
            </w:r>
          </w:p>
        </w:tc>
        <w:tc>
          <w:tcPr>
            <w:tcW w:w="909" w:type="pct"/>
            <w:vAlign w:val="center"/>
          </w:tcPr>
          <w:p w14:paraId="432FCE81">
            <w:pPr>
              <w:jc w:val="center"/>
              <w:rPr>
                <w:rFonts w:hAnsi="宋体"/>
                <w:kern w:val="0"/>
                <w:sz w:val="18"/>
                <w:szCs w:val="18"/>
              </w:rPr>
            </w:pPr>
            <w:r>
              <w:rPr>
                <w:rFonts w:hint="eastAsia"/>
                <w:color w:val="000000"/>
                <w:sz w:val="18"/>
                <w:szCs w:val="18"/>
              </w:rPr>
              <w:t>101.0</w:t>
            </w:r>
          </w:p>
        </w:tc>
      </w:tr>
      <w:tr w14:paraId="540F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89C1275">
            <w:pPr>
              <w:jc w:val="center"/>
              <w:rPr>
                <w:sz w:val="18"/>
                <w:szCs w:val="18"/>
              </w:rPr>
            </w:pPr>
          </w:p>
        </w:tc>
        <w:tc>
          <w:tcPr>
            <w:tcW w:w="1171" w:type="pct"/>
            <w:vMerge w:val="continue"/>
            <w:vAlign w:val="center"/>
          </w:tcPr>
          <w:p w14:paraId="167D169B">
            <w:pPr>
              <w:jc w:val="center"/>
              <w:rPr>
                <w:sz w:val="18"/>
                <w:szCs w:val="18"/>
              </w:rPr>
            </w:pPr>
          </w:p>
        </w:tc>
        <w:tc>
          <w:tcPr>
            <w:tcW w:w="990" w:type="pct"/>
            <w:vAlign w:val="center"/>
          </w:tcPr>
          <w:p w14:paraId="57D8F4C6">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3933402C">
            <w:pPr>
              <w:jc w:val="center"/>
              <w:rPr>
                <w:rFonts w:hAnsi="宋体"/>
                <w:kern w:val="0"/>
                <w:sz w:val="18"/>
                <w:szCs w:val="18"/>
              </w:rPr>
            </w:pPr>
            <w:r>
              <w:rPr>
                <w:sz w:val="18"/>
                <w:szCs w:val="18"/>
              </w:rPr>
              <w:t>37.3</w:t>
            </w:r>
          </w:p>
        </w:tc>
        <w:tc>
          <w:tcPr>
            <w:tcW w:w="909" w:type="pct"/>
            <w:vAlign w:val="center"/>
          </w:tcPr>
          <w:p w14:paraId="7E31B591">
            <w:pPr>
              <w:jc w:val="center"/>
              <w:rPr>
                <w:rFonts w:hAnsi="宋体"/>
                <w:kern w:val="0"/>
                <w:sz w:val="18"/>
                <w:szCs w:val="18"/>
              </w:rPr>
            </w:pPr>
            <w:r>
              <w:rPr>
                <w:rFonts w:hint="eastAsia"/>
                <w:color w:val="000000"/>
                <w:sz w:val="18"/>
                <w:szCs w:val="18"/>
              </w:rPr>
              <w:t>101.5</w:t>
            </w:r>
          </w:p>
        </w:tc>
      </w:tr>
      <w:tr w14:paraId="6E0C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04FA113">
            <w:pPr>
              <w:jc w:val="center"/>
              <w:rPr>
                <w:sz w:val="18"/>
                <w:szCs w:val="18"/>
              </w:rPr>
            </w:pPr>
          </w:p>
        </w:tc>
        <w:tc>
          <w:tcPr>
            <w:tcW w:w="1171" w:type="pct"/>
            <w:vMerge w:val="continue"/>
            <w:vAlign w:val="center"/>
          </w:tcPr>
          <w:p w14:paraId="39E336DC">
            <w:pPr>
              <w:jc w:val="center"/>
              <w:rPr>
                <w:sz w:val="18"/>
                <w:szCs w:val="18"/>
              </w:rPr>
            </w:pPr>
          </w:p>
        </w:tc>
        <w:tc>
          <w:tcPr>
            <w:tcW w:w="990" w:type="pct"/>
            <w:vAlign w:val="center"/>
          </w:tcPr>
          <w:p w14:paraId="5CBC718F">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vAlign w:val="center"/>
          </w:tcPr>
          <w:p w14:paraId="445D5A68">
            <w:pPr>
              <w:jc w:val="center"/>
              <w:rPr>
                <w:rFonts w:hAnsi="宋体"/>
                <w:kern w:val="0"/>
                <w:sz w:val="18"/>
                <w:szCs w:val="18"/>
              </w:rPr>
            </w:pPr>
            <w:r>
              <w:rPr>
                <w:sz w:val="18"/>
                <w:szCs w:val="18"/>
              </w:rPr>
              <w:t>57.2</w:t>
            </w:r>
          </w:p>
        </w:tc>
        <w:tc>
          <w:tcPr>
            <w:tcW w:w="909" w:type="pct"/>
            <w:vAlign w:val="center"/>
          </w:tcPr>
          <w:p w14:paraId="4C62315B">
            <w:pPr>
              <w:jc w:val="center"/>
              <w:rPr>
                <w:rFonts w:hAnsi="宋体"/>
                <w:kern w:val="0"/>
                <w:sz w:val="18"/>
                <w:szCs w:val="18"/>
              </w:rPr>
            </w:pPr>
            <w:r>
              <w:rPr>
                <w:rFonts w:hint="eastAsia"/>
                <w:color w:val="000000"/>
                <w:sz w:val="18"/>
                <w:szCs w:val="18"/>
              </w:rPr>
              <w:t>100.5</w:t>
            </w:r>
          </w:p>
        </w:tc>
      </w:tr>
      <w:tr w14:paraId="4659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681732C0">
            <w:pPr>
              <w:jc w:val="center"/>
              <w:rPr>
                <w:sz w:val="18"/>
                <w:szCs w:val="18"/>
              </w:rPr>
            </w:pPr>
          </w:p>
        </w:tc>
        <w:tc>
          <w:tcPr>
            <w:tcW w:w="1171" w:type="pct"/>
            <w:vMerge w:val="restart"/>
            <w:vAlign w:val="center"/>
          </w:tcPr>
          <w:p w14:paraId="5D02E65C">
            <w:pPr>
              <w:jc w:val="center"/>
              <w:rPr>
                <w:sz w:val="18"/>
                <w:szCs w:val="18"/>
              </w:rPr>
            </w:pPr>
            <w:r>
              <w:rPr>
                <w:rFonts w:hint="eastAsia"/>
                <w:sz w:val="18"/>
                <w:szCs w:val="18"/>
              </w:rPr>
              <w:t>M</w:t>
            </w:r>
            <w:r>
              <w:rPr>
                <w:sz w:val="18"/>
                <w:szCs w:val="18"/>
              </w:rPr>
              <w:t>n</w:t>
            </w:r>
            <w:r>
              <w:rPr>
                <w:rFonts w:hint="eastAsia"/>
                <w:sz w:val="18"/>
                <w:szCs w:val="18"/>
              </w:rPr>
              <w:t>：2</w:t>
            </w:r>
            <w:r>
              <w:rPr>
                <w:sz w:val="18"/>
                <w:szCs w:val="18"/>
              </w:rPr>
              <w:t>5.6</w:t>
            </w:r>
          </w:p>
        </w:tc>
        <w:tc>
          <w:tcPr>
            <w:tcW w:w="990" w:type="pct"/>
            <w:vAlign w:val="center"/>
          </w:tcPr>
          <w:p w14:paraId="534C45DE">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vAlign w:val="center"/>
          </w:tcPr>
          <w:p w14:paraId="30212573">
            <w:pPr>
              <w:jc w:val="center"/>
              <w:rPr>
                <w:rFonts w:hAnsi="宋体"/>
                <w:kern w:val="0"/>
                <w:sz w:val="18"/>
                <w:szCs w:val="18"/>
              </w:rPr>
            </w:pPr>
            <w:r>
              <w:rPr>
                <w:sz w:val="18"/>
                <w:szCs w:val="18"/>
              </w:rPr>
              <w:t>36.0</w:t>
            </w:r>
          </w:p>
        </w:tc>
        <w:tc>
          <w:tcPr>
            <w:tcW w:w="909" w:type="pct"/>
            <w:vAlign w:val="center"/>
          </w:tcPr>
          <w:p w14:paraId="02A6716A">
            <w:pPr>
              <w:jc w:val="center"/>
              <w:rPr>
                <w:rFonts w:hAnsi="宋体"/>
                <w:kern w:val="0"/>
                <w:sz w:val="18"/>
                <w:szCs w:val="18"/>
              </w:rPr>
            </w:pPr>
            <w:r>
              <w:rPr>
                <w:rFonts w:hint="eastAsia"/>
                <w:color w:val="000000"/>
                <w:sz w:val="18"/>
                <w:szCs w:val="18"/>
              </w:rPr>
              <w:t>10</w:t>
            </w:r>
            <w:r>
              <w:rPr>
                <w:color w:val="000000"/>
                <w:sz w:val="18"/>
                <w:szCs w:val="18"/>
              </w:rPr>
              <w:t>4</w:t>
            </w:r>
            <w:r>
              <w:rPr>
                <w:rFonts w:hint="eastAsia"/>
                <w:color w:val="000000"/>
                <w:sz w:val="18"/>
                <w:szCs w:val="18"/>
              </w:rPr>
              <w:t>.0</w:t>
            </w:r>
          </w:p>
        </w:tc>
      </w:tr>
      <w:tr w14:paraId="0AB7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A01D5DF">
            <w:pPr>
              <w:jc w:val="center"/>
              <w:rPr>
                <w:sz w:val="18"/>
                <w:szCs w:val="18"/>
              </w:rPr>
            </w:pPr>
          </w:p>
        </w:tc>
        <w:tc>
          <w:tcPr>
            <w:tcW w:w="1171" w:type="pct"/>
            <w:vMerge w:val="continue"/>
            <w:vAlign w:val="center"/>
          </w:tcPr>
          <w:p w14:paraId="3376BA4F">
            <w:pPr>
              <w:jc w:val="center"/>
              <w:rPr>
                <w:sz w:val="18"/>
                <w:szCs w:val="18"/>
              </w:rPr>
            </w:pPr>
          </w:p>
        </w:tc>
        <w:tc>
          <w:tcPr>
            <w:tcW w:w="990" w:type="pct"/>
            <w:vAlign w:val="center"/>
          </w:tcPr>
          <w:p w14:paraId="6CD62A8F">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6F2BA330">
            <w:pPr>
              <w:jc w:val="center"/>
              <w:rPr>
                <w:rFonts w:hAnsi="宋体"/>
                <w:kern w:val="0"/>
                <w:sz w:val="18"/>
                <w:szCs w:val="18"/>
              </w:rPr>
            </w:pPr>
            <w:r>
              <w:rPr>
                <w:sz w:val="18"/>
                <w:szCs w:val="18"/>
              </w:rPr>
              <w:t>45.1</w:t>
            </w:r>
          </w:p>
        </w:tc>
        <w:tc>
          <w:tcPr>
            <w:tcW w:w="909" w:type="pct"/>
            <w:vAlign w:val="center"/>
          </w:tcPr>
          <w:p w14:paraId="7820505C">
            <w:pPr>
              <w:jc w:val="center"/>
              <w:rPr>
                <w:rFonts w:hAnsi="宋体"/>
                <w:kern w:val="0"/>
                <w:sz w:val="18"/>
                <w:szCs w:val="18"/>
              </w:rPr>
            </w:pPr>
            <w:r>
              <w:rPr>
                <w:rFonts w:hint="eastAsia"/>
                <w:color w:val="000000"/>
                <w:sz w:val="18"/>
                <w:szCs w:val="18"/>
              </w:rPr>
              <w:t>97.5</w:t>
            </w:r>
          </w:p>
        </w:tc>
      </w:tr>
      <w:tr w14:paraId="0E87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49C8A503">
            <w:pPr>
              <w:jc w:val="center"/>
              <w:rPr>
                <w:sz w:val="18"/>
                <w:szCs w:val="18"/>
              </w:rPr>
            </w:pPr>
          </w:p>
        </w:tc>
        <w:tc>
          <w:tcPr>
            <w:tcW w:w="1171" w:type="pct"/>
            <w:vMerge w:val="continue"/>
            <w:vAlign w:val="center"/>
          </w:tcPr>
          <w:p w14:paraId="316F2EDF">
            <w:pPr>
              <w:jc w:val="center"/>
              <w:rPr>
                <w:sz w:val="18"/>
                <w:szCs w:val="18"/>
              </w:rPr>
            </w:pPr>
          </w:p>
        </w:tc>
        <w:tc>
          <w:tcPr>
            <w:tcW w:w="990" w:type="pct"/>
            <w:vAlign w:val="center"/>
          </w:tcPr>
          <w:p w14:paraId="1165DF21">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vAlign w:val="center"/>
          </w:tcPr>
          <w:p w14:paraId="0C2DBEB9">
            <w:pPr>
              <w:jc w:val="center"/>
              <w:rPr>
                <w:rFonts w:hAnsi="宋体"/>
                <w:kern w:val="0"/>
                <w:sz w:val="18"/>
                <w:szCs w:val="18"/>
              </w:rPr>
            </w:pPr>
            <w:r>
              <w:rPr>
                <w:sz w:val="18"/>
                <w:szCs w:val="18"/>
              </w:rPr>
              <w:t>64.5</w:t>
            </w:r>
          </w:p>
        </w:tc>
        <w:tc>
          <w:tcPr>
            <w:tcW w:w="909" w:type="pct"/>
            <w:vAlign w:val="center"/>
          </w:tcPr>
          <w:p w14:paraId="51FA687E">
            <w:pPr>
              <w:jc w:val="center"/>
              <w:rPr>
                <w:rFonts w:hAnsi="宋体"/>
                <w:kern w:val="0"/>
                <w:sz w:val="18"/>
                <w:szCs w:val="18"/>
              </w:rPr>
            </w:pPr>
            <w:r>
              <w:rPr>
                <w:rFonts w:hint="eastAsia"/>
                <w:color w:val="000000"/>
                <w:sz w:val="18"/>
                <w:szCs w:val="18"/>
              </w:rPr>
              <w:t>97.3</w:t>
            </w:r>
          </w:p>
        </w:tc>
      </w:tr>
      <w:tr w14:paraId="744A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004C8A26">
            <w:pPr>
              <w:jc w:val="center"/>
              <w:rPr>
                <w:sz w:val="18"/>
                <w:szCs w:val="18"/>
              </w:rPr>
            </w:pPr>
          </w:p>
        </w:tc>
        <w:tc>
          <w:tcPr>
            <w:tcW w:w="1171" w:type="pct"/>
            <w:vMerge w:val="restart"/>
            <w:vAlign w:val="center"/>
          </w:tcPr>
          <w:p w14:paraId="135C9572">
            <w:pPr>
              <w:jc w:val="center"/>
              <w:rPr>
                <w:sz w:val="18"/>
                <w:szCs w:val="18"/>
              </w:rPr>
            </w:pPr>
            <w:r>
              <w:rPr>
                <w:rFonts w:hint="eastAsia"/>
                <w:sz w:val="18"/>
                <w:szCs w:val="18"/>
              </w:rPr>
              <w:t>P</w:t>
            </w:r>
            <w:r>
              <w:rPr>
                <w:sz w:val="18"/>
                <w:szCs w:val="18"/>
              </w:rPr>
              <w:t>b</w:t>
            </w:r>
            <w:r>
              <w:rPr>
                <w:rFonts w:hint="eastAsia"/>
                <w:sz w:val="18"/>
                <w:szCs w:val="18"/>
              </w:rPr>
              <w:t>：7</w:t>
            </w:r>
            <w:r>
              <w:rPr>
                <w:sz w:val="18"/>
                <w:szCs w:val="18"/>
              </w:rPr>
              <w:t>2.4</w:t>
            </w:r>
          </w:p>
        </w:tc>
        <w:tc>
          <w:tcPr>
            <w:tcW w:w="990" w:type="pct"/>
            <w:vAlign w:val="center"/>
          </w:tcPr>
          <w:p w14:paraId="61DDEE63">
            <w:pPr>
              <w:jc w:val="center"/>
              <w:rPr>
                <w:rFonts w:hAnsi="宋体"/>
                <w:kern w:val="0"/>
                <w:sz w:val="18"/>
                <w:szCs w:val="18"/>
              </w:rPr>
            </w:pPr>
            <w:r>
              <w:rPr>
                <w:rFonts w:hAnsi="宋体"/>
                <w:kern w:val="0"/>
                <w:sz w:val="18"/>
                <w:szCs w:val="18"/>
              </w:rPr>
              <w:t>40</w:t>
            </w:r>
          </w:p>
        </w:tc>
        <w:tc>
          <w:tcPr>
            <w:tcW w:w="990" w:type="pct"/>
            <w:vAlign w:val="center"/>
          </w:tcPr>
          <w:p w14:paraId="1A0F281C">
            <w:pPr>
              <w:jc w:val="center"/>
              <w:rPr>
                <w:rFonts w:hAnsi="宋体"/>
                <w:kern w:val="0"/>
                <w:sz w:val="18"/>
                <w:szCs w:val="18"/>
              </w:rPr>
            </w:pPr>
            <w:r>
              <w:rPr>
                <w:sz w:val="18"/>
                <w:szCs w:val="18"/>
              </w:rPr>
              <w:t>110.8</w:t>
            </w:r>
          </w:p>
        </w:tc>
        <w:tc>
          <w:tcPr>
            <w:tcW w:w="909" w:type="pct"/>
            <w:vAlign w:val="center"/>
          </w:tcPr>
          <w:p w14:paraId="5282858D">
            <w:pPr>
              <w:jc w:val="center"/>
              <w:rPr>
                <w:rFonts w:hAnsi="宋体"/>
                <w:kern w:val="0"/>
                <w:sz w:val="18"/>
                <w:szCs w:val="18"/>
              </w:rPr>
            </w:pPr>
            <w:r>
              <w:rPr>
                <w:rFonts w:hint="eastAsia"/>
                <w:color w:val="000000"/>
                <w:sz w:val="18"/>
                <w:szCs w:val="18"/>
              </w:rPr>
              <w:t>96.0</w:t>
            </w:r>
          </w:p>
        </w:tc>
      </w:tr>
      <w:tr w14:paraId="5001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5FC82554">
            <w:pPr>
              <w:jc w:val="center"/>
              <w:rPr>
                <w:sz w:val="18"/>
                <w:szCs w:val="18"/>
              </w:rPr>
            </w:pPr>
          </w:p>
        </w:tc>
        <w:tc>
          <w:tcPr>
            <w:tcW w:w="1171" w:type="pct"/>
            <w:vMerge w:val="continue"/>
            <w:vAlign w:val="center"/>
          </w:tcPr>
          <w:p w14:paraId="1C4D0087">
            <w:pPr>
              <w:jc w:val="center"/>
              <w:rPr>
                <w:sz w:val="18"/>
                <w:szCs w:val="18"/>
              </w:rPr>
            </w:pPr>
          </w:p>
        </w:tc>
        <w:tc>
          <w:tcPr>
            <w:tcW w:w="990" w:type="pct"/>
            <w:vAlign w:val="center"/>
          </w:tcPr>
          <w:p w14:paraId="5119FBEE">
            <w:pPr>
              <w:jc w:val="center"/>
              <w:rPr>
                <w:rFonts w:hAnsi="宋体"/>
                <w:kern w:val="0"/>
                <w:sz w:val="18"/>
                <w:szCs w:val="18"/>
              </w:rPr>
            </w:pPr>
            <w:r>
              <w:rPr>
                <w:rFonts w:hAnsi="宋体"/>
                <w:kern w:val="0"/>
                <w:sz w:val="18"/>
                <w:szCs w:val="18"/>
              </w:rPr>
              <w:t>70</w:t>
            </w:r>
          </w:p>
        </w:tc>
        <w:tc>
          <w:tcPr>
            <w:tcW w:w="990" w:type="pct"/>
            <w:vAlign w:val="center"/>
          </w:tcPr>
          <w:p w14:paraId="6CE2BED6">
            <w:pPr>
              <w:jc w:val="center"/>
              <w:rPr>
                <w:rFonts w:hAnsi="宋体"/>
                <w:kern w:val="0"/>
                <w:sz w:val="18"/>
                <w:szCs w:val="18"/>
              </w:rPr>
            </w:pPr>
            <w:r>
              <w:rPr>
                <w:sz w:val="18"/>
                <w:szCs w:val="18"/>
              </w:rPr>
              <w:t>145.3</w:t>
            </w:r>
          </w:p>
        </w:tc>
        <w:tc>
          <w:tcPr>
            <w:tcW w:w="909" w:type="pct"/>
            <w:vAlign w:val="center"/>
          </w:tcPr>
          <w:p w14:paraId="51C00EBA">
            <w:pPr>
              <w:jc w:val="center"/>
              <w:rPr>
                <w:rFonts w:hAnsi="宋体"/>
                <w:kern w:val="0"/>
                <w:sz w:val="18"/>
                <w:szCs w:val="18"/>
              </w:rPr>
            </w:pPr>
            <w:r>
              <w:rPr>
                <w:rFonts w:hint="eastAsia"/>
                <w:color w:val="000000"/>
                <w:sz w:val="18"/>
                <w:szCs w:val="18"/>
              </w:rPr>
              <w:t>104.1</w:t>
            </w:r>
          </w:p>
        </w:tc>
      </w:tr>
      <w:tr w14:paraId="0593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30E2354">
            <w:pPr>
              <w:jc w:val="center"/>
              <w:rPr>
                <w:sz w:val="18"/>
                <w:szCs w:val="18"/>
              </w:rPr>
            </w:pPr>
          </w:p>
        </w:tc>
        <w:tc>
          <w:tcPr>
            <w:tcW w:w="1171" w:type="pct"/>
            <w:vMerge w:val="continue"/>
            <w:vAlign w:val="center"/>
          </w:tcPr>
          <w:p w14:paraId="006E3A64">
            <w:pPr>
              <w:jc w:val="center"/>
              <w:rPr>
                <w:sz w:val="18"/>
                <w:szCs w:val="18"/>
              </w:rPr>
            </w:pPr>
          </w:p>
        </w:tc>
        <w:tc>
          <w:tcPr>
            <w:tcW w:w="990" w:type="pct"/>
            <w:vAlign w:val="center"/>
          </w:tcPr>
          <w:p w14:paraId="1FC2BEF5">
            <w:pPr>
              <w:jc w:val="center"/>
              <w:rPr>
                <w:rFonts w:hAnsi="宋体"/>
                <w:kern w:val="0"/>
                <w:sz w:val="18"/>
                <w:szCs w:val="18"/>
              </w:rPr>
            </w:pPr>
            <w:r>
              <w:rPr>
                <w:rFonts w:hint="eastAsia" w:hAnsi="宋体"/>
                <w:kern w:val="0"/>
                <w:sz w:val="18"/>
                <w:szCs w:val="18"/>
              </w:rPr>
              <w:t>1</w:t>
            </w:r>
            <w:r>
              <w:rPr>
                <w:rFonts w:hAnsi="宋体"/>
                <w:kern w:val="0"/>
                <w:sz w:val="18"/>
                <w:szCs w:val="18"/>
              </w:rPr>
              <w:t>00</w:t>
            </w:r>
          </w:p>
        </w:tc>
        <w:tc>
          <w:tcPr>
            <w:tcW w:w="990" w:type="pct"/>
            <w:vAlign w:val="center"/>
          </w:tcPr>
          <w:p w14:paraId="0D24926D">
            <w:pPr>
              <w:jc w:val="center"/>
              <w:rPr>
                <w:rFonts w:hAnsi="宋体"/>
                <w:kern w:val="0"/>
                <w:sz w:val="18"/>
                <w:szCs w:val="18"/>
              </w:rPr>
            </w:pPr>
            <w:r>
              <w:rPr>
                <w:sz w:val="18"/>
                <w:szCs w:val="18"/>
              </w:rPr>
              <w:t>175.6</w:t>
            </w:r>
          </w:p>
        </w:tc>
        <w:tc>
          <w:tcPr>
            <w:tcW w:w="909" w:type="pct"/>
            <w:vAlign w:val="center"/>
          </w:tcPr>
          <w:p w14:paraId="4F122146">
            <w:pPr>
              <w:jc w:val="center"/>
              <w:rPr>
                <w:rFonts w:hAnsi="宋体"/>
                <w:kern w:val="0"/>
                <w:sz w:val="18"/>
                <w:szCs w:val="18"/>
              </w:rPr>
            </w:pPr>
            <w:r>
              <w:rPr>
                <w:rFonts w:hint="eastAsia"/>
                <w:color w:val="000000"/>
                <w:sz w:val="18"/>
                <w:szCs w:val="18"/>
              </w:rPr>
              <w:t>103.2</w:t>
            </w:r>
          </w:p>
        </w:tc>
      </w:tr>
      <w:tr w14:paraId="2E02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E66F008">
            <w:pPr>
              <w:jc w:val="center"/>
              <w:rPr>
                <w:sz w:val="18"/>
                <w:szCs w:val="18"/>
              </w:rPr>
            </w:pPr>
          </w:p>
        </w:tc>
        <w:tc>
          <w:tcPr>
            <w:tcW w:w="1171" w:type="pct"/>
            <w:vMerge w:val="restart"/>
            <w:vAlign w:val="center"/>
          </w:tcPr>
          <w:p w14:paraId="4E136176">
            <w:pPr>
              <w:jc w:val="center"/>
              <w:rPr>
                <w:sz w:val="18"/>
                <w:szCs w:val="18"/>
              </w:rPr>
            </w:pPr>
            <w:r>
              <w:rPr>
                <w:rFonts w:hint="eastAsia"/>
                <w:sz w:val="18"/>
                <w:szCs w:val="18"/>
              </w:rPr>
              <w:t>Z</w:t>
            </w:r>
            <w:r>
              <w:rPr>
                <w:sz w:val="18"/>
                <w:szCs w:val="18"/>
              </w:rPr>
              <w:t>n</w:t>
            </w:r>
            <w:r>
              <w:rPr>
                <w:rFonts w:hint="eastAsia"/>
                <w:sz w:val="18"/>
                <w:szCs w:val="18"/>
              </w:rPr>
              <w:t>：2</w:t>
            </w:r>
            <w:r>
              <w:rPr>
                <w:sz w:val="18"/>
                <w:szCs w:val="18"/>
              </w:rPr>
              <w:t>4.0</w:t>
            </w:r>
          </w:p>
        </w:tc>
        <w:tc>
          <w:tcPr>
            <w:tcW w:w="990" w:type="pct"/>
            <w:vAlign w:val="center"/>
          </w:tcPr>
          <w:p w14:paraId="588EBDC3">
            <w:pPr>
              <w:jc w:val="center"/>
              <w:rPr>
                <w:rFonts w:hAnsi="宋体"/>
                <w:kern w:val="0"/>
                <w:sz w:val="18"/>
                <w:szCs w:val="18"/>
              </w:rPr>
            </w:pPr>
            <w:r>
              <w:rPr>
                <w:rFonts w:hint="eastAsia" w:hAnsi="宋体"/>
                <w:kern w:val="0"/>
                <w:sz w:val="18"/>
                <w:szCs w:val="18"/>
              </w:rPr>
              <w:t>1</w:t>
            </w:r>
            <w:r>
              <w:rPr>
                <w:rFonts w:hAnsi="宋体"/>
                <w:kern w:val="0"/>
                <w:sz w:val="18"/>
                <w:szCs w:val="18"/>
              </w:rPr>
              <w:t>0</w:t>
            </w:r>
          </w:p>
        </w:tc>
        <w:tc>
          <w:tcPr>
            <w:tcW w:w="990" w:type="pct"/>
            <w:vAlign w:val="center"/>
          </w:tcPr>
          <w:p w14:paraId="7712D022">
            <w:pPr>
              <w:jc w:val="center"/>
              <w:rPr>
                <w:rFonts w:hAnsi="宋体"/>
                <w:kern w:val="0"/>
                <w:sz w:val="18"/>
                <w:szCs w:val="18"/>
              </w:rPr>
            </w:pPr>
            <w:r>
              <w:rPr>
                <w:sz w:val="18"/>
                <w:szCs w:val="18"/>
              </w:rPr>
              <w:t>34</w:t>
            </w:r>
          </w:p>
        </w:tc>
        <w:tc>
          <w:tcPr>
            <w:tcW w:w="909" w:type="pct"/>
            <w:vAlign w:val="center"/>
          </w:tcPr>
          <w:p w14:paraId="27C79094">
            <w:pPr>
              <w:jc w:val="center"/>
              <w:rPr>
                <w:rFonts w:hAnsi="宋体"/>
                <w:kern w:val="0"/>
                <w:sz w:val="18"/>
                <w:szCs w:val="18"/>
              </w:rPr>
            </w:pPr>
            <w:r>
              <w:rPr>
                <w:rFonts w:hint="eastAsia"/>
                <w:color w:val="000000"/>
                <w:sz w:val="18"/>
                <w:szCs w:val="18"/>
              </w:rPr>
              <w:t>100.0</w:t>
            </w:r>
          </w:p>
        </w:tc>
      </w:tr>
      <w:tr w14:paraId="66D1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28F93D3A">
            <w:pPr>
              <w:jc w:val="center"/>
              <w:rPr>
                <w:sz w:val="18"/>
                <w:szCs w:val="18"/>
              </w:rPr>
            </w:pPr>
          </w:p>
        </w:tc>
        <w:tc>
          <w:tcPr>
            <w:tcW w:w="1171" w:type="pct"/>
            <w:vMerge w:val="continue"/>
            <w:vAlign w:val="center"/>
          </w:tcPr>
          <w:p w14:paraId="7CAE9F60">
            <w:pPr>
              <w:jc w:val="center"/>
              <w:rPr>
                <w:sz w:val="18"/>
                <w:szCs w:val="18"/>
              </w:rPr>
            </w:pPr>
          </w:p>
        </w:tc>
        <w:tc>
          <w:tcPr>
            <w:tcW w:w="990" w:type="pct"/>
            <w:vAlign w:val="center"/>
          </w:tcPr>
          <w:p w14:paraId="522526C0">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764C7DC5">
            <w:pPr>
              <w:jc w:val="center"/>
              <w:rPr>
                <w:rFonts w:hAnsi="宋体"/>
                <w:kern w:val="0"/>
                <w:sz w:val="18"/>
                <w:szCs w:val="18"/>
              </w:rPr>
            </w:pPr>
            <w:r>
              <w:rPr>
                <w:sz w:val="18"/>
                <w:szCs w:val="18"/>
              </w:rPr>
              <w:t>43.2</w:t>
            </w:r>
          </w:p>
        </w:tc>
        <w:tc>
          <w:tcPr>
            <w:tcW w:w="909" w:type="pct"/>
            <w:vAlign w:val="center"/>
          </w:tcPr>
          <w:p w14:paraId="6F81EF97">
            <w:pPr>
              <w:jc w:val="center"/>
              <w:rPr>
                <w:rFonts w:hAnsi="宋体"/>
                <w:kern w:val="0"/>
                <w:sz w:val="18"/>
                <w:szCs w:val="18"/>
              </w:rPr>
            </w:pPr>
            <w:r>
              <w:rPr>
                <w:rFonts w:hint="eastAsia"/>
                <w:color w:val="000000"/>
                <w:sz w:val="18"/>
                <w:szCs w:val="18"/>
              </w:rPr>
              <w:t>96.0</w:t>
            </w:r>
          </w:p>
        </w:tc>
      </w:tr>
      <w:tr w14:paraId="0003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0B27C32B">
            <w:pPr>
              <w:jc w:val="center"/>
              <w:rPr>
                <w:sz w:val="18"/>
                <w:szCs w:val="18"/>
              </w:rPr>
            </w:pPr>
          </w:p>
        </w:tc>
        <w:tc>
          <w:tcPr>
            <w:tcW w:w="1171" w:type="pct"/>
            <w:vMerge w:val="continue"/>
            <w:vAlign w:val="center"/>
          </w:tcPr>
          <w:p w14:paraId="0F76F355">
            <w:pPr>
              <w:jc w:val="center"/>
              <w:rPr>
                <w:sz w:val="18"/>
                <w:szCs w:val="18"/>
              </w:rPr>
            </w:pPr>
          </w:p>
        </w:tc>
        <w:tc>
          <w:tcPr>
            <w:tcW w:w="990" w:type="pct"/>
            <w:vAlign w:val="center"/>
          </w:tcPr>
          <w:p w14:paraId="6161CBE2">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vAlign w:val="center"/>
          </w:tcPr>
          <w:p w14:paraId="7FD78C4B">
            <w:pPr>
              <w:jc w:val="center"/>
              <w:rPr>
                <w:rFonts w:hAnsi="宋体"/>
                <w:kern w:val="0"/>
                <w:sz w:val="18"/>
                <w:szCs w:val="18"/>
              </w:rPr>
            </w:pPr>
            <w:r>
              <w:rPr>
                <w:sz w:val="18"/>
                <w:szCs w:val="18"/>
              </w:rPr>
              <w:t>64.9</w:t>
            </w:r>
          </w:p>
        </w:tc>
        <w:tc>
          <w:tcPr>
            <w:tcW w:w="909" w:type="pct"/>
            <w:vAlign w:val="center"/>
          </w:tcPr>
          <w:p w14:paraId="0B2E085E">
            <w:pPr>
              <w:jc w:val="center"/>
              <w:rPr>
                <w:rFonts w:hAnsi="宋体"/>
                <w:kern w:val="0"/>
                <w:sz w:val="18"/>
                <w:szCs w:val="18"/>
              </w:rPr>
            </w:pPr>
            <w:r>
              <w:rPr>
                <w:rFonts w:hint="eastAsia"/>
                <w:color w:val="000000"/>
                <w:sz w:val="18"/>
                <w:szCs w:val="18"/>
              </w:rPr>
              <w:t>102.3</w:t>
            </w:r>
          </w:p>
        </w:tc>
      </w:tr>
      <w:tr w14:paraId="0A1A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2AE9FFF8">
            <w:pPr>
              <w:jc w:val="center"/>
              <w:rPr>
                <w:sz w:val="18"/>
                <w:szCs w:val="18"/>
              </w:rPr>
            </w:pPr>
          </w:p>
        </w:tc>
        <w:tc>
          <w:tcPr>
            <w:tcW w:w="1171" w:type="pct"/>
            <w:vMerge w:val="restart"/>
            <w:vAlign w:val="center"/>
          </w:tcPr>
          <w:p w14:paraId="6E0D8E81">
            <w:pPr>
              <w:jc w:val="center"/>
              <w:rPr>
                <w:sz w:val="18"/>
                <w:szCs w:val="18"/>
              </w:rPr>
            </w:pPr>
            <w:r>
              <w:rPr>
                <w:rFonts w:hint="eastAsia"/>
                <w:sz w:val="18"/>
                <w:szCs w:val="18"/>
              </w:rPr>
              <w:t>C</w:t>
            </w:r>
            <w:r>
              <w:rPr>
                <w:sz w:val="18"/>
                <w:szCs w:val="18"/>
              </w:rPr>
              <w:t>u</w:t>
            </w:r>
            <w:r>
              <w:rPr>
                <w:rFonts w:hint="eastAsia"/>
                <w:sz w:val="18"/>
                <w:szCs w:val="18"/>
              </w:rPr>
              <w:t>：1</w:t>
            </w:r>
            <w:r>
              <w:rPr>
                <w:sz w:val="18"/>
                <w:szCs w:val="18"/>
              </w:rPr>
              <w:t>11.5</w:t>
            </w:r>
          </w:p>
        </w:tc>
        <w:tc>
          <w:tcPr>
            <w:tcW w:w="990" w:type="pct"/>
            <w:vAlign w:val="center"/>
          </w:tcPr>
          <w:p w14:paraId="1920E87C">
            <w:pPr>
              <w:jc w:val="center"/>
              <w:rPr>
                <w:rFonts w:hAnsi="宋体"/>
                <w:kern w:val="0"/>
                <w:sz w:val="18"/>
                <w:szCs w:val="18"/>
              </w:rPr>
            </w:pPr>
            <w:r>
              <w:rPr>
                <w:rFonts w:hAnsi="宋体"/>
                <w:kern w:val="0"/>
                <w:sz w:val="18"/>
                <w:szCs w:val="18"/>
              </w:rPr>
              <w:t>30</w:t>
            </w:r>
          </w:p>
        </w:tc>
        <w:tc>
          <w:tcPr>
            <w:tcW w:w="990" w:type="pct"/>
            <w:vAlign w:val="center"/>
          </w:tcPr>
          <w:p w14:paraId="1E83916D">
            <w:pPr>
              <w:jc w:val="center"/>
              <w:rPr>
                <w:rFonts w:hAnsi="宋体"/>
                <w:kern w:val="0"/>
                <w:sz w:val="18"/>
                <w:szCs w:val="18"/>
              </w:rPr>
            </w:pPr>
            <w:r>
              <w:rPr>
                <w:sz w:val="18"/>
                <w:szCs w:val="18"/>
              </w:rPr>
              <w:t>140.8</w:t>
            </w:r>
          </w:p>
        </w:tc>
        <w:tc>
          <w:tcPr>
            <w:tcW w:w="909" w:type="pct"/>
            <w:vAlign w:val="center"/>
          </w:tcPr>
          <w:p w14:paraId="386EB4CD">
            <w:pPr>
              <w:jc w:val="center"/>
              <w:rPr>
                <w:rFonts w:hAnsi="宋体"/>
                <w:kern w:val="0"/>
                <w:sz w:val="18"/>
                <w:szCs w:val="18"/>
              </w:rPr>
            </w:pPr>
            <w:r>
              <w:rPr>
                <w:rFonts w:hint="eastAsia"/>
                <w:color w:val="000000"/>
                <w:sz w:val="18"/>
                <w:szCs w:val="18"/>
              </w:rPr>
              <w:t>97.7</w:t>
            </w:r>
          </w:p>
        </w:tc>
      </w:tr>
      <w:tr w14:paraId="3DAA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45AD80A7">
            <w:pPr>
              <w:jc w:val="center"/>
              <w:rPr>
                <w:sz w:val="18"/>
                <w:szCs w:val="18"/>
              </w:rPr>
            </w:pPr>
          </w:p>
        </w:tc>
        <w:tc>
          <w:tcPr>
            <w:tcW w:w="1171" w:type="pct"/>
            <w:vMerge w:val="continue"/>
            <w:vAlign w:val="center"/>
          </w:tcPr>
          <w:p w14:paraId="2C2D4E87">
            <w:pPr>
              <w:jc w:val="center"/>
              <w:rPr>
                <w:sz w:val="18"/>
                <w:szCs w:val="18"/>
              </w:rPr>
            </w:pPr>
          </w:p>
        </w:tc>
        <w:tc>
          <w:tcPr>
            <w:tcW w:w="990" w:type="pct"/>
            <w:vAlign w:val="center"/>
          </w:tcPr>
          <w:p w14:paraId="612A4BEF">
            <w:pPr>
              <w:jc w:val="center"/>
              <w:rPr>
                <w:rFonts w:hAnsi="宋体"/>
                <w:kern w:val="0"/>
                <w:sz w:val="18"/>
                <w:szCs w:val="18"/>
              </w:rPr>
            </w:pPr>
            <w:r>
              <w:rPr>
                <w:rFonts w:hAnsi="宋体"/>
                <w:kern w:val="0"/>
                <w:sz w:val="18"/>
                <w:szCs w:val="18"/>
              </w:rPr>
              <w:t>50</w:t>
            </w:r>
          </w:p>
        </w:tc>
        <w:tc>
          <w:tcPr>
            <w:tcW w:w="990" w:type="pct"/>
            <w:vAlign w:val="center"/>
          </w:tcPr>
          <w:p w14:paraId="2EB00730">
            <w:pPr>
              <w:jc w:val="center"/>
              <w:rPr>
                <w:rFonts w:hAnsi="宋体"/>
                <w:kern w:val="0"/>
                <w:sz w:val="18"/>
                <w:szCs w:val="18"/>
              </w:rPr>
            </w:pPr>
            <w:r>
              <w:rPr>
                <w:sz w:val="18"/>
                <w:szCs w:val="18"/>
              </w:rPr>
              <w:t>163.2</w:t>
            </w:r>
          </w:p>
        </w:tc>
        <w:tc>
          <w:tcPr>
            <w:tcW w:w="909" w:type="pct"/>
            <w:vAlign w:val="center"/>
          </w:tcPr>
          <w:p w14:paraId="32107D7A">
            <w:pPr>
              <w:jc w:val="center"/>
              <w:rPr>
                <w:rFonts w:hAnsi="宋体"/>
                <w:kern w:val="0"/>
                <w:sz w:val="18"/>
                <w:szCs w:val="18"/>
              </w:rPr>
            </w:pPr>
            <w:r>
              <w:rPr>
                <w:rFonts w:hint="eastAsia"/>
                <w:color w:val="000000"/>
                <w:sz w:val="18"/>
                <w:szCs w:val="18"/>
              </w:rPr>
              <w:t>103.4</w:t>
            </w:r>
          </w:p>
        </w:tc>
      </w:tr>
      <w:tr w14:paraId="08E7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50BB0BCF">
            <w:pPr>
              <w:jc w:val="center"/>
              <w:rPr>
                <w:sz w:val="18"/>
                <w:szCs w:val="18"/>
              </w:rPr>
            </w:pPr>
          </w:p>
        </w:tc>
        <w:tc>
          <w:tcPr>
            <w:tcW w:w="1171" w:type="pct"/>
            <w:vMerge w:val="continue"/>
            <w:vAlign w:val="center"/>
          </w:tcPr>
          <w:p w14:paraId="32C0EFDF">
            <w:pPr>
              <w:jc w:val="center"/>
              <w:rPr>
                <w:sz w:val="18"/>
                <w:szCs w:val="18"/>
              </w:rPr>
            </w:pPr>
          </w:p>
        </w:tc>
        <w:tc>
          <w:tcPr>
            <w:tcW w:w="990" w:type="pct"/>
            <w:vAlign w:val="center"/>
          </w:tcPr>
          <w:p w14:paraId="2EBF1887">
            <w:pPr>
              <w:jc w:val="center"/>
              <w:rPr>
                <w:rFonts w:hAnsi="宋体"/>
                <w:kern w:val="0"/>
                <w:sz w:val="18"/>
                <w:szCs w:val="18"/>
              </w:rPr>
            </w:pPr>
            <w:r>
              <w:rPr>
                <w:rFonts w:hint="eastAsia" w:hAnsi="宋体"/>
                <w:kern w:val="0"/>
                <w:sz w:val="18"/>
                <w:szCs w:val="18"/>
              </w:rPr>
              <w:t>7</w:t>
            </w:r>
            <w:r>
              <w:rPr>
                <w:rFonts w:hAnsi="宋体"/>
                <w:kern w:val="0"/>
                <w:sz w:val="18"/>
                <w:szCs w:val="18"/>
              </w:rPr>
              <w:t>0</w:t>
            </w:r>
          </w:p>
        </w:tc>
        <w:tc>
          <w:tcPr>
            <w:tcW w:w="990" w:type="pct"/>
            <w:vAlign w:val="center"/>
          </w:tcPr>
          <w:p w14:paraId="741CB6B3">
            <w:pPr>
              <w:jc w:val="center"/>
              <w:rPr>
                <w:rFonts w:hAnsi="宋体"/>
                <w:kern w:val="0"/>
                <w:sz w:val="18"/>
                <w:szCs w:val="18"/>
              </w:rPr>
            </w:pPr>
            <w:r>
              <w:rPr>
                <w:sz w:val="18"/>
                <w:szCs w:val="18"/>
              </w:rPr>
              <w:t>183.9</w:t>
            </w:r>
          </w:p>
        </w:tc>
        <w:tc>
          <w:tcPr>
            <w:tcW w:w="909" w:type="pct"/>
            <w:vAlign w:val="center"/>
          </w:tcPr>
          <w:p w14:paraId="0C99F20F">
            <w:pPr>
              <w:jc w:val="center"/>
              <w:rPr>
                <w:rFonts w:hAnsi="宋体"/>
                <w:kern w:val="0"/>
                <w:sz w:val="18"/>
                <w:szCs w:val="18"/>
              </w:rPr>
            </w:pPr>
            <w:r>
              <w:rPr>
                <w:rFonts w:hint="eastAsia"/>
                <w:color w:val="000000"/>
                <w:sz w:val="18"/>
                <w:szCs w:val="18"/>
              </w:rPr>
              <w:t>103.4</w:t>
            </w:r>
          </w:p>
        </w:tc>
      </w:tr>
      <w:tr w14:paraId="245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40DCCFBD">
            <w:pPr>
              <w:jc w:val="center"/>
              <w:rPr>
                <w:sz w:val="18"/>
                <w:szCs w:val="18"/>
              </w:rPr>
            </w:pPr>
          </w:p>
        </w:tc>
        <w:tc>
          <w:tcPr>
            <w:tcW w:w="1171" w:type="pct"/>
            <w:vMerge w:val="restart"/>
            <w:vAlign w:val="center"/>
          </w:tcPr>
          <w:p w14:paraId="721A4FC3">
            <w:pPr>
              <w:jc w:val="center"/>
              <w:rPr>
                <w:sz w:val="18"/>
                <w:szCs w:val="18"/>
              </w:rPr>
            </w:pPr>
            <w:r>
              <w:rPr>
                <w:rFonts w:hint="eastAsia"/>
                <w:sz w:val="18"/>
                <w:szCs w:val="18"/>
              </w:rPr>
              <w:t>Co</w:t>
            </w:r>
            <w:r>
              <w:rPr>
                <w:sz w:val="18"/>
                <w:szCs w:val="18"/>
              </w:rPr>
              <w:t>: 77.3</w:t>
            </w:r>
          </w:p>
        </w:tc>
        <w:tc>
          <w:tcPr>
            <w:tcW w:w="990" w:type="pct"/>
            <w:vAlign w:val="center"/>
          </w:tcPr>
          <w:p w14:paraId="7672DE54">
            <w:pPr>
              <w:jc w:val="center"/>
              <w:rPr>
                <w:sz w:val="18"/>
                <w:szCs w:val="18"/>
              </w:rPr>
            </w:pPr>
            <w:r>
              <w:rPr>
                <w:sz w:val="18"/>
                <w:szCs w:val="18"/>
              </w:rPr>
              <w:t>40</w:t>
            </w:r>
          </w:p>
        </w:tc>
        <w:tc>
          <w:tcPr>
            <w:tcW w:w="990" w:type="pct"/>
            <w:vAlign w:val="center"/>
          </w:tcPr>
          <w:p w14:paraId="2FC82B56">
            <w:pPr>
              <w:jc w:val="center"/>
              <w:rPr>
                <w:sz w:val="18"/>
                <w:szCs w:val="18"/>
              </w:rPr>
            </w:pPr>
            <w:r>
              <w:rPr>
                <w:sz w:val="18"/>
                <w:szCs w:val="18"/>
              </w:rPr>
              <w:t>117.8</w:t>
            </w:r>
          </w:p>
        </w:tc>
        <w:tc>
          <w:tcPr>
            <w:tcW w:w="909" w:type="pct"/>
            <w:vAlign w:val="center"/>
          </w:tcPr>
          <w:p w14:paraId="2D334E98">
            <w:pPr>
              <w:jc w:val="center"/>
              <w:rPr>
                <w:sz w:val="18"/>
                <w:szCs w:val="18"/>
              </w:rPr>
            </w:pPr>
            <w:r>
              <w:rPr>
                <w:rFonts w:hint="eastAsia"/>
                <w:color w:val="000000"/>
                <w:sz w:val="18"/>
                <w:szCs w:val="18"/>
              </w:rPr>
              <w:t>101.3</w:t>
            </w:r>
          </w:p>
        </w:tc>
      </w:tr>
      <w:tr w14:paraId="090B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514BE60B">
            <w:pPr>
              <w:jc w:val="center"/>
              <w:rPr>
                <w:sz w:val="18"/>
                <w:szCs w:val="18"/>
              </w:rPr>
            </w:pPr>
          </w:p>
        </w:tc>
        <w:tc>
          <w:tcPr>
            <w:tcW w:w="1171" w:type="pct"/>
            <w:vMerge w:val="continue"/>
            <w:vAlign w:val="center"/>
          </w:tcPr>
          <w:p w14:paraId="67C50B83">
            <w:pPr>
              <w:jc w:val="center"/>
              <w:rPr>
                <w:sz w:val="18"/>
                <w:szCs w:val="18"/>
              </w:rPr>
            </w:pPr>
          </w:p>
        </w:tc>
        <w:tc>
          <w:tcPr>
            <w:tcW w:w="990" w:type="pct"/>
            <w:vAlign w:val="center"/>
          </w:tcPr>
          <w:p w14:paraId="0D57806D">
            <w:pPr>
              <w:jc w:val="center"/>
              <w:rPr>
                <w:sz w:val="18"/>
                <w:szCs w:val="18"/>
              </w:rPr>
            </w:pPr>
            <w:r>
              <w:rPr>
                <w:rFonts w:hint="eastAsia"/>
                <w:sz w:val="18"/>
                <w:szCs w:val="18"/>
              </w:rPr>
              <w:t>7</w:t>
            </w:r>
            <w:r>
              <w:rPr>
                <w:sz w:val="18"/>
                <w:szCs w:val="18"/>
              </w:rPr>
              <w:t>0</w:t>
            </w:r>
          </w:p>
        </w:tc>
        <w:tc>
          <w:tcPr>
            <w:tcW w:w="990" w:type="pct"/>
            <w:vAlign w:val="center"/>
          </w:tcPr>
          <w:p w14:paraId="70E69549">
            <w:pPr>
              <w:jc w:val="center"/>
              <w:rPr>
                <w:sz w:val="18"/>
                <w:szCs w:val="18"/>
              </w:rPr>
            </w:pPr>
            <w:r>
              <w:rPr>
                <w:sz w:val="18"/>
                <w:szCs w:val="18"/>
              </w:rPr>
              <w:t>149.5</w:t>
            </w:r>
          </w:p>
        </w:tc>
        <w:tc>
          <w:tcPr>
            <w:tcW w:w="909" w:type="pct"/>
            <w:vAlign w:val="center"/>
          </w:tcPr>
          <w:p w14:paraId="58F9FA7E">
            <w:pPr>
              <w:jc w:val="center"/>
              <w:rPr>
                <w:sz w:val="18"/>
                <w:szCs w:val="18"/>
              </w:rPr>
            </w:pPr>
            <w:r>
              <w:rPr>
                <w:rFonts w:hint="eastAsia"/>
                <w:color w:val="000000"/>
                <w:sz w:val="18"/>
                <w:szCs w:val="18"/>
              </w:rPr>
              <w:t>103.1</w:t>
            </w:r>
          </w:p>
        </w:tc>
      </w:tr>
      <w:tr w14:paraId="6585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1E07B1E5">
            <w:pPr>
              <w:jc w:val="center"/>
              <w:rPr>
                <w:sz w:val="18"/>
                <w:szCs w:val="18"/>
              </w:rPr>
            </w:pPr>
          </w:p>
        </w:tc>
        <w:tc>
          <w:tcPr>
            <w:tcW w:w="1171" w:type="pct"/>
            <w:vMerge w:val="continue"/>
            <w:vAlign w:val="center"/>
          </w:tcPr>
          <w:p w14:paraId="28406740">
            <w:pPr>
              <w:jc w:val="center"/>
              <w:rPr>
                <w:sz w:val="18"/>
                <w:szCs w:val="18"/>
              </w:rPr>
            </w:pPr>
          </w:p>
        </w:tc>
        <w:tc>
          <w:tcPr>
            <w:tcW w:w="990" w:type="pct"/>
            <w:vAlign w:val="center"/>
          </w:tcPr>
          <w:p w14:paraId="49C5B98C">
            <w:pPr>
              <w:jc w:val="center"/>
              <w:rPr>
                <w:sz w:val="18"/>
                <w:szCs w:val="18"/>
              </w:rPr>
            </w:pPr>
            <w:r>
              <w:rPr>
                <w:rFonts w:hint="eastAsia"/>
                <w:sz w:val="18"/>
                <w:szCs w:val="18"/>
              </w:rPr>
              <w:t>1</w:t>
            </w:r>
            <w:r>
              <w:rPr>
                <w:sz w:val="18"/>
                <w:szCs w:val="18"/>
              </w:rPr>
              <w:t>00</w:t>
            </w:r>
          </w:p>
        </w:tc>
        <w:tc>
          <w:tcPr>
            <w:tcW w:w="990" w:type="pct"/>
            <w:vAlign w:val="center"/>
          </w:tcPr>
          <w:p w14:paraId="416C0BA6">
            <w:pPr>
              <w:jc w:val="center"/>
              <w:rPr>
                <w:sz w:val="18"/>
                <w:szCs w:val="18"/>
              </w:rPr>
            </w:pPr>
            <w:r>
              <w:rPr>
                <w:sz w:val="18"/>
                <w:szCs w:val="18"/>
              </w:rPr>
              <w:t>176.9</w:t>
            </w:r>
          </w:p>
        </w:tc>
        <w:tc>
          <w:tcPr>
            <w:tcW w:w="909" w:type="pct"/>
            <w:vAlign w:val="center"/>
          </w:tcPr>
          <w:p w14:paraId="6907A656">
            <w:pPr>
              <w:jc w:val="center"/>
              <w:rPr>
                <w:sz w:val="18"/>
                <w:szCs w:val="18"/>
              </w:rPr>
            </w:pPr>
            <w:r>
              <w:rPr>
                <w:rFonts w:hint="eastAsia"/>
                <w:color w:val="000000"/>
                <w:sz w:val="18"/>
                <w:szCs w:val="18"/>
              </w:rPr>
              <w:t>99.6</w:t>
            </w:r>
          </w:p>
        </w:tc>
      </w:tr>
      <w:tr w14:paraId="40D6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restart"/>
            <w:vAlign w:val="center"/>
          </w:tcPr>
          <w:p w14:paraId="3D26695E">
            <w:pPr>
              <w:jc w:val="center"/>
              <w:rPr>
                <w:sz w:val="18"/>
                <w:szCs w:val="18"/>
              </w:rPr>
            </w:pPr>
            <w:r>
              <w:rPr>
                <w:sz w:val="18"/>
                <w:szCs w:val="18"/>
              </w:rPr>
              <w:t>5#</w:t>
            </w:r>
          </w:p>
        </w:tc>
        <w:tc>
          <w:tcPr>
            <w:tcW w:w="1171" w:type="pct"/>
            <w:vMerge w:val="restart"/>
            <w:vAlign w:val="center"/>
          </w:tcPr>
          <w:p w14:paraId="05A51E6F">
            <w:pPr>
              <w:jc w:val="center"/>
              <w:rPr>
                <w:sz w:val="18"/>
                <w:szCs w:val="18"/>
              </w:rPr>
            </w:pPr>
            <w:r>
              <w:rPr>
                <w:sz w:val="18"/>
                <w:szCs w:val="18"/>
              </w:rPr>
              <w:t>M</w:t>
            </w:r>
            <w:r>
              <w:rPr>
                <w:rFonts w:hint="eastAsia"/>
                <w:sz w:val="18"/>
                <w:szCs w:val="18"/>
              </w:rPr>
              <w:t>g：</w:t>
            </w:r>
            <w:r>
              <w:rPr>
                <w:sz w:val="18"/>
                <w:szCs w:val="18"/>
              </w:rPr>
              <w:t>34.5</w:t>
            </w:r>
          </w:p>
        </w:tc>
        <w:tc>
          <w:tcPr>
            <w:tcW w:w="990" w:type="pct"/>
            <w:vAlign w:val="center"/>
          </w:tcPr>
          <w:p w14:paraId="2A8D2F4A">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055BEEBF">
            <w:pPr>
              <w:jc w:val="center"/>
              <w:rPr>
                <w:rFonts w:hAnsi="宋体"/>
                <w:kern w:val="0"/>
                <w:sz w:val="18"/>
                <w:szCs w:val="18"/>
              </w:rPr>
            </w:pPr>
            <w:r>
              <w:rPr>
                <w:rFonts w:hint="eastAsia" w:hAnsi="宋体"/>
                <w:kern w:val="0"/>
                <w:sz w:val="18"/>
                <w:szCs w:val="18"/>
              </w:rPr>
              <w:t>5</w:t>
            </w:r>
            <w:r>
              <w:rPr>
                <w:rFonts w:hAnsi="宋体"/>
                <w:kern w:val="0"/>
                <w:sz w:val="18"/>
                <w:szCs w:val="18"/>
              </w:rPr>
              <w:t>3.9</w:t>
            </w:r>
          </w:p>
        </w:tc>
        <w:tc>
          <w:tcPr>
            <w:tcW w:w="909" w:type="pct"/>
            <w:vAlign w:val="center"/>
          </w:tcPr>
          <w:p w14:paraId="32E2C617">
            <w:pPr>
              <w:jc w:val="center"/>
              <w:rPr>
                <w:rFonts w:hAnsi="宋体"/>
                <w:kern w:val="0"/>
                <w:sz w:val="18"/>
                <w:szCs w:val="18"/>
              </w:rPr>
            </w:pPr>
            <w:r>
              <w:rPr>
                <w:rFonts w:hint="eastAsia"/>
                <w:color w:val="000000"/>
                <w:sz w:val="18"/>
                <w:szCs w:val="18"/>
              </w:rPr>
              <w:t>97.0</w:t>
            </w:r>
          </w:p>
        </w:tc>
      </w:tr>
      <w:tr w14:paraId="6E55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5E51D70">
            <w:pPr>
              <w:jc w:val="center"/>
              <w:rPr>
                <w:sz w:val="18"/>
                <w:szCs w:val="18"/>
              </w:rPr>
            </w:pPr>
          </w:p>
        </w:tc>
        <w:tc>
          <w:tcPr>
            <w:tcW w:w="1171" w:type="pct"/>
            <w:vMerge w:val="continue"/>
            <w:vAlign w:val="center"/>
          </w:tcPr>
          <w:p w14:paraId="71A73869">
            <w:pPr>
              <w:jc w:val="center"/>
              <w:rPr>
                <w:sz w:val="18"/>
                <w:szCs w:val="18"/>
              </w:rPr>
            </w:pPr>
          </w:p>
        </w:tc>
        <w:tc>
          <w:tcPr>
            <w:tcW w:w="990" w:type="pct"/>
            <w:vAlign w:val="center"/>
          </w:tcPr>
          <w:p w14:paraId="372C158C">
            <w:pPr>
              <w:jc w:val="center"/>
              <w:rPr>
                <w:rFonts w:hAnsi="宋体"/>
                <w:kern w:val="0"/>
                <w:sz w:val="18"/>
                <w:szCs w:val="18"/>
              </w:rPr>
            </w:pPr>
            <w:r>
              <w:rPr>
                <w:rFonts w:hint="eastAsia" w:hAnsi="宋体"/>
                <w:kern w:val="0"/>
                <w:sz w:val="18"/>
                <w:szCs w:val="18"/>
              </w:rPr>
              <w:t>5</w:t>
            </w:r>
            <w:r>
              <w:rPr>
                <w:rFonts w:hAnsi="宋体"/>
                <w:kern w:val="0"/>
                <w:sz w:val="18"/>
                <w:szCs w:val="18"/>
              </w:rPr>
              <w:t>0</w:t>
            </w:r>
          </w:p>
        </w:tc>
        <w:tc>
          <w:tcPr>
            <w:tcW w:w="990" w:type="pct"/>
            <w:vAlign w:val="center"/>
          </w:tcPr>
          <w:p w14:paraId="31436A03">
            <w:pPr>
              <w:jc w:val="center"/>
              <w:rPr>
                <w:rFonts w:hAnsi="宋体"/>
                <w:kern w:val="0"/>
                <w:sz w:val="18"/>
                <w:szCs w:val="18"/>
              </w:rPr>
            </w:pPr>
            <w:r>
              <w:rPr>
                <w:rFonts w:hint="eastAsia" w:hAnsi="宋体"/>
                <w:kern w:val="0"/>
                <w:sz w:val="18"/>
                <w:szCs w:val="18"/>
              </w:rPr>
              <w:t>8</w:t>
            </w:r>
            <w:r>
              <w:rPr>
                <w:rFonts w:hAnsi="宋体"/>
                <w:kern w:val="0"/>
                <w:sz w:val="18"/>
                <w:szCs w:val="18"/>
              </w:rPr>
              <w:t>5.5</w:t>
            </w:r>
          </w:p>
        </w:tc>
        <w:tc>
          <w:tcPr>
            <w:tcW w:w="909" w:type="pct"/>
            <w:vAlign w:val="center"/>
          </w:tcPr>
          <w:p w14:paraId="0246B9E1">
            <w:pPr>
              <w:jc w:val="center"/>
              <w:rPr>
                <w:rFonts w:hAnsi="宋体"/>
                <w:kern w:val="0"/>
                <w:sz w:val="18"/>
                <w:szCs w:val="18"/>
              </w:rPr>
            </w:pPr>
            <w:r>
              <w:rPr>
                <w:rFonts w:hint="eastAsia"/>
                <w:color w:val="000000"/>
                <w:sz w:val="18"/>
                <w:szCs w:val="18"/>
              </w:rPr>
              <w:t>102.0</w:t>
            </w:r>
          </w:p>
        </w:tc>
      </w:tr>
      <w:tr w14:paraId="0DE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647A8077">
            <w:pPr>
              <w:jc w:val="center"/>
              <w:rPr>
                <w:sz w:val="18"/>
                <w:szCs w:val="18"/>
              </w:rPr>
            </w:pPr>
          </w:p>
        </w:tc>
        <w:tc>
          <w:tcPr>
            <w:tcW w:w="1171" w:type="pct"/>
            <w:vMerge w:val="restart"/>
            <w:vAlign w:val="center"/>
          </w:tcPr>
          <w:p w14:paraId="4A9F4459">
            <w:pPr>
              <w:jc w:val="center"/>
              <w:rPr>
                <w:sz w:val="18"/>
                <w:szCs w:val="18"/>
              </w:rPr>
            </w:pPr>
            <w:r>
              <w:rPr>
                <w:rFonts w:hint="eastAsia"/>
                <w:sz w:val="18"/>
                <w:szCs w:val="18"/>
              </w:rPr>
              <w:t>Cd：</w:t>
            </w:r>
            <w:r>
              <w:rPr>
                <w:sz w:val="18"/>
                <w:szCs w:val="18"/>
              </w:rPr>
              <w:t>37.6</w:t>
            </w:r>
          </w:p>
        </w:tc>
        <w:tc>
          <w:tcPr>
            <w:tcW w:w="990" w:type="pct"/>
            <w:vAlign w:val="center"/>
          </w:tcPr>
          <w:p w14:paraId="5B0DF27B">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411C44F5">
            <w:pPr>
              <w:jc w:val="center"/>
              <w:rPr>
                <w:rFonts w:hAnsi="宋体"/>
                <w:kern w:val="0"/>
                <w:sz w:val="18"/>
                <w:szCs w:val="18"/>
              </w:rPr>
            </w:pPr>
            <w:r>
              <w:rPr>
                <w:rFonts w:hint="eastAsia" w:hAnsi="宋体"/>
                <w:kern w:val="0"/>
                <w:sz w:val="18"/>
                <w:szCs w:val="18"/>
              </w:rPr>
              <w:t>5</w:t>
            </w:r>
            <w:r>
              <w:rPr>
                <w:rFonts w:hAnsi="宋体"/>
                <w:kern w:val="0"/>
                <w:sz w:val="18"/>
                <w:szCs w:val="18"/>
              </w:rPr>
              <w:t>8.6</w:t>
            </w:r>
          </w:p>
        </w:tc>
        <w:tc>
          <w:tcPr>
            <w:tcW w:w="909" w:type="pct"/>
            <w:vAlign w:val="center"/>
          </w:tcPr>
          <w:p w14:paraId="748E3089">
            <w:pPr>
              <w:jc w:val="center"/>
              <w:rPr>
                <w:rFonts w:hAnsi="宋体"/>
                <w:kern w:val="0"/>
                <w:sz w:val="18"/>
                <w:szCs w:val="18"/>
              </w:rPr>
            </w:pPr>
            <w:r>
              <w:rPr>
                <w:rFonts w:hint="eastAsia"/>
                <w:color w:val="000000"/>
                <w:sz w:val="18"/>
                <w:szCs w:val="18"/>
              </w:rPr>
              <w:t>105.0</w:t>
            </w:r>
          </w:p>
        </w:tc>
      </w:tr>
      <w:tr w14:paraId="27A8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3AF9FA2C">
            <w:pPr>
              <w:jc w:val="center"/>
              <w:rPr>
                <w:sz w:val="18"/>
                <w:szCs w:val="18"/>
              </w:rPr>
            </w:pPr>
          </w:p>
        </w:tc>
        <w:tc>
          <w:tcPr>
            <w:tcW w:w="1171" w:type="pct"/>
            <w:vMerge w:val="continue"/>
            <w:vAlign w:val="center"/>
          </w:tcPr>
          <w:p w14:paraId="22FF4CBE">
            <w:pPr>
              <w:jc w:val="center"/>
              <w:rPr>
                <w:sz w:val="18"/>
                <w:szCs w:val="18"/>
              </w:rPr>
            </w:pPr>
          </w:p>
        </w:tc>
        <w:tc>
          <w:tcPr>
            <w:tcW w:w="990" w:type="pct"/>
            <w:vAlign w:val="center"/>
          </w:tcPr>
          <w:p w14:paraId="372FD7EF">
            <w:pPr>
              <w:jc w:val="center"/>
              <w:rPr>
                <w:rFonts w:hAnsi="宋体"/>
                <w:kern w:val="0"/>
                <w:sz w:val="18"/>
                <w:szCs w:val="18"/>
              </w:rPr>
            </w:pPr>
            <w:r>
              <w:rPr>
                <w:rFonts w:hint="eastAsia" w:hAnsi="宋体"/>
                <w:kern w:val="0"/>
                <w:sz w:val="18"/>
                <w:szCs w:val="18"/>
              </w:rPr>
              <w:t>5</w:t>
            </w:r>
            <w:r>
              <w:rPr>
                <w:rFonts w:hAnsi="宋体"/>
                <w:kern w:val="0"/>
                <w:sz w:val="18"/>
                <w:szCs w:val="18"/>
              </w:rPr>
              <w:t>0</w:t>
            </w:r>
          </w:p>
        </w:tc>
        <w:tc>
          <w:tcPr>
            <w:tcW w:w="990" w:type="pct"/>
            <w:vAlign w:val="center"/>
          </w:tcPr>
          <w:p w14:paraId="417BCD88">
            <w:pPr>
              <w:jc w:val="center"/>
              <w:rPr>
                <w:rFonts w:hAnsi="宋体"/>
                <w:kern w:val="0"/>
                <w:sz w:val="18"/>
                <w:szCs w:val="18"/>
              </w:rPr>
            </w:pPr>
            <w:r>
              <w:rPr>
                <w:rFonts w:hint="eastAsia" w:hAnsi="宋体"/>
                <w:kern w:val="0"/>
                <w:sz w:val="18"/>
                <w:szCs w:val="18"/>
              </w:rPr>
              <w:t>8</w:t>
            </w:r>
            <w:r>
              <w:rPr>
                <w:rFonts w:hAnsi="宋体"/>
                <w:kern w:val="0"/>
                <w:sz w:val="18"/>
                <w:szCs w:val="18"/>
              </w:rPr>
              <w:t>7.0</w:t>
            </w:r>
          </w:p>
        </w:tc>
        <w:tc>
          <w:tcPr>
            <w:tcW w:w="909" w:type="pct"/>
            <w:vAlign w:val="center"/>
          </w:tcPr>
          <w:p w14:paraId="4588AEDA">
            <w:pPr>
              <w:jc w:val="center"/>
              <w:rPr>
                <w:rFonts w:hAnsi="宋体"/>
                <w:kern w:val="0"/>
                <w:sz w:val="18"/>
                <w:szCs w:val="18"/>
              </w:rPr>
            </w:pPr>
            <w:r>
              <w:rPr>
                <w:rFonts w:hint="eastAsia"/>
                <w:color w:val="000000"/>
                <w:sz w:val="18"/>
                <w:szCs w:val="18"/>
              </w:rPr>
              <w:t>98.8</w:t>
            </w:r>
          </w:p>
        </w:tc>
      </w:tr>
      <w:tr w14:paraId="57DD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0D6FCD37">
            <w:pPr>
              <w:jc w:val="center"/>
              <w:rPr>
                <w:sz w:val="18"/>
                <w:szCs w:val="18"/>
              </w:rPr>
            </w:pPr>
          </w:p>
        </w:tc>
        <w:tc>
          <w:tcPr>
            <w:tcW w:w="1171" w:type="pct"/>
            <w:vMerge w:val="restart"/>
            <w:vAlign w:val="center"/>
          </w:tcPr>
          <w:p w14:paraId="15206A3C">
            <w:pPr>
              <w:jc w:val="center"/>
              <w:rPr>
                <w:sz w:val="18"/>
                <w:szCs w:val="18"/>
              </w:rPr>
            </w:pPr>
            <w:r>
              <w:rPr>
                <w:rFonts w:hint="eastAsia"/>
                <w:sz w:val="18"/>
                <w:szCs w:val="18"/>
              </w:rPr>
              <w:t>M</w:t>
            </w:r>
            <w:r>
              <w:rPr>
                <w:sz w:val="18"/>
                <w:szCs w:val="18"/>
              </w:rPr>
              <w:t>n</w:t>
            </w:r>
            <w:r>
              <w:rPr>
                <w:rFonts w:hint="eastAsia"/>
                <w:sz w:val="18"/>
                <w:szCs w:val="18"/>
              </w:rPr>
              <w:t>：</w:t>
            </w:r>
            <w:r>
              <w:rPr>
                <w:sz w:val="18"/>
                <w:szCs w:val="18"/>
              </w:rPr>
              <w:t>38.6</w:t>
            </w:r>
          </w:p>
        </w:tc>
        <w:tc>
          <w:tcPr>
            <w:tcW w:w="990" w:type="pct"/>
            <w:vAlign w:val="center"/>
          </w:tcPr>
          <w:p w14:paraId="17983C91">
            <w:pPr>
              <w:jc w:val="center"/>
              <w:rPr>
                <w:rFonts w:hAnsi="宋体"/>
                <w:kern w:val="0"/>
                <w:sz w:val="18"/>
                <w:szCs w:val="18"/>
              </w:rPr>
            </w:pPr>
            <w:r>
              <w:rPr>
                <w:rFonts w:hint="eastAsia" w:hAnsi="宋体"/>
                <w:kern w:val="0"/>
                <w:sz w:val="18"/>
                <w:szCs w:val="18"/>
              </w:rPr>
              <w:t>2</w:t>
            </w:r>
            <w:r>
              <w:rPr>
                <w:rFonts w:hAnsi="宋体"/>
                <w:kern w:val="0"/>
                <w:sz w:val="18"/>
                <w:szCs w:val="18"/>
              </w:rPr>
              <w:t>0</w:t>
            </w:r>
          </w:p>
        </w:tc>
        <w:tc>
          <w:tcPr>
            <w:tcW w:w="990" w:type="pct"/>
            <w:vAlign w:val="center"/>
          </w:tcPr>
          <w:p w14:paraId="46584611">
            <w:pPr>
              <w:jc w:val="center"/>
              <w:rPr>
                <w:rFonts w:hAnsi="宋体"/>
                <w:kern w:val="0"/>
                <w:sz w:val="18"/>
                <w:szCs w:val="18"/>
              </w:rPr>
            </w:pPr>
            <w:r>
              <w:rPr>
                <w:rFonts w:hint="eastAsia" w:hAnsi="宋体"/>
                <w:kern w:val="0"/>
                <w:sz w:val="18"/>
                <w:szCs w:val="18"/>
              </w:rPr>
              <w:t>5</w:t>
            </w:r>
            <w:r>
              <w:rPr>
                <w:rFonts w:hAnsi="宋体"/>
                <w:kern w:val="0"/>
                <w:sz w:val="18"/>
                <w:szCs w:val="18"/>
              </w:rPr>
              <w:t>9.5</w:t>
            </w:r>
          </w:p>
        </w:tc>
        <w:tc>
          <w:tcPr>
            <w:tcW w:w="909" w:type="pct"/>
            <w:vAlign w:val="center"/>
          </w:tcPr>
          <w:p w14:paraId="4384C747">
            <w:pPr>
              <w:jc w:val="center"/>
              <w:rPr>
                <w:rFonts w:hAnsi="宋体"/>
                <w:kern w:val="0"/>
                <w:sz w:val="18"/>
                <w:szCs w:val="18"/>
              </w:rPr>
            </w:pPr>
            <w:r>
              <w:rPr>
                <w:rFonts w:hint="eastAsia"/>
                <w:color w:val="000000"/>
                <w:sz w:val="18"/>
                <w:szCs w:val="18"/>
              </w:rPr>
              <w:t>104.5</w:t>
            </w:r>
          </w:p>
        </w:tc>
      </w:tr>
      <w:tr w14:paraId="3572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71DFA699">
            <w:pPr>
              <w:jc w:val="center"/>
              <w:rPr>
                <w:sz w:val="18"/>
                <w:szCs w:val="18"/>
              </w:rPr>
            </w:pPr>
          </w:p>
        </w:tc>
        <w:tc>
          <w:tcPr>
            <w:tcW w:w="1171" w:type="pct"/>
            <w:vMerge w:val="continue"/>
            <w:vAlign w:val="center"/>
          </w:tcPr>
          <w:p w14:paraId="2C073D36">
            <w:pPr>
              <w:jc w:val="center"/>
              <w:rPr>
                <w:sz w:val="18"/>
                <w:szCs w:val="18"/>
              </w:rPr>
            </w:pPr>
          </w:p>
        </w:tc>
        <w:tc>
          <w:tcPr>
            <w:tcW w:w="990" w:type="pct"/>
            <w:vAlign w:val="center"/>
          </w:tcPr>
          <w:p w14:paraId="2CC3FD63">
            <w:pPr>
              <w:jc w:val="center"/>
              <w:rPr>
                <w:rFonts w:hAnsi="宋体"/>
                <w:kern w:val="0"/>
                <w:sz w:val="18"/>
                <w:szCs w:val="18"/>
              </w:rPr>
            </w:pPr>
            <w:r>
              <w:rPr>
                <w:rFonts w:hint="eastAsia" w:hAnsi="宋体"/>
                <w:kern w:val="0"/>
                <w:sz w:val="18"/>
                <w:szCs w:val="18"/>
              </w:rPr>
              <w:t>5</w:t>
            </w:r>
            <w:r>
              <w:rPr>
                <w:rFonts w:hAnsi="宋体"/>
                <w:kern w:val="0"/>
                <w:sz w:val="18"/>
                <w:szCs w:val="18"/>
              </w:rPr>
              <w:t>0</w:t>
            </w:r>
          </w:p>
        </w:tc>
        <w:tc>
          <w:tcPr>
            <w:tcW w:w="990" w:type="pct"/>
            <w:vAlign w:val="center"/>
          </w:tcPr>
          <w:p w14:paraId="75DC7E5A">
            <w:pPr>
              <w:jc w:val="center"/>
              <w:rPr>
                <w:rFonts w:hAnsi="宋体"/>
                <w:kern w:val="0"/>
                <w:sz w:val="18"/>
                <w:szCs w:val="18"/>
              </w:rPr>
            </w:pPr>
            <w:r>
              <w:rPr>
                <w:rFonts w:hint="eastAsia" w:hAnsi="宋体"/>
                <w:kern w:val="0"/>
                <w:sz w:val="18"/>
                <w:szCs w:val="18"/>
              </w:rPr>
              <w:t>8</w:t>
            </w:r>
            <w:r>
              <w:rPr>
                <w:rFonts w:hAnsi="宋体"/>
                <w:kern w:val="0"/>
                <w:sz w:val="18"/>
                <w:szCs w:val="18"/>
              </w:rPr>
              <w:t>8.8</w:t>
            </w:r>
          </w:p>
        </w:tc>
        <w:tc>
          <w:tcPr>
            <w:tcW w:w="909" w:type="pct"/>
            <w:vAlign w:val="center"/>
          </w:tcPr>
          <w:p w14:paraId="26E83629">
            <w:pPr>
              <w:jc w:val="center"/>
              <w:rPr>
                <w:rFonts w:hAnsi="宋体"/>
                <w:kern w:val="0"/>
                <w:sz w:val="18"/>
                <w:szCs w:val="18"/>
              </w:rPr>
            </w:pPr>
            <w:r>
              <w:rPr>
                <w:rFonts w:hint="eastAsia"/>
                <w:color w:val="000000"/>
                <w:sz w:val="18"/>
                <w:szCs w:val="18"/>
              </w:rPr>
              <w:t>100.4</w:t>
            </w:r>
          </w:p>
        </w:tc>
      </w:tr>
      <w:tr w14:paraId="234E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086F6FEC">
            <w:pPr>
              <w:jc w:val="center"/>
              <w:rPr>
                <w:sz w:val="18"/>
                <w:szCs w:val="18"/>
              </w:rPr>
            </w:pPr>
          </w:p>
        </w:tc>
        <w:tc>
          <w:tcPr>
            <w:tcW w:w="1171" w:type="pct"/>
            <w:vMerge w:val="restart"/>
            <w:vAlign w:val="center"/>
          </w:tcPr>
          <w:p w14:paraId="36256183">
            <w:pPr>
              <w:jc w:val="center"/>
              <w:rPr>
                <w:sz w:val="18"/>
                <w:szCs w:val="18"/>
              </w:rPr>
            </w:pPr>
            <w:r>
              <w:rPr>
                <w:rFonts w:hint="eastAsia"/>
                <w:sz w:val="18"/>
                <w:szCs w:val="18"/>
              </w:rPr>
              <w:t>P</w:t>
            </w:r>
            <w:r>
              <w:rPr>
                <w:sz w:val="18"/>
                <w:szCs w:val="18"/>
              </w:rPr>
              <w:t>b</w:t>
            </w:r>
            <w:r>
              <w:rPr>
                <w:rFonts w:hint="eastAsia"/>
                <w:sz w:val="18"/>
                <w:szCs w:val="18"/>
              </w:rPr>
              <w:t>：</w:t>
            </w:r>
            <w:r>
              <w:rPr>
                <w:sz w:val="18"/>
                <w:szCs w:val="18"/>
              </w:rPr>
              <w:t>89.6</w:t>
            </w:r>
          </w:p>
        </w:tc>
        <w:tc>
          <w:tcPr>
            <w:tcW w:w="990" w:type="pct"/>
            <w:vAlign w:val="center"/>
          </w:tcPr>
          <w:p w14:paraId="531AC1F2">
            <w:pPr>
              <w:jc w:val="center"/>
              <w:rPr>
                <w:rFonts w:hAnsi="宋体"/>
                <w:kern w:val="0"/>
                <w:sz w:val="18"/>
                <w:szCs w:val="18"/>
              </w:rPr>
            </w:pPr>
            <w:r>
              <w:rPr>
                <w:rFonts w:hint="eastAsia" w:hAnsi="宋体"/>
                <w:kern w:val="0"/>
                <w:sz w:val="18"/>
                <w:szCs w:val="18"/>
              </w:rPr>
              <w:t>4</w:t>
            </w:r>
            <w:r>
              <w:rPr>
                <w:rFonts w:hAnsi="宋体"/>
                <w:kern w:val="0"/>
                <w:sz w:val="18"/>
                <w:szCs w:val="18"/>
              </w:rPr>
              <w:t>0</w:t>
            </w:r>
          </w:p>
        </w:tc>
        <w:tc>
          <w:tcPr>
            <w:tcW w:w="990" w:type="pct"/>
            <w:vAlign w:val="center"/>
          </w:tcPr>
          <w:p w14:paraId="448F3535">
            <w:pPr>
              <w:jc w:val="center"/>
              <w:rPr>
                <w:rFonts w:hAnsi="宋体"/>
                <w:kern w:val="0"/>
                <w:sz w:val="18"/>
                <w:szCs w:val="18"/>
              </w:rPr>
            </w:pPr>
            <w:r>
              <w:rPr>
                <w:rFonts w:hint="eastAsia" w:hAnsi="宋体"/>
                <w:kern w:val="0"/>
                <w:sz w:val="18"/>
                <w:szCs w:val="18"/>
              </w:rPr>
              <w:t>1</w:t>
            </w:r>
            <w:r>
              <w:rPr>
                <w:rFonts w:hAnsi="宋体"/>
                <w:kern w:val="0"/>
                <w:sz w:val="18"/>
                <w:szCs w:val="18"/>
              </w:rPr>
              <w:t>30.1</w:t>
            </w:r>
          </w:p>
        </w:tc>
        <w:tc>
          <w:tcPr>
            <w:tcW w:w="909" w:type="pct"/>
            <w:vAlign w:val="center"/>
          </w:tcPr>
          <w:p w14:paraId="44F9195B">
            <w:pPr>
              <w:jc w:val="center"/>
              <w:rPr>
                <w:rFonts w:hAnsi="宋体"/>
                <w:kern w:val="0"/>
                <w:sz w:val="18"/>
                <w:szCs w:val="18"/>
              </w:rPr>
            </w:pPr>
            <w:r>
              <w:rPr>
                <w:rFonts w:hint="eastAsia"/>
                <w:color w:val="000000"/>
                <w:sz w:val="18"/>
                <w:szCs w:val="18"/>
              </w:rPr>
              <w:t>101.3</w:t>
            </w:r>
          </w:p>
        </w:tc>
      </w:tr>
      <w:tr w14:paraId="26F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17E3FA5E">
            <w:pPr>
              <w:jc w:val="center"/>
              <w:rPr>
                <w:sz w:val="18"/>
                <w:szCs w:val="18"/>
              </w:rPr>
            </w:pPr>
          </w:p>
        </w:tc>
        <w:tc>
          <w:tcPr>
            <w:tcW w:w="1171" w:type="pct"/>
            <w:vMerge w:val="continue"/>
            <w:vAlign w:val="center"/>
          </w:tcPr>
          <w:p w14:paraId="2008ABF6">
            <w:pPr>
              <w:jc w:val="center"/>
              <w:rPr>
                <w:sz w:val="18"/>
                <w:szCs w:val="18"/>
              </w:rPr>
            </w:pPr>
          </w:p>
        </w:tc>
        <w:tc>
          <w:tcPr>
            <w:tcW w:w="990" w:type="pct"/>
            <w:vAlign w:val="center"/>
          </w:tcPr>
          <w:p w14:paraId="07B9BE9C">
            <w:pPr>
              <w:jc w:val="center"/>
              <w:rPr>
                <w:rFonts w:hAnsi="宋体"/>
                <w:kern w:val="0"/>
                <w:sz w:val="18"/>
                <w:szCs w:val="18"/>
              </w:rPr>
            </w:pPr>
            <w:r>
              <w:rPr>
                <w:rFonts w:hint="eastAsia" w:hAnsi="宋体"/>
                <w:kern w:val="0"/>
                <w:sz w:val="18"/>
                <w:szCs w:val="18"/>
              </w:rPr>
              <w:t>8</w:t>
            </w:r>
            <w:r>
              <w:rPr>
                <w:rFonts w:hAnsi="宋体"/>
                <w:kern w:val="0"/>
                <w:sz w:val="18"/>
                <w:szCs w:val="18"/>
              </w:rPr>
              <w:t>0</w:t>
            </w:r>
          </w:p>
        </w:tc>
        <w:tc>
          <w:tcPr>
            <w:tcW w:w="990" w:type="pct"/>
            <w:vAlign w:val="center"/>
          </w:tcPr>
          <w:p w14:paraId="7BD209A9">
            <w:pPr>
              <w:jc w:val="center"/>
              <w:rPr>
                <w:rFonts w:hAnsi="宋体"/>
                <w:kern w:val="0"/>
                <w:sz w:val="18"/>
                <w:szCs w:val="18"/>
              </w:rPr>
            </w:pPr>
            <w:r>
              <w:rPr>
                <w:rFonts w:hint="eastAsia" w:hAnsi="宋体"/>
                <w:kern w:val="0"/>
                <w:sz w:val="18"/>
                <w:szCs w:val="18"/>
              </w:rPr>
              <w:t>1</w:t>
            </w:r>
            <w:r>
              <w:rPr>
                <w:rFonts w:hAnsi="宋体"/>
                <w:kern w:val="0"/>
                <w:sz w:val="18"/>
                <w:szCs w:val="18"/>
              </w:rPr>
              <w:t>72.0</w:t>
            </w:r>
          </w:p>
        </w:tc>
        <w:tc>
          <w:tcPr>
            <w:tcW w:w="909" w:type="pct"/>
            <w:vAlign w:val="center"/>
          </w:tcPr>
          <w:p w14:paraId="43C991EE">
            <w:pPr>
              <w:jc w:val="center"/>
              <w:rPr>
                <w:rFonts w:hAnsi="宋体"/>
                <w:kern w:val="0"/>
                <w:sz w:val="18"/>
                <w:szCs w:val="18"/>
              </w:rPr>
            </w:pPr>
            <w:r>
              <w:rPr>
                <w:rFonts w:hint="eastAsia"/>
                <w:color w:val="000000"/>
                <w:sz w:val="18"/>
                <w:szCs w:val="18"/>
              </w:rPr>
              <w:t>103.0</w:t>
            </w:r>
          </w:p>
        </w:tc>
      </w:tr>
      <w:tr w14:paraId="4AC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65784179">
            <w:pPr>
              <w:jc w:val="center"/>
              <w:rPr>
                <w:sz w:val="18"/>
                <w:szCs w:val="18"/>
              </w:rPr>
            </w:pPr>
          </w:p>
        </w:tc>
        <w:tc>
          <w:tcPr>
            <w:tcW w:w="1171" w:type="pct"/>
            <w:vMerge w:val="continue"/>
            <w:vAlign w:val="center"/>
          </w:tcPr>
          <w:p w14:paraId="5174B053">
            <w:pPr>
              <w:jc w:val="center"/>
              <w:rPr>
                <w:sz w:val="18"/>
                <w:szCs w:val="18"/>
              </w:rPr>
            </w:pPr>
          </w:p>
        </w:tc>
        <w:tc>
          <w:tcPr>
            <w:tcW w:w="990" w:type="pct"/>
            <w:vAlign w:val="center"/>
          </w:tcPr>
          <w:p w14:paraId="049D332D">
            <w:pPr>
              <w:jc w:val="center"/>
              <w:rPr>
                <w:rFonts w:hAnsi="宋体"/>
                <w:kern w:val="0"/>
                <w:sz w:val="18"/>
                <w:szCs w:val="18"/>
              </w:rPr>
            </w:pPr>
            <w:r>
              <w:rPr>
                <w:rFonts w:hint="eastAsia" w:hAnsi="宋体"/>
                <w:kern w:val="0"/>
                <w:sz w:val="18"/>
                <w:szCs w:val="18"/>
              </w:rPr>
              <w:t>1</w:t>
            </w:r>
            <w:r>
              <w:rPr>
                <w:rFonts w:hAnsi="宋体"/>
                <w:kern w:val="0"/>
                <w:sz w:val="18"/>
                <w:szCs w:val="18"/>
              </w:rPr>
              <w:t>00</w:t>
            </w:r>
          </w:p>
        </w:tc>
        <w:tc>
          <w:tcPr>
            <w:tcW w:w="990" w:type="pct"/>
            <w:vAlign w:val="center"/>
          </w:tcPr>
          <w:p w14:paraId="1DC102B7">
            <w:pPr>
              <w:jc w:val="center"/>
              <w:rPr>
                <w:rFonts w:hAnsi="宋体"/>
                <w:kern w:val="0"/>
                <w:sz w:val="18"/>
                <w:szCs w:val="18"/>
              </w:rPr>
            </w:pPr>
            <w:r>
              <w:rPr>
                <w:rFonts w:hint="eastAsia" w:hAnsi="宋体"/>
                <w:kern w:val="0"/>
                <w:sz w:val="18"/>
                <w:szCs w:val="18"/>
              </w:rPr>
              <w:t>1</w:t>
            </w:r>
            <w:r>
              <w:rPr>
                <w:rFonts w:hAnsi="宋体"/>
                <w:kern w:val="0"/>
                <w:sz w:val="18"/>
                <w:szCs w:val="18"/>
              </w:rPr>
              <w:t>91.5</w:t>
            </w:r>
          </w:p>
        </w:tc>
        <w:tc>
          <w:tcPr>
            <w:tcW w:w="909" w:type="pct"/>
            <w:vAlign w:val="center"/>
          </w:tcPr>
          <w:p w14:paraId="1091F742">
            <w:pPr>
              <w:jc w:val="center"/>
              <w:rPr>
                <w:rFonts w:hAnsi="宋体"/>
                <w:kern w:val="0"/>
                <w:sz w:val="18"/>
                <w:szCs w:val="18"/>
              </w:rPr>
            </w:pPr>
            <w:r>
              <w:rPr>
                <w:rFonts w:hint="eastAsia"/>
                <w:color w:val="000000"/>
                <w:sz w:val="18"/>
                <w:szCs w:val="18"/>
              </w:rPr>
              <w:t>101.9</w:t>
            </w:r>
          </w:p>
        </w:tc>
      </w:tr>
      <w:tr w14:paraId="149A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5A994A7C">
            <w:pPr>
              <w:jc w:val="center"/>
              <w:rPr>
                <w:sz w:val="18"/>
                <w:szCs w:val="18"/>
              </w:rPr>
            </w:pPr>
          </w:p>
        </w:tc>
        <w:tc>
          <w:tcPr>
            <w:tcW w:w="1171" w:type="pct"/>
            <w:vMerge w:val="restart"/>
            <w:vAlign w:val="center"/>
          </w:tcPr>
          <w:p w14:paraId="45CB64AB">
            <w:pPr>
              <w:jc w:val="center"/>
              <w:rPr>
                <w:sz w:val="18"/>
                <w:szCs w:val="18"/>
              </w:rPr>
            </w:pPr>
            <w:r>
              <w:rPr>
                <w:rFonts w:hint="eastAsia"/>
                <w:sz w:val="18"/>
                <w:szCs w:val="18"/>
              </w:rPr>
              <w:t>Z</w:t>
            </w:r>
            <w:r>
              <w:rPr>
                <w:sz w:val="18"/>
                <w:szCs w:val="18"/>
              </w:rPr>
              <w:t>n</w:t>
            </w:r>
            <w:r>
              <w:rPr>
                <w:rFonts w:hint="eastAsia"/>
                <w:sz w:val="18"/>
                <w:szCs w:val="18"/>
              </w:rPr>
              <w:t>：4</w:t>
            </w:r>
            <w:r>
              <w:rPr>
                <w:sz w:val="18"/>
                <w:szCs w:val="18"/>
              </w:rPr>
              <w:t>9.8</w:t>
            </w:r>
          </w:p>
        </w:tc>
        <w:tc>
          <w:tcPr>
            <w:tcW w:w="990" w:type="pct"/>
            <w:vAlign w:val="center"/>
          </w:tcPr>
          <w:p w14:paraId="26E1C3FF">
            <w:pPr>
              <w:jc w:val="center"/>
              <w:rPr>
                <w:rFonts w:hAnsi="宋体"/>
                <w:kern w:val="0"/>
                <w:sz w:val="18"/>
                <w:szCs w:val="18"/>
              </w:rPr>
            </w:pPr>
            <w:r>
              <w:rPr>
                <w:rFonts w:hAnsi="宋体"/>
                <w:kern w:val="0"/>
                <w:sz w:val="18"/>
                <w:szCs w:val="18"/>
              </w:rPr>
              <w:t>30</w:t>
            </w:r>
          </w:p>
        </w:tc>
        <w:tc>
          <w:tcPr>
            <w:tcW w:w="990" w:type="pct"/>
            <w:vAlign w:val="center"/>
          </w:tcPr>
          <w:p w14:paraId="3E28D93D">
            <w:pPr>
              <w:jc w:val="center"/>
              <w:rPr>
                <w:rFonts w:hAnsi="宋体"/>
                <w:kern w:val="0"/>
                <w:sz w:val="18"/>
                <w:szCs w:val="18"/>
              </w:rPr>
            </w:pPr>
            <w:r>
              <w:rPr>
                <w:rFonts w:hint="eastAsia" w:hAnsi="宋体"/>
                <w:kern w:val="0"/>
                <w:sz w:val="18"/>
                <w:szCs w:val="18"/>
              </w:rPr>
              <w:t>8</w:t>
            </w:r>
            <w:r>
              <w:rPr>
                <w:rFonts w:hAnsi="宋体"/>
                <w:kern w:val="0"/>
                <w:sz w:val="18"/>
                <w:szCs w:val="18"/>
              </w:rPr>
              <w:t>0.5</w:t>
            </w:r>
          </w:p>
        </w:tc>
        <w:tc>
          <w:tcPr>
            <w:tcW w:w="909" w:type="pct"/>
            <w:vAlign w:val="center"/>
          </w:tcPr>
          <w:p w14:paraId="4022DD90">
            <w:pPr>
              <w:jc w:val="center"/>
              <w:rPr>
                <w:rFonts w:hAnsi="宋体"/>
                <w:kern w:val="0"/>
                <w:sz w:val="18"/>
                <w:szCs w:val="18"/>
              </w:rPr>
            </w:pPr>
            <w:r>
              <w:rPr>
                <w:rFonts w:hint="eastAsia"/>
                <w:color w:val="000000"/>
                <w:sz w:val="18"/>
                <w:szCs w:val="18"/>
              </w:rPr>
              <w:t>102.3</w:t>
            </w:r>
          </w:p>
        </w:tc>
      </w:tr>
      <w:tr w14:paraId="338A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10BB8A76">
            <w:pPr>
              <w:jc w:val="center"/>
              <w:rPr>
                <w:sz w:val="18"/>
                <w:szCs w:val="18"/>
              </w:rPr>
            </w:pPr>
          </w:p>
        </w:tc>
        <w:tc>
          <w:tcPr>
            <w:tcW w:w="1171" w:type="pct"/>
            <w:vMerge w:val="continue"/>
            <w:vAlign w:val="center"/>
          </w:tcPr>
          <w:p w14:paraId="05BB8732">
            <w:pPr>
              <w:jc w:val="center"/>
              <w:rPr>
                <w:sz w:val="18"/>
                <w:szCs w:val="18"/>
              </w:rPr>
            </w:pPr>
          </w:p>
        </w:tc>
        <w:tc>
          <w:tcPr>
            <w:tcW w:w="990" w:type="pct"/>
            <w:vAlign w:val="center"/>
          </w:tcPr>
          <w:p w14:paraId="063E30BB">
            <w:pPr>
              <w:jc w:val="center"/>
              <w:rPr>
                <w:rFonts w:hAnsi="宋体"/>
                <w:kern w:val="0"/>
                <w:sz w:val="18"/>
                <w:szCs w:val="18"/>
              </w:rPr>
            </w:pPr>
            <w:r>
              <w:rPr>
                <w:rFonts w:hint="eastAsia" w:hAnsi="宋体"/>
                <w:kern w:val="0"/>
                <w:sz w:val="18"/>
                <w:szCs w:val="18"/>
              </w:rPr>
              <w:t>5</w:t>
            </w:r>
            <w:r>
              <w:rPr>
                <w:rFonts w:hAnsi="宋体"/>
                <w:kern w:val="0"/>
                <w:sz w:val="18"/>
                <w:szCs w:val="18"/>
              </w:rPr>
              <w:t>0</w:t>
            </w:r>
          </w:p>
        </w:tc>
        <w:tc>
          <w:tcPr>
            <w:tcW w:w="990" w:type="pct"/>
            <w:vAlign w:val="center"/>
          </w:tcPr>
          <w:p w14:paraId="1AE025D1">
            <w:pPr>
              <w:jc w:val="center"/>
              <w:rPr>
                <w:rFonts w:hAnsi="宋体"/>
                <w:kern w:val="0"/>
                <w:sz w:val="18"/>
                <w:szCs w:val="18"/>
              </w:rPr>
            </w:pPr>
            <w:r>
              <w:rPr>
                <w:rFonts w:hint="eastAsia" w:hAnsi="宋体"/>
                <w:kern w:val="0"/>
                <w:sz w:val="18"/>
                <w:szCs w:val="18"/>
              </w:rPr>
              <w:t>9</w:t>
            </w:r>
            <w:r>
              <w:rPr>
                <w:rFonts w:hAnsi="宋体"/>
                <w:kern w:val="0"/>
                <w:sz w:val="18"/>
                <w:szCs w:val="18"/>
              </w:rPr>
              <w:t>9.3</w:t>
            </w:r>
          </w:p>
        </w:tc>
        <w:tc>
          <w:tcPr>
            <w:tcW w:w="909" w:type="pct"/>
            <w:vAlign w:val="center"/>
          </w:tcPr>
          <w:p w14:paraId="24177907">
            <w:pPr>
              <w:jc w:val="center"/>
              <w:rPr>
                <w:rFonts w:hAnsi="宋体"/>
                <w:kern w:val="0"/>
                <w:sz w:val="18"/>
                <w:szCs w:val="18"/>
              </w:rPr>
            </w:pPr>
            <w:r>
              <w:rPr>
                <w:rFonts w:hint="eastAsia"/>
                <w:color w:val="000000"/>
                <w:sz w:val="18"/>
                <w:szCs w:val="18"/>
              </w:rPr>
              <w:t>99.0</w:t>
            </w:r>
          </w:p>
        </w:tc>
      </w:tr>
      <w:tr w14:paraId="0657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6C2408EA">
            <w:pPr>
              <w:jc w:val="center"/>
              <w:rPr>
                <w:sz w:val="18"/>
                <w:szCs w:val="18"/>
              </w:rPr>
            </w:pPr>
          </w:p>
        </w:tc>
        <w:tc>
          <w:tcPr>
            <w:tcW w:w="1171" w:type="pct"/>
            <w:vMerge w:val="continue"/>
            <w:vAlign w:val="center"/>
          </w:tcPr>
          <w:p w14:paraId="3D76FAB6">
            <w:pPr>
              <w:jc w:val="center"/>
              <w:rPr>
                <w:sz w:val="18"/>
                <w:szCs w:val="18"/>
              </w:rPr>
            </w:pPr>
          </w:p>
        </w:tc>
        <w:tc>
          <w:tcPr>
            <w:tcW w:w="990" w:type="pct"/>
            <w:vAlign w:val="center"/>
          </w:tcPr>
          <w:p w14:paraId="187CDBC8">
            <w:pPr>
              <w:jc w:val="center"/>
              <w:rPr>
                <w:rFonts w:hAnsi="宋体"/>
                <w:kern w:val="0"/>
                <w:sz w:val="18"/>
                <w:szCs w:val="18"/>
              </w:rPr>
            </w:pPr>
            <w:r>
              <w:rPr>
                <w:rFonts w:hint="eastAsia" w:hAnsi="宋体"/>
                <w:kern w:val="0"/>
                <w:sz w:val="18"/>
                <w:szCs w:val="18"/>
              </w:rPr>
              <w:t>1</w:t>
            </w:r>
            <w:r>
              <w:rPr>
                <w:rFonts w:hAnsi="宋体"/>
                <w:kern w:val="0"/>
                <w:sz w:val="18"/>
                <w:szCs w:val="18"/>
              </w:rPr>
              <w:t>00</w:t>
            </w:r>
          </w:p>
        </w:tc>
        <w:tc>
          <w:tcPr>
            <w:tcW w:w="990" w:type="pct"/>
            <w:vAlign w:val="center"/>
          </w:tcPr>
          <w:p w14:paraId="09083BF6">
            <w:pPr>
              <w:jc w:val="center"/>
              <w:rPr>
                <w:rFonts w:hAnsi="宋体"/>
                <w:kern w:val="0"/>
                <w:sz w:val="18"/>
                <w:szCs w:val="18"/>
              </w:rPr>
            </w:pPr>
            <w:r>
              <w:rPr>
                <w:rFonts w:hint="eastAsia" w:hAnsi="宋体"/>
                <w:kern w:val="0"/>
                <w:sz w:val="18"/>
                <w:szCs w:val="18"/>
              </w:rPr>
              <w:t>1</w:t>
            </w:r>
            <w:r>
              <w:rPr>
                <w:rFonts w:hAnsi="宋体"/>
                <w:kern w:val="0"/>
                <w:sz w:val="18"/>
                <w:szCs w:val="18"/>
              </w:rPr>
              <w:t>49.1</w:t>
            </w:r>
          </w:p>
        </w:tc>
        <w:tc>
          <w:tcPr>
            <w:tcW w:w="909" w:type="pct"/>
            <w:vAlign w:val="center"/>
          </w:tcPr>
          <w:p w14:paraId="1BF0F79A">
            <w:pPr>
              <w:jc w:val="center"/>
              <w:rPr>
                <w:rFonts w:hAnsi="宋体"/>
                <w:kern w:val="0"/>
                <w:sz w:val="18"/>
                <w:szCs w:val="18"/>
              </w:rPr>
            </w:pPr>
            <w:r>
              <w:rPr>
                <w:rFonts w:hint="eastAsia"/>
                <w:color w:val="000000"/>
                <w:sz w:val="18"/>
                <w:szCs w:val="18"/>
              </w:rPr>
              <w:t>99.3</w:t>
            </w:r>
          </w:p>
        </w:tc>
      </w:tr>
      <w:tr w14:paraId="4D85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restart"/>
            <w:vAlign w:val="center"/>
          </w:tcPr>
          <w:p w14:paraId="6AD6657E">
            <w:pPr>
              <w:jc w:val="center"/>
              <w:rPr>
                <w:sz w:val="18"/>
                <w:szCs w:val="18"/>
              </w:rPr>
            </w:pPr>
            <w:r>
              <w:rPr>
                <w:sz w:val="18"/>
                <w:szCs w:val="18"/>
              </w:rPr>
              <w:t>6#</w:t>
            </w:r>
          </w:p>
        </w:tc>
        <w:tc>
          <w:tcPr>
            <w:tcW w:w="1171" w:type="pct"/>
            <w:vMerge w:val="restart"/>
            <w:vAlign w:val="center"/>
          </w:tcPr>
          <w:p w14:paraId="3E008484">
            <w:pPr>
              <w:jc w:val="center"/>
              <w:rPr>
                <w:sz w:val="18"/>
                <w:szCs w:val="18"/>
              </w:rPr>
            </w:pPr>
            <w:r>
              <w:rPr>
                <w:rFonts w:hint="eastAsia"/>
                <w:sz w:val="18"/>
                <w:szCs w:val="18"/>
              </w:rPr>
              <w:t>C</w:t>
            </w:r>
            <w:r>
              <w:rPr>
                <w:sz w:val="18"/>
                <w:szCs w:val="18"/>
              </w:rPr>
              <w:t>u</w:t>
            </w:r>
            <w:r>
              <w:rPr>
                <w:rFonts w:hint="eastAsia"/>
                <w:sz w:val="18"/>
                <w:szCs w:val="18"/>
              </w:rPr>
              <w:t>：2</w:t>
            </w:r>
            <w:r>
              <w:rPr>
                <w:sz w:val="18"/>
                <w:szCs w:val="18"/>
              </w:rPr>
              <w:t>779.6</w:t>
            </w:r>
          </w:p>
        </w:tc>
        <w:tc>
          <w:tcPr>
            <w:tcW w:w="990" w:type="pct"/>
            <w:vAlign w:val="center"/>
          </w:tcPr>
          <w:p w14:paraId="34E88B9A">
            <w:pPr>
              <w:jc w:val="center"/>
              <w:rPr>
                <w:rFonts w:hAnsi="宋体"/>
                <w:kern w:val="0"/>
                <w:sz w:val="18"/>
                <w:szCs w:val="18"/>
              </w:rPr>
            </w:pPr>
            <w:r>
              <w:rPr>
                <w:rFonts w:hint="eastAsia" w:hAnsi="宋体"/>
                <w:kern w:val="0"/>
                <w:sz w:val="18"/>
                <w:szCs w:val="18"/>
              </w:rPr>
              <w:t>1</w:t>
            </w:r>
            <w:r>
              <w:rPr>
                <w:rFonts w:hAnsi="宋体"/>
                <w:kern w:val="0"/>
                <w:sz w:val="18"/>
                <w:szCs w:val="18"/>
              </w:rPr>
              <w:t>000</w:t>
            </w:r>
          </w:p>
        </w:tc>
        <w:tc>
          <w:tcPr>
            <w:tcW w:w="990" w:type="pct"/>
            <w:vAlign w:val="center"/>
          </w:tcPr>
          <w:p w14:paraId="58407001">
            <w:pPr>
              <w:jc w:val="center"/>
              <w:rPr>
                <w:rFonts w:hAnsi="宋体"/>
                <w:kern w:val="0"/>
                <w:sz w:val="18"/>
                <w:szCs w:val="18"/>
              </w:rPr>
            </w:pPr>
            <w:r>
              <w:rPr>
                <w:rFonts w:hint="eastAsia" w:hAnsi="宋体"/>
                <w:kern w:val="0"/>
                <w:sz w:val="18"/>
                <w:szCs w:val="18"/>
              </w:rPr>
              <w:t>3</w:t>
            </w:r>
            <w:r>
              <w:rPr>
                <w:rFonts w:hAnsi="宋体"/>
                <w:kern w:val="0"/>
                <w:sz w:val="18"/>
                <w:szCs w:val="18"/>
              </w:rPr>
              <w:t>790.1</w:t>
            </w:r>
          </w:p>
        </w:tc>
        <w:tc>
          <w:tcPr>
            <w:tcW w:w="909" w:type="pct"/>
            <w:vAlign w:val="center"/>
          </w:tcPr>
          <w:p w14:paraId="3B15C722">
            <w:pPr>
              <w:jc w:val="center"/>
              <w:rPr>
                <w:rFonts w:hAnsi="宋体"/>
                <w:kern w:val="0"/>
                <w:sz w:val="18"/>
                <w:szCs w:val="18"/>
              </w:rPr>
            </w:pPr>
            <w:r>
              <w:rPr>
                <w:sz w:val="18"/>
                <w:szCs w:val="18"/>
              </w:rPr>
              <w:t>101.1</w:t>
            </w:r>
          </w:p>
        </w:tc>
      </w:tr>
      <w:tr w14:paraId="0AD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07E8DC40">
            <w:pPr>
              <w:jc w:val="center"/>
              <w:rPr>
                <w:sz w:val="18"/>
                <w:szCs w:val="18"/>
              </w:rPr>
            </w:pPr>
          </w:p>
        </w:tc>
        <w:tc>
          <w:tcPr>
            <w:tcW w:w="1171" w:type="pct"/>
            <w:vMerge w:val="continue"/>
            <w:vAlign w:val="center"/>
          </w:tcPr>
          <w:p w14:paraId="0B562AAA">
            <w:pPr>
              <w:jc w:val="center"/>
              <w:rPr>
                <w:sz w:val="18"/>
                <w:szCs w:val="18"/>
              </w:rPr>
            </w:pPr>
          </w:p>
        </w:tc>
        <w:tc>
          <w:tcPr>
            <w:tcW w:w="990" w:type="pct"/>
            <w:vAlign w:val="center"/>
          </w:tcPr>
          <w:p w14:paraId="03AF8411">
            <w:pPr>
              <w:jc w:val="center"/>
              <w:rPr>
                <w:rFonts w:hAnsi="宋体"/>
                <w:kern w:val="0"/>
                <w:sz w:val="18"/>
                <w:szCs w:val="18"/>
              </w:rPr>
            </w:pPr>
            <w:r>
              <w:rPr>
                <w:rFonts w:hAnsi="宋体"/>
                <w:kern w:val="0"/>
                <w:sz w:val="18"/>
                <w:szCs w:val="18"/>
              </w:rPr>
              <w:t>2000</w:t>
            </w:r>
          </w:p>
        </w:tc>
        <w:tc>
          <w:tcPr>
            <w:tcW w:w="990" w:type="pct"/>
            <w:vAlign w:val="center"/>
          </w:tcPr>
          <w:p w14:paraId="7F6A3E83">
            <w:pPr>
              <w:jc w:val="center"/>
              <w:rPr>
                <w:rFonts w:hAnsi="宋体"/>
                <w:kern w:val="0"/>
                <w:sz w:val="18"/>
                <w:szCs w:val="18"/>
              </w:rPr>
            </w:pPr>
            <w:r>
              <w:rPr>
                <w:rFonts w:hint="eastAsia" w:hAnsi="宋体"/>
                <w:kern w:val="0"/>
                <w:sz w:val="18"/>
                <w:szCs w:val="18"/>
              </w:rPr>
              <w:t>4</w:t>
            </w:r>
            <w:r>
              <w:rPr>
                <w:rFonts w:hAnsi="宋体"/>
                <w:kern w:val="0"/>
                <w:sz w:val="18"/>
                <w:szCs w:val="18"/>
              </w:rPr>
              <w:t>770.8</w:t>
            </w:r>
          </w:p>
        </w:tc>
        <w:tc>
          <w:tcPr>
            <w:tcW w:w="909" w:type="pct"/>
            <w:vAlign w:val="center"/>
          </w:tcPr>
          <w:p w14:paraId="29ED2C97">
            <w:pPr>
              <w:jc w:val="center"/>
              <w:rPr>
                <w:rFonts w:hAnsi="宋体"/>
                <w:kern w:val="0"/>
                <w:sz w:val="18"/>
                <w:szCs w:val="18"/>
              </w:rPr>
            </w:pPr>
            <w:r>
              <w:rPr>
                <w:sz w:val="18"/>
                <w:szCs w:val="18"/>
              </w:rPr>
              <w:t>99.6</w:t>
            </w:r>
          </w:p>
        </w:tc>
      </w:tr>
      <w:tr w14:paraId="22E3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107C0323">
            <w:pPr>
              <w:jc w:val="center"/>
              <w:rPr>
                <w:sz w:val="18"/>
                <w:szCs w:val="18"/>
              </w:rPr>
            </w:pPr>
          </w:p>
        </w:tc>
        <w:tc>
          <w:tcPr>
            <w:tcW w:w="1171" w:type="pct"/>
            <w:vMerge w:val="restart"/>
            <w:vAlign w:val="center"/>
          </w:tcPr>
          <w:p w14:paraId="00911170">
            <w:pPr>
              <w:jc w:val="center"/>
              <w:rPr>
                <w:sz w:val="18"/>
                <w:szCs w:val="18"/>
              </w:rPr>
            </w:pPr>
            <w:r>
              <w:rPr>
                <w:rFonts w:hint="eastAsia"/>
                <w:sz w:val="18"/>
                <w:szCs w:val="18"/>
              </w:rPr>
              <w:t>Co</w:t>
            </w:r>
            <w:r>
              <w:rPr>
                <w:sz w:val="18"/>
                <w:szCs w:val="18"/>
              </w:rPr>
              <w:t>: 2634.5</w:t>
            </w:r>
          </w:p>
        </w:tc>
        <w:tc>
          <w:tcPr>
            <w:tcW w:w="990" w:type="pct"/>
            <w:vAlign w:val="center"/>
          </w:tcPr>
          <w:p w14:paraId="5856A03F">
            <w:pPr>
              <w:jc w:val="center"/>
              <w:rPr>
                <w:rFonts w:hAnsi="宋体"/>
                <w:kern w:val="0"/>
                <w:sz w:val="18"/>
                <w:szCs w:val="18"/>
              </w:rPr>
            </w:pPr>
            <w:r>
              <w:rPr>
                <w:rFonts w:hint="eastAsia" w:hAnsi="宋体"/>
                <w:kern w:val="0"/>
                <w:sz w:val="18"/>
                <w:szCs w:val="18"/>
              </w:rPr>
              <w:t>1</w:t>
            </w:r>
            <w:r>
              <w:rPr>
                <w:rFonts w:hAnsi="宋体"/>
                <w:kern w:val="0"/>
                <w:sz w:val="18"/>
                <w:szCs w:val="18"/>
              </w:rPr>
              <w:t>000</w:t>
            </w:r>
          </w:p>
        </w:tc>
        <w:tc>
          <w:tcPr>
            <w:tcW w:w="990" w:type="pct"/>
            <w:vAlign w:val="center"/>
          </w:tcPr>
          <w:p w14:paraId="0E4E7153">
            <w:pPr>
              <w:jc w:val="center"/>
              <w:rPr>
                <w:rFonts w:hAnsi="宋体"/>
                <w:kern w:val="0"/>
                <w:sz w:val="18"/>
                <w:szCs w:val="18"/>
              </w:rPr>
            </w:pPr>
            <w:r>
              <w:rPr>
                <w:rFonts w:hint="eastAsia" w:hAnsi="宋体"/>
                <w:kern w:val="0"/>
                <w:sz w:val="18"/>
                <w:szCs w:val="18"/>
              </w:rPr>
              <w:t>3</w:t>
            </w:r>
            <w:r>
              <w:rPr>
                <w:rFonts w:hAnsi="宋体"/>
                <w:kern w:val="0"/>
                <w:sz w:val="18"/>
                <w:szCs w:val="18"/>
              </w:rPr>
              <w:t>621.5</w:t>
            </w:r>
          </w:p>
        </w:tc>
        <w:tc>
          <w:tcPr>
            <w:tcW w:w="909" w:type="pct"/>
            <w:vAlign w:val="center"/>
          </w:tcPr>
          <w:p w14:paraId="725E3353">
            <w:pPr>
              <w:jc w:val="center"/>
              <w:rPr>
                <w:rFonts w:hAnsi="宋体"/>
                <w:kern w:val="0"/>
                <w:sz w:val="18"/>
                <w:szCs w:val="18"/>
              </w:rPr>
            </w:pPr>
            <w:r>
              <w:rPr>
                <w:sz w:val="18"/>
                <w:szCs w:val="18"/>
              </w:rPr>
              <w:t>98.7</w:t>
            </w:r>
          </w:p>
        </w:tc>
      </w:tr>
      <w:tr w14:paraId="052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1AB57C80">
            <w:pPr>
              <w:jc w:val="center"/>
              <w:rPr>
                <w:sz w:val="18"/>
                <w:szCs w:val="18"/>
              </w:rPr>
            </w:pPr>
          </w:p>
        </w:tc>
        <w:tc>
          <w:tcPr>
            <w:tcW w:w="1171" w:type="pct"/>
            <w:vMerge w:val="continue"/>
            <w:vAlign w:val="center"/>
          </w:tcPr>
          <w:p w14:paraId="3F75FDC9">
            <w:pPr>
              <w:jc w:val="center"/>
              <w:rPr>
                <w:sz w:val="18"/>
                <w:szCs w:val="18"/>
              </w:rPr>
            </w:pPr>
          </w:p>
        </w:tc>
        <w:tc>
          <w:tcPr>
            <w:tcW w:w="990" w:type="pct"/>
            <w:vAlign w:val="center"/>
          </w:tcPr>
          <w:p w14:paraId="2C95E635">
            <w:pPr>
              <w:jc w:val="center"/>
              <w:rPr>
                <w:rFonts w:hAnsi="宋体"/>
                <w:kern w:val="0"/>
                <w:sz w:val="18"/>
                <w:szCs w:val="18"/>
              </w:rPr>
            </w:pPr>
            <w:r>
              <w:rPr>
                <w:rFonts w:hAnsi="宋体"/>
                <w:kern w:val="0"/>
                <w:sz w:val="18"/>
                <w:szCs w:val="18"/>
              </w:rPr>
              <w:t>2500</w:t>
            </w:r>
          </w:p>
        </w:tc>
        <w:tc>
          <w:tcPr>
            <w:tcW w:w="990" w:type="pct"/>
            <w:vAlign w:val="center"/>
          </w:tcPr>
          <w:p w14:paraId="0DAD3F19">
            <w:pPr>
              <w:jc w:val="center"/>
              <w:rPr>
                <w:rFonts w:hAnsi="宋体"/>
                <w:kern w:val="0"/>
                <w:sz w:val="18"/>
                <w:szCs w:val="18"/>
              </w:rPr>
            </w:pPr>
            <w:r>
              <w:rPr>
                <w:rFonts w:hAnsi="宋体"/>
                <w:kern w:val="0"/>
                <w:sz w:val="18"/>
                <w:szCs w:val="18"/>
              </w:rPr>
              <w:t>5125.5</w:t>
            </w:r>
          </w:p>
        </w:tc>
        <w:tc>
          <w:tcPr>
            <w:tcW w:w="909" w:type="pct"/>
            <w:vAlign w:val="center"/>
          </w:tcPr>
          <w:p w14:paraId="4A5A4C44">
            <w:pPr>
              <w:jc w:val="center"/>
              <w:rPr>
                <w:rFonts w:hAnsi="宋体"/>
                <w:kern w:val="0"/>
                <w:sz w:val="18"/>
                <w:szCs w:val="18"/>
              </w:rPr>
            </w:pPr>
            <w:r>
              <w:rPr>
                <w:sz w:val="18"/>
                <w:szCs w:val="18"/>
              </w:rPr>
              <w:t>99.6</w:t>
            </w:r>
          </w:p>
        </w:tc>
      </w:tr>
      <w:tr w14:paraId="14EE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39" w:type="pct"/>
            <w:vMerge w:val="continue"/>
            <w:vAlign w:val="center"/>
          </w:tcPr>
          <w:p w14:paraId="1E8202B6">
            <w:pPr>
              <w:jc w:val="center"/>
              <w:rPr>
                <w:sz w:val="18"/>
                <w:szCs w:val="18"/>
              </w:rPr>
            </w:pPr>
          </w:p>
        </w:tc>
        <w:tc>
          <w:tcPr>
            <w:tcW w:w="1171" w:type="pct"/>
            <w:vMerge w:val="continue"/>
            <w:vAlign w:val="center"/>
          </w:tcPr>
          <w:p w14:paraId="7CAEC63F">
            <w:pPr>
              <w:jc w:val="center"/>
              <w:rPr>
                <w:sz w:val="18"/>
                <w:szCs w:val="18"/>
              </w:rPr>
            </w:pPr>
          </w:p>
        </w:tc>
        <w:tc>
          <w:tcPr>
            <w:tcW w:w="990" w:type="pct"/>
            <w:vAlign w:val="center"/>
          </w:tcPr>
          <w:p w14:paraId="57F85FB0">
            <w:pPr>
              <w:jc w:val="center"/>
              <w:rPr>
                <w:rFonts w:hAnsi="宋体"/>
                <w:kern w:val="0"/>
                <w:sz w:val="18"/>
                <w:szCs w:val="18"/>
              </w:rPr>
            </w:pPr>
            <w:r>
              <w:rPr>
                <w:rFonts w:hint="eastAsia" w:hAnsi="宋体"/>
                <w:kern w:val="0"/>
                <w:sz w:val="18"/>
                <w:szCs w:val="18"/>
              </w:rPr>
              <w:t>5</w:t>
            </w:r>
            <w:r>
              <w:rPr>
                <w:rFonts w:hAnsi="宋体"/>
                <w:kern w:val="0"/>
                <w:sz w:val="18"/>
                <w:szCs w:val="18"/>
              </w:rPr>
              <w:t>000</w:t>
            </w:r>
          </w:p>
        </w:tc>
        <w:tc>
          <w:tcPr>
            <w:tcW w:w="990" w:type="pct"/>
            <w:vAlign w:val="center"/>
          </w:tcPr>
          <w:p w14:paraId="6E7BC611">
            <w:pPr>
              <w:jc w:val="center"/>
              <w:rPr>
                <w:rFonts w:hAnsi="宋体"/>
                <w:kern w:val="0"/>
                <w:sz w:val="18"/>
                <w:szCs w:val="18"/>
              </w:rPr>
            </w:pPr>
            <w:r>
              <w:rPr>
                <w:rFonts w:hAnsi="宋体"/>
                <w:kern w:val="0"/>
                <w:sz w:val="18"/>
                <w:szCs w:val="18"/>
              </w:rPr>
              <w:t>7635.5</w:t>
            </w:r>
          </w:p>
        </w:tc>
        <w:tc>
          <w:tcPr>
            <w:tcW w:w="909" w:type="pct"/>
            <w:vAlign w:val="center"/>
          </w:tcPr>
          <w:p w14:paraId="1D6A5FEE">
            <w:pPr>
              <w:jc w:val="center"/>
              <w:rPr>
                <w:rFonts w:hAnsi="宋体"/>
                <w:kern w:val="0"/>
                <w:sz w:val="18"/>
                <w:szCs w:val="18"/>
              </w:rPr>
            </w:pPr>
            <w:r>
              <w:rPr>
                <w:sz w:val="18"/>
                <w:szCs w:val="18"/>
              </w:rPr>
              <w:t>100.0</w:t>
            </w:r>
          </w:p>
        </w:tc>
      </w:tr>
    </w:tbl>
    <w:p w14:paraId="2F14FC5F">
      <w:pPr>
        <w:spacing w:line="360" w:lineRule="auto"/>
        <w:ind w:firstLine="420" w:firstLineChars="200"/>
        <w:rPr>
          <w:rFonts w:ascii="宋体" w:hAnsi="宋体"/>
          <w:szCs w:val="21"/>
        </w:rPr>
      </w:pPr>
      <w:r>
        <w:rPr>
          <w:rFonts w:hint="eastAsia" w:ascii="宋体" w:hAnsi="宋体"/>
          <w:szCs w:val="21"/>
        </w:rPr>
        <w:t>从表</w:t>
      </w:r>
      <w:r>
        <w:rPr>
          <w:rFonts w:ascii="宋体" w:hAnsi="宋体"/>
          <w:szCs w:val="21"/>
        </w:rPr>
        <w:t>6</w:t>
      </w:r>
      <w:r>
        <w:rPr>
          <w:rFonts w:hint="eastAsia" w:ascii="宋体" w:hAnsi="宋体"/>
          <w:szCs w:val="21"/>
        </w:rPr>
        <w:t>结果中可以看出，本方法中</w:t>
      </w:r>
      <w:r>
        <w:rPr>
          <w:szCs w:val="21"/>
        </w:rPr>
        <w:t>Mg</w:t>
      </w:r>
      <w:r>
        <w:rPr>
          <w:rFonts w:hint="eastAsia" w:ascii="宋体" w:hAnsi="宋体"/>
          <w:szCs w:val="21"/>
        </w:rPr>
        <w:t>的加标回收率在</w:t>
      </w:r>
      <w:r>
        <w:rPr>
          <w:rFonts w:hint="eastAsia"/>
          <w:szCs w:val="21"/>
        </w:rPr>
        <w:t>9</w:t>
      </w:r>
      <w:r>
        <w:rPr>
          <w:szCs w:val="21"/>
        </w:rPr>
        <w:t>7.0</w:t>
      </w:r>
      <w:r>
        <w:rPr>
          <w:rFonts w:hint="eastAsia"/>
          <w:szCs w:val="21"/>
        </w:rPr>
        <w:t>%~10</w:t>
      </w:r>
      <w:r>
        <w:rPr>
          <w:szCs w:val="21"/>
        </w:rPr>
        <w:t>4</w:t>
      </w:r>
      <w:r>
        <w:rPr>
          <w:rFonts w:hint="eastAsia"/>
          <w:szCs w:val="21"/>
        </w:rPr>
        <w:t>.</w:t>
      </w:r>
      <w:r>
        <w:rPr>
          <w:szCs w:val="21"/>
        </w:rPr>
        <w:t>8</w:t>
      </w:r>
      <w:r>
        <w:rPr>
          <w:rFonts w:hint="eastAsia"/>
          <w:szCs w:val="21"/>
        </w:rPr>
        <w:t>%</w:t>
      </w:r>
      <w:r>
        <w:rPr>
          <w:rFonts w:hint="eastAsia" w:ascii="宋体" w:hAnsi="宋体"/>
          <w:szCs w:val="21"/>
        </w:rPr>
        <w:t>之间，</w:t>
      </w:r>
      <w:r>
        <w:rPr>
          <w:rFonts w:hint="eastAsia"/>
          <w:szCs w:val="21"/>
        </w:rPr>
        <w:t>Cd</w:t>
      </w:r>
      <w:r>
        <w:rPr>
          <w:rFonts w:hint="eastAsia" w:ascii="宋体" w:hAnsi="宋体"/>
          <w:szCs w:val="21"/>
        </w:rPr>
        <w:t>的加标回收率在</w:t>
      </w:r>
      <w:r>
        <w:rPr>
          <w:szCs w:val="21"/>
        </w:rPr>
        <w:t>96.0</w:t>
      </w:r>
      <w:r>
        <w:rPr>
          <w:rFonts w:hint="eastAsia"/>
          <w:szCs w:val="21"/>
        </w:rPr>
        <w:t>%~1</w:t>
      </w:r>
      <w:r>
        <w:rPr>
          <w:szCs w:val="21"/>
        </w:rPr>
        <w:t>05</w:t>
      </w:r>
      <w:r>
        <w:rPr>
          <w:rFonts w:hint="eastAsia"/>
          <w:szCs w:val="21"/>
        </w:rPr>
        <w:t>.</w:t>
      </w:r>
      <w:r>
        <w:rPr>
          <w:szCs w:val="21"/>
        </w:rPr>
        <w:t>0</w:t>
      </w:r>
      <w:r>
        <w:rPr>
          <w:rFonts w:hint="eastAsia"/>
          <w:szCs w:val="21"/>
        </w:rPr>
        <w:t>%</w:t>
      </w:r>
      <w:r>
        <w:rPr>
          <w:rFonts w:hint="eastAsia" w:ascii="宋体" w:hAnsi="宋体"/>
          <w:szCs w:val="21"/>
        </w:rPr>
        <w:t>之间，</w:t>
      </w:r>
      <w:r>
        <w:rPr>
          <w:szCs w:val="21"/>
        </w:rPr>
        <w:t>M</w:t>
      </w:r>
      <w:r>
        <w:rPr>
          <w:rFonts w:hint="eastAsia"/>
          <w:szCs w:val="21"/>
        </w:rPr>
        <w:t>n</w:t>
      </w:r>
      <w:r>
        <w:rPr>
          <w:rFonts w:hint="eastAsia" w:ascii="宋体" w:hAnsi="宋体"/>
          <w:szCs w:val="21"/>
        </w:rPr>
        <w:t>的加标回收率在</w:t>
      </w:r>
      <w:r>
        <w:rPr>
          <w:rFonts w:hint="eastAsia"/>
          <w:szCs w:val="21"/>
        </w:rPr>
        <w:t>9</w:t>
      </w:r>
      <w:r>
        <w:rPr>
          <w:szCs w:val="21"/>
        </w:rPr>
        <w:t xml:space="preserve">6.0 </w:t>
      </w:r>
      <w:r>
        <w:rPr>
          <w:rFonts w:hint="eastAsia"/>
          <w:szCs w:val="21"/>
        </w:rPr>
        <w:t>%~</w:t>
      </w:r>
      <w:r>
        <w:rPr>
          <w:szCs w:val="21"/>
        </w:rPr>
        <w:t xml:space="preserve">104.5 </w:t>
      </w:r>
      <w:r>
        <w:rPr>
          <w:rFonts w:hint="eastAsia"/>
          <w:szCs w:val="21"/>
        </w:rPr>
        <w:t>%</w:t>
      </w:r>
      <w:r>
        <w:rPr>
          <w:rFonts w:hint="eastAsia" w:ascii="宋体" w:hAnsi="宋体"/>
          <w:szCs w:val="21"/>
        </w:rPr>
        <w:t>之间，</w:t>
      </w:r>
      <w:r>
        <w:rPr>
          <w:szCs w:val="21"/>
        </w:rPr>
        <w:t>Pb</w:t>
      </w:r>
      <w:r>
        <w:rPr>
          <w:rFonts w:hint="eastAsia" w:ascii="宋体" w:hAnsi="宋体"/>
          <w:szCs w:val="21"/>
        </w:rPr>
        <w:t>的加标回收率在</w:t>
      </w:r>
      <w:r>
        <w:rPr>
          <w:rFonts w:hint="eastAsia"/>
          <w:color w:val="000000"/>
          <w:szCs w:val="21"/>
        </w:rPr>
        <w:t>96.0</w:t>
      </w:r>
      <w:r>
        <w:rPr>
          <w:color w:val="000000"/>
          <w:szCs w:val="21"/>
        </w:rPr>
        <w:t xml:space="preserve"> </w:t>
      </w:r>
      <w:r>
        <w:rPr>
          <w:rFonts w:hint="eastAsia"/>
          <w:szCs w:val="21"/>
        </w:rPr>
        <w:t>%~10</w:t>
      </w:r>
      <w:r>
        <w:rPr>
          <w:szCs w:val="21"/>
        </w:rPr>
        <w:t>4</w:t>
      </w:r>
      <w:r>
        <w:rPr>
          <w:rFonts w:hint="eastAsia"/>
          <w:szCs w:val="21"/>
        </w:rPr>
        <w:t>.</w:t>
      </w:r>
      <w:r>
        <w:rPr>
          <w:szCs w:val="21"/>
        </w:rPr>
        <w:t>1</w:t>
      </w:r>
      <w:r>
        <w:rPr>
          <w:rFonts w:hint="eastAsia"/>
          <w:szCs w:val="21"/>
        </w:rPr>
        <w:t>%</w:t>
      </w:r>
      <w:r>
        <w:rPr>
          <w:rFonts w:hint="eastAsia" w:ascii="宋体" w:hAnsi="宋体"/>
          <w:szCs w:val="21"/>
        </w:rPr>
        <w:t>之间，</w:t>
      </w:r>
      <w:r>
        <w:rPr>
          <w:szCs w:val="21"/>
        </w:rPr>
        <w:t>Z</w:t>
      </w:r>
      <w:r>
        <w:rPr>
          <w:rFonts w:hint="eastAsia"/>
          <w:szCs w:val="21"/>
        </w:rPr>
        <w:t>n</w:t>
      </w:r>
      <w:r>
        <w:rPr>
          <w:rFonts w:hint="eastAsia" w:ascii="宋体" w:hAnsi="宋体"/>
          <w:szCs w:val="21"/>
        </w:rPr>
        <w:t>的加标回收率在</w:t>
      </w:r>
      <w:r>
        <w:rPr>
          <w:rFonts w:hint="eastAsia"/>
          <w:szCs w:val="21"/>
        </w:rPr>
        <w:t>9</w:t>
      </w:r>
      <w:r>
        <w:rPr>
          <w:szCs w:val="21"/>
        </w:rPr>
        <w:t xml:space="preserve">6.0 </w:t>
      </w:r>
      <w:r>
        <w:rPr>
          <w:rFonts w:hint="eastAsia"/>
          <w:szCs w:val="21"/>
        </w:rPr>
        <w:t>%~</w:t>
      </w:r>
      <w:r>
        <w:rPr>
          <w:szCs w:val="21"/>
        </w:rPr>
        <w:t xml:space="preserve">103.0 </w:t>
      </w:r>
      <w:r>
        <w:rPr>
          <w:rFonts w:hint="eastAsia"/>
          <w:szCs w:val="21"/>
        </w:rPr>
        <w:t>%</w:t>
      </w:r>
      <w:r>
        <w:rPr>
          <w:rFonts w:hint="eastAsia" w:ascii="宋体" w:hAnsi="宋体"/>
          <w:szCs w:val="21"/>
        </w:rPr>
        <w:t>之间，</w:t>
      </w:r>
      <w:r>
        <w:rPr>
          <w:szCs w:val="21"/>
        </w:rPr>
        <w:t>C</w:t>
      </w:r>
      <w:r>
        <w:rPr>
          <w:rFonts w:hint="eastAsia"/>
          <w:szCs w:val="21"/>
        </w:rPr>
        <w:t>u</w:t>
      </w:r>
      <w:r>
        <w:rPr>
          <w:rFonts w:hint="eastAsia" w:ascii="宋体" w:hAnsi="宋体"/>
          <w:szCs w:val="21"/>
        </w:rPr>
        <w:t>的加标回收率在</w:t>
      </w:r>
      <w:r>
        <w:rPr>
          <w:rFonts w:hint="eastAsia"/>
          <w:szCs w:val="21"/>
        </w:rPr>
        <w:t>9</w:t>
      </w:r>
      <w:r>
        <w:rPr>
          <w:szCs w:val="21"/>
        </w:rPr>
        <w:t xml:space="preserve">6.7 </w:t>
      </w:r>
      <w:r>
        <w:rPr>
          <w:rFonts w:hint="eastAsia"/>
          <w:szCs w:val="21"/>
        </w:rPr>
        <w:t>%~10</w:t>
      </w:r>
      <w:r>
        <w:rPr>
          <w:szCs w:val="21"/>
        </w:rPr>
        <w:t xml:space="preserve">3.4 </w:t>
      </w:r>
      <w:r>
        <w:rPr>
          <w:rFonts w:hint="eastAsia"/>
          <w:szCs w:val="21"/>
        </w:rPr>
        <w:t>%</w:t>
      </w:r>
      <w:r>
        <w:rPr>
          <w:rFonts w:hint="eastAsia" w:ascii="宋体" w:hAnsi="宋体"/>
          <w:szCs w:val="21"/>
        </w:rPr>
        <w:t>之间，</w:t>
      </w:r>
      <w:r>
        <w:rPr>
          <w:szCs w:val="21"/>
        </w:rPr>
        <w:t>Co</w:t>
      </w:r>
      <w:r>
        <w:rPr>
          <w:rFonts w:hint="eastAsia" w:ascii="宋体" w:hAnsi="宋体"/>
          <w:szCs w:val="21"/>
        </w:rPr>
        <w:t>的加标回收率在</w:t>
      </w:r>
      <w:r>
        <w:rPr>
          <w:rFonts w:hint="eastAsia"/>
          <w:szCs w:val="21"/>
        </w:rPr>
        <w:t>9</w:t>
      </w:r>
      <w:r>
        <w:rPr>
          <w:szCs w:val="21"/>
        </w:rPr>
        <w:t>8.7</w:t>
      </w:r>
      <w:r>
        <w:rPr>
          <w:rFonts w:hint="eastAsia"/>
          <w:szCs w:val="21"/>
        </w:rPr>
        <w:t>%~10</w:t>
      </w:r>
      <w:r>
        <w:rPr>
          <w:szCs w:val="21"/>
        </w:rPr>
        <w:t>3.1</w:t>
      </w:r>
      <w:r>
        <w:rPr>
          <w:rFonts w:hint="eastAsia"/>
          <w:szCs w:val="21"/>
        </w:rPr>
        <w:t>%</w:t>
      </w:r>
      <w:r>
        <w:rPr>
          <w:rFonts w:hint="eastAsia" w:ascii="宋体" w:hAnsi="宋体"/>
          <w:szCs w:val="21"/>
        </w:rPr>
        <w:t>之间。该方法的准确度较高，能够满足分析要求。</w:t>
      </w:r>
    </w:p>
    <w:p w14:paraId="5322A3B3">
      <w:pPr>
        <w:spacing w:line="360" w:lineRule="auto"/>
        <w:rPr>
          <w:rFonts w:ascii="黑体" w:hAnsi="黑体" w:eastAsia="黑体" w:cs="宋体"/>
          <w:bCs/>
        </w:rPr>
      </w:pPr>
      <w:r>
        <w:rPr>
          <w:rFonts w:hint="eastAsia" w:ascii="黑体" w:hAnsi="黑体" w:eastAsia="黑体" w:cs="宋体"/>
          <w:bCs/>
        </w:rPr>
        <w:t>3 精密度数据处理</w:t>
      </w:r>
      <w:bookmarkEnd w:id="9"/>
    </w:p>
    <w:p w14:paraId="72EEE609">
      <w:pPr>
        <w:rPr>
          <w:rFonts w:ascii="黑体" w:hAnsi="黑体" w:eastAsia="黑体"/>
          <w:szCs w:val="21"/>
        </w:rPr>
      </w:pPr>
      <w:r>
        <w:rPr>
          <w:rFonts w:hint="eastAsia" w:ascii="黑体" w:hAnsi="黑体" w:eastAsia="黑体"/>
          <w:szCs w:val="21"/>
        </w:rPr>
        <w:t>3.1</w:t>
      </w:r>
      <w:r>
        <w:rPr>
          <w:rFonts w:ascii="黑体" w:hAnsi="黑体" w:eastAsia="黑体"/>
          <w:szCs w:val="21"/>
        </w:rPr>
        <w:t xml:space="preserve">  </w:t>
      </w:r>
      <w:r>
        <w:rPr>
          <w:rFonts w:hint="eastAsia" w:ascii="黑体" w:hAnsi="黑体" w:eastAsia="黑体"/>
          <w:szCs w:val="21"/>
        </w:rPr>
        <w:t>背景</w:t>
      </w:r>
    </w:p>
    <w:p w14:paraId="51FBE992">
      <w:pPr>
        <w:pStyle w:val="50"/>
        <w:ind w:firstLine="420"/>
        <w:rPr>
          <w:rFonts w:cs="宋体"/>
          <w:szCs w:val="21"/>
        </w:rPr>
      </w:pPr>
      <w:r>
        <w:rPr>
          <w:rFonts w:hint="eastAsia" w:ascii="Times New Roman" w:cs="宋体"/>
          <w:kern w:val="2"/>
          <w:szCs w:val="21"/>
        </w:rPr>
        <w:t>北矿检测技术股份有限公司、</w:t>
      </w:r>
      <w:r>
        <w:rPr>
          <w:rFonts w:hint="eastAsia" w:cs="宋体"/>
          <w:szCs w:val="21"/>
        </w:rPr>
        <w:t>金川集团股份有限公司、国际（北京）检验认证有限公司、</w:t>
      </w:r>
      <w:r>
        <w:rPr>
          <w:rFonts w:hint="eastAsia" w:cs="宋体"/>
          <w:szCs w:val="21"/>
          <w:lang w:eastAsia="zh-CN"/>
        </w:rPr>
        <w:t>荆门市格林美新材料有限公司</w:t>
      </w:r>
      <w:r>
        <w:rPr>
          <w:rFonts w:hint="eastAsia" w:cs="宋体"/>
          <w:szCs w:val="21"/>
        </w:rPr>
        <w:t>、深圳市中金岭南有色金属股份有限公司韶关冶炼厂、紫金矿业集团股份有限公司、中国有色桂林矿产地质研究院有限公司、大冶有色设计研究院有限公司、铜陵有色金属集团控股有限公司、</w:t>
      </w:r>
      <w:r>
        <w:rPr>
          <w:rFonts w:hint="eastAsia" w:cs="宋体"/>
          <w:szCs w:val="21"/>
          <w:lang w:eastAsia="zh-CN"/>
        </w:rPr>
        <w:t>衢州华友钴新材料有限公司</w:t>
      </w:r>
      <w:r>
        <w:rPr>
          <w:rFonts w:hint="eastAsia" w:cs="宋体"/>
          <w:szCs w:val="21"/>
        </w:rPr>
        <w:t>、昆明冶金研究院有限公司、吉林吉恩镍业股份有限公司、广东先导稀材料股份有限公司</w:t>
      </w:r>
      <w:r>
        <w:rPr>
          <w:rFonts w:cs="宋体"/>
          <w:szCs w:val="21"/>
        </w:rPr>
        <w:t>按照标准草案要求对每个样品各进行</w:t>
      </w:r>
      <w:r>
        <w:rPr>
          <w:rFonts w:hint="eastAsia" w:cs="宋体"/>
          <w:szCs w:val="21"/>
        </w:rPr>
        <w:t>7</w:t>
      </w:r>
      <w:r>
        <w:rPr>
          <w:rFonts w:cs="宋体"/>
          <w:szCs w:val="21"/>
        </w:rPr>
        <w:t>次独立测定。按照GB/T 6379.2-2004确定标准测量方法的重复性和再现性的基本方法的规定，对收到的数据进行了统计分析。</w:t>
      </w:r>
    </w:p>
    <w:p w14:paraId="483C5B15">
      <w:r>
        <w:rPr>
          <w:rFonts w:hint="eastAsia" w:ascii="黑体" w:hAnsi="黑体" w:eastAsia="黑体"/>
          <w:szCs w:val="21"/>
        </w:rPr>
        <w:t xml:space="preserve">3.2  数据处理 </w:t>
      </w:r>
    </w:p>
    <w:p w14:paraId="4E7F14B0">
      <w:pPr>
        <w:spacing w:line="360" w:lineRule="auto"/>
        <w:rPr>
          <w:rFonts w:ascii="黑体" w:eastAsia="黑体"/>
          <w:bCs/>
          <w:szCs w:val="21"/>
        </w:rPr>
      </w:pPr>
      <w:r>
        <w:rPr>
          <w:rFonts w:hint="eastAsia" w:ascii="黑体" w:eastAsia="黑体"/>
          <w:bCs/>
          <w:szCs w:val="21"/>
        </w:rPr>
        <w:t>3.2.1实验室编号</w:t>
      </w:r>
    </w:p>
    <w:p w14:paraId="7C497887">
      <w:pPr>
        <w:spacing w:line="360" w:lineRule="auto"/>
        <w:jc w:val="center"/>
        <w:rPr>
          <w:rFonts w:eastAsia="黑体"/>
          <w:szCs w:val="21"/>
        </w:rPr>
      </w:pPr>
      <w:r>
        <w:rPr>
          <w:rFonts w:hint="eastAsia" w:eastAsia="黑体"/>
          <w:szCs w:val="21"/>
        </w:rPr>
        <w:t>表</w:t>
      </w:r>
      <w:r>
        <w:rPr>
          <w:rFonts w:eastAsia="黑体"/>
          <w:szCs w:val="21"/>
        </w:rPr>
        <w:t>7</w:t>
      </w:r>
      <w:r>
        <w:rPr>
          <w:rFonts w:hint="eastAsia" w:eastAsia="黑体"/>
          <w:szCs w:val="21"/>
        </w:rPr>
        <w:t xml:space="preserve"> 起草、验证单位名称</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8525"/>
      </w:tblGrid>
      <w:tr w14:paraId="4607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29A1D605">
            <w:pPr>
              <w:jc w:val="center"/>
              <w:rPr>
                <w:sz w:val="18"/>
                <w:szCs w:val="18"/>
              </w:rPr>
            </w:pPr>
            <w:r>
              <w:rPr>
                <w:rFonts w:hint="eastAsia"/>
                <w:sz w:val="18"/>
                <w:szCs w:val="18"/>
              </w:rPr>
              <w:t>实验室编号</w:t>
            </w:r>
          </w:p>
        </w:tc>
        <w:tc>
          <w:tcPr>
            <w:tcW w:w="4301" w:type="pct"/>
            <w:vAlign w:val="center"/>
          </w:tcPr>
          <w:p w14:paraId="409C44C6">
            <w:pPr>
              <w:jc w:val="center"/>
              <w:rPr>
                <w:sz w:val="18"/>
                <w:szCs w:val="18"/>
              </w:rPr>
            </w:pPr>
            <w:r>
              <w:rPr>
                <w:rFonts w:hint="eastAsia"/>
                <w:sz w:val="18"/>
                <w:szCs w:val="18"/>
              </w:rPr>
              <w:t>单位名称</w:t>
            </w:r>
          </w:p>
        </w:tc>
      </w:tr>
      <w:tr w14:paraId="49E8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99" w:type="pct"/>
            <w:vAlign w:val="center"/>
          </w:tcPr>
          <w:p w14:paraId="1E542B56">
            <w:pPr>
              <w:jc w:val="center"/>
              <w:rPr>
                <w:sz w:val="18"/>
                <w:szCs w:val="18"/>
              </w:rPr>
            </w:pPr>
            <w:r>
              <w:rPr>
                <w:sz w:val="18"/>
                <w:szCs w:val="18"/>
              </w:rPr>
              <w:t>1</w:t>
            </w:r>
          </w:p>
        </w:tc>
        <w:tc>
          <w:tcPr>
            <w:tcW w:w="4301" w:type="pct"/>
            <w:vAlign w:val="center"/>
          </w:tcPr>
          <w:p w14:paraId="1E0F3EC9">
            <w:pPr>
              <w:jc w:val="center"/>
              <w:rPr>
                <w:sz w:val="18"/>
                <w:szCs w:val="18"/>
              </w:rPr>
            </w:pPr>
            <w:r>
              <w:rPr>
                <w:rFonts w:hint="eastAsia"/>
                <w:sz w:val="18"/>
                <w:szCs w:val="18"/>
              </w:rPr>
              <w:t>北矿检测技术股份有限公司</w:t>
            </w:r>
          </w:p>
        </w:tc>
      </w:tr>
      <w:tr w14:paraId="3E61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75FE9F1C">
            <w:pPr>
              <w:jc w:val="center"/>
              <w:rPr>
                <w:sz w:val="18"/>
                <w:szCs w:val="18"/>
              </w:rPr>
            </w:pPr>
            <w:r>
              <w:rPr>
                <w:sz w:val="18"/>
                <w:szCs w:val="18"/>
              </w:rPr>
              <w:t>2</w:t>
            </w:r>
          </w:p>
        </w:tc>
        <w:tc>
          <w:tcPr>
            <w:tcW w:w="4301" w:type="pct"/>
            <w:vAlign w:val="center"/>
          </w:tcPr>
          <w:p w14:paraId="442AF0BB">
            <w:pPr>
              <w:jc w:val="center"/>
              <w:rPr>
                <w:sz w:val="18"/>
                <w:szCs w:val="18"/>
              </w:rPr>
            </w:pPr>
            <w:r>
              <w:rPr>
                <w:rFonts w:hint="eastAsia"/>
                <w:sz w:val="18"/>
                <w:szCs w:val="18"/>
              </w:rPr>
              <w:t>金川集团股份有限公司</w:t>
            </w:r>
          </w:p>
        </w:tc>
      </w:tr>
      <w:tr w14:paraId="5478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504C4FE6">
            <w:pPr>
              <w:jc w:val="center"/>
              <w:rPr>
                <w:sz w:val="18"/>
                <w:szCs w:val="18"/>
              </w:rPr>
            </w:pPr>
            <w:r>
              <w:rPr>
                <w:sz w:val="18"/>
                <w:szCs w:val="18"/>
              </w:rPr>
              <w:t>3</w:t>
            </w:r>
          </w:p>
        </w:tc>
        <w:tc>
          <w:tcPr>
            <w:tcW w:w="4301" w:type="pct"/>
            <w:vAlign w:val="center"/>
          </w:tcPr>
          <w:p w14:paraId="1AA203CC">
            <w:pPr>
              <w:jc w:val="center"/>
              <w:rPr>
                <w:sz w:val="18"/>
                <w:szCs w:val="18"/>
              </w:rPr>
            </w:pPr>
            <w:r>
              <w:rPr>
                <w:rFonts w:hint="eastAsia"/>
                <w:sz w:val="18"/>
                <w:szCs w:val="18"/>
              </w:rPr>
              <w:t>国际（北京）检验认证有限公司</w:t>
            </w:r>
          </w:p>
        </w:tc>
      </w:tr>
      <w:tr w14:paraId="1077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2A70420D">
            <w:pPr>
              <w:jc w:val="center"/>
              <w:rPr>
                <w:sz w:val="18"/>
                <w:szCs w:val="18"/>
              </w:rPr>
            </w:pPr>
            <w:r>
              <w:rPr>
                <w:sz w:val="18"/>
                <w:szCs w:val="18"/>
              </w:rPr>
              <w:t>4</w:t>
            </w:r>
          </w:p>
        </w:tc>
        <w:tc>
          <w:tcPr>
            <w:tcW w:w="4301" w:type="pct"/>
            <w:vAlign w:val="center"/>
          </w:tcPr>
          <w:p w14:paraId="2FA2B7F4">
            <w:pPr>
              <w:jc w:val="center"/>
              <w:rPr>
                <w:sz w:val="18"/>
                <w:szCs w:val="18"/>
              </w:rPr>
            </w:pPr>
            <w:r>
              <w:rPr>
                <w:rFonts w:hint="eastAsia" w:hAnsi="宋体" w:cs="宋体"/>
                <w:sz w:val="18"/>
                <w:szCs w:val="18"/>
              </w:rPr>
              <w:t>荆门市格林美新材料有限公司</w:t>
            </w:r>
          </w:p>
        </w:tc>
      </w:tr>
      <w:tr w14:paraId="0F98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5F081B41">
            <w:pPr>
              <w:jc w:val="center"/>
              <w:rPr>
                <w:sz w:val="18"/>
                <w:szCs w:val="18"/>
              </w:rPr>
            </w:pPr>
            <w:r>
              <w:rPr>
                <w:sz w:val="18"/>
                <w:szCs w:val="18"/>
              </w:rPr>
              <w:t>5</w:t>
            </w:r>
          </w:p>
        </w:tc>
        <w:tc>
          <w:tcPr>
            <w:tcW w:w="4301" w:type="pct"/>
            <w:vAlign w:val="center"/>
          </w:tcPr>
          <w:p w14:paraId="550A84DF">
            <w:pPr>
              <w:jc w:val="center"/>
              <w:rPr>
                <w:sz w:val="18"/>
                <w:szCs w:val="18"/>
              </w:rPr>
            </w:pPr>
            <w:r>
              <w:rPr>
                <w:rFonts w:hint="eastAsia"/>
                <w:sz w:val="18"/>
                <w:szCs w:val="18"/>
              </w:rPr>
              <w:t>深圳市中金岭南有色金属股份有限公司韶关冶炼厂</w:t>
            </w:r>
          </w:p>
        </w:tc>
      </w:tr>
      <w:tr w14:paraId="28A0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60DA918F">
            <w:pPr>
              <w:jc w:val="center"/>
              <w:rPr>
                <w:sz w:val="18"/>
                <w:szCs w:val="18"/>
              </w:rPr>
            </w:pPr>
            <w:r>
              <w:rPr>
                <w:sz w:val="18"/>
                <w:szCs w:val="18"/>
              </w:rPr>
              <w:t>6</w:t>
            </w:r>
          </w:p>
        </w:tc>
        <w:tc>
          <w:tcPr>
            <w:tcW w:w="4301" w:type="pct"/>
            <w:vAlign w:val="center"/>
          </w:tcPr>
          <w:p w14:paraId="3C0F0E31">
            <w:pPr>
              <w:jc w:val="center"/>
              <w:rPr>
                <w:sz w:val="18"/>
                <w:szCs w:val="18"/>
              </w:rPr>
            </w:pPr>
            <w:r>
              <w:rPr>
                <w:rFonts w:hint="eastAsia"/>
                <w:sz w:val="18"/>
                <w:szCs w:val="18"/>
              </w:rPr>
              <w:t>紫金矿业集团股份有限公司</w:t>
            </w:r>
          </w:p>
        </w:tc>
      </w:tr>
      <w:tr w14:paraId="6244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24401A6A">
            <w:pPr>
              <w:jc w:val="center"/>
              <w:rPr>
                <w:sz w:val="18"/>
                <w:szCs w:val="18"/>
              </w:rPr>
            </w:pPr>
            <w:r>
              <w:rPr>
                <w:rFonts w:hint="eastAsia"/>
                <w:sz w:val="18"/>
                <w:szCs w:val="18"/>
              </w:rPr>
              <w:t>7</w:t>
            </w:r>
          </w:p>
        </w:tc>
        <w:tc>
          <w:tcPr>
            <w:tcW w:w="4301" w:type="pct"/>
            <w:vAlign w:val="center"/>
          </w:tcPr>
          <w:p w14:paraId="4A420848">
            <w:pPr>
              <w:jc w:val="center"/>
              <w:rPr>
                <w:sz w:val="18"/>
                <w:szCs w:val="18"/>
              </w:rPr>
            </w:pPr>
            <w:r>
              <w:rPr>
                <w:rFonts w:hint="eastAsia"/>
                <w:sz w:val="18"/>
                <w:szCs w:val="18"/>
              </w:rPr>
              <w:t>中国有色桂林矿产地质研究院有限公司</w:t>
            </w:r>
          </w:p>
        </w:tc>
      </w:tr>
      <w:tr w14:paraId="0976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99" w:type="pct"/>
            <w:vAlign w:val="center"/>
          </w:tcPr>
          <w:p w14:paraId="7DAF854B">
            <w:pPr>
              <w:jc w:val="center"/>
              <w:rPr>
                <w:sz w:val="18"/>
                <w:szCs w:val="18"/>
              </w:rPr>
            </w:pPr>
            <w:r>
              <w:rPr>
                <w:rFonts w:hint="eastAsia"/>
                <w:sz w:val="18"/>
                <w:szCs w:val="18"/>
              </w:rPr>
              <w:t>8</w:t>
            </w:r>
          </w:p>
        </w:tc>
        <w:tc>
          <w:tcPr>
            <w:tcW w:w="4301" w:type="pct"/>
            <w:vAlign w:val="center"/>
          </w:tcPr>
          <w:p w14:paraId="51998455">
            <w:pPr>
              <w:jc w:val="center"/>
              <w:rPr>
                <w:sz w:val="18"/>
                <w:szCs w:val="18"/>
              </w:rPr>
            </w:pPr>
            <w:r>
              <w:rPr>
                <w:rFonts w:hint="eastAsia"/>
                <w:sz w:val="18"/>
                <w:szCs w:val="18"/>
              </w:rPr>
              <w:t>大冶有色设计研究院有限公司</w:t>
            </w:r>
          </w:p>
        </w:tc>
      </w:tr>
      <w:tr w14:paraId="5810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253B74EE">
            <w:pPr>
              <w:jc w:val="center"/>
              <w:rPr>
                <w:sz w:val="18"/>
                <w:szCs w:val="18"/>
              </w:rPr>
            </w:pPr>
            <w:r>
              <w:rPr>
                <w:rFonts w:hint="eastAsia"/>
                <w:sz w:val="18"/>
                <w:szCs w:val="18"/>
              </w:rPr>
              <w:t>9</w:t>
            </w:r>
          </w:p>
        </w:tc>
        <w:tc>
          <w:tcPr>
            <w:tcW w:w="4301" w:type="pct"/>
            <w:vAlign w:val="center"/>
          </w:tcPr>
          <w:p w14:paraId="75019078">
            <w:pPr>
              <w:jc w:val="center"/>
              <w:rPr>
                <w:sz w:val="18"/>
                <w:szCs w:val="18"/>
              </w:rPr>
            </w:pPr>
            <w:r>
              <w:rPr>
                <w:rFonts w:hint="eastAsia"/>
                <w:sz w:val="18"/>
                <w:szCs w:val="18"/>
              </w:rPr>
              <w:t>铜陵有色金属集团控股有限公司</w:t>
            </w:r>
          </w:p>
        </w:tc>
      </w:tr>
      <w:tr w14:paraId="7DBA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045E011B">
            <w:pPr>
              <w:jc w:val="center"/>
              <w:rPr>
                <w:sz w:val="18"/>
                <w:szCs w:val="18"/>
              </w:rPr>
            </w:pPr>
            <w:r>
              <w:rPr>
                <w:rFonts w:hint="eastAsia"/>
                <w:sz w:val="18"/>
                <w:szCs w:val="18"/>
              </w:rPr>
              <w:t>10</w:t>
            </w:r>
          </w:p>
        </w:tc>
        <w:tc>
          <w:tcPr>
            <w:tcW w:w="4301" w:type="pct"/>
            <w:vAlign w:val="center"/>
          </w:tcPr>
          <w:p w14:paraId="255D0CA0">
            <w:pPr>
              <w:jc w:val="center"/>
              <w:rPr>
                <w:sz w:val="18"/>
                <w:szCs w:val="18"/>
              </w:rPr>
            </w:pPr>
            <w:r>
              <w:rPr>
                <w:rFonts w:hint="eastAsia" w:hAnsi="宋体" w:cs="宋体"/>
                <w:sz w:val="18"/>
                <w:szCs w:val="18"/>
              </w:rPr>
              <w:t>衢州华友钴新材料有限公司</w:t>
            </w:r>
          </w:p>
        </w:tc>
      </w:tr>
      <w:tr w14:paraId="3409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69CC340A">
            <w:pPr>
              <w:jc w:val="center"/>
              <w:rPr>
                <w:sz w:val="18"/>
                <w:szCs w:val="18"/>
              </w:rPr>
            </w:pPr>
            <w:r>
              <w:rPr>
                <w:sz w:val="18"/>
                <w:szCs w:val="18"/>
              </w:rPr>
              <w:t>1</w:t>
            </w:r>
            <w:r>
              <w:rPr>
                <w:rFonts w:hint="eastAsia"/>
                <w:sz w:val="18"/>
                <w:szCs w:val="18"/>
              </w:rPr>
              <w:t>1</w:t>
            </w:r>
          </w:p>
        </w:tc>
        <w:tc>
          <w:tcPr>
            <w:tcW w:w="4301" w:type="pct"/>
            <w:vAlign w:val="center"/>
          </w:tcPr>
          <w:p w14:paraId="59F556A5">
            <w:pPr>
              <w:jc w:val="center"/>
              <w:rPr>
                <w:sz w:val="18"/>
                <w:szCs w:val="18"/>
              </w:rPr>
            </w:pPr>
            <w:r>
              <w:rPr>
                <w:rFonts w:hint="eastAsia"/>
                <w:sz w:val="18"/>
                <w:szCs w:val="18"/>
              </w:rPr>
              <w:t>昆明冶金研究院有限公司</w:t>
            </w:r>
          </w:p>
        </w:tc>
      </w:tr>
      <w:tr w14:paraId="3401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7C762123">
            <w:pPr>
              <w:jc w:val="center"/>
              <w:rPr>
                <w:sz w:val="18"/>
                <w:szCs w:val="18"/>
              </w:rPr>
            </w:pPr>
            <w:r>
              <w:rPr>
                <w:sz w:val="18"/>
                <w:szCs w:val="18"/>
              </w:rPr>
              <w:t>1</w:t>
            </w:r>
            <w:r>
              <w:rPr>
                <w:rFonts w:hint="eastAsia"/>
                <w:sz w:val="18"/>
                <w:szCs w:val="18"/>
              </w:rPr>
              <w:t>2</w:t>
            </w:r>
          </w:p>
        </w:tc>
        <w:tc>
          <w:tcPr>
            <w:tcW w:w="4301" w:type="pct"/>
            <w:vAlign w:val="center"/>
          </w:tcPr>
          <w:p w14:paraId="5AE23B17">
            <w:pPr>
              <w:jc w:val="center"/>
              <w:rPr>
                <w:sz w:val="18"/>
                <w:szCs w:val="18"/>
              </w:rPr>
            </w:pPr>
            <w:r>
              <w:rPr>
                <w:rFonts w:hint="eastAsia"/>
                <w:sz w:val="18"/>
                <w:szCs w:val="18"/>
              </w:rPr>
              <w:t>吉林吉恩镍业股份有限公司</w:t>
            </w:r>
          </w:p>
        </w:tc>
      </w:tr>
      <w:tr w14:paraId="0B19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pct"/>
            <w:vAlign w:val="center"/>
          </w:tcPr>
          <w:p w14:paraId="46008A97">
            <w:pPr>
              <w:jc w:val="center"/>
              <w:rPr>
                <w:sz w:val="18"/>
                <w:szCs w:val="18"/>
              </w:rPr>
            </w:pPr>
            <w:r>
              <w:rPr>
                <w:rFonts w:hint="eastAsia"/>
                <w:sz w:val="18"/>
                <w:szCs w:val="18"/>
              </w:rPr>
              <w:t>1</w:t>
            </w:r>
            <w:r>
              <w:rPr>
                <w:sz w:val="18"/>
                <w:szCs w:val="18"/>
              </w:rPr>
              <w:t>3</w:t>
            </w:r>
          </w:p>
        </w:tc>
        <w:tc>
          <w:tcPr>
            <w:tcW w:w="4301" w:type="pct"/>
            <w:vAlign w:val="center"/>
          </w:tcPr>
          <w:p w14:paraId="1DD18CF6">
            <w:pPr>
              <w:jc w:val="center"/>
              <w:rPr>
                <w:sz w:val="18"/>
                <w:szCs w:val="18"/>
              </w:rPr>
            </w:pPr>
            <w:r>
              <w:rPr>
                <w:rFonts w:hint="eastAsia"/>
                <w:sz w:val="18"/>
                <w:szCs w:val="18"/>
              </w:rPr>
              <w:t>广东先导稀材股份有限公司</w:t>
            </w:r>
          </w:p>
        </w:tc>
      </w:tr>
    </w:tbl>
    <w:p w14:paraId="6D232197">
      <w:pPr>
        <w:tabs>
          <w:tab w:val="left" w:pos="840"/>
        </w:tabs>
        <w:snapToGrid w:val="0"/>
        <w:spacing w:line="360" w:lineRule="auto"/>
        <w:rPr>
          <w:b/>
          <w:szCs w:val="21"/>
        </w:rPr>
      </w:pPr>
      <w:r>
        <w:rPr>
          <w:rFonts w:hint="eastAsia"/>
          <w:b/>
          <w:szCs w:val="21"/>
        </w:rPr>
        <w:t>3.2.2 镁的</w:t>
      </w:r>
      <w:r>
        <w:rPr>
          <w:b/>
          <w:szCs w:val="21"/>
        </w:rPr>
        <w:t>原始数据及</w:t>
      </w:r>
      <w:r>
        <w:rPr>
          <w:rFonts w:hint="eastAsia"/>
          <w:b/>
          <w:szCs w:val="21"/>
        </w:rPr>
        <w:t>统计结果</w:t>
      </w:r>
    </w:p>
    <w:p w14:paraId="77CC907E">
      <w:pPr>
        <w:pStyle w:val="14"/>
        <w:ind w:firstLine="630" w:firstLineChars="300"/>
        <w:rPr>
          <w:lang w:val="en-US"/>
        </w:rPr>
      </w:pPr>
      <w:r>
        <w:rPr>
          <w:rFonts w:hint="eastAsia" w:asciiTheme="minorEastAsia" w:hAnsiTheme="minorEastAsia" w:eastAsiaTheme="minorEastAsia" w:cstheme="minorEastAsia"/>
          <w:bCs/>
          <w:szCs w:val="21"/>
        </w:rPr>
        <w:t>以</w:t>
      </w:r>
      <w:r>
        <w:rPr>
          <w:rFonts w:eastAsiaTheme="minorEastAsia"/>
          <w:bCs/>
          <w:szCs w:val="21"/>
        </w:rPr>
        <w:t>Mg</w:t>
      </w:r>
      <w:r>
        <w:rPr>
          <w:rFonts w:hint="eastAsia" w:asciiTheme="minorEastAsia" w:hAnsiTheme="minorEastAsia" w:eastAsiaTheme="minorEastAsia" w:cstheme="minorEastAsia"/>
          <w:bCs/>
          <w:szCs w:val="21"/>
        </w:rPr>
        <w:t>数据处理为例，对</w:t>
      </w:r>
      <w:r>
        <w:rPr>
          <w:rFonts w:eastAsiaTheme="minorEastAsia"/>
          <w:bCs/>
          <w:szCs w:val="21"/>
        </w:rPr>
        <w:t>Mg</w:t>
      </w:r>
      <w:r>
        <w:rPr>
          <w:rFonts w:hint="eastAsia" w:asciiTheme="minorEastAsia" w:hAnsiTheme="minorEastAsia" w:eastAsiaTheme="minorEastAsia" w:cstheme="minorEastAsia"/>
          <w:bCs/>
          <w:szCs w:val="21"/>
        </w:rPr>
        <w:t>原始数据进行室内格拉布斯检验，保留岐离值，舍弃离群值。然后对原始数据标准偏差进行柯克伦检验，保留岐离值，舍</w:t>
      </w:r>
      <w:r>
        <w:rPr>
          <w:rFonts w:eastAsiaTheme="minorEastAsia"/>
          <w:bCs/>
          <w:szCs w:val="21"/>
        </w:rPr>
        <w:t>弃离群值；再对剩余数据平均值进行格拉布斯检验保留岐离值，舍弃离群值；最后对剩余数据进行统计，详见</w:t>
      </w:r>
      <w:r>
        <w:rPr>
          <w:rFonts w:eastAsiaTheme="minorEastAsia"/>
          <w:bCs/>
          <w:szCs w:val="21"/>
          <w:lang w:val="en-US"/>
        </w:rPr>
        <w:t>3.2.2.1-3.2.2.2.同理对镉、锰、铅、锌</w:t>
      </w:r>
      <w:r>
        <w:rPr>
          <w:rFonts w:hint="eastAsia" w:eastAsiaTheme="minorEastAsia"/>
          <w:bCs/>
          <w:szCs w:val="21"/>
          <w:lang w:val="en-US"/>
        </w:rPr>
        <w:t>、铜</w:t>
      </w:r>
      <w:r>
        <w:rPr>
          <w:rFonts w:eastAsiaTheme="minorEastAsia"/>
          <w:bCs/>
          <w:szCs w:val="21"/>
          <w:lang w:val="en-US"/>
        </w:rPr>
        <w:t>、</w:t>
      </w:r>
      <w:r>
        <w:rPr>
          <w:rFonts w:hint="eastAsia" w:eastAsiaTheme="minorEastAsia"/>
          <w:bCs/>
          <w:szCs w:val="21"/>
          <w:lang w:val="en-US"/>
        </w:rPr>
        <w:t>钴</w:t>
      </w:r>
      <w:r>
        <w:rPr>
          <w:rFonts w:eastAsiaTheme="minorEastAsia"/>
          <w:bCs/>
          <w:szCs w:val="21"/>
          <w:lang w:val="en-US"/>
        </w:rPr>
        <w:t>的原始数据进行数理统计，只列出原始数据</w:t>
      </w:r>
      <w:r>
        <w:rPr>
          <w:rFonts w:hint="eastAsia" w:asciiTheme="minorEastAsia" w:hAnsiTheme="minorEastAsia" w:eastAsiaTheme="minorEastAsia" w:cstheme="minorEastAsia"/>
          <w:bCs/>
          <w:szCs w:val="21"/>
          <w:lang w:val="en-US"/>
        </w:rPr>
        <w:t>、重复性和再现性数据。以下表格中</w:t>
      </w:r>
      <w:r>
        <w:rPr>
          <w:rFonts w:hint="eastAsia"/>
          <w:szCs w:val="21"/>
        </w:rPr>
        <w:t>岐离值用“</w:t>
      </w:r>
      <w:r>
        <w:rPr>
          <w:sz w:val="22"/>
          <w:szCs w:val="22"/>
        </w:rPr>
        <w:t>*</w:t>
      </w:r>
      <w:r>
        <w:rPr>
          <w:rFonts w:hint="eastAsia"/>
          <w:szCs w:val="21"/>
        </w:rPr>
        <w:t>”标出，保留，离群值用“</w:t>
      </w:r>
      <w:r>
        <w:rPr>
          <w:sz w:val="22"/>
          <w:szCs w:val="22"/>
        </w:rPr>
        <w:t>**</w:t>
      </w:r>
      <w:r>
        <w:rPr>
          <w:rFonts w:hint="eastAsia"/>
          <w:szCs w:val="21"/>
        </w:rPr>
        <w:t>”标出，舍弃</w:t>
      </w:r>
      <w:r>
        <w:rPr>
          <w:rFonts w:hint="eastAsia" w:asciiTheme="minorEastAsia" w:hAnsiTheme="minorEastAsia" w:eastAsiaTheme="minorEastAsia" w:cstheme="minorEastAsia"/>
          <w:bCs/>
          <w:szCs w:val="21"/>
          <w:lang w:val="en-US"/>
        </w:rPr>
        <w:t>。</w:t>
      </w:r>
    </w:p>
    <w:p w14:paraId="31A929C6">
      <w:pPr>
        <w:tabs>
          <w:tab w:val="left" w:pos="840"/>
        </w:tabs>
        <w:snapToGrid w:val="0"/>
        <w:spacing w:line="360" w:lineRule="auto"/>
        <w:rPr>
          <w:b/>
          <w:szCs w:val="21"/>
        </w:rPr>
      </w:pPr>
      <w:r>
        <w:rPr>
          <w:rFonts w:hint="eastAsia"/>
          <w:b/>
          <w:szCs w:val="21"/>
        </w:rPr>
        <w:t>3.2.</w:t>
      </w:r>
      <w:r>
        <w:rPr>
          <w:b/>
          <w:szCs w:val="21"/>
        </w:rPr>
        <w:t>2</w:t>
      </w:r>
      <w:r>
        <w:rPr>
          <w:rFonts w:hint="eastAsia"/>
          <w:b/>
          <w:szCs w:val="21"/>
        </w:rPr>
        <w:t>.1各</w:t>
      </w:r>
      <w:r>
        <w:rPr>
          <w:b/>
          <w:szCs w:val="21"/>
        </w:rPr>
        <w:t>实验室的</w:t>
      </w:r>
      <w:r>
        <w:rPr>
          <w:rFonts w:hint="eastAsia"/>
          <w:b/>
          <w:szCs w:val="21"/>
        </w:rPr>
        <w:t>镁</w:t>
      </w:r>
      <w:r>
        <w:rPr>
          <w:b/>
          <w:szCs w:val="21"/>
        </w:rPr>
        <w:t>原始数据</w:t>
      </w:r>
    </w:p>
    <w:p w14:paraId="41B457AA">
      <w:pPr>
        <w:spacing w:line="360" w:lineRule="auto"/>
        <w:jc w:val="center"/>
        <w:rPr>
          <w:rFonts w:eastAsia="黑体"/>
          <w:szCs w:val="21"/>
        </w:rPr>
      </w:pPr>
      <w:r>
        <w:rPr>
          <w:rFonts w:hint="eastAsia" w:eastAsia="黑体"/>
          <w:szCs w:val="21"/>
        </w:rPr>
        <w:t>表</w:t>
      </w:r>
      <w:r>
        <w:rPr>
          <w:rFonts w:eastAsia="黑体"/>
          <w:szCs w:val="21"/>
        </w:rPr>
        <w:t>8</w:t>
      </w:r>
      <w:r>
        <w:rPr>
          <w:rFonts w:hint="eastAsia" w:eastAsia="黑体"/>
          <w:szCs w:val="21"/>
        </w:rPr>
        <w:t>各实验室的镁原始数据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2480"/>
        <w:gridCol w:w="2478"/>
        <w:gridCol w:w="2476"/>
      </w:tblGrid>
      <w:tr w14:paraId="1F11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50" w:type="pct"/>
            <w:tcBorders>
              <w:tl2br w:val="nil"/>
              <w:tr2bl w:val="nil"/>
            </w:tcBorders>
            <w:shd w:val="clear" w:color="auto" w:fill="auto"/>
            <w:vAlign w:val="center"/>
          </w:tcPr>
          <w:p w14:paraId="3B2F5C6C">
            <w:pPr>
              <w:widowControl/>
              <w:jc w:val="center"/>
              <w:rPr>
                <w:color w:val="000000"/>
                <w:kern w:val="0"/>
                <w:sz w:val="18"/>
                <w:szCs w:val="18"/>
              </w:rPr>
            </w:pPr>
            <w:r>
              <w:rPr>
                <w:color w:val="000000"/>
                <w:kern w:val="0"/>
                <w:sz w:val="18"/>
                <w:szCs w:val="18"/>
              </w:rPr>
              <w:t>实验室</w:t>
            </w:r>
          </w:p>
        </w:tc>
        <w:tc>
          <w:tcPr>
            <w:tcW w:w="1251" w:type="pct"/>
            <w:tcBorders>
              <w:tl2br w:val="nil"/>
              <w:tr2bl w:val="nil"/>
            </w:tcBorders>
            <w:shd w:val="clear" w:color="auto" w:fill="auto"/>
            <w:vAlign w:val="center"/>
          </w:tcPr>
          <w:p w14:paraId="22F96DBC">
            <w:pPr>
              <w:widowControl/>
              <w:jc w:val="center"/>
              <w:textAlignment w:val="center"/>
              <w:rPr>
                <w:color w:val="000000"/>
                <w:kern w:val="0"/>
                <w:sz w:val="18"/>
                <w:szCs w:val="18"/>
              </w:rPr>
            </w:pPr>
            <w:r>
              <w:rPr>
                <w:rFonts w:hint="eastAsia"/>
                <w:color w:val="000000"/>
                <w:sz w:val="18"/>
                <w:szCs w:val="18"/>
              </w:rPr>
              <w:t>1#</w:t>
            </w:r>
          </w:p>
        </w:tc>
        <w:tc>
          <w:tcPr>
            <w:tcW w:w="1250" w:type="pct"/>
            <w:tcBorders>
              <w:tl2br w:val="nil"/>
              <w:tr2bl w:val="nil"/>
            </w:tcBorders>
            <w:vAlign w:val="center"/>
          </w:tcPr>
          <w:p w14:paraId="55F3783F">
            <w:pPr>
              <w:widowControl/>
              <w:jc w:val="center"/>
              <w:textAlignment w:val="center"/>
              <w:rPr>
                <w:color w:val="000000"/>
                <w:kern w:val="0"/>
                <w:sz w:val="18"/>
                <w:szCs w:val="18"/>
                <w:lang w:bidi="ar"/>
              </w:rPr>
            </w:pPr>
            <w:r>
              <w:rPr>
                <w:rFonts w:hint="eastAsia"/>
                <w:color w:val="000000"/>
                <w:sz w:val="18"/>
                <w:szCs w:val="18"/>
              </w:rPr>
              <w:t>4#</w:t>
            </w:r>
          </w:p>
        </w:tc>
        <w:tc>
          <w:tcPr>
            <w:tcW w:w="1249" w:type="pct"/>
            <w:tcBorders>
              <w:tl2br w:val="nil"/>
              <w:tr2bl w:val="nil"/>
            </w:tcBorders>
            <w:shd w:val="clear" w:color="auto" w:fill="auto"/>
            <w:vAlign w:val="center"/>
          </w:tcPr>
          <w:p w14:paraId="7858F681">
            <w:pPr>
              <w:widowControl/>
              <w:jc w:val="center"/>
              <w:textAlignment w:val="center"/>
              <w:rPr>
                <w:color w:val="000000"/>
                <w:kern w:val="0"/>
                <w:sz w:val="18"/>
                <w:szCs w:val="18"/>
              </w:rPr>
            </w:pPr>
            <w:r>
              <w:rPr>
                <w:rFonts w:hint="eastAsia"/>
                <w:color w:val="000000"/>
                <w:sz w:val="18"/>
                <w:szCs w:val="18"/>
              </w:rPr>
              <w:t>2#</w:t>
            </w:r>
          </w:p>
        </w:tc>
      </w:tr>
      <w:tr w14:paraId="2A64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7AC92BE4">
            <w:pPr>
              <w:widowControl/>
              <w:jc w:val="center"/>
              <w:rPr>
                <w:color w:val="000000"/>
                <w:kern w:val="0"/>
                <w:sz w:val="18"/>
                <w:szCs w:val="18"/>
              </w:rPr>
            </w:pPr>
            <w:r>
              <w:rPr>
                <w:color w:val="000000"/>
                <w:kern w:val="0"/>
                <w:sz w:val="18"/>
                <w:szCs w:val="18"/>
              </w:rPr>
              <w:t>1北矿检测技术有限公司</w:t>
            </w:r>
          </w:p>
        </w:tc>
        <w:tc>
          <w:tcPr>
            <w:tcW w:w="1251" w:type="pct"/>
            <w:tcBorders>
              <w:tl2br w:val="nil"/>
              <w:tr2bl w:val="nil"/>
            </w:tcBorders>
            <w:shd w:val="clear" w:color="auto" w:fill="auto"/>
            <w:vAlign w:val="center"/>
          </w:tcPr>
          <w:p w14:paraId="12A5D2A6">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7E8EF7DA">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DC76652">
            <w:pPr>
              <w:widowControl/>
              <w:jc w:val="center"/>
              <w:textAlignment w:val="center"/>
              <w:rPr>
                <w:color w:val="000000"/>
                <w:sz w:val="18"/>
                <w:szCs w:val="18"/>
              </w:rPr>
            </w:pPr>
            <w:r>
              <w:rPr>
                <w:rFonts w:hint="eastAsia"/>
                <w:color w:val="000000"/>
                <w:sz w:val="18"/>
                <w:szCs w:val="18"/>
              </w:rPr>
              <w:t xml:space="preserve">0.0018 </w:t>
            </w:r>
          </w:p>
        </w:tc>
      </w:tr>
      <w:tr w14:paraId="76D2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A0F7ABF">
            <w:pPr>
              <w:widowControl/>
              <w:jc w:val="center"/>
              <w:rPr>
                <w:color w:val="000000"/>
                <w:kern w:val="0"/>
                <w:sz w:val="18"/>
                <w:szCs w:val="18"/>
              </w:rPr>
            </w:pPr>
          </w:p>
        </w:tc>
        <w:tc>
          <w:tcPr>
            <w:tcW w:w="1251" w:type="pct"/>
            <w:tcBorders>
              <w:tl2br w:val="nil"/>
              <w:tr2bl w:val="nil"/>
            </w:tcBorders>
            <w:shd w:val="clear" w:color="auto" w:fill="auto"/>
            <w:vAlign w:val="center"/>
          </w:tcPr>
          <w:p w14:paraId="6EE4E90B">
            <w:pPr>
              <w:widowControl/>
              <w:jc w:val="center"/>
              <w:textAlignment w:val="center"/>
              <w:rPr>
                <w:color w:val="000000"/>
                <w:sz w:val="18"/>
                <w:szCs w:val="18"/>
              </w:rPr>
            </w:pPr>
            <w:r>
              <w:rPr>
                <w:rFonts w:hint="eastAsia"/>
                <w:color w:val="000000"/>
                <w:sz w:val="18"/>
                <w:szCs w:val="18"/>
              </w:rPr>
              <w:t xml:space="preserve">0.0012 </w:t>
            </w:r>
          </w:p>
        </w:tc>
        <w:tc>
          <w:tcPr>
            <w:tcW w:w="1250" w:type="pct"/>
            <w:tcBorders>
              <w:tl2br w:val="nil"/>
              <w:tr2bl w:val="nil"/>
            </w:tcBorders>
            <w:vAlign w:val="center"/>
          </w:tcPr>
          <w:p w14:paraId="5ECD4E45">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5408FE7">
            <w:pPr>
              <w:widowControl/>
              <w:jc w:val="center"/>
              <w:textAlignment w:val="center"/>
              <w:rPr>
                <w:color w:val="000000"/>
                <w:sz w:val="18"/>
                <w:szCs w:val="18"/>
              </w:rPr>
            </w:pPr>
            <w:r>
              <w:rPr>
                <w:rFonts w:hint="eastAsia"/>
                <w:color w:val="000000"/>
                <w:sz w:val="18"/>
                <w:szCs w:val="18"/>
              </w:rPr>
              <w:t xml:space="preserve">0.0017 </w:t>
            </w:r>
          </w:p>
        </w:tc>
      </w:tr>
      <w:tr w14:paraId="5E60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CAEBE63">
            <w:pPr>
              <w:widowControl/>
              <w:jc w:val="center"/>
              <w:rPr>
                <w:color w:val="000000"/>
                <w:kern w:val="0"/>
                <w:sz w:val="18"/>
                <w:szCs w:val="18"/>
              </w:rPr>
            </w:pPr>
          </w:p>
        </w:tc>
        <w:tc>
          <w:tcPr>
            <w:tcW w:w="1251" w:type="pct"/>
            <w:tcBorders>
              <w:tl2br w:val="nil"/>
              <w:tr2bl w:val="nil"/>
            </w:tcBorders>
            <w:shd w:val="clear" w:color="auto" w:fill="auto"/>
            <w:vAlign w:val="center"/>
          </w:tcPr>
          <w:p w14:paraId="26CA96A3">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4501A74F">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6B7C4F19">
            <w:pPr>
              <w:widowControl/>
              <w:jc w:val="center"/>
              <w:textAlignment w:val="center"/>
              <w:rPr>
                <w:color w:val="000000"/>
                <w:sz w:val="18"/>
                <w:szCs w:val="18"/>
              </w:rPr>
            </w:pPr>
            <w:r>
              <w:rPr>
                <w:rFonts w:hint="eastAsia"/>
                <w:color w:val="000000"/>
                <w:sz w:val="18"/>
                <w:szCs w:val="18"/>
              </w:rPr>
              <w:t xml:space="preserve">0.0018 </w:t>
            </w:r>
          </w:p>
        </w:tc>
      </w:tr>
      <w:tr w14:paraId="3EE4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3A3E91C">
            <w:pPr>
              <w:widowControl/>
              <w:jc w:val="center"/>
              <w:rPr>
                <w:color w:val="000000"/>
                <w:kern w:val="0"/>
                <w:sz w:val="18"/>
                <w:szCs w:val="18"/>
              </w:rPr>
            </w:pPr>
          </w:p>
        </w:tc>
        <w:tc>
          <w:tcPr>
            <w:tcW w:w="1251" w:type="pct"/>
            <w:tcBorders>
              <w:tl2br w:val="nil"/>
              <w:tr2bl w:val="nil"/>
            </w:tcBorders>
            <w:shd w:val="clear" w:color="auto" w:fill="auto"/>
            <w:vAlign w:val="center"/>
          </w:tcPr>
          <w:p w14:paraId="0232A94C">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C957F14">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3E39247E">
            <w:pPr>
              <w:widowControl/>
              <w:jc w:val="center"/>
              <w:textAlignment w:val="center"/>
              <w:rPr>
                <w:color w:val="000000"/>
                <w:sz w:val="18"/>
                <w:szCs w:val="18"/>
              </w:rPr>
            </w:pPr>
            <w:r>
              <w:rPr>
                <w:rFonts w:hint="eastAsia"/>
                <w:color w:val="000000"/>
                <w:sz w:val="18"/>
                <w:szCs w:val="18"/>
              </w:rPr>
              <w:t xml:space="preserve">0.0018 </w:t>
            </w:r>
          </w:p>
        </w:tc>
      </w:tr>
      <w:tr w14:paraId="23E6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F9EF014">
            <w:pPr>
              <w:widowControl/>
              <w:jc w:val="center"/>
              <w:rPr>
                <w:color w:val="000000"/>
                <w:kern w:val="0"/>
                <w:sz w:val="18"/>
                <w:szCs w:val="18"/>
              </w:rPr>
            </w:pPr>
          </w:p>
        </w:tc>
        <w:tc>
          <w:tcPr>
            <w:tcW w:w="1251" w:type="pct"/>
            <w:tcBorders>
              <w:tl2br w:val="nil"/>
              <w:tr2bl w:val="nil"/>
            </w:tcBorders>
            <w:shd w:val="clear" w:color="auto" w:fill="auto"/>
            <w:vAlign w:val="center"/>
          </w:tcPr>
          <w:p w14:paraId="6F6D2A38">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49F9A951">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09E175C0">
            <w:pPr>
              <w:widowControl/>
              <w:jc w:val="center"/>
              <w:textAlignment w:val="center"/>
              <w:rPr>
                <w:color w:val="000000"/>
                <w:sz w:val="18"/>
                <w:szCs w:val="18"/>
              </w:rPr>
            </w:pPr>
            <w:r>
              <w:rPr>
                <w:rFonts w:hint="eastAsia"/>
                <w:color w:val="000000"/>
                <w:sz w:val="18"/>
                <w:szCs w:val="18"/>
              </w:rPr>
              <w:t xml:space="preserve">0.0017 </w:t>
            </w:r>
          </w:p>
        </w:tc>
      </w:tr>
      <w:tr w14:paraId="209F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5B9A026">
            <w:pPr>
              <w:widowControl/>
              <w:jc w:val="center"/>
              <w:rPr>
                <w:color w:val="000000"/>
                <w:kern w:val="0"/>
                <w:sz w:val="18"/>
                <w:szCs w:val="18"/>
              </w:rPr>
            </w:pPr>
          </w:p>
        </w:tc>
        <w:tc>
          <w:tcPr>
            <w:tcW w:w="1251" w:type="pct"/>
            <w:tcBorders>
              <w:tl2br w:val="nil"/>
              <w:tr2bl w:val="nil"/>
            </w:tcBorders>
            <w:shd w:val="clear" w:color="auto" w:fill="auto"/>
            <w:vAlign w:val="center"/>
          </w:tcPr>
          <w:p w14:paraId="1D41D1A3">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114090D">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78ABD8FD">
            <w:pPr>
              <w:widowControl/>
              <w:jc w:val="center"/>
              <w:textAlignment w:val="center"/>
              <w:rPr>
                <w:color w:val="000000"/>
                <w:sz w:val="18"/>
                <w:szCs w:val="18"/>
              </w:rPr>
            </w:pPr>
            <w:r>
              <w:rPr>
                <w:rFonts w:hint="eastAsia"/>
                <w:color w:val="000000"/>
                <w:sz w:val="18"/>
                <w:szCs w:val="18"/>
              </w:rPr>
              <w:t xml:space="preserve">0.0018 </w:t>
            </w:r>
          </w:p>
        </w:tc>
      </w:tr>
      <w:tr w14:paraId="7C41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2296698">
            <w:pPr>
              <w:widowControl/>
              <w:jc w:val="center"/>
              <w:rPr>
                <w:color w:val="000000"/>
                <w:kern w:val="0"/>
                <w:sz w:val="18"/>
                <w:szCs w:val="18"/>
              </w:rPr>
            </w:pPr>
          </w:p>
        </w:tc>
        <w:tc>
          <w:tcPr>
            <w:tcW w:w="1251" w:type="pct"/>
            <w:tcBorders>
              <w:tl2br w:val="nil"/>
              <w:tr2bl w:val="nil"/>
            </w:tcBorders>
            <w:shd w:val="clear" w:color="auto" w:fill="auto"/>
            <w:vAlign w:val="center"/>
          </w:tcPr>
          <w:p w14:paraId="59519E46">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2B31C117">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2EC96B25">
            <w:pPr>
              <w:widowControl/>
              <w:jc w:val="center"/>
              <w:textAlignment w:val="center"/>
              <w:rPr>
                <w:color w:val="000000"/>
                <w:sz w:val="18"/>
                <w:szCs w:val="18"/>
              </w:rPr>
            </w:pPr>
            <w:r>
              <w:rPr>
                <w:rFonts w:hint="eastAsia"/>
                <w:color w:val="000000"/>
                <w:sz w:val="18"/>
                <w:szCs w:val="18"/>
              </w:rPr>
              <w:t xml:space="preserve">0.0017 </w:t>
            </w:r>
          </w:p>
        </w:tc>
      </w:tr>
      <w:tr w14:paraId="099B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77AC3C7F">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1251" w:type="pct"/>
            <w:tcBorders>
              <w:tl2br w:val="nil"/>
              <w:tr2bl w:val="nil"/>
            </w:tcBorders>
            <w:shd w:val="clear" w:color="auto" w:fill="auto"/>
            <w:vAlign w:val="center"/>
          </w:tcPr>
          <w:p w14:paraId="2599C31C">
            <w:pPr>
              <w:widowControl/>
              <w:jc w:val="center"/>
              <w:textAlignment w:val="center"/>
              <w:rPr>
                <w:sz w:val="18"/>
                <w:szCs w:val="18"/>
              </w:rPr>
            </w:pPr>
            <w:r>
              <w:rPr>
                <w:rFonts w:hint="eastAsia"/>
                <w:color w:val="000000"/>
                <w:sz w:val="18"/>
                <w:szCs w:val="18"/>
              </w:rPr>
              <w:t xml:space="preserve">0.0011 </w:t>
            </w:r>
          </w:p>
        </w:tc>
        <w:tc>
          <w:tcPr>
            <w:tcW w:w="1250" w:type="pct"/>
            <w:tcBorders>
              <w:tl2br w:val="nil"/>
              <w:tr2bl w:val="nil"/>
            </w:tcBorders>
            <w:vAlign w:val="center"/>
          </w:tcPr>
          <w:p w14:paraId="16DEBD1A">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7A093D33">
            <w:pPr>
              <w:widowControl/>
              <w:jc w:val="center"/>
              <w:textAlignment w:val="center"/>
              <w:rPr>
                <w:color w:val="000000"/>
                <w:sz w:val="18"/>
                <w:szCs w:val="18"/>
              </w:rPr>
            </w:pPr>
            <w:r>
              <w:rPr>
                <w:rFonts w:hint="eastAsia"/>
                <w:color w:val="000000"/>
                <w:sz w:val="18"/>
                <w:szCs w:val="18"/>
              </w:rPr>
              <w:t xml:space="preserve">0.0017 </w:t>
            </w:r>
          </w:p>
        </w:tc>
      </w:tr>
      <w:tr w14:paraId="7EDC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B9A7E04">
            <w:pPr>
              <w:widowControl/>
              <w:jc w:val="center"/>
              <w:rPr>
                <w:color w:val="000000"/>
                <w:kern w:val="0"/>
                <w:sz w:val="18"/>
                <w:szCs w:val="18"/>
              </w:rPr>
            </w:pPr>
          </w:p>
        </w:tc>
        <w:tc>
          <w:tcPr>
            <w:tcW w:w="1251" w:type="pct"/>
            <w:tcBorders>
              <w:tl2br w:val="nil"/>
              <w:tr2bl w:val="nil"/>
            </w:tcBorders>
            <w:shd w:val="clear" w:color="auto" w:fill="auto"/>
            <w:vAlign w:val="center"/>
          </w:tcPr>
          <w:p w14:paraId="10E12597">
            <w:pPr>
              <w:widowControl/>
              <w:jc w:val="center"/>
              <w:textAlignment w:val="center"/>
              <w:rPr>
                <w:sz w:val="18"/>
                <w:szCs w:val="18"/>
              </w:rPr>
            </w:pPr>
            <w:r>
              <w:rPr>
                <w:rFonts w:hint="eastAsia"/>
                <w:color w:val="000000"/>
                <w:sz w:val="18"/>
                <w:szCs w:val="18"/>
              </w:rPr>
              <w:t xml:space="preserve">0.0012 </w:t>
            </w:r>
          </w:p>
        </w:tc>
        <w:tc>
          <w:tcPr>
            <w:tcW w:w="1250" w:type="pct"/>
            <w:tcBorders>
              <w:tl2br w:val="nil"/>
              <w:tr2bl w:val="nil"/>
            </w:tcBorders>
            <w:vAlign w:val="center"/>
          </w:tcPr>
          <w:p w14:paraId="286BC5EF">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9951E84">
            <w:pPr>
              <w:widowControl/>
              <w:jc w:val="center"/>
              <w:textAlignment w:val="center"/>
              <w:rPr>
                <w:color w:val="000000"/>
                <w:sz w:val="18"/>
                <w:szCs w:val="18"/>
              </w:rPr>
            </w:pPr>
            <w:r>
              <w:rPr>
                <w:rFonts w:hint="eastAsia"/>
                <w:color w:val="000000"/>
                <w:sz w:val="18"/>
                <w:szCs w:val="18"/>
              </w:rPr>
              <w:t xml:space="preserve">0.0018 </w:t>
            </w:r>
          </w:p>
        </w:tc>
      </w:tr>
      <w:tr w14:paraId="2531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60427F2">
            <w:pPr>
              <w:widowControl/>
              <w:jc w:val="center"/>
              <w:rPr>
                <w:color w:val="000000"/>
                <w:kern w:val="0"/>
                <w:sz w:val="18"/>
                <w:szCs w:val="18"/>
              </w:rPr>
            </w:pPr>
          </w:p>
        </w:tc>
        <w:tc>
          <w:tcPr>
            <w:tcW w:w="1251" w:type="pct"/>
            <w:tcBorders>
              <w:tl2br w:val="nil"/>
              <w:tr2bl w:val="nil"/>
            </w:tcBorders>
            <w:shd w:val="clear" w:color="auto" w:fill="auto"/>
            <w:vAlign w:val="center"/>
          </w:tcPr>
          <w:p w14:paraId="487D5EEF">
            <w:pPr>
              <w:widowControl/>
              <w:jc w:val="center"/>
              <w:textAlignment w:val="center"/>
              <w:rPr>
                <w:sz w:val="18"/>
                <w:szCs w:val="18"/>
              </w:rPr>
            </w:pPr>
            <w:r>
              <w:rPr>
                <w:rFonts w:hint="eastAsia"/>
                <w:color w:val="000000"/>
                <w:sz w:val="18"/>
                <w:szCs w:val="18"/>
              </w:rPr>
              <w:t xml:space="preserve">0.0010 </w:t>
            </w:r>
          </w:p>
        </w:tc>
        <w:tc>
          <w:tcPr>
            <w:tcW w:w="1250" w:type="pct"/>
            <w:tcBorders>
              <w:tl2br w:val="nil"/>
              <w:tr2bl w:val="nil"/>
            </w:tcBorders>
            <w:vAlign w:val="center"/>
          </w:tcPr>
          <w:p w14:paraId="0CAFBF82">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D52990B">
            <w:pPr>
              <w:widowControl/>
              <w:jc w:val="center"/>
              <w:textAlignment w:val="center"/>
              <w:rPr>
                <w:color w:val="000000"/>
                <w:sz w:val="18"/>
                <w:szCs w:val="18"/>
              </w:rPr>
            </w:pPr>
            <w:r>
              <w:rPr>
                <w:rFonts w:hint="eastAsia"/>
                <w:color w:val="000000"/>
                <w:sz w:val="18"/>
                <w:szCs w:val="18"/>
              </w:rPr>
              <w:t xml:space="preserve">0.0017 </w:t>
            </w:r>
          </w:p>
        </w:tc>
      </w:tr>
      <w:tr w14:paraId="7CC2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37200C1">
            <w:pPr>
              <w:widowControl/>
              <w:jc w:val="center"/>
              <w:rPr>
                <w:color w:val="000000"/>
                <w:kern w:val="0"/>
                <w:sz w:val="18"/>
                <w:szCs w:val="18"/>
              </w:rPr>
            </w:pPr>
          </w:p>
        </w:tc>
        <w:tc>
          <w:tcPr>
            <w:tcW w:w="1251" w:type="pct"/>
            <w:tcBorders>
              <w:tl2br w:val="nil"/>
              <w:tr2bl w:val="nil"/>
            </w:tcBorders>
            <w:shd w:val="clear" w:color="auto" w:fill="auto"/>
            <w:vAlign w:val="center"/>
          </w:tcPr>
          <w:p w14:paraId="7793EF3C">
            <w:pPr>
              <w:widowControl/>
              <w:jc w:val="center"/>
              <w:textAlignment w:val="center"/>
              <w:rPr>
                <w:sz w:val="18"/>
                <w:szCs w:val="18"/>
              </w:rPr>
            </w:pPr>
            <w:r>
              <w:rPr>
                <w:rFonts w:hint="eastAsia"/>
                <w:color w:val="000000"/>
                <w:sz w:val="18"/>
                <w:szCs w:val="18"/>
              </w:rPr>
              <w:t xml:space="preserve">0.0010 </w:t>
            </w:r>
          </w:p>
        </w:tc>
        <w:tc>
          <w:tcPr>
            <w:tcW w:w="1250" w:type="pct"/>
            <w:tcBorders>
              <w:tl2br w:val="nil"/>
              <w:tr2bl w:val="nil"/>
            </w:tcBorders>
            <w:vAlign w:val="center"/>
          </w:tcPr>
          <w:p w14:paraId="014DCC35">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209FC707">
            <w:pPr>
              <w:widowControl/>
              <w:jc w:val="center"/>
              <w:textAlignment w:val="center"/>
              <w:rPr>
                <w:color w:val="000000"/>
                <w:sz w:val="18"/>
                <w:szCs w:val="18"/>
              </w:rPr>
            </w:pPr>
            <w:r>
              <w:rPr>
                <w:rFonts w:hint="eastAsia"/>
                <w:color w:val="000000"/>
                <w:sz w:val="18"/>
                <w:szCs w:val="18"/>
              </w:rPr>
              <w:t xml:space="preserve">0.0017 </w:t>
            </w:r>
          </w:p>
        </w:tc>
      </w:tr>
      <w:tr w14:paraId="6349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22B0D94">
            <w:pPr>
              <w:widowControl/>
              <w:jc w:val="center"/>
              <w:rPr>
                <w:color w:val="000000"/>
                <w:kern w:val="0"/>
                <w:sz w:val="18"/>
                <w:szCs w:val="18"/>
              </w:rPr>
            </w:pPr>
          </w:p>
        </w:tc>
        <w:tc>
          <w:tcPr>
            <w:tcW w:w="1251" w:type="pct"/>
            <w:tcBorders>
              <w:tl2br w:val="nil"/>
              <w:tr2bl w:val="nil"/>
            </w:tcBorders>
            <w:shd w:val="clear" w:color="auto" w:fill="auto"/>
            <w:vAlign w:val="center"/>
          </w:tcPr>
          <w:p w14:paraId="58B4C181">
            <w:pPr>
              <w:widowControl/>
              <w:jc w:val="center"/>
              <w:textAlignment w:val="center"/>
              <w:rPr>
                <w:sz w:val="18"/>
                <w:szCs w:val="18"/>
              </w:rPr>
            </w:pPr>
            <w:r>
              <w:rPr>
                <w:rFonts w:hint="eastAsia"/>
                <w:color w:val="000000"/>
                <w:sz w:val="18"/>
                <w:szCs w:val="18"/>
              </w:rPr>
              <w:t xml:space="preserve">0.0010 </w:t>
            </w:r>
          </w:p>
        </w:tc>
        <w:tc>
          <w:tcPr>
            <w:tcW w:w="1250" w:type="pct"/>
            <w:tcBorders>
              <w:tl2br w:val="nil"/>
              <w:tr2bl w:val="nil"/>
            </w:tcBorders>
            <w:vAlign w:val="center"/>
          </w:tcPr>
          <w:p w14:paraId="29704A6E">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53E42C43">
            <w:pPr>
              <w:widowControl/>
              <w:jc w:val="center"/>
              <w:textAlignment w:val="center"/>
              <w:rPr>
                <w:color w:val="000000"/>
                <w:sz w:val="18"/>
                <w:szCs w:val="18"/>
              </w:rPr>
            </w:pPr>
            <w:r>
              <w:rPr>
                <w:rFonts w:hint="eastAsia"/>
                <w:color w:val="000000"/>
                <w:sz w:val="18"/>
                <w:szCs w:val="18"/>
              </w:rPr>
              <w:t xml:space="preserve">0.0017 </w:t>
            </w:r>
          </w:p>
        </w:tc>
      </w:tr>
      <w:tr w14:paraId="477A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B7AA92F">
            <w:pPr>
              <w:widowControl/>
              <w:jc w:val="center"/>
              <w:rPr>
                <w:color w:val="000000"/>
                <w:kern w:val="0"/>
                <w:sz w:val="18"/>
                <w:szCs w:val="18"/>
              </w:rPr>
            </w:pPr>
          </w:p>
        </w:tc>
        <w:tc>
          <w:tcPr>
            <w:tcW w:w="1251" w:type="pct"/>
            <w:tcBorders>
              <w:tl2br w:val="nil"/>
              <w:tr2bl w:val="nil"/>
            </w:tcBorders>
            <w:shd w:val="clear" w:color="auto" w:fill="auto"/>
            <w:vAlign w:val="center"/>
          </w:tcPr>
          <w:p w14:paraId="7BB933F5">
            <w:pPr>
              <w:widowControl/>
              <w:jc w:val="center"/>
              <w:textAlignment w:val="center"/>
              <w:rPr>
                <w:sz w:val="18"/>
                <w:szCs w:val="18"/>
              </w:rPr>
            </w:pPr>
            <w:r>
              <w:rPr>
                <w:rFonts w:hint="eastAsia"/>
                <w:color w:val="000000"/>
                <w:sz w:val="18"/>
                <w:szCs w:val="18"/>
              </w:rPr>
              <w:t xml:space="preserve">0.0010 </w:t>
            </w:r>
          </w:p>
        </w:tc>
        <w:tc>
          <w:tcPr>
            <w:tcW w:w="1250" w:type="pct"/>
            <w:tcBorders>
              <w:tl2br w:val="nil"/>
              <w:tr2bl w:val="nil"/>
            </w:tcBorders>
            <w:vAlign w:val="center"/>
          </w:tcPr>
          <w:p w14:paraId="0B0B2D93">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6E025B6">
            <w:pPr>
              <w:widowControl/>
              <w:jc w:val="center"/>
              <w:textAlignment w:val="center"/>
              <w:rPr>
                <w:color w:val="000000"/>
                <w:sz w:val="18"/>
                <w:szCs w:val="18"/>
              </w:rPr>
            </w:pPr>
            <w:r>
              <w:rPr>
                <w:rFonts w:hint="eastAsia"/>
                <w:color w:val="000000"/>
                <w:sz w:val="18"/>
                <w:szCs w:val="18"/>
              </w:rPr>
              <w:t xml:space="preserve">0.0017 </w:t>
            </w:r>
          </w:p>
        </w:tc>
      </w:tr>
      <w:tr w14:paraId="3B0B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36C4A36">
            <w:pPr>
              <w:widowControl/>
              <w:jc w:val="center"/>
              <w:rPr>
                <w:color w:val="000000"/>
                <w:kern w:val="0"/>
                <w:sz w:val="18"/>
                <w:szCs w:val="18"/>
              </w:rPr>
            </w:pPr>
          </w:p>
        </w:tc>
        <w:tc>
          <w:tcPr>
            <w:tcW w:w="1251" w:type="pct"/>
            <w:tcBorders>
              <w:tl2br w:val="nil"/>
              <w:tr2bl w:val="nil"/>
            </w:tcBorders>
            <w:shd w:val="clear" w:color="auto" w:fill="auto"/>
            <w:vAlign w:val="center"/>
          </w:tcPr>
          <w:p w14:paraId="7C67CC09">
            <w:pPr>
              <w:widowControl/>
              <w:jc w:val="center"/>
              <w:textAlignment w:val="center"/>
              <w:rPr>
                <w:sz w:val="18"/>
                <w:szCs w:val="18"/>
              </w:rPr>
            </w:pPr>
            <w:r>
              <w:rPr>
                <w:rFonts w:hint="eastAsia"/>
                <w:color w:val="000000"/>
                <w:sz w:val="18"/>
                <w:szCs w:val="18"/>
              </w:rPr>
              <w:t xml:space="preserve">0.0010 </w:t>
            </w:r>
          </w:p>
        </w:tc>
        <w:tc>
          <w:tcPr>
            <w:tcW w:w="1250" w:type="pct"/>
            <w:tcBorders>
              <w:tl2br w:val="nil"/>
              <w:tr2bl w:val="nil"/>
            </w:tcBorders>
            <w:vAlign w:val="center"/>
          </w:tcPr>
          <w:p w14:paraId="350B6DFB">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128701A4">
            <w:pPr>
              <w:widowControl/>
              <w:jc w:val="center"/>
              <w:textAlignment w:val="center"/>
              <w:rPr>
                <w:color w:val="000000"/>
                <w:sz w:val="18"/>
                <w:szCs w:val="18"/>
              </w:rPr>
            </w:pPr>
            <w:r>
              <w:rPr>
                <w:rFonts w:hint="eastAsia"/>
                <w:color w:val="000000"/>
                <w:sz w:val="18"/>
                <w:szCs w:val="18"/>
              </w:rPr>
              <w:t xml:space="preserve">0.0017 </w:t>
            </w:r>
          </w:p>
        </w:tc>
      </w:tr>
      <w:tr w14:paraId="11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332946C0">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1251" w:type="pct"/>
            <w:tcBorders>
              <w:tl2br w:val="nil"/>
              <w:tr2bl w:val="nil"/>
            </w:tcBorders>
            <w:shd w:val="clear" w:color="auto" w:fill="auto"/>
            <w:vAlign w:val="center"/>
          </w:tcPr>
          <w:p w14:paraId="518C0486">
            <w:pPr>
              <w:widowControl/>
              <w:jc w:val="center"/>
              <w:textAlignment w:val="center"/>
              <w:rPr>
                <w:color w:val="000000"/>
                <w:sz w:val="18"/>
                <w:szCs w:val="18"/>
              </w:rPr>
            </w:pPr>
            <w:r>
              <w:rPr>
                <w:rFonts w:hint="eastAsia"/>
                <w:color w:val="000000"/>
                <w:sz w:val="18"/>
                <w:szCs w:val="18"/>
              </w:rPr>
              <w:t xml:space="preserve">0.0012 </w:t>
            </w:r>
          </w:p>
        </w:tc>
        <w:tc>
          <w:tcPr>
            <w:tcW w:w="1250" w:type="pct"/>
            <w:tcBorders>
              <w:tl2br w:val="nil"/>
              <w:tr2bl w:val="nil"/>
            </w:tcBorders>
            <w:vAlign w:val="center"/>
          </w:tcPr>
          <w:p w14:paraId="03965B2E">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3A34A6AA">
            <w:pPr>
              <w:widowControl/>
              <w:jc w:val="center"/>
              <w:textAlignment w:val="center"/>
              <w:rPr>
                <w:color w:val="000000"/>
                <w:sz w:val="18"/>
                <w:szCs w:val="18"/>
              </w:rPr>
            </w:pPr>
            <w:r>
              <w:rPr>
                <w:rFonts w:hint="eastAsia"/>
                <w:color w:val="000000"/>
                <w:sz w:val="18"/>
                <w:szCs w:val="18"/>
              </w:rPr>
              <w:t xml:space="preserve">0.0018 </w:t>
            </w:r>
          </w:p>
        </w:tc>
      </w:tr>
      <w:tr w14:paraId="390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42F394E">
            <w:pPr>
              <w:widowControl/>
              <w:jc w:val="center"/>
              <w:rPr>
                <w:color w:val="000000"/>
                <w:kern w:val="0"/>
                <w:sz w:val="18"/>
                <w:szCs w:val="18"/>
              </w:rPr>
            </w:pPr>
          </w:p>
        </w:tc>
        <w:tc>
          <w:tcPr>
            <w:tcW w:w="1251" w:type="pct"/>
            <w:tcBorders>
              <w:tl2br w:val="nil"/>
              <w:tr2bl w:val="nil"/>
            </w:tcBorders>
            <w:shd w:val="clear" w:color="auto" w:fill="auto"/>
            <w:vAlign w:val="center"/>
          </w:tcPr>
          <w:p w14:paraId="42B62819">
            <w:pPr>
              <w:widowControl/>
              <w:jc w:val="center"/>
              <w:textAlignment w:val="center"/>
              <w:rPr>
                <w:color w:val="000000"/>
                <w:kern w:val="0"/>
                <w:sz w:val="18"/>
                <w:szCs w:val="18"/>
                <w:lang w:bidi="ar"/>
              </w:rPr>
            </w:pPr>
            <w:r>
              <w:rPr>
                <w:rFonts w:hint="eastAsia"/>
                <w:color w:val="000000"/>
                <w:sz w:val="18"/>
                <w:szCs w:val="18"/>
              </w:rPr>
              <w:t xml:space="preserve">0.0012 </w:t>
            </w:r>
          </w:p>
        </w:tc>
        <w:tc>
          <w:tcPr>
            <w:tcW w:w="1250" w:type="pct"/>
            <w:tcBorders>
              <w:tl2br w:val="nil"/>
              <w:tr2bl w:val="nil"/>
            </w:tcBorders>
            <w:vAlign w:val="center"/>
          </w:tcPr>
          <w:p w14:paraId="612D1ADA">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1A6BF9E2">
            <w:pPr>
              <w:widowControl/>
              <w:jc w:val="center"/>
              <w:textAlignment w:val="center"/>
              <w:rPr>
                <w:color w:val="000000"/>
                <w:kern w:val="0"/>
                <w:sz w:val="18"/>
                <w:szCs w:val="18"/>
                <w:lang w:bidi="ar"/>
              </w:rPr>
            </w:pPr>
            <w:r>
              <w:rPr>
                <w:rFonts w:hint="eastAsia"/>
                <w:color w:val="000000"/>
                <w:sz w:val="18"/>
                <w:szCs w:val="18"/>
              </w:rPr>
              <w:t xml:space="preserve">0.0018 </w:t>
            </w:r>
          </w:p>
        </w:tc>
      </w:tr>
      <w:tr w14:paraId="1C63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C5D9411">
            <w:pPr>
              <w:widowControl/>
              <w:jc w:val="center"/>
              <w:rPr>
                <w:color w:val="000000"/>
                <w:kern w:val="0"/>
                <w:sz w:val="18"/>
                <w:szCs w:val="18"/>
              </w:rPr>
            </w:pPr>
          </w:p>
        </w:tc>
        <w:tc>
          <w:tcPr>
            <w:tcW w:w="1251" w:type="pct"/>
            <w:tcBorders>
              <w:tl2br w:val="nil"/>
              <w:tr2bl w:val="nil"/>
            </w:tcBorders>
            <w:shd w:val="clear" w:color="auto" w:fill="auto"/>
            <w:vAlign w:val="center"/>
          </w:tcPr>
          <w:p w14:paraId="0D0632C9">
            <w:pPr>
              <w:widowControl/>
              <w:jc w:val="center"/>
              <w:textAlignment w:val="center"/>
              <w:rPr>
                <w:color w:val="000000"/>
                <w:kern w:val="0"/>
                <w:sz w:val="18"/>
                <w:szCs w:val="18"/>
                <w:lang w:bidi="ar"/>
              </w:rPr>
            </w:pPr>
            <w:r>
              <w:rPr>
                <w:rFonts w:hint="eastAsia"/>
                <w:color w:val="000000"/>
                <w:sz w:val="18"/>
                <w:szCs w:val="18"/>
              </w:rPr>
              <w:t xml:space="preserve">0.0012 </w:t>
            </w:r>
          </w:p>
        </w:tc>
        <w:tc>
          <w:tcPr>
            <w:tcW w:w="1250" w:type="pct"/>
            <w:tcBorders>
              <w:tl2br w:val="nil"/>
              <w:tr2bl w:val="nil"/>
            </w:tcBorders>
            <w:vAlign w:val="center"/>
          </w:tcPr>
          <w:p w14:paraId="41D6FDFE">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6FDAE338">
            <w:pPr>
              <w:widowControl/>
              <w:jc w:val="center"/>
              <w:textAlignment w:val="center"/>
              <w:rPr>
                <w:color w:val="000000"/>
                <w:kern w:val="0"/>
                <w:sz w:val="18"/>
                <w:szCs w:val="18"/>
                <w:lang w:bidi="ar"/>
              </w:rPr>
            </w:pPr>
            <w:r>
              <w:rPr>
                <w:rFonts w:hint="eastAsia"/>
                <w:color w:val="000000"/>
                <w:sz w:val="18"/>
                <w:szCs w:val="18"/>
              </w:rPr>
              <w:t xml:space="preserve">0.0018 </w:t>
            </w:r>
          </w:p>
        </w:tc>
      </w:tr>
      <w:tr w14:paraId="0C7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6669E9A">
            <w:pPr>
              <w:widowControl/>
              <w:jc w:val="center"/>
              <w:rPr>
                <w:color w:val="000000"/>
                <w:kern w:val="0"/>
                <w:sz w:val="18"/>
                <w:szCs w:val="18"/>
              </w:rPr>
            </w:pPr>
          </w:p>
        </w:tc>
        <w:tc>
          <w:tcPr>
            <w:tcW w:w="1251" w:type="pct"/>
            <w:tcBorders>
              <w:tl2br w:val="nil"/>
              <w:tr2bl w:val="nil"/>
            </w:tcBorders>
            <w:shd w:val="clear" w:color="auto" w:fill="auto"/>
            <w:vAlign w:val="center"/>
          </w:tcPr>
          <w:p w14:paraId="49DF33F1">
            <w:pPr>
              <w:widowControl/>
              <w:jc w:val="center"/>
              <w:textAlignment w:val="center"/>
              <w:rPr>
                <w:color w:val="000000"/>
                <w:kern w:val="0"/>
                <w:sz w:val="18"/>
                <w:szCs w:val="18"/>
                <w:lang w:bidi="ar"/>
              </w:rPr>
            </w:pPr>
            <w:r>
              <w:rPr>
                <w:rFonts w:hint="eastAsia"/>
                <w:color w:val="000000"/>
                <w:sz w:val="18"/>
                <w:szCs w:val="18"/>
              </w:rPr>
              <w:t xml:space="preserve">0.0010 </w:t>
            </w:r>
          </w:p>
        </w:tc>
        <w:tc>
          <w:tcPr>
            <w:tcW w:w="1250" w:type="pct"/>
            <w:tcBorders>
              <w:tl2br w:val="nil"/>
              <w:tr2bl w:val="nil"/>
            </w:tcBorders>
            <w:vAlign w:val="center"/>
          </w:tcPr>
          <w:p w14:paraId="12D86EA8">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1419EF29">
            <w:pPr>
              <w:widowControl/>
              <w:jc w:val="center"/>
              <w:textAlignment w:val="center"/>
              <w:rPr>
                <w:color w:val="000000"/>
                <w:kern w:val="0"/>
                <w:sz w:val="18"/>
                <w:szCs w:val="18"/>
                <w:lang w:bidi="ar"/>
              </w:rPr>
            </w:pPr>
            <w:r>
              <w:rPr>
                <w:rFonts w:hint="eastAsia"/>
                <w:color w:val="000000"/>
                <w:sz w:val="18"/>
                <w:szCs w:val="18"/>
              </w:rPr>
              <w:t xml:space="preserve">0.0018 </w:t>
            </w:r>
          </w:p>
        </w:tc>
      </w:tr>
      <w:tr w14:paraId="491B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4AF854E">
            <w:pPr>
              <w:widowControl/>
              <w:jc w:val="center"/>
              <w:rPr>
                <w:color w:val="000000"/>
                <w:kern w:val="0"/>
                <w:sz w:val="18"/>
                <w:szCs w:val="18"/>
              </w:rPr>
            </w:pPr>
          </w:p>
        </w:tc>
        <w:tc>
          <w:tcPr>
            <w:tcW w:w="1251" w:type="pct"/>
            <w:tcBorders>
              <w:tl2br w:val="nil"/>
              <w:tr2bl w:val="nil"/>
            </w:tcBorders>
            <w:shd w:val="clear" w:color="auto" w:fill="auto"/>
            <w:vAlign w:val="center"/>
          </w:tcPr>
          <w:p w14:paraId="4C99DF72">
            <w:pPr>
              <w:widowControl/>
              <w:jc w:val="center"/>
              <w:textAlignment w:val="center"/>
              <w:rPr>
                <w:color w:val="000000"/>
                <w:kern w:val="0"/>
                <w:sz w:val="18"/>
                <w:szCs w:val="18"/>
                <w:lang w:bidi="ar"/>
              </w:rPr>
            </w:pPr>
            <w:r>
              <w:rPr>
                <w:rFonts w:hint="eastAsia"/>
                <w:color w:val="000000"/>
                <w:sz w:val="18"/>
                <w:szCs w:val="18"/>
              </w:rPr>
              <w:t xml:space="preserve">0.0010 </w:t>
            </w:r>
          </w:p>
        </w:tc>
        <w:tc>
          <w:tcPr>
            <w:tcW w:w="1250" w:type="pct"/>
            <w:tcBorders>
              <w:tl2br w:val="nil"/>
              <w:tr2bl w:val="nil"/>
            </w:tcBorders>
            <w:vAlign w:val="center"/>
          </w:tcPr>
          <w:p w14:paraId="461DF7A6">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6B26FFA">
            <w:pPr>
              <w:widowControl/>
              <w:jc w:val="center"/>
              <w:textAlignment w:val="center"/>
              <w:rPr>
                <w:color w:val="000000"/>
                <w:kern w:val="0"/>
                <w:sz w:val="18"/>
                <w:szCs w:val="18"/>
                <w:lang w:bidi="ar"/>
              </w:rPr>
            </w:pPr>
            <w:r>
              <w:rPr>
                <w:rFonts w:hint="eastAsia"/>
                <w:color w:val="000000"/>
                <w:sz w:val="18"/>
                <w:szCs w:val="18"/>
              </w:rPr>
              <w:t xml:space="preserve">0.0017 </w:t>
            </w:r>
          </w:p>
        </w:tc>
      </w:tr>
      <w:tr w14:paraId="5F6E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AEDC872">
            <w:pPr>
              <w:widowControl/>
              <w:jc w:val="center"/>
              <w:rPr>
                <w:color w:val="000000"/>
                <w:kern w:val="0"/>
                <w:sz w:val="18"/>
                <w:szCs w:val="18"/>
              </w:rPr>
            </w:pPr>
          </w:p>
        </w:tc>
        <w:tc>
          <w:tcPr>
            <w:tcW w:w="1251" w:type="pct"/>
            <w:tcBorders>
              <w:tl2br w:val="nil"/>
              <w:tr2bl w:val="nil"/>
            </w:tcBorders>
            <w:shd w:val="clear" w:color="auto" w:fill="auto"/>
            <w:vAlign w:val="center"/>
          </w:tcPr>
          <w:p w14:paraId="1F2F8BB7">
            <w:pPr>
              <w:widowControl/>
              <w:jc w:val="center"/>
              <w:textAlignment w:val="center"/>
              <w:rPr>
                <w:color w:val="000000"/>
                <w:kern w:val="0"/>
                <w:sz w:val="18"/>
                <w:szCs w:val="18"/>
                <w:lang w:bidi="ar"/>
              </w:rPr>
            </w:pPr>
            <w:r>
              <w:rPr>
                <w:rFonts w:hint="eastAsia"/>
                <w:color w:val="000000"/>
                <w:sz w:val="18"/>
                <w:szCs w:val="18"/>
              </w:rPr>
              <w:t xml:space="preserve">0.0011 </w:t>
            </w:r>
          </w:p>
        </w:tc>
        <w:tc>
          <w:tcPr>
            <w:tcW w:w="1250" w:type="pct"/>
            <w:tcBorders>
              <w:tl2br w:val="nil"/>
              <w:tr2bl w:val="nil"/>
            </w:tcBorders>
            <w:vAlign w:val="center"/>
          </w:tcPr>
          <w:p w14:paraId="7E0FBE33">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3D0098BF">
            <w:pPr>
              <w:widowControl/>
              <w:jc w:val="center"/>
              <w:textAlignment w:val="center"/>
              <w:rPr>
                <w:color w:val="000000"/>
                <w:kern w:val="0"/>
                <w:sz w:val="18"/>
                <w:szCs w:val="18"/>
                <w:lang w:bidi="ar"/>
              </w:rPr>
            </w:pPr>
            <w:r>
              <w:rPr>
                <w:rFonts w:hint="eastAsia"/>
                <w:color w:val="000000"/>
                <w:sz w:val="18"/>
                <w:szCs w:val="18"/>
              </w:rPr>
              <w:t xml:space="preserve">0.0018 </w:t>
            </w:r>
          </w:p>
        </w:tc>
      </w:tr>
      <w:tr w14:paraId="5BD1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BF35603">
            <w:pPr>
              <w:widowControl/>
              <w:jc w:val="center"/>
              <w:rPr>
                <w:color w:val="000000"/>
                <w:kern w:val="0"/>
                <w:sz w:val="18"/>
                <w:szCs w:val="18"/>
              </w:rPr>
            </w:pPr>
          </w:p>
        </w:tc>
        <w:tc>
          <w:tcPr>
            <w:tcW w:w="1251" w:type="pct"/>
            <w:tcBorders>
              <w:tl2br w:val="nil"/>
              <w:tr2bl w:val="nil"/>
            </w:tcBorders>
            <w:shd w:val="clear" w:color="auto" w:fill="auto"/>
            <w:vAlign w:val="center"/>
          </w:tcPr>
          <w:p w14:paraId="013775F4">
            <w:pPr>
              <w:widowControl/>
              <w:jc w:val="center"/>
              <w:textAlignment w:val="center"/>
              <w:rPr>
                <w:color w:val="000000"/>
                <w:kern w:val="0"/>
                <w:sz w:val="18"/>
                <w:szCs w:val="18"/>
                <w:lang w:bidi="ar"/>
              </w:rPr>
            </w:pPr>
            <w:r>
              <w:rPr>
                <w:rFonts w:hint="eastAsia"/>
                <w:color w:val="000000"/>
                <w:sz w:val="18"/>
                <w:szCs w:val="18"/>
              </w:rPr>
              <w:t xml:space="preserve">0.0011 </w:t>
            </w:r>
          </w:p>
        </w:tc>
        <w:tc>
          <w:tcPr>
            <w:tcW w:w="1250" w:type="pct"/>
            <w:tcBorders>
              <w:tl2br w:val="nil"/>
              <w:tr2bl w:val="nil"/>
            </w:tcBorders>
            <w:vAlign w:val="center"/>
          </w:tcPr>
          <w:p w14:paraId="47B4C258">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7C90865A">
            <w:pPr>
              <w:widowControl/>
              <w:jc w:val="center"/>
              <w:textAlignment w:val="center"/>
              <w:rPr>
                <w:color w:val="000000"/>
                <w:kern w:val="0"/>
                <w:sz w:val="18"/>
                <w:szCs w:val="18"/>
                <w:lang w:bidi="ar"/>
              </w:rPr>
            </w:pPr>
            <w:r>
              <w:rPr>
                <w:rFonts w:hint="eastAsia"/>
                <w:color w:val="000000"/>
                <w:sz w:val="18"/>
                <w:szCs w:val="18"/>
              </w:rPr>
              <w:t xml:space="preserve">0.0017 </w:t>
            </w:r>
          </w:p>
        </w:tc>
      </w:tr>
      <w:tr w14:paraId="187A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08F72728">
            <w:pPr>
              <w:widowControl/>
              <w:jc w:val="center"/>
              <w:rPr>
                <w:color w:val="000000"/>
                <w:kern w:val="0"/>
                <w:sz w:val="18"/>
                <w:szCs w:val="18"/>
              </w:rPr>
            </w:pPr>
            <w:r>
              <w:rPr>
                <w:color w:val="000000"/>
                <w:kern w:val="0"/>
                <w:sz w:val="18"/>
                <w:szCs w:val="18"/>
              </w:rPr>
              <w:t>4</w:t>
            </w:r>
            <w:r>
              <w:rPr>
                <w:rFonts w:hint="eastAsia"/>
                <w:color w:val="000000"/>
                <w:kern w:val="0"/>
                <w:sz w:val="18"/>
                <w:szCs w:val="18"/>
              </w:rPr>
              <w:t>荆门市格林美新材料有限公司</w:t>
            </w:r>
          </w:p>
        </w:tc>
        <w:tc>
          <w:tcPr>
            <w:tcW w:w="1251" w:type="pct"/>
            <w:tcBorders>
              <w:tl2br w:val="nil"/>
              <w:tr2bl w:val="nil"/>
            </w:tcBorders>
            <w:shd w:val="clear" w:color="auto" w:fill="auto"/>
            <w:vAlign w:val="center"/>
          </w:tcPr>
          <w:p w14:paraId="0CA5EA1F">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541370C4">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08D9F050">
            <w:pPr>
              <w:widowControl/>
              <w:jc w:val="center"/>
              <w:textAlignment w:val="center"/>
              <w:rPr>
                <w:sz w:val="18"/>
                <w:szCs w:val="18"/>
              </w:rPr>
            </w:pPr>
            <w:r>
              <w:rPr>
                <w:rFonts w:hint="eastAsia"/>
                <w:sz w:val="18"/>
                <w:szCs w:val="18"/>
              </w:rPr>
              <w:t xml:space="preserve">0.0004 </w:t>
            </w:r>
            <w:r>
              <w:rPr>
                <w:sz w:val="18"/>
                <w:szCs w:val="18"/>
              </w:rPr>
              <w:t>**</w:t>
            </w:r>
          </w:p>
        </w:tc>
      </w:tr>
      <w:tr w14:paraId="6C3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8D09879">
            <w:pPr>
              <w:widowControl/>
              <w:jc w:val="center"/>
              <w:rPr>
                <w:color w:val="000000"/>
                <w:kern w:val="0"/>
                <w:sz w:val="18"/>
                <w:szCs w:val="18"/>
              </w:rPr>
            </w:pPr>
          </w:p>
        </w:tc>
        <w:tc>
          <w:tcPr>
            <w:tcW w:w="1251" w:type="pct"/>
            <w:tcBorders>
              <w:tl2br w:val="nil"/>
              <w:tr2bl w:val="nil"/>
            </w:tcBorders>
            <w:shd w:val="clear" w:color="auto" w:fill="auto"/>
            <w:vAlign w:val="center"/>
          </w:tcPr>
          <w:p w14:paraId="3576221D">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1007894E">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0C2B35DA">
            <w:pPr>
              <w:widowControl/>
              <w:jc w:val="center"/>
              <w:textAlignment w:val="center"/>
              <w:rPr>
                <w:sz w:val="18"/>
                <w:szCs w:val="18"/>
              </w:rPr>
            </w:pPr>
            <w:r>
              <w:rPr>
                <w:rFonts w:hint="eastAsia"/>
                <w:sz w:val="18"/>
                <w:szCs w:val="18"/>
              </w:rPr>
              <w:t xml:space="preserve">0.0005 </w:t>
            </w:r>
            <w:r>
              <w:rPr>
                <w:sz w:val="18"/>
                <w:szCs w:val="18"/>
              </w:rPr>
              <w:t>**</w:t>
            </w:r>
          </w:p>
        </w:tc>
      </w:tr>
      <w:tr w14:paraId="44F8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0519295">
            <w:pPr>
              <w:widowControl/>
              <w:jc w:val="center"/>
              <w:rPr>
                <w:color w:val="000000"/>
                <w:kern w:val="0"/>
                <w:sz w:val="18"/>
                <w:szCs w:val="18"/>
              </w:rPr>
            </w:pPr>
          </w:p>
        </w:tc>
        <w:tc>
          <w:tcPr>
            <w:tcW w:w="1251" w:type="pct"/>
            <w:tcBorders>
              <w:tl2br w:val="nil"/>
              <w:tr2bl w:val="nil"/>
            </w:tcBorders>
            <w:shd w:val="clear" w:color="auto" w:fill="auto"/>
            <w:vAlign w:val="center"/>
          </w:tcPr>
          <w:p w14:paraId="04716155">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0CAFAF75">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4AEACA1C">
            <w:pPr>
              <w:widowControl/>
              <w:jc w:val="center"/>
              <w:textAlignment w:val="center"/>
              <w:rPr>
                <w:sz w:val="18"/>
                <w:szCs w:val="18"/>
              </w:rPr>
            </w:pPr>
            <w:r>
              <w:rPr>
                <w:rFonts w:hint="eastAsia"/>
                <w:sz w:val="18"/>
                <w:szCs w:val="18"/>
              </w:rPr>
              <w:t>0.0005</w:t>
            </w:r>
            <w:r>
              <w:rPr>
                <w:sz w:val="18"/>
                <w:szCs w:val="18"/>
              </w:rPr>
              <w:t xml:space="preserve"> **</w:t>
            </w:r>
            <w:r>
              <w:rPr>
                <w:rFonts w:hint="eastAsia"/>
                <w:sz w:val="18"/>
                <w:szCs w:val="18"/>
              </w:rPr>
              <w:t xml:space="preserve"> </w:t>
            </w:r>
          </w:p>
        </w:tc>
      </w:tr>
      <w:tr w14:paraId="5E09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95797A1">
            <w:pPr>
              <w:widowControl/>
              <w:jc w:val="center"/>
              <w:rPr>
                <w:color w:val="000000"/>
                <w:kern w:val="0"/>
                <w:sz w:val="18"/>
                <w:szCs w:val="18"/>
              </w:rPr>
            </w:pPr>
          </w:p>
        </w:tc>
        <w:tc>
          <w:tcPr>
            <w:tcW w:w="1251" w:type="pct"/>
            <w:tcBorders>
              <w:tl2br w:val="nil"/>
              <w:tr2bl w:val="nil"/>
            </w:tcBorders>
            <w:shd w:val="clear" w:color="auto" w:fill="auto"/>
            <w:vAlign w:val="center"/>
          </w:tcPr>
          <w:p w14:paraId="3060EA75">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110F64CC">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169A94DE">
            <w:pPr>
              <w:widowControl/>
              <w:jc w:val="center"/>
              <w:textAlignment w:val="center"/>
              <w:rPr>
                <w:sz w:val="18"/>
                <w:szCs w:val="18"/>
              </w:rPr>
            </w:pPr>
            <w:r>
              <w:rPr>
                <w:rFonts w:hint="eastAsia"/>
                <w:sz w:val="18"/>
                <w:szCs w:val="18"/>
              </w:rPr>
              <w:t>0.0004</w:t>
            </w:r>
            <w:r>
              <w:rPr>
                <w:sz w:val="18"/>
                <w:szCs w:val="18"/>
              </w:rPr>
              <w:t xml:space="preserve"> **</w:t>
            </w:r>
            <w:r>
              <w:rPr>
                <w:rFonts w:hint="eastAsia"/>
                <w:sz w:val="18"/>
                <w:szCs w:val="18"/>
              </w:rPr>
              <w:t xml:space="preserve"> </w:t>
            </w:r>
          </w:p>
        </w:tc>
      </w:tr>
      <w:tr w14:paraId="2DDB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4820BEA">
            <w:pPr>
              <w:widowControl/>
              <w:jc w:val="center"/>
              <w:rPr>
                <w:color w:val="000000"/>
                <w:kern w:val="0"/>
                <w:sz w:val="18"/>
                <w:szCs w:val="18"/>
              </w:rPr>
            </w:pPr>
          </w:p>
        </w:tc>
        <w:tc>
          <w:tcPr>
            <w:tcW w:w="1251" w:type="pct"/>
            <w:tcBorders>
              <w:tl2br w:val="nil"/>
              <w:tr2bl w:val="nil"/>
            </w:tcBorders>
            <w:shd w:val="clear" w:color="auto" w:fill="auto"/>
            <w:vAlign w:val="center"/>
          </w:tcPr>
          <w:p w14:paraId="7C0FD5C3">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06889E2B">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422882B4">
            <w:pPr>
              <w:widowControl/>
              <w:jc w:val="center"/>
              <w:textAlignment w:val="center"/>
              <w:rPr>
                <w:sz w:val="18"/>
                <w:szCs w:val="18"/>
              </w:rPr>
            </w:pPr>
            <w:r>
              <w:rPr>
                <w:rFonts w:hint="eastAsia"/>
                <w:sz w:val="18"/>
                <w:szCs w:val="18"/>
              </w:rPr>
              <w:t>0.0005</w:t>
            </w:r>
            <w:r>
              <w:rPr>
                <w:sz w:val="18"/>
                <w:szCs w:val="18"/>
              </w:rPr>
              <w:t xml:space="preserve"> **</w:t>
            </w:r>
            <w:r>
              <w:rPr>
                <w:rFonts w:hint="eastAsia"/>
                <w:sz w:val="18"/>
                <w:szCs w:val="18"/>
              </w:rPr>
              <w:t xml:space="preserve"> </w:t>
            </w:r>
          </w:p>
        </w:tc>
      </w:tr>
      <w:tr w14:paraId="4AAE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4A6B3C8">
            <w:pPr>
              <w:widowControl/>
              <w:jc w:val="center"/>
              <w:rPr>
                <w:color w:val="000000"/>
                <w:kern w:val="0"/>
                <w:sz w:val="18"/>
                <w:szCs w:val="18"/>
              </w:rPr>
            </w:pPr>
          </w:p>
        </w:tc>
        <w:tc>
          <w:tcPr>
            <w:tcW w:w="1251" w:type="pct"/>
            <w:tcBorders>
              <w:tl2br w:val="nil"/>
              <w:tr2bl w:val="nil"/>
            </w:tcBorders>
            <w:shd w:val="clear" w:color="auto" w:fill="auto"/>
            <w:vAlign w:val="center"/>
          </w:tcPr>
          <w:p w14:paraId="1A4BD1A1">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69B5DC63">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00D4A613">
            <w:pPr>
              <w:widowControl/>
              <w:jc w:val="center"/>
              <w:textAlignment w:val="center"/>
              <w:rPr>
                <w:sz w:val="18"/>
                <w:szCs w:val="18"/>
              </w:rPr>
            </w:pPr>
            <w:r>
              <w:rPr>
                <w:rFonts w:hint="eastAsia"/>
                <w:sz w:val="18"/>
                <w:szCs w:val="18"/>
              </w:rPr>
              <w:t xml:space="preserve">0.0005 </w:t>
            </w:r>
            <w:r>
              <w:rPr>
                <w:sz w:val="18"/>
                <w:szCs w:val="18"/>
              </w:rPr>
              <w:t>**</w:t>
            </w:r>
          </w:p>
        </w:tc>
      </w:tr>
      <w:tr w14:paraId="583A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7255184">
            <w:pPr>
              <w:widowControl/>
              <w:jc w:val="center"/>
              <w:rPr>
                <w:color w:val="000000"/>
                <w:kern w:val="0"/>
                <w:sz w:val="18"/>
                <w:szCs w:val="18"/>
              </w:rPr>
            </w:pPr>
          </w:p>
        </w:tc>
        <w:tc>
          <w:tcPr>
            <w:tcW w:w="1251" w:type="pct"/>
            <w:tcBorders>
              <w:tl2br w:val="nil"/>
              <w:tr2bl w:val="nil"/>
            </w:tcBorders>
            <w:shd w:val="clear" w:color="auto" w:fill="auto"/>
            <w:vAlign w:val="center"/>
          </w:tcPr>
          <w:p w14:paraId="0DB4FC10">
            <w:pPr>
              <w:widowControl/>
              <w:jc w:val="center"/>
              <w:textAlignment w:val="center"/>
              <w:rPr>
                <w:sz w:val="18"/>
                <w:szCs w:val="18"/>
              </w:rPr>
            </w:pPr>
            <w:r>
              <w:rPr>
                <w:rFonts w:hint="eastAsia"/>
                <w:sz w:val="18"/>
                <w:szCs w:val="18"/>
              </w:rPr>
              <w:t xml:space="preserve">0.0000 </w:t>
            </w:r>
            <w:r>
              <w:rPr>
                <w:sz w:val="18"/>
                <w:szCs w:val="18"/>
              </w:rPr>
              <w:t>**</w:t>
            </w:r>
          </w:p>
        </w:tc>
        <w:tc>
          <w:tcPr>
            <w:tcW w:w="1250" w:type="pct"/>
            <w:tcBorders>
              <w:tl2br w:val="nil"/>
              <w:tr2bl w:val="nil"/>
            </w:tcBorders>
            <w:vAlign w:val="center"/>
          </w:tcPr>
          <w:p w14:paraId="7336B3BF">
            <w:pPr>
              <w:widowControl/>
              <w:jc w:val="center"/>
              <w:textAlignment w:val="center"/>
              <w:rPr>
                <w:sz w:val="18"/>
                <w:szCs w:val="18"/>
              </w:rPr>
            </w:pPr>
            <w:r>
              <w:rPr>
                <w:rFonts w:hint="eastAsia"/>
                <w:sz w:val="18"/>
                <w:szCs w:val="18"/>
              </w:rPr>
              <w:t xml:space="preserve">0.0000 </w:t>
            </w:r>
            <w:r>
              <w:rPr>
                <w:sz w:val="18"/>
                <w:szCs w:val="18"/>
              </w:rPr>
              <w:t>**</w:t>
            </w:r>
          </w:p>
        </w:tc>
        <w:tc>
          <w:tcPr>
            <w:tcW w:w="1249" w:type="pct"/>
            <w:tcBorders>
              <w:tl2br w:val="nil"/>
              <w:tr2bl w:val="nil"/>
            </w:tcBorders>
            <w:shd w:val="clear" w:color="auto" w:fill="auto"/>
            <w:vAlign w:val="center"/>
          </w:tcPr>
          <w:p w14:paraId="149AA099">
            <w:pPr>
              <w:widowControl/>
              <w:jc w:val="center"/>
              <w:textAlignment w:val="center"/>
              <w:rPr>
                <w:sz w:val="18"/>
                <w:szCs w:val="18"/>
              </w:rPr>
            </w:pPr>
            <w:r>
              <w:rPr>
                <w:rFonts w:hint="eastAsia"/>
                <w:sz w:val="18"/>
                <w:szCs w:val="18"/>
              </w:rPr>
              <w:t xml:space="preserve">0.0005 </w:t>
            </w:r>
            <w:r>
              <w:rPr>
                <w:sz w:val="18"/>
                <w:szCs w:val="18"/>
              </w:rPr>
              <w:t>**</w:t>
            </w:r>
          </w:p>
        </w:tc>
      </w:tr>
      <w:tr w14:paraId="4752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630613BB">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1251" w:type="pct"/>
            <w:tcBorders>
              <w:tl2br w:val="nil"/>
              <w:tr2bl w:val="nil"/>
            </w:tcBorders>
            <w:shd w:val="clear" w:color="auto" w:fill="auto"/>
            <w:vAlign w:val="center"/>
          </w:tcPr>
          <w:p w14:paraId="7B2FE185">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76EB9D6E">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8037760">
            <w:pPr>
              <w:widowControl/>
              <w:jc w:val="center"/>
              <w:textAlignment w:val="center"/>
              <w:rPr>
                <w:color w:val="000000"/>
                <w:sz w:val="18"/>
                <w:szCs w:val="18"/>
              </w:rPr>
            </w:pPr>
            <w:r>
              <w:rPr>
                <w:rFonts w:hint="eastAsia"/>
                <w:color w:val="000000"/>
                <w:sz w:val="18"/>
                <w:szCs w:val="18"/>
              </w:rPr>
              <w:t xml:space="preserve">0.0017 </w:t>
            </w:r>
          </w:p>
        </w:tc>
      </w:tr>
      <w:tr w14:paraId="4B5F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FB9704B">
            <w:pPr>
              <w:widowControl/>
              <w:jc w:val="center"/>
              <w:rPr>
                <w:color w:val="000000"/>
                <w:kern w:val="0"/>
                <w:sz w:val="18"/>
                <w:szCs w:val="18"/>
              </w:rPr>
            </w:pPr>
          </w:p>
        </w:tc>
        <w:tc>
          <w:tcPr>
            <w:tcW w:w="1251" w:type="pct"/>
            <w:tcBorders>
              <w:tl2br w:val="nil"/>
              <w:tr2bl w:val="nil"/>
            </w:tcBorders>
            <w:shd w:val="clear" w:color="auto" w:fill="auto"/>
            <w:vAlign w:val="center"/>
          </w:tcPr>
          <w:p w14:paraId="4815D579">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08AB4FD6">
            <w:pPr>
              <w:widowControl/>
              <w:jc w:val="center"/>
              <w:textAlignment w:val="center"/>
              <w:rPr>
                <w:sz w:val="18"/>
                <w:szCs w:val="18"/>
              </w:rPr>
            </w:pPr>
            <w:r>
              <w:rPr>
                <w:rFonts w:hint="eastAsia"/>
                <w:color w:val="000000"/>
                <w:sz w:val="18"/>
                <w:szCs w:val="18"/>
              </w:rPr>
              <w:t xml:space="preserve">0.0014 </w:t>
            </w:r>
          </w:p>
        </w:tc>
        <w:tc>
          <w:tcPr>
            <w:tcW w:w="1249" w:type="pct"/>
            <w:tcBorders>
              <w:tl2br w:val="nil"/>
              <w:tr2bl w:val="nil"/>
            </w:tcBorders>
            <w:shd w:val="clear" w:color="auto" w:fill="auto"/>
            <w:vAlign w:val="center"/>
          </w:tcPr>
          <w:p w14:paraId="2F228628">
            <w:pPr>
              <w:widowControl/>
              <w:jc w:val="center"/>
              <w:textAlignment w:val="center"/>
              <w:rPr>
                <w:color w:val="000000"/>
                <w:sz w:val="18"/>
                <w:szCs w:val="18"/>
              </w:rPr>
            </w:pPr>
            <w:r>
              <w:rPr>
                <w:rFonts w:hint="eastAsia"/>
                <w:color w:val="000000"/>
                <w:sz w:val="18"/>
                <w:szCs w:val="18"/>
              </w:rPr>
              <w:t xml:space="preserve">0.0017 </w:t>
            </w:r>
          </w:p>
        </w:tc>
      </w:tr>
      <w:tr w14:paraId="4E75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DB3770D">
            <w:pPr>
              <w:widowControl/>
              <w:jc w:val="center"/>
              <w:rPr>
                <w:color w:val="000000"/>
                <w:kern w:val="0"/>
                <w:sz w:val="18"/>
                <w:szCs w:val="18"/>
              </w:rPr>
            </w:pPr>
          </w:p>
        </w:tc>
        <w:tc>
          <w:tcPr>
            <w:tcW w:w="1251" w:type="pct"/>
            <w:tcBorders>
              <w:tl2br w:val="nil"/>
              <w:tr2bl w:val="nil"/>
            </w:tcBorders>
            <w:shd w:val="clear" w:color="auto" w:fill="auto"/>
            <w:vAlign w:val="center"/>
          </w:tcPr>
          <w:p w14:paraId="58EAFD72">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4A09E271">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7840F5B2">
            <w:pPr>
              <w:widowControl/>
              <w:jc w:val="center"/>
              <w:textAlignment w:val="center"/>
              <w:rPr>
                <w:color w:val="000000"/>
                <w:sz w:val="18"/>
                <w:szCs w:val="18"/>
              </w:rPr>
            </w:pPr>
            <w:r>
              <w:rPr>
                <w:rFonts w:hint="eastAsia"/>
                <w:color w:val="000000"/>
                <w:sz w:val="18"/>
                <w:szCs w:val="18"/>
              </w:rPr>
              <w:t xml:space="preserve">0.0017 </w:t>
            </w:r>
          </w:p>
        </w:tc>
      </w:tr>
      <w:tr w14:paraId="4CC3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513BA39">
            <w:pPr>
              <w:widowControl/>
              <w:jc w:val="center"/>
              <w:rPr>
                <w:color w:val="000000"/>
                <w:kern w:val="0"/>
                <w:sz w:val="18"/>
                <w:szCs w:val="18"/>
              </w:rPr>
            </w:pPr>
          </w:p>
        </w:tc>
        <w:tc>
          <w:tcPr>
            <w:tcW w:w="1251" w:type="pct"/>
            <w:tcBorders>
              <w:tl2br w:val="nil"/>
              <w:tr2bl w:val="nil"/>
            </w:tcBorders>
            <w:shd w:val="clear" w:color="auto" w:fill="auto"/>
            <w:vAlign w:val="center"/>
          </w:tcPr>
          <w:p w14:paraId="60DBC5B1">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A3BFED9">
            <w:pPr>
              <w:widowControl/>
              <w:jc w:val="center"/>
              <w:textAlignment w:val="center"/>
              <w:rPr>
                <w:sz w:val="18"/>
                <w:szCs w:val="18"/>
              </w:rPr>
            </w:pPr>
            <w:r>
              <w:rPr>
                <w:rFonts w:hint="eastAsia"/>
                <w:color w:val="000000"/>
                <w:sz w:val="18"/>
                <w:szCs w:val="18"/>
              </w:rPr>
              <w:t xml:space="preserve">0.0014 </w:t>
            </w:r>
          </w:p>
        </w:tc>
        <w:tc>
          <w:tcPr>
            <w:tcW w:w="1249" w:type="pct"/>
            <w:tcBorders>
              <w:tl2br w:val="nil"/>
              <w:tr2bl w:val="nil"/>
            </w:tcBorders>
            <w:shd w:val="clear" w:color="auto" w:fill="auto"/>
            <w:vAlign w:val="center"/>
          </w:tcPr>
          <w:p w14:paraId="1AACCC16">
            <w:pPr>
              <w:widowControl/>
              <w:jc w:val="center"/>
              <w:textAlignment w:val="center"/>
              <w:rPr>
                <w:color w:val="000000"/>
                <w:sz w:val="18"/>
                <w:szCs w:val="18"/>
              </w:rPr>
            </w:pPr>
            <w:r>
              <w:rPr>
                <w:rFonts w:hint="eastAsia"/>
                <w:color w:val="000000"/>
                <w:sz w:val="18"/>
                <w:szCs w:val="18"/>
              </w:rPr>
              <w:t xml:space="preserve">0.0018 </w:t>
            </w:r>
          </w:p>
        </w:tc>
      </w:tr>
      <w:tr w14:paraId="3E78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7855716">
            <w:pPr>
              <w:widowControl/>
              <w:jc w:val="center"/>
              <w:rPr>
                <w:color w:val="000000"/>
                <w:kern w:val="0"/>
                <w:sz w:val="18"/>
                <w:szCs w:val="18"/>
              </w:rPr>
            </w:pPr>
          </w:p>
        </w:tc>
        <w:tc>
          <w:tcPr>
            <w:tcW w:w="1251" w:type="pct"/>
            <w:tcBorders>
              <w:tl2br w:val="nil"/>
              <w:tr2bl w:val="nil"/>
            </w:tcBorders>
            <w:shd w:val="clear" w:color="auto" w:fill="auto"/>
            <w:vAlign w:val="center"/>
          </w:tcPr>
          <w:p w14:paraId="216A9AEB">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11C5FE7E">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73C0E86F">
            <w:pPr>
              <w:widowControl/>
              <w:jc w:val="center"/>
              <w:textAlignment w:val="center"/>
              <w:rPr>
                <w:color w:val="000000"/>
                <w:sz w:val="18"/>
                <w:szCs w:val="18"/>
              </w:rPr>
            </w:pPr>
            <w:r>
              <w:rPr>
                <w:rFonts w:hint="eastAsia"/>
                <w:color w:val="000000"/>
                <w:sz w:val="18"/>
                <w:szCs w:val="18"/>
              </w:rPr>
              <w:t xml:space="preserve">0.0017 </w:t>
            </w:r>
          </w:p>
        </w:tc>
      </w:tr>
      <w:tr w14:paraId="78E1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C1EF2AD">
            <w:pPr>
              <w:widowControl/>
              <w:jc w:val="center"/>
              <w:rPr>
                <w:color w:val="000000"/>
                <w:kern w:val="0"/>
                <w:sz w:val="18"/>
                <w:szCs w:val="18"/>
              </w:rPr>
            </w:pPr>
          </w:p>
        </w:tc>
        <w:tc>
          <w:tcPr>
            <w:tcW w:w="1251" w:type="pct"/>
            <w:tcBorders>
              <w:tl2br w:val="nil"/>
              <w:tr2bl w:val="nil"/>
            </w:tcBorders>
            <w:shd w:val="clear" w:color="auto" w:fill="auto"/>
            <w:vAlign w:val="center"/>
          </w:tcPr>
          <w:p w14:paraId="3A508F32">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3F923B6B">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67FE51EF">
            <w:pPr>
              <w:widowControl/>
              <w:jc w:val="center"/>
              <w:textAlignment w:val="center"/>
              <w:rPr>
                <w:color w:val="000000"/>
                <w:sz w:val="18"/>
                <w:szCs w:val="18"/>
              </w:rPr>
            </w:pPr>
            <w:r>
              <w:rPr>
                <w:rFonts w:hint="eastAsia"/>
                <w:color w:val="000000"/>
                <w:sz w:val="18"/>
                <w:szCs w:val="18"/>
              </w:rPr>
              <w:t xml:space="preserve">0.0018 </w:t>
            </w:r>
          </w:p>
        </w:tc>
      </w:tr>
      <w:tr w14:paraId="780E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F77C465">
            <w:pPr>
              <w:widowControl/>
              <w:jc w:val="center"/>
              <w:rPr>
                <w:color w:val="000000"/>
                <w:kern w:val="0"/>
                <w:sz w:val="18"/>
                <w:szCs w:val="18"/>
              </w:rPr>
            </w:pPr>
          </w:p>
        </w:tc>
        <w:tc>
          <w:tcPr>
            <w:tcW w:w="1251" w:type="pct"/>
            <w:tcBorders>
              <w:tl2br w:val="nil"/>
              <w:tr2bl w:val="nil"/>
            </w:tcBorders>
            <w:shd w:val="clear" w:color="auto" w:fill="auto"/>
            <w:vAlign w:val="center"/>
          </w:tcPr>
          <w:p w14:paraId="00B60B5F">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2DEE339">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1BBFE5E4">
            <w:pPr>
              <w:widowControl/>
              <w:jc w:val="center"/>
              <w:textAlignment w:val="center"/>
              <w:rPr>
                <w:color w:val="000000"/>
                <w:sz w:val="18"/>
                <w:szCs w:val="18"/>
              </w:rPr>
            </w:pPr>
            <w:r>
              <w:rPr>
                <w:rFonts w:hint="eastAsia"/>
                <w:color w:val="000000"/>
                <w:sz w:val="18"/>
                <w:szCs w:val="18"/>
              </w:rPr>
              <w:t xml:space="preserve">0.0017 </w:t>
            </w:r>
          </w:p>
        </w:tc>
      </w:tr>
      <w:tr w14:paraId="6F24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5C1BE7F0">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1251" w:type="pct"/>
            <w:tcBorders>
              <w:tl2br w:val="nil"/>
              <w:tr2bl w:val="nil"/>
            </w:tcBorders>
            <w:shd w:val="clear" w:color="auto" w:fill="auto"/>
            <w:vAlign w:val="center"/>
          </w:tcPr>
          <w:p w14:paraId="359DCE4F">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02008AAA">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69D446B1">
            <w:pPr>
              <w:widowControl/>
              <w:jc w:val="center"/>
              <w:textAlignment w:val="center"/>
              <w:rPr>
                <w:color w:val="000000"/>
                <w:sz w:val="18"/>
                <w:szCs w:val="18"/>
              </w:rPr>
            </w:pPr>
            <w:r>
              <w:rPr>
                <w:rFonts w:hint="eastAsia"/>
                <w:color w:val="000000"/>
                <w:sz w:val="18"/>
                <w:szCs w:val="18"/>
              </w:rPr>
              <w:t xml:space="preserve">0.0018 </w:t>
            </w:r>
          </w:p>
        </w:tc>
      </w:tr>
      <w:tr w14:paraId="7E17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2DB370C">
            <w:pPr>
              <w:widowControl/>
              <w:jc w:val="center"/>
              <w:rPr>
                <w:color w:val="000000"/>
                <w:kern w:val="0"/>
                <w:sz w:val="18"/>
                <w:szCs w:val="18"/>
              </w:rPr>
            </w:pPr>
          </w:p>
        </w:tc>
        <w:tc>
          <w:tcPr>
            <w:tcW w:w="1251" w:type="pct"/>
            <w:tcBorders>
              <w:tl2br w:val="nil"/>
              <w:tr2bl w:val="nil"/>
            </w:tcBorders>
            <w:shd w:val="clear" w:color="auto" w:fill="auto"/>
            <w:vAlign w:val="center"/>
          </w:tcPr>
          <w:p w14:paraId="0EDBC278">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1FC039C8">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2C756C5F">
            <w:pPr>
              <w:widowControl/>
              <w:jc w:val="center"/>
              <w:textAlignment w:val="center"/>
              <w:rPr>
                <w:color w:val="000000"/>
                <w:sz w:val="18"/>
                <w:szCs w:val="18"/>
              </w:rPr>
            </w:pPr>
            <w:r>
              <w:rPr>
                <w:rFonts w:hint="eastAsia"/>
                <w:color w:val="000000"/>
                <w:sz w:val="18"/>
                <w:szCs w:val="18"/>
              </w:rPr>
              <w:t xml:space="preserve">0.0017 </w:t>
            </w:r>
          </w:p>
        </w:tc>
      </w:tr>
      <w:tr w14:paraId="4548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DBB7ACD">
            <w:pPr>
              <w:widowControl/>
              <w:jc w:val="center"/>
              <w:rPr>
                <w:color w:val="000000"/>
                <w:kern w:val="0"/>
                <w:sz w:val="18"/>
                <w:szCs w:val="18"/>
              </w:rPr>
            </w:pPr>
          </w:p>
        </w:tc>
        <w:tc>
          <w:tcPr>
            <w:tcW w:w="1251" w:type="pct"/>
            <w:tcBorders>
              <w:tl2br w:val="nil"/>
              <w:tr2bl w:val="nil"/>
            </w:tcBorders>
            <w:shd w:val="clear" w:color="auto" w:fill="auto"/>
            <w:vAlign w:val="center"/>
          </w:tcPr>
          <w:p w14:paraId="4C630D86">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F0A9BAF">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25033F6C">
            <w:pPr>
              <w:widowControl/>
              <w:jc w:val="center"/>
              <w:textAlignment w:val="center"/>
              <w:rPr>
                <w:color w:val="000000"/>
                <w:sz w:val="18"/>
                <w:szCs w:val="18"/>
              </w:rPr>
            </w:pPr>
            <w:r>
              <w:rPr>
                <w:rFonts w:hint="eastAsia"/>
                <w:color w:val="000000"/>
                <w:sz w:val="18"/>
                <w:szCs w:val="18"/>
              </w:rPr>
              <w:t xml:space="preserve">0.0018 </w:t>
            </w:r>
          </w:p>
        </w:tc>
      </w:tr>
      <w:tr w14:paraId="73B5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F876BEB">
            <w:pPr>
              <w:widowControl/>
              <w:jc w:val="center"/>
              <w:rPr>
                <w:color w:val="000000"/>
                <w:kern w:val="0"/>
                <w:sz w:val="18"/>
                <w:szCs w:val="18"/>
              </w:rPr>
            </w:pPr>
          </w:p>
        </w:tc>
        <w:tc>
          <w:tcPr>
            <w:tcW w:w="1251" w:type="pct"/>
            <w:tcBorders>
              <w:tl2br w:val="nil"/>
              <w:tr2bl w:val="nil"/>
            </w:tcBorders>
            <w:shd w:val="clear" w:color="auto" w:fill="auto"/>
            <w:vAlign w:val="center"/>
          </w:tcPr>
          <w:p w14:paraId="5943DBD4">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1B553C78">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2FFD8303">
            <w:pPr>
              <w:widowControl/>
              <w:jc w:val="center"/>
              <w:textAlignment w:val="center"/>
              <w:rPr>
                <w:color w:val="000000"/>
                <w:sz w:val="18"/>
                <w:szCs w:val="18"/>
              </w:rPr>
            </w:pPr>
            <w:r>
              <w:rPr>
                <w:rFonts w:hint="eastAsia"/>
                <w:color w:val="000000"/>
                <w:sz w:val="18"/>
                <w:szCs w:val="18"/>
              </w:rPr>
              <w:t xml:space="preserve">0.0018 </w:t>
            </w:r>
          </w:p>
        </w:tc>
      </w:tr>
      <w:tr w14:paraId="0038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4A333A9">
            <w:pPr>
              <w:widowControl/>
              <w:jc w:val="center"/>
              <w:rPr>
                <w:color w:val="000000"/>
                <w:kern w:val="0"/>
                <w:sz w:val="18"/>
                <w:szCs w:val="18"/>
              </w:rPr>
            </w:pPr>
          </w:p>
        </w:tc>
        <w:tc>
          <w:tcPr>
            <w:tcW w:w="1251" w:type="pct"/>
            <w:tcBorders>
              <w:tl2br w:val="nil"/>
              <w:tr2bl w:val="nil"/>
            </w:tcBorders>
            <w:shd w:val="clear" w:color="auto" w:fill="auto"/>
            <w:vAlign w:val="center"/>
          </w:tcPr>
          <w:p w14:paraId="24019092">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B13F107">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77127806">
            <w:pPr>
              <w:widowControl/>
              <w:jc w:val="center"/>
              <w:textAlignment w:val="center"/>
              <w:rPr>
                <w:color w:val="000000"/>
                <w:sz w:val="18"/>
                <w:szCs w:val="18"/>
              </w:rPr>
            </w:pPr>
            <w:r>
              <w:rPr>
                <w:rFonts w:hint="eastAsia"/>
                <w:color w:val="000000"/>
                <w:sz w:val="18"/>
                <w:szCs w:val="18"/>
              </w:rPr>
              <w:t xml:space="preserve">0.0017 </w:t>
            </w:r>
          </w:p>
        </w:tc>
      </w:tr>
      <w:tr w14:paraId="7A3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C97D2AE">
            <w:pPr>
              <w:widowControl/>
              <w:jc w:val="center"/>
              <w:rPr>
                <w:color w:val="000000"/>
                <w:kern w:val="0"/>
                <w:sz w:val="18"/>
                <w:szCs w:val="18"/>
              </w:rPr>
            </w:pPr>
          </w:p>
        </w:tc>
        <w:tc>
          <w:tcPr>
            <w:tcW w:w="1251" w:type="pct"/>
            <w:tcBorders>
              <w:tl2br w:val="nil"/>
              <w:tr2bl w:val="nil"/>
            </w:tcBorders>
            <w:shd w:val="clear" w:color="auto" w:fill="auto"/>
            <w:vAlign w:val="center"/>
          </w:tcPr>
          <w:p w14:paraId="077A1A82">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72579F0D">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267DADE9">
            <w:pPr>
              <w:widowControl/>
              <w:jc w:val="center"/>
              <w:textAlignment w:val="center"/>
              <w:rPr>
                <w:color w:val="000000"/>
                <w:sz w:val="18"/>
                <w:szCs w:val="18"/>
              </w:rPr>
            </w:pPr>
            <w:r>
              <w:rPr>
                <w:rFonts w:hint="eastAsia"/>
                <w:color w:val="000000"/>
                <w:sz w:val="18"/>
                <w:szCs w:val="18"/>
              </w:rPr>
              <w:t xml:space="preserve">0.0017 </w:t>
            </w:r>
          </w:p>
        </w:tc>
      </w:tr>
      <w:tr w14:paraId="094C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80E2BB4">
            <w:pPr>
              <w:widowControl/>
              <w:jc w:val="center"/>
              <w:rPr>
                <w:color w:val="000000"/>
                <w:kern w:val="0"/>
                <w:sz w:val="18"/>
                <w:szCs w:val="18"/>
              </w:rPr>
            </w:pPr>
          </w:p>
        </w:tc>
        <w:tc>
          <w:tcPr>
            <w:tcW w:w="1251" w:type="pct"/>
            <w:tcBorders>
              <w:tl2br w:val="nil"/>
              <w:tr2bl w:val="nil"/>
            </w:tcBorders>
            <w:shd w:val="clear" w:color="auto" w:fill="auto"/>
            <w:vAlign w:val="center"/>
          </w:tcPr>
          <w:p w14:paraId="62AF766D">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005F0BDE">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5956F613">
            <w:pPr>
              <w:widowControl/>
              <w:jc w:val="center"/>
              <w:textAlignment w:val="center"/>
              <w:rPr>
                <w:color w:val="000000"/>
                <w:sz w:val="18"/>
                <w:szCs w:val="18"/>
              </w:rPr>
            </w:pPr>
            <w:r>
              <w:rPr>
                <w:rFonts w:hint="eastAsia"/>
                <w:color w:val="000000"/>
                <w:sz w:val="18"/>
                <w:szCs w:val="18"/>
              </w:rPr>
              <w:t xml:space="preserve">0.0017 </w:t>
            </w:r>
          </w:p>
        </w:tc>
      </w:tr>
      <w:tr w14:paraId="14D4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59C87389">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1251" w:type="pct"/>
            <w:tcBorders>
              <w:tl2br w:val="nil"/>
              <w:tr2bl w:val="nil"/>
            </w:tcBorders>
            <w:shd w:val="clear" w:color="auto" w:fill="auto"/>
            <w:vAlign w:val="center"/>
          </w:tcPr>
          <w:p w14:paraId="7A0525C2">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32867F42">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6CCCE383">
            <w:pPr>
              <w:widowControl/>
              <w:jc w:val="center"/>
              <w:textAlignment w:val="center"/>
              <w:rPr>
                <w:color w:val="000000"/>
                <w:sz w:val="18"/>
                <w:szCs w:val="18"/>
              </w:rPr>
            </w:pPr>
            <w:r>
              <w:rPr>
                <w:rFonts w:hint="eastAsia"/>
                <w:color w:val="000000"/>
                <w:sz w:val="18"/>
                <w:szCs w:val="18"/>
              </w:rPr>
              <w:t xml:space="preserve">0.0016 </w:t>
            </w:r>
          </w:p>
        </w:tc>
      </w:tr>
      <w:tr w14:paraId="69A9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7D70D64">
            <w:pPr>
              <w:widowControl/>
              <w:jc w:val="center"/>
              <w:rPr>
                <w:color w:val="000000"/>
                <w:kern w:val="0"/>
                <w:sz w:val="18"/>
                <w:szCs w:val="18"/>
              </w:rPr>
            </w:pPr>
          </w:p>
        </w:tc>
        <w:tc>
          <w:tcPr>
            <w:tcW w:w="1251" w:type="pct"/>
            <w:tcBorders>
              <w:tl2br w:val="nil"/>
              <w:tr2bl w:val="nil"/>
            </w:tcBorders>
            <w:shd w:val="clear" w:color="auto" w:fill="auto"/>
            <w:vAlign w:val="center"/>
          </w:tcPr>
          <w:p w14:paraId="20299B88">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774080F3">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09FF499">
            <w:pPr>
              <w:widowControl/>
              <w:jc w:val="center"/>
              <w:textAlignment w:val="center"/>
              <w:rPr>
                <w:color w:val="000000"/>
                <w:sz w:val="18"/>
                <w:szCs w:val="18"/>
              </w:rPr>
            </w:pPr>
            <w:r>
              <w:rPr>
                <w:rFonts w:hint="eastAsia"/>
                <w:color w:val="000000"/>
                <w:sz w:val="18"/>
                <w:szCs w:val="18"/>
              </w:rPr>
              <w:t xml:space="preserve">0.0018 </w:t>
            </w:r>
          </w:p>
        </w:tc>
      </w:tr>
      <w:tr w14:paraId="0311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63DA986">
            <w:pPr>
              <w:widowControl/>
              <w:jc w:val="center"/>
              <w:rPr>
                <w:color w:val="000000"/>
                <w:kern w:val="0"/>
                <w:sz w:val="18"/>
                <w:szCs w:val="18"/>
              </w:rPr>
            </w:pPr>
          </w:p>
        </w:tc>
        <w:tc>
          <w:tcPr>
            <w:tcW w:w="1251" w:type="pct"/>
            <w:tcBorders>
              <w:tl2br w:val="nil"/>
              <w:tr2bl w:val="nil"/>
            </w:tcBorders>
            <w:shd w:val="clear" w:color="auto" w:fill="auto"/>
            <w:vAlign w:val="center"/>
          </w:tcPr>
          <w:p w14:paraId="569D4222">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69FF04FD">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776F5AAA">
            <w:pPr>
              <w:widowControl/>
              <w:jc w:val="center"/>
              <w:textAlignment w:val="center"/>
              <w:rPr>
                <w:color w:val="000000"/>
                <w:sz w:val="18"/>
                <w:szCs w:val="18"/>
              </w:rPr>
            </w:pPr>
            <w:r>
              <w:rPr>
                <w:rFonts w:hint="eastAsia"/>
                <w:color w:val="000000"/>
                <w:sz w:val="18"/>
                <w:szCs w:val="18"/>
              </w:rPr>
              <w:t xml:space="preserve">0.0017 </w:t>
            </w:r>
          </w:p>
        </w:tc>
      </w:tr>
      <w:tr w14:paraId="1386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A571C66">
            <w:pPr>
              <w:widowControl/>
              <w:jc w:val="center"/>
              <w:rPr>
                <w:color w:val="000000"/>
                <w:kern w:val="0"/>
                <w:sz w:val="18"/>
                <w:szCs w:val="18"/>
              </w:rPr>
            </w:pPr>
          </w:p>
        </w:tc>
        <w:tc>
          <w:tcPr>
            <w:tcW w:w="1251" w:type="pct"/>
            <w:tcBorders>
              <w:tl2br w:val="nil"/>
              <w:tr2bl w:val="nil"/>
            </w:tcBorders>
            <w:shd w:val="clear" w:color="auto" w:fill="auto"/>
            <w:vAlign w:val="center"/>
          </w:tcPr>
          <w:p w14:paraId="0AE95C29">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358158FA">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3E3F3E9F">
            <w:pPr>
              <w:widowControl/>
              <w:jc w:val="center"/>
              <w:textAlignment w:val="center"/>
              <w:rPr>
                <w:color w:val="000000"/>
                <w:sz w:val="18"/>
                <w:szCs w:val="18"/>
              </w:rPr>
            </w:pPr>
            <w:r>
              <w:rPr>
                <w:rFonts w:hint="eastAsia"/>
                <w:color w:val="000000"/>
                <w:sz w:val="18"/>
                <w:szCs w:val="18"/>
              </w:rPr>
              <w:t xml:space="preserve">0.0017 </w:t>
            </w:r>
          </w:p>
        </w:tc>
      </w:tr>
      <w:tr w14:paraId="6507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1A9E43A">
            <w:pPr>
              <w:widowControl/>
              <w:jc w:val="center"/>
              <w:rPr>
                <w:color w:val="000000"/>
                <w:kern w:val="0"/>
                <w:sz w:val="18"/>
                <w:szCs w:val="18"/>
              </w:rPr>
            </w:pPr>
          </w:p>
        </w:tc>
        <w:tc>
          <w:tcPr>
            <w:tcW w:w="1251" w:type="pct"/>
            <w:tcBorders>
              <w:tl2br w:val="nil"/>
              <w:tr2bl w:val="nil"/>
            </w:tcBorders>
            <w:shd w:val="clear" w:color="auto" w:fill="auto"/>
            <w:vAlign w:val="center"/>
          </w:tcPr>
          <w:p w14:paraId="5DA54FFF">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29FADC0E">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17D8C693">
            <w:pPr>
              <w:widowControl/>
              <w:jc w:val="center"/>
              <w:textAlignment w:val="center"/>
              <w:rPr>
                <w:color w:val="000000"/>
                <w:sz w:val="18"/>
                <w:szCs w:val="18"/>
              </w:rPr>
            </w:pPr>
            <w:r>
              <w:rPr>
                <w:rFonts w:hint="eastAsia"/>
                <w:color w:val="000000"/>
                <w:sz w:val="18"/>
                <w:szCs w:val="18"/>
              </w:rPr>
              <w:t xml:space="preserve">0.0017 </w:t>
            </w:r>
          </w:p>
        </w:tc>
      </w:tr>
      <w:tr w14:paraId="0DA6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C023E42">
            <w:pPr>
              <w:widowControl/>
              <w:jc w:val="center"/>
              <w:rPr>
                <w:color w:val="000000"/>
                <w:kern w:val="0"/>
                <w:sz w:val="18"/>
                <w:szCs w:val="18"/>
              </w:rPr>
            </w:pPr>
          </w:p>
        </w:tc>
        <w:tc>
          <w:tcPr>
            <w:tcW w:w="1251" w:type="pct"/>
            <w:tcBorders>
              <w:tl2br w:val="nil"/>
              <w:tr2bl w:val="nil"/>
            </w:tcBorders>
            <w:shd w:val="clear" w:color="auto" w:fill="auto"/>
            <w:vAlign w:val="center"/>
          </w:tcPr>
          <w:p w14:paraId="7D1B71D1">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20EA6B45">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5C21F1C8">
            <w:pPr>
              <w:widowControl/>
              <w:jc w:val="center"/>
              <w:textAlignment w:val="center"/>
              <w:rPr>
                <w:color w:val="000000"/>
                <w:sz w:val="18"/>
                <w:szCs w:val="18"/>
              </w:rPr>
            </w:pPr>
            <w:r>
              <w:rPr>
                <w:rFonts w:hint="eastAsia"/>
                <w:color w:val="000000"/>
                <w:sz w:val="18"/>
                <w:szCs w:val="18"/>
              </w:rPr>
              <w:t xml:space="preserve">0.0018 </w:t>
            </w:r>
          </w:p>
        </w:tc>
      </w:tr>
      <w:tr w14:paraId="36D3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4F770C4">
            <w:pPr>
              <w:widowControl/>
              <w:jc w:val="center"/>
              <w:rPr>
                <w:color w:val="000000"/>
                <w:kern w:val="0"/>
                <w:sz w:val="18"/>
                <w:szCs w:val="18"/>
              </w:rPr>
            </w:pPr>
          </w:p>
        </w:tc>
        <w:tc>
          <w:tcPr>
            <w:tcW w:w="1251" w:type="pct"/>
            <w:tcBorders>
              <w:tl2br w:val="nil"/>
              <w:tr2bl w:val="nil"/>
            </w:tcBorders>
            <w:shd w:val="clear" w:color="auto" w:fill="auto"/>
            <w:vAlign w:val="center"/>
          </w:tcPr>
          <w:p w14:paraId="33ADFE66">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350557D0">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2906885A">
            <w:pPr>
              <w:widowControl/>
              <w:jc w:val="center"/>
              <w:textAlignment w:val="center"/>
              <w:rPr>
                <w:color w:val="000000"/>
                <w:sz w:val="18"/>
                <w:szCs w:val="18"/>
              </w:rPr>
            </w:pPr>
            <w:r>
              <w:rPr>
                <w:rFonts w:hint="eastAsia"/>
                <w:color w:val="000000"/>
                <w:sz w:val="18"/>
                <w:szCs w:val="18"/>
              </w:rPr>
              <w:t xml:space="preserve">0.0017 </w:t>
            </w:r>
          </w:p>
        </w:tc>
      </w:tr>
      <w:tr w14:paraId="316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61F8A657">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1251" w:type="pct"/>
            <w:tcBorders>
              <w:tl2br w:val="nil"/>
              <w:tr2bl w:val="nil"/>
            </w:tcBorders>
            <w:shd w:val="clear" w:color="auto" w:fill="auto"/>
            <w:noWrap/>
            <w:vAlign w:val="center"/>
          </w:tcPr>
          <w:p w14:paraId="1B123365">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244A70BA">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56D34A8A">
            <w:pPr>
              <w:widowControl/>
              <w:jc w:val="center"/>
              <w:textAlignment w:val="center"/>
              <w:rPr>
                <w:color w:val="000000"/>
                <w:sz w:val="18"/>
                <w:szCs w:val="18"/>
              </w:rPr>
            </w:pPr>
            <w:r>
              <w:rPr>
                <w:rFonts w:hint="eastAsia"/>
                <w:color w:val="000000"/>
                <w:sz w:val="18"/>
                <w:szCs w:val="18"/>
              </w:rPr>
              <w:t xml:space="preserve">0.0017 </w:t>
            </w:r>
          </w:p>
        </w:tc>
      </w:tr>
      <w:tr w14:paraId="4EFF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11C1766">
            <w:pPr>
              <w:widowControl/>
              <w:jc w:val="center"/>
              <w:rPr>
                <w:color w:val="000000"/>
                <w:kern w:val="0"/>
                <w:sz w:val="18"/>
                <w:szCs w:val="18"/>
              </w:rPr>
            </w:pPr>
          </w:p>
        </w:tc>
        <w:tc>
          <w:tcPr>
            <w:tcW w:w="1251" w:type="pct"/>
            <w:tcBorders>
              <w:tl2br w:val="nil"/>
              <w:tr2bl w:val="nil"/>
            </w:tcBorders>
            <w:shd w:val="clear" w:color="auto" w:fill="auto"/>
            <w:noWrap/>
            <w:vAlign w:val="center"/>
          </w:tcPr>
          <w:p w14:paraId="4DBA720E">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4B6604D">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63991BF3">
            <w:pPr>
              <w:widowControl/>
              <w:jc w:val="center"/>
              <w:textAlignment w:val="center"/>
              <w:rPr>
                <w:color w:val="000000"/>
                <w:sz w:val="18"/>
                <w:szCs w:val="18"/>
              </w:rPr>
            </w:pPr>
            <w:r>
              <w:rPr>
                <w:rFonts w:hint="eastAsia"/>
                <w:color w:val="000000"/>
                <w:sz w:val="18"/>
                <w:szCs w:val="18"/>
              </w:rPr>
              <w:t xml:space="preserve">0.0016 </w:t>
            </w:r>
          </w:p>
        </w:tc>
      </w:tr>
      <w:tr w14:paraId="2EA9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67DCB35">
            <w:pPr>
              <w:widowControl/>
              <w:jc w:val="center"/>
              <w:rPr>
                <w:color w:val="000000"/>
                <w:kern w:val="0"/>
                <w:sz w:val="18"/>
                <w:szCs w:val="18"/>
              </w:rPr>
            </w:pPr>
          </w:p>
        </w:tc>
        <w:tc>
          <w:tcPr>
            <w:tcW w:w="1251" w:type="pct"/>
            <w:tcBorders>
              <w:tl2br w:val="nil"/>
              <w:tr2bl w:val="nil"/>
            </w:tcBorders>
            <w:shd w:val="clear" w:color="auto" w:fill="auto"/>
            <w:noWrap/>
            <w:vAlign w:val="center"/>
          </w:tcPr>
          <w:p w14:paraId="12E97258">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20D45564">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CDC9261">
            <w:pPr>
              <w:widowControl/>
              <w:jc w:val="center"/>
              <w:textAlignment w:val="center"/>
              <w:rPr>
                <w:color w:val="000000"/>
                <w:sz w:val="18"/>
                <w:szCs w:val="18"/>
              </w:rPr>
            </w:pPr>
            <w:r>
              <w:rPr>
                <w:rFonts w:hint="eastAsia"/>
                <w:color w:val="000000"/>
                <w:sz w:val="18"/>
                <w:szCs w:val="18"/>
              </w:rPr>
              <w:t xml:space="preserve">0.0017 </w:t>
            </w:r>
          </w:p>
        </w:tc>
      </w:tr>
      <w:tr w14:paraId="7414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A9B13A1">
            <w:pPr>
              <w:widowControl/>
              <w:jc w:val="center"/>
              <w:rPr>
                <w:color w:val="000000"/>
                <w:kern w:val="0"/>
                <w:sz w:val="18"/>
                <w:szCs w:val="18"/>
              </w:rPr>
            </w:pPr>
          </w:p>
        </w:tc>
        <w:tc>
          <w:tcPr>
            <w:tcW w:w="1251" w:type="pct"/>
            <w:tcBorders>
              <w:tl2br w:val="nil"/>
              <w:tr2bl w:val="nil"/>
            </w:tcBorders>
            <w:shd w:val="clear" w:color="auto" w:fill="auto"/>
            <w:noWrap/>
            <w:vAlign w:val="center"/>
          </w:tcPr>
          <w:p w14:paraId="6A4CC8C0">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1EBE4F9C">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600CFB1">
            <w:pPr>
              <w:widowControl/>
              <w:jc w:val="center"/>
              <w:textAlignment w:val="center"/>
              <w:rPr>
                <w:color w:val="000000"/>
                <w:sz w:val="18"/>
                <w:szCs w:val="18"/>
              </w:rPr>
            </w:pPr>
            <w:r>
              <w:rPr>
                <w:rFonts w:hint="eastAsia"/>
                <w:color w:val="000000"/>
                <w:sz w:val="18"/>
                <w:szCs w:val="18"/>
              </w:rPr>
              <w:t xml:space="preserve">0.0016 </w:t>
            </w:r>
          </w:p>
        </w:tc>
      </w:tr>
      <w:tr w14:paraId="2418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27716C9">
            <w:pPr>
              <w:widowControl/>
              <w:jc w:val="center"/>
              <w:rPr>
                <w:color w:val="000000"/>
                <w:kern w:val="0"/>
                <w:sz w:val="18"/>
                <w:szCs w:val="18"/>
              </w:rPr>
            </w:pPr>
          </w:p>
        </w:tc>
        <w:tc>
          <w:tcPr>
            <w:tcW w:w="1251" w:type="pct"/>
            <w:tcBorders>
              <w:tl2br w:val="nil"/>
              <w:tr2bl w:val="nil"/>
            </w:tcBorders>
            <w:shd w:val="clear" w:color="auto" w:fill="auto"/>
            <w:noWrap/>
            <w:vAlign w:val="center"/>
          </w:tcPr>
          <w:p w14:paraId="3DB20698">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71B3CC6F">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19B6A8A6">
            <w:pPr>
              <w:widowControl/>
              <w:jc w:val="center"/>
              <w:textAlignment w:val="center"/>
              <w:rPr>
                <w:color w:val="000000"/>
                <w:sz w:val="18"/>
                <w:szCs w:val="18"/>
              </w:rPr>
            </w:pPr>
            <w:r>
              <w:rPr>
                <w:rFonts w:hint="eastAsia"/>
                <w:color w:val="000000"/>
                <w:sz w:val="18"/>
                <w:szCs w:val="18"/>
              </w:rPr>
              <w:t xml:space="preserve">0.0017 </w:t>
            </w:r>
          </w:p>
        </w:tc>
      </w:tr>
      <w:tr w14:paraId="68F8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564D471">
            <w:pPr>
              <w:widowControl/>
              <w:jc w:val="center"/>
              <w:rPr>
                <w:color w:val="000000"/>
                <w:kern w:val="0"/>
                <w:sz w:val="18"/>
                <w:szCs w:val="18"/>
              </w:rPr>
            </w:pPr>
          </w:p>
        </w:tc>
        <w:tc>
          <w:tcPr>
            <w:tcW w:w="1251" w:type="pct"/>
            <w:tcBorders>
              <w:tl2br w:val="nil"/>
              <w:tr2bl w:val="nil"/>
            </w:tcBorders>
            <w:shd w:val="clear" w:color="auto" w:fill="auto"/>
            <w:noWrap/>
            <w:vAlign w:val="center"/>
          </w:tcPr>
          <w:p w14:paraId="1836E28C">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C9DD321">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1DB94A4B">
            <w:pPr>
              <w:widowControl/>
              <w:jc w:val="center"/>
              <w:textAlignment w:val="center"/>
              <w:rPr>
                <w:color w:val="000000"/>
                <w:sz w:val="18"/>
                <w:szCs w:val="18"/>
              </w:rPr>
            </w:pPr>
            <w:r>
              <w:rPr>
                <w:rFonts w:hint="eastAsia"/>
                <w:color w:val="000000"/>
                <w:sz w:val="18"/>
                <w:szCs w:val="18"/>
              </w:rPr>
              <w:t xml:space="preserve">0.0017 </w:t>
            </w:r>
          </w:p>
        </w:tc>
      </w:tr>
      <w:tr w14:paraId="780F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4873727">
            <w:pPr>
              <w:widowControl/>
              <w:jc w:val="center"/>
              <w:rPr>
                <w:color w:val="000000"/>
                <w:kern w:val="0"/>
                <w:sz w:val="18"/>
                <w:szCs w:val="18"/>
              </w:rPr>
            </w:pPr>
          </w:p>
        </w:tc>
        <w:tc>
          <w:tcPr>
            <w:tcW w:w="1251" w:type="pct"/>
            <w:tcBorders>
              <w:tl2br w:val="nil"/>
              <w:tr2bl w:val="nil"/>
            </w:tcBorders>
            <w:shd w:val="clear" w:color="auto" w:fill="auto"/>
            <w:noWrap/>
            <w:vAlign w:val="center"/>
          </w:tcPr>
          <w:p w14:paraId="725B8EE2">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3D856B63">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42759566">
            <w:pPr>
              <w:widowControl/>
              <w:jc w:val="center"/>
              <w:textAlignment w:val="center"/>
              <w:rPr>
                <w:color w:val="000000"/>
                <w:sz w:val="18"/>
                <w:szCs w:val="18"/>
              </w:rPr>
            </w:pPr>
            <w:r>
              <w:rPr>
                <w:rFonts w:hint="eastAsia"/>
                <w:color w:val="000000"/>
                <w:sz w:val="18"/>
                <w:szCs w:val="18"/>
              </w:rPr>
              <w:t xml:space="preserve">0.0017 </w:t>
            </w:r>
          </w:p>
        </w:tc>
      </w:tr>
      <w:tr w14:paraId="0A5D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06CCCF5A">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1251" w:type="pct"/>
            <w:tcBorders>
              <w:tl2br w:val="nil"/>
              <w:tr2bl w:val="nil"/>
            </w:tcBorders>
            <w:shd w:val="clear" w:color="auto" w:fill="auto"/>
            <w:vAlign w:val="center"/>
          </w:tcPr>
          <w:p w14:paraId="7A3B718E">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558047D3">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35505194">
            <w:pPr>
              <w:widowControl/>
              <w:jc w:val="center"/>
              <w:textAlignment w:val="center"/>
              <w:rPr>
                <w:color w:val="000000"/>
                <w:sz w:val="18"/>
                <w:szCs w:val="18"/>
              </w:rPr>
            </w:pPr>
            <w:r>
              <w:rPr>
                <w:rFonts w:hint="eastAsia"/>
                <w:color w:val="000000"/>
                <w:sz w:val="18"/>
                <w:szCs w:val="18"/>
              </w:rPr>
              <w:t xml:space="preserve">0.0018 </w:t>
            </w:r>
          </w:p>
        </w:tc>
      </w:tr>
      <w:tr w14:paraId="592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EE143F0">
            <w:pPr>
              <w:widowControl/>
              <w:jc w:val="center"/>
              <w:rPr>
                <w:color w:val="000000"/>
                <w:kern w:val="0"/>
                <w:sz w:val="18"/>
                <w:szCs w:val="18"/>
              </w:rPr>
            </w:pPr>
          </w:p>
        </w:tc>
        <w:tc>
          <w:tcPr>
            <w:tcW w:w="1251" w:type="pct"/>
            <w:tcBorders>
              <w:tl2br w:val="nil"/>
              <w:tr2bl w:val="nil"/>
            </w:tcBorders>
            <w:shd w:val="clear" w:color="auto" w:fill="auto"/>
            <w:vAlign w:val="center"/>
          </w:tcPr>
          <w:p w14:paraId="32F81B11">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73331C96">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ADC964A">
            <w:pPr>
              <w:widowControl/>
              <w:jc w:val="center"/>
              <w:textAlignment w:val="center"/>
              <w:rPr>
                <w:color w:val="000000"/>
                <w:sz w:val="18"/>
                <w:szCs w:val="18"/>
              </w:rPr>
            </w:pPr>
            <w:r>
              <w:rPr>
                <w:rFonts w:hint="eastAsia"/>
                <w:color w:val="000000"/>
                <w:sz w:val="18"/>
                <w:szCs w:val="18"/>
              </w:rPr>
              <w:t xml:space="preserve">0.0018 </w:t>
            </w:r>
          </w:p>
        </w:tc>
      </w:tr>
      <w:tr w14:paraId="78C5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931C634">
            <w:pPr>
              <w:widowControl/>
              <w:jc w:val="center"/>
              <w:rPr>
                <w:color w:val="000000"/>
                <w:kern w:val="0"/>
                <w:sz w:val="18"/>
                <w:szCs w:val="18"/>
              </w:rPr>
            </w:pPr>
          </w:p>
        </w:tc>
        <w:tc>
          <w:tcPr>
            <w:tcW w:w="1251" w:type="pct"/>
            <w:tcBorders>
              <w:tl2br w:val="nil"/>
              <w:tr2bl w:val="nil"/>
            </w:tcBorders>
            <w:shd w:val="clear" w:color="auto" w:fill="auto"/>
            <w:vAlign w:val="center"/>
          </w:tcPr>
          <w:p w14:paraId="058DC349">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2A898DE1">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7A14B9B7">
            <w:pPr>
              <w:widowControl/>
              <w:jc w:val="center"/>
              <w:textAlignment w:val="center"/>
              <w:rPr>
                <w:color w:val="000000"/>
                <w:sz w:val="18"/>
                <w:szCs w:val="18"/>
              </w:rPr>
            </w:pPr>
            <w:r>
              <w:rPr>
                <w:rFonts w:hint="eastAsia"/>
                <w:color w:val="000000"/>
                <w:sz w:val="18"/>
                <w:szCs w:val="18"/>
              </w:rPr>
              <w:t xml:space="preserve">0.0017 </w:t>
            </w:r>
          </w:p>
        </w:tc>
      </w:tr>
      <w:tr w14:paraId="2BF6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0385D65">
            <w:pPr>
              <w:widowControl/>
              <w:jc w:val="center"/>
              <w:rPr>
                <w:color w:val="000000"/>
                <w:kern w:val="0"/>
                <w:sz w:val="18"/>
                <w:szCs w:val="18"/>
              </w:rPr>
            </w:pPr>
          </w:p>
        </w:tc>
        <w:tc>
          <w:tcPr>
            <w:tcW w:w="1251" w:type="pct"/>
            <w:tcBorders>
              <w:tl2br w:val="nil"/>
              <w:tr2bl w:val="nil"/>
            </w:tcBorders>
            <w:shd w:val="clear" w:color="auto" w:fill="auto"/>
            <w:vAlign w:val="center"/>
          </w:tcPr>
          <w:p w14:paraId="4D63B259">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4BDE531">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040E28A6">
            <w:pPr>
              <w:widowControl/>
              <w:jc w:val="center"/>
              <w:textAlignment w:val="center"/>
              <w:rPr>
                <w:color w:val="000000"/>
                <w:sz w:val="18"/>
                <w:szCs w:val="18"/>
              </w:rPr>
            </w:pPr>
            <w:r>
              <w:rPr>
                <w:rFonts w:hint="eastAsia"/>
                <w:color w:val="000000"/>
                <w:sz w:val="18"/>
                <w:szCs w:val="18"/>
              </w:rPr>
              <w:t xml:space="preserve">0.0018 </w:t>
            </w:r>
          </w:p>
        </w:tc>
      </w:tr>
      <w:tr w14:paraId="7998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5F7AAFD">
            <w:pPr>
              <w:widowControl/>
              <w:jc w:val="center"/>
              <w:rPr>
                <w:color w:val="000000"/>
                <w:kern w:val="0"/>
                <w:sz w:val="18"/>
                <w:szCs w:val="18"/>
              </w:rPr>
            </w:pPr>
          </w:p>
        </w:tc>
        <w:tc>
          <w:tcPr>
            <w:tcW w:w="1251" w:type="pct"/>
            <w:tcBorders>
              <w:tl2br w:val="nil"/>
              <w:tr2bl w:val="nil"/>
            </w:tcBorders>
            <w:shd w:val="clear" w:color="auto" w:fill="auto"/>
            <w:vAlign w:val="center"/>
          </w:tcPr>
          <w:p w14:paraId="79676D3F">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FD6F2B7">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42A0E74">
            <w:pPr>
              <w:widowControl/>
              <w:jc w:val="center"/>
              <w:textAlignment w:val="center"/>
              <w:rPr>
                <w:color w:val="000000"/>
                <w:sz w:val="18"/>
                <w:szCs w:val="18"/>
              </w:rPr>
            </w:pPr>
            <w:r>
              <w:rPr>
                <w:rFonts w:hint="eastAsia"/>
                <w:color w:val="000000"/>
                <w:sz w:val="18"/>
                <w:szCs w:val="18"/>
              </w:rPr>
              <w:t xml:space="preserve">0.0018 </w:t>
            </w:r>
          </w:p>
        </w:tc>
      </w:tr>
      <w:tr w14:paraId="44DC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shd w:val="clear" w:color="auto" w:fill="auto"/>
            <w:vAlign w:val="center"/>
          </w:tcPr>
          <w:p w14:paraId="6F7A7CDB">
            <w:pPr>
              <w:widowControl/>
              <w:jc w:val="center"/>
              <w:rPr>
                <w:color w:val="000000"/>
                <w:kern w:val="0"/>
                <w:sz w:val="18"/>
                <w:szCs w:val="18"/>
              </w:rPr>
            </w:pPr>
          </w:p>
        </w:tc>
        <w:tc>
          <w:tcPr>
            <w:tcW w:w="1251" w:type="pct"/>
            <w:tcBorders>
              <w:tl2br w:val="nil"/>
              <w:tr2bl w:val="nil"/>
            </w:tcBorders>
            <w:shd w:val="clear" w:color="auto" w:fill="auto"/>
            <w:noWrap/>
            <w:vAlign w:val="center"/>
          </w:tcPr>
          <w:p w14:paraId="4914C748">
            <w:pPr>
              <w:widowControl/>
              <w:jc w:val="center"/>
              <w:textAlignment w:val="center"/>
              <w:rPr>
                <w:sz w:val="18"/>
                <w:szCs w:val="18"/>
              </w:rPr>
            </w:pPr>
            <w:r>
              <w:rPr>
                <w:rFonts w:hint="eastAsia"/>
                <w:color w:val="000000"/>
                <w:sz w:val="18"/>
                <w:szCs w:val="18"/>
              </w:rPr>
              <w:t xml:space="preserve">0.0011 </w:t>
            </w:r>
          </w:p>
        </w:tc>
        <w:tc>
          <w:tcPr>
            <w:tcW w:w="1250" w:type="pct"/>
            <w:tcBorders>
              <w:tl2br w:val="nil"/>
              <w:tr2bl w:val="nil"/>
            </w:tcBorders>
            <w:vAlign w:val="center"/>
          </w:tcPr>
          <w:p w14:paraId="3D2DFA63">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noWrap/>
            <w:vAlign w:val="center"/>
          </w:tcPr>
          <w:p w14:paraId="27EB6AA7">
            <w:pPr>
              <w:widowControl/>
              <w:jc w:val="center"/>
              <w:textAlignment w:val="center"/>
              <w:rPr>
                <w:sz w:val="18"/>
                <w:szCs w:val="18"/>
              </w:rPr>
            </w:pPr>
            <w:r>
              <w:rPr>
                <w:rFonts w:hint="eastAsia"/>
                <w:color w:val="000000"/>
                <w:sz w:val="18"/>
                <w:szCs w:val="18"/>
              </w:rPr>
              <w:t xml:space="preserve">0.0018 </w:t>
            </w:r>
          </w:p>
        </w:tc>
      </w:tr>
      <w:tr w14:paraId="3A0E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shd w:val="clear" w:color="auto" w:fill="auto"/>
            <w:vAlign w:val="center"/>
          </w:tcPr>
          <w:p w14:paraId="696F34DB">
            <w:pPr>
              <w:widowControl/>
              <w:jc w:val="center"/>
              <w:rPr>
                <w:color w:val="000000"/>
                <w:kern w:val="0"/>
                <w:sz w:val="18"/>
                <w:szCs w:val="18"/>
              </w:rPr>
            </w:pPr>
          </w:p>
        </w:tc>
        <w:tc>
          <w:tcPr>
            <w:tcW w:w="1251" w:type="pct"/>
            <w:tcBorders>
              <w:tl2br w:val="nil"/>
              <w:tr2bl w:val="nil"/>
            </w:tcBorders>
            <w:shd w:val="clear" w:color="auto" w:fill="auto"/>
            <w:noWrap/>
            <w:vAlign w:val="center"/>
          </w:tcPr>
          <w:p w14:paraId="6A4BA6A0">
            <w:pPr>
              <w:widowControl/>
              <w:jc w:val="center"/>
              <w:textAlignment w:val="center"/>
              <w:rPr>
                <w:sz w:val="18"/>
                <w:szCs w:val="18"/>
              </w:rPr>
            </w:pPr>
            <w:r>
              <w:rPr>
                <w:rFonts w:hint="eastAsia"/>
                <w:color w:val="000000"/>
                <w:sz w:val="18"/>
                <w:szCs w:val="18"/>
              </w:rPr>
              <w:t xml:space="preserve">0.0010 </w:t>
            </w:r>
          </w:p>
        </w:tc>
        <w:tc>
          <w:tcPr>
            <w:tcW w:w="1250" w:type="pct"/>
            <w:tcBorders>
              <w:tl2br w:val="nil"/>
              <w:tr2bl w:val="nil"/>
            </w:tcBorders>
            <w:vAlign w:val="center"/>
          </w:tcPr>
          <w:p w14:paraId="734425A2">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noWrap/>
            <w:vAlign w:val="center"/>
          </w:tcPr>
          <w:p w14:paraId="1864AC11">
            <w:pPr>
              <w:widowControl/>
              <w:jc w:val="center"/>
              <w:textAlignment w:val="center"/>
              <w:rPr>
                <w:sz w:val="18"/>
                <w:szCs w:val="18"/>
              </w:rPr>
            </w:pPr>
            <w:r>
              <w:rPr>
                <w:rFonts w:hint="eastAsia"/>
                <w:color w:val="000000"/>
                <w:sz w:val="18"/>
                <w:szCs w:val="18"/>
              </w:rPr>
              <w:t xml:space="preserve">0.0018 </w:t>
            </w:r>
          </w:p>
        </w:tc>
      </w:tr>
      <w:tr w14:paraId="66BC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4821E94A">
            <w:pPr>
              <w:widowControl/>
              <w:jc w:val="center"/>
              <w:rPr>
                <w:color w:val="000000"/>
                <w:kern w:val="0"/>
                <w:sz w:val="18"/>
                <w:szCs w:val="18"/>
              </w:rPr>
            </w:pPr>
            <w:r>
              <w:rPr>
                <w:color w:val="000000"/>
                <w:kern w:val="0"/>
                <w:sz w:val="18"/>
                <w:szCs w:val="18"/>
              </w:rPr>
              <w:t>10</w:t>
            </w:r>
            <w:r>
              <w:rPr>
                <w:rFonts w:hint="eastAsia"/>
                <w:color w:val="000000"/>
                <w:kern w:val="0"/>
                <w:sz w:val="18"/>
                <w:szCs w:val="18"/>
              </w:rPr>
              <w:t>衢州华友钴新材料有限公司</w:t>
            </w:r>
          </w:p>
        </w:tc>
        <w:tc>
          <w:tcPr>
            <w:tcW w:w="1251" w:type="pct"/>
            <w:tcBorders>
              <w:tl2br w:val="nil"/>
              <w:tr2bl w:val="nil"/>
            </w:tcBorders>
            <w:shd w:val="clear" w:color="auto" w:fill="auto"/>
            <w:noWrap/>
            <w:vAlign w:val="center"/>
          </w:tcPr>
          <w:p w14:paraId="57FFA84E">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5E88BCF">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noWrap/>
            <w:vAlign w:val="center"/>
          </w:tcPr>
          <w:p w14:paraId="45484503">
            <w:pPr>
              <w:widowControl/>
              <w:jc w:val="center"/>
              <w:textAlignment w:val="center"/>
              <w:rPr>
                <w:color w:val="000000"/>
                <w:sz w:val="18"/>
                <w:szCs w:val="18"/>
              </w:rPr>
            </w:pPr>
            <w:r>
              <w:rPr>
                <w:rFonts w:hint="eastAsia"/>
                <w:color w:val="000000"/>
                <w:sz w:val="18"/>
                <w:szCs w:val="18"/>
              </w:rPr>
              <w:t xml:space="preserve">0.0018 </w:t>
            </w:r>
          </w:p>
        </w:tc>
      </w:tr>
      <w:tr w14:paraId="40AE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EA6291E">
            <w:pPr>
              <w:widowControl/>
              <w:jc w:val="center"/>
              <w:rPr>
                <w:color w:val="000000"/>
                <w:kern w:val="0"/>
                <w:sz w:val="18"/>
                <w:szCs w:val="18"/>
              </w:rPr>
            </w:pPr>
          </w:p>
        </w:tc>
        <w:tc>
          <w:tcPr>
            <w:tcW w:w="1251" w:type="pct"/>
            <w:tcBorders>
              <w:tl2br w:val="nil"/>
              <w:tr2bl w:val="nil"/>
            </w:tcBorders>
            <w:shd w:val="clear" w:color="auto" w:fill="auto"/>
            <w:noWrap/>
            <w:vAlign w:val="center"/>
          </w:tcPr>
          <w:p w14:paraId="27844DB3">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19A591CA">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7FD6A9FA">
            <w:pPr>
              <w:widowControl/>
              <w:jc w:val="center"/>
              <w:textAlignment w:val="center"/>
              <w:rPr>
                <w:color w:val="000000"/>
                <w:sz w:val="18"/>
                <w:szCs w:val="18"/>
              </w:rPr>
            </w:pPr>
            <w:r>
              <w:rPr>
                <w:rFonts w:hint="eastAsia"/>
                <w:color w:val="000000"/>
                <w:sz w:val="18"/>
                <w:szCs w:val="18"/>
              </w:rPr>
              <w:t xml:space="preserve">0.0017 </w:t>
            </w:r>
          </w:p>
        </w:tc>
      </w:tr>
      <w:tr w14:paraId="12EF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FA1EA7D">
            <w:pPr>
              <w:widowControl/>
              <w:jc w:val="center"/>
              <w:rPr>
                <w:color w:val="000000"/>
                <w:kern w:val="0"/>
                <w:sz w:val="18"/>
                <w:szCs w:val="18"/>
              </w:rPr>
            </w:pPr>
          </w:p>
        </w:tc>
        <w:tc>
          <w:tcPr>
            <w:tcW w:w="1251" w:type="pct"/>
            <w:tcBorders>
              <w:tl2br w:val="nil"/>
              <w:tr2bl w:val="nil"/>
            </w:tcBorders>
            <w:shd w:val="clear" w:color="auto" w:fill="auto"/>
            <w:noWrap/>
            <w:vAlign w:val="center"/>
          </w:tcPr>
          <w:p w14:paraId="01ADC1BD">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1EE1ABF">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noWrap/>
            <w:vAlign w:val="center"/>
          </w:tcPr>
          <w:p w14:paraId="2684D5E0">
            <w:pPr>
              <w:widowControl/>
              <w:jc w:val="center"/>
              <w:textAlignment w:val="center"/>
              <w:rPr>
                <w:color w:val="000000"/>
                <w:sz w:val="18"/>
                <w:szCs w:val="18"/>
              </w:rPr>
            </w:pPr>
            <w:r>
              <w:rPr>
                <w:rFonts w:hint="eastAsia"/>
                <w:color w:val="000000"/>
                <w:sz w:val="18"/>
                <w:szCs w:val="18"/>
              </w:rPr>
              <w:t xml:space="preserve">0.0017 </w:t>
            </w:r>
          </w:p>
        </w:tc>
      </w:tr>
      <w:tr w14:paraId="627C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84F2045">
            <w:pPr>
              <w:widowControl/>
              <w:jc w:val="center"/>
              <w:rPr>
                <w:color w:val="000000"/>
                <w:kern w:val="0"/>
                <w:sz w:val="18"/>
                <w:szCs w:val="18"/>
              </w:rPr>
            </w:pPr>
          </w:p>
        </w:tc>
        <w:tc>
          <w:tcPr>
            <w:tcW w:w="1251" w:type="pct"/>
            <w:tcBorders>
              <w:tl2br w:val="nil"/>
              <w:tr2bl w:val="nil"/>
            </w:tcBorders>
            <w:shd w:val="clear" w:color="auto" w:fill="auto"/>
            <w:noWrap/>
            <w:vAlign w:val="center"/>
          </w:tcPr>
          <w:p w14:paraId="2E95BF26">
            <w:pPr>
              <w:widowControl/>
              <w:jc w:val="center"/>
              <w:textAlignment w:val="center"/>
              <w:rPr>
                <w:color w:val="000000"/>
                <w:sz w:val="18"/>
                <w:szCs w:val="18"/>
              </w:rPr>
            </w:pPr>
            <w:r>
              <w:rPr>
                <w:rFonts w:hint="eastAsia"/>
                <w:color w:val="000000"/>
                <w:sz w:val="18"/>
                <w:szCs w:val="18"/>
              </w:rPr>
              <w:t xml:space="preserve">0.0012 </w:t>
            </w:r>
          </w:p>
        </w:tc>
        <w:tc>
          <w:tcPr>
            <w:tcW w:w="1250" w:type="pct"/>
            <w:tcBorders>
              <w:tl2br w:val="nil"/>
              <w:tr2bl w:val="nil"/>
            </w:tcBorders>
            <w:vAlign w:val="center"/>
          </w:tcPr>
          <w:p w14:paraId="41D2E49B">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noWrap/>
            <w:vAlign w:val="center"/>
          </w:tcPr>
          <w:p w14:paraId="5298D2F1">
            <w:pPr>
              <w:widowControl/>
              <w:jc w:val="center"/>
              <w:textAlignment w:val="center"/>
              <w:rPr>
                <w:color w:val="000000"/>
                <w:sz w:val="18"/>
                <w:szCs w:val="18"/>
              </w:rPr>
            </w:pPr>
            <w:r>
              <w:rPr>
                <w:rFonts w:hint="eastAsia"/>
                <w:color w:val="000000"/>
                <w:sz w:val="18"/>
                <w:szCs w:val="18"/>
              </w:rPr>
              <w:t xml:space="preserve">0.0018 </w:t>
            </w:r>
          </w:p>
        </w:tc>
      </w:tr>
      <w:tr w14:paraId="0C8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8830A4B">
            <w:pPr>
              <w:widowControl/>
              <w:jc w:val="center"/>
              <w:rPr>
                <w:color w:val="000000"/>
                <w:kern w:val="0"/>
                <w:sz w:val="18"/>
                <w:szCs w:val="18"/>
              </w:rPr>
            </w:pPr>
          </w:p>
        </w:tc>
        <w:tc>
          <w:tcPr>
            <w:tcW w:w="1251" w:type="pct"/>
            <w:tcBorders>
              <w:tl2br w:val="nil"/>
              <w:tr2bl w:val="nil"/>
            </w:tcBorders>
            <w:shd w:val="clear" w:color="auto" w:fill="auto"/>
            <w:noWrap/>
            <w:vAlign w:val="center"/>
          </w:tcPr>
          <w:p w14:paraId="062ED1AA">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4D2E283F">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noWrap/>
            <w:vAlign w:val="center"/>
          </w:tcPr>
          <w:p w14:paraId="7ECAC948">
            <w:pPr>
              <w:widowControl/>
              <w:jc w:val="center"/>
              <w:textAlignment w:val="center"/>
              <w:rPr>
                <w:color w:val="000000"/>
                <w:sz w:val="18"/>
                <w:szCs w:val="18"/>
              </w:rPr>
            </w:pPr>
            <w:r>
              <w:rPr>
                <w:rFonts w:hint="eastAsia"/>
                <w:color w:val="000000"/>
                <w:sz w:val="18"/>
                <w:szCs w:val="18"/>
              </w:rPr>
              <w:t xml:space="preserve">0.0017 </w:t>
            </w:r>
          </w:p>
        </w:tc>
      </w:tr>
      <w:tr w14:paraId="0991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FC92E0F">
            <w:pPr>
              <w:widowControl/>
              <w:jc w:val="center"/>
              <w:rPr>
                <w:color w:val="000000"/>
                <w:kern w:val="0"/>
                <w:sz w:val="18"/>
                <w:szCs w:val="18"/>
              </w:rPr>
            </w:pPr>
          </w:p>
        </w:tc>
        <w:tc>
          <w:tcPr>
            <w:tcW w:w="1251" w:type="pct"/>
            <w:tcBorders>
              <w:tl2br w:val="nil"/>
              <w:tr2bl w:val="nil"/>
            </w:tcBorders>
            <w:shd w:val="clear" w:color="auto" w:fill="auto"/>
            <w:noWrap/>
            <w:vAlign w:val="center"/>
          </w:tcPr>
          <w:p w14:paraId="03F8B4FE">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774428F2">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noWrap/>
            <w:vAlign w:val="center"/>
          </w:tcPr>
          <w:p w14:paraId="0CE3C05B">
            <w:pPr>
              <w:widowControl/>
              <w:jc w:val="center"/>
              <w:textAlignment w:val="center"/>
              <w:rPr>
                <w:color w:val="000000"/>
                <w:sz w:val="18"/>
                <w:szCs w:val="18"/>
              </w:rPr>
            </w:pPr>
            <w:r>
              <w:rPr>
                <w:rFonts w:hint="eastAsia"/>
                <w:color w:val="000000"/>
                <w:sz w:val="18"/>
                <w:szCs w:val="18"/>
              </w:rPr>
              <w:t xml:space="preserve">0.0018 </w:t>
            </w:r>
          </w:p>
        </w:tc>
      </w:tr>
      <w:tr w14:paraId="41DC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62290AA">
            <w:pPr>
              <w:widowControl/>
              <w:jc w:val="center"/>
              <w:rPr>
                <w:color w:val="000000"/>
                <w:kern w:val="0"/>
                <w:sz w:val="18"/>
                <w:szCs w:val="18"/>
              </w:rPr>
            </w:pPr>
          </w:p>
        </w:tc>
        <w:tc>
          <w:tcPr>
            <w:tcW w:w="1251" w:type="pct"/>
            <w:tcBorders>
              <w:tl2br w:val="nil"/>
              <w:tr2bl w:val="nil"/>
            </w:tcBorders>
            <w:shd w:val="clear" w:color="auto" w:fill="auto"/>
            <w:noWrap/>
            <w:vAlign w:val="center"/>
          </w:tcPr>
          <w:p w14:paraId="17149B35">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0C9304BE">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7F29A13F">
            <w:pPr>
              <w:widowControl/>
              <w:jc w:val="center"/>
              <w:textAlignment w:val="center"/>
              <w:rPr>
                <w:color w:val="000000"/>
                <w:sz w:val="18"/>
                <w:szCs w:val="18"/>
              </w:rPr>
            </w:pPr>
            <w:r>
              <w:rPr>
                <w:rFonts w:hint="eastAsia"/>
                <w:color w:val="000000"/>
                <w:sz w:val="18"/>
                <w:szCs w:val="18"/>
              </w:rPr>
              <w:t xml:space="preserve">0.0017 </w:t>
            </w:r>
          </w:p>
        </w:tc>
      </w:tr>
      <w:tr w14:paraId="52DC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432F20D5">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1251" w:type="pct"/>
            <w:tcBorders>
              <w:tl2br w:val="nil"/>
              <w:tr2bl w:val="nil"/>
            </w:tcBorders>
            <w:shd w:val="clear" w:color="auto" w:fill="auto"/>
            <w:vAlign w:val="center"/>
          </w:tcPr>
          <w:p w14:paraId="020B7256">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C2DF063">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596BC0B6">
            <w:pPr>
              <w:widowControl/>
              <w:jc w:val="center"/>
              <w:textAlignment w:val="center"/>
              <w:rPr>
                <w:color w:val="000000"/>
                <w:sz w:val="18"/>
                <w:szCs w:val="18"/>
              </w:rPr>
            </w:pPr>
            <w:r>
              <w:rPr>
                <w:rFonts w:hint="eastAsia"/>
                <w:color w:val="000000"/>
                <w:sz w:val="18"/>
                <w:szCs w:val="18"/>
              </w:rPr>
              <w:t xml:space="preserve">0.0017 </w:t>
            </w:r>
          </w:p>
        </w:tc>
      </w:tr>
      <w:tr w14:paraId="142E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5350242">
            <w:pPr>
              <w:widowControl/>
              <w:jc w:val="center"/>
              <w:rPr>
                <w:color w:val="000000"/>
                <w:kern w:val="0"/>
                <w:sz w:val="18"/>
                <w:szCs w:val="18"/>
              </w:rPr>
            </w:pPr>
          </w:p>
        </w:tc>
        <w:tc>
          <w:tcPr>
            <w:tcW w:w="1251" w:type="pct"/>
            <w:tcBorders>
              <w:tl2br w:val="nil"/>
              <w:tr2bl w:val="nil"/>
            </w:tcBorders>
            <w:shd w:val="clear" w:color="auto" w:fill="auto"/>
            <w:vAlign w:val="center"/>
          </w:tcPr>
          <w:p w14:paraId="0DA485D5">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7BAEE68F">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7FD00643">
            <w:pPr>
              <w:widowControl/>
              <w:jc w:val="center"/>
              <w:textAlignment w:val="center"/>
              <w:rPr>
                <w:color w:val="000000"/>
                <w:sz w:val="18"/>
                <w:szCs w:val="18"/>
              </w:rPr>
            </w:pPr>
            <w:r>
              <w:rPr>
                <w:rFonts w:hint="eastAsia"/>
                <w:color w:val="000000"/>
                <w:sz w:val="18"/>
                <w:szCs w:val="18"/>
              </w:rPr>
              <w:t xml:space="preserve">0.0018 </w:t>
            </w:r>
          </w:p>
        </w:tc>
      </w:tr>
      <w:tr w14:paraId="5CE7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BA578A6">
            <w:pPr>
              <w:widowControl/>
              <w:jc w:val="center"/>
              <w:rPr>
                <w:color w:val="000000"/>
                <w:kern w:val="0"/>
                <w:sz w:val="18"/>
                <w:szCs w:val="18"/>
              </w:rPr>
            </w:pPr>
          </w:p>
        </w:tc>
        <w:tc>
          <w:tcPr>
            <w:tcW w:w="1251" w:type="pct"/>
            <w:tcBorders>
              <w:tl2br w:val="nil"/>
              <w:tr2bl w:val="nil"/>
            </w:tcBorders>
            <w:shd w:val="clear" w:color="auto" w:fill="auto"/>
            <w:vAlign w:val="center"/>
          </w:tcPr>
          <w:p w14:paraId="7612506B">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37A40A17">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2B23D984">
            <w:pPr>
              <w:widowControl/>
              <w:jc w:val="center"/>
              <w:textAlignment w:val="center"/>
              <w:rPr>
                <w:color w:val="000000"/>
                <w:sz w:val="18"/>
                <w:szCs w:val="18"/>
              </w:rPr>
            </w:pPr>
            <w:r>
              <w:rPr>
                <w:rFonts w:hint="eastAsia"/>
                <w:color w:val="000000"/>
                <w:sz w:val="18"/>
                <w:szCs w:val="18"/>
              </w:rPr>
              <w:t xml:space="preserve">0.0018 </w:t>
            </w:r>
          </w:p>
        </w:tc>
      </w:tr>
      <w:tr w14:paraId="11CD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757B1AD">
            <w:pPr>
              <w:widowControl/>
              <w:jc w:val="center"/>
              <w:rPr>
                <w:color w:val="000000"/>
                <w:kern w:val="0"/>
                <w:sz w:val="18"/>
                <w:szCs w:val="18"/>
              </w:rPr>
            </w:pPr>
          </w:p>
        </w:tc>
        <w:tc>
          <w:tcPr>
            <w:tcW w:w="1251" w:type="pct"/>
            <w:tcBorders>
              <w:tl2br w:val="nil"/>
              <w:tr2bl w:val="nil"/>
            </w:tcBorders>
            <w:shd w:val="clear" w:color="auto" w:fill="auto"/>
            <w:vAlign w:val="center"/>
          </w:tcPr>
          <w:p w14:paraId="3A480F1E">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7978C07F">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287DB6BC">
            <w:pPr>
              <w:widowControl/>
              <w:jc w:val="center"/>
              <w:textAlignment w:val="center"/>
              <w:rPr>
                <w:color w:val="000000"/>
                <w:sz w:val="18"/>
                <w:szCs w:val="18"/>
              </w:rPr>
            </w:pPr>
            <w:r>
              <w:rPr>
                <w:rFonts w:hint="eastAsia"/>
                <w:color w:val="000000"/>
                <w:sz w:val="18"/>
                <w:szCs w:val="18"/>
              </w:rPr>
              <w:t xml:space="preserve">0.0017 </w:t>
            </w:r>
          </w:p>
        </w:tc>
      </w:tr>
      <w:tr w14:paraId="171E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35FEAD5">
            <w:pPr>
              <w:widowControl/>
              <w:jc w:val="center"/>
              <w:rPr>
                <w:color w:val="000000"/>
                <w:kern w:val="0"/>
                <w:sz w:val="18"/>
                <w:szCs w:val="18"/>
              </w:rPr>
            </w:pPr>
          </w:p>
        </w:tc>
        <w:tc>
          <w:tcPr>
            <w:tcW w:w="1251" w:type="pct"/>
            <w:tcBorders>
              <w:tl2br w:val="nil"/>
              <w:tr2bl w:val="nil"/>
            </w:tcBorders>
            <w:shd w:val="clear" w:color="auto" w:fill="auto"/>
            <w:vAlign w:val="center"/>
          </w:tcPr>
          <w:p w14:paraId="61C09A2F">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34E7EEBE">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40BEB78E">
            <w:pPr>
              <w:widowControl/>
              <w:jc w:val="center"/>
              <w:textAlignment w:val="center"/>
              <w:rPr>
                <w:color w:val="000000"/>
                <w:sz w:val="18"/>
                <w:szCs w:val="18"/>
              </w:rPr>
            </w:pPr>
            <w:r>
              <w:rPr>
                <w:rFonts w:hint="eastAsia"/>
                <w:color w:val="000000"/>
                <w:sz w:val="18"/>
                <w:szCs w:val="18"/>
              </w:rPr>
              <w:t xml:space="preserve">0.0018 </w:t>
            </w:r>
          </w:p>
        </w:tc>
      </w:tr>
      <w:tr w14:paraId="66D5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5EA9FA1">
            <w:pPr>
              <w:widowControl/>
              <w:jc w:val="center"/>
              <w:rPr>
                <w:color w:val="000000"/>
                <w:kern w:val="0"/>
                <w:sz w:val="18"/>
                <w:szCs w:val="18"/>
              </w:rPr>
            </w:pPr>
          </w:p>
        </w:tc>
        <w:tc>
          <w:tcPr>
            <w:tcW w:w="1251" w:type="pct"/>
            <w:tcBorders>
              <w:tl2br w:val="nil"/>
              <w:tr2bl w:val="nil"/>
            </w:tcBorders>
            <w:shd w:val="clear" w:color="auto" w:fill="auto"/>
            <w:vAlign w:val="center"/>
          </w:tcPr>
          <w:p w14:paraId="14FAAA00">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F58728D">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2F2F800A">
            <w:pPr>
              <w:widowControl/>
              <w:jc w:val="center"/>
              <w:textAlignment w:val="center"/>
              <w:rPr>
                <w:color w:val="000000"/>
                <w:sz w:val="18"/>
                <w:szCs w:val="18"/>
              </w:rPr>
            </w:pPr>
            <w:r>
              <w:rPr>
                <w:rFonts w:hint="eastAsia"/>
                <w:color w:val="000000"/>
                <w:sz w:val="18"/>
                <w:szCs w:val="18"/>
              </w:rPr>
              <w:t xml:space="preserve">0.0017 </w:t>
            </w:r>
          </w:p>
        </w:tc>
      </w:tr>
      <w:tr w14:paraId="7031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72A6DCD">
            <w:pPr>
              <w:widowControl/>
              <w:jc w:val="center"/>
              <w:rPr>
                <w:color w:val="000000"/>
                <w:kern w:val="0"/>
                <w:sz w:val="18"/>
                <w:szCs w:val="18"/>
              </w:rPr>
            </w:pPr>
          </w:p>
        </w:tc>
        <w:tc>
          <w:tcPr>
            <w:tcW w:w="1251" w:type="pct"/>
            <w:tcBorders>
              <w:tl2br w:val="nil"/>
              <w:tr2bl w:val="nil"/>
            </w:tcBorders>
            <w:shd w:val="clear" w:color="auto" w:fill="auto"/>
            <w:vAlign w:val="center"/>
          </w:tcPr>
          <w:p w14:paraId="71C33281">
            <w:pPr>
              <w:widowControl/>
              <w:jc w:val="center"/>
              <w:textAlignment w:val="center"/>
              <w:rPr>
                <w:color w:val="000000"/>
                <w:sz w:val="18"/>
                <w:szCs w:val="18"/>
              </w:rPr>
            </w:pPr>
            <w:r>
              <w:rPr>
                <w:rFonts w:hint="eastAsia"/>
                <w:color w:val="000000"/>
                <w:sz w:val="18"/>
                <w:szCs w:val="18"/>
              </w:rPr>
              <w:t xml:space="preserve">0.0011 </w:t>
            </w:r>
          </w:p>
        </w:tc>
        <w:tc>
          <w:tcPr>
            <w:tcW w:w="1250" w:type="pct"/>
            <w:tcBorders>
              <w:tl2br w:val="nil"/>
              <w:tr2bl w:val="nil"/>
            </w:tcBorders>
            <w:vAlign w:val="center"/>
          </w:tcPr>
          <w:p w14:paraId="68756151">
            <w:pPr>
              <w:widowControl/>
              <w:jc w:val="center"/>
              <w:textAlignment w:val="center"/>
              <w:rPr>
                <w:sz w:val="18"/>
                <w:szCs w:val="18"/>
              </w:rPr>
            </w:pPr>
            <w:r>
              <w:rPr>
                <w:rFonts w:hint="eastAsia"/>
                <w:color w:val="000000"/>
                <w:sz w:val="18"/>
                <w:szCs w:val="18"/>
              </w:rPr>
              <w:t xml:space="preserve">0.0013 </w:t>
            </w:r>
          </w:p>
        </w:tc>
        <w:tc>
          <w:tcPr>
            <w:tcW w:w="1249" w:type="pct"/>
            <w:tcBorders>
              <w:tl2br w:val="nil"/>
              <w:tr2bl w:val="nil"/>
            </w:tcBorders>
            <w:shd w:val="clear" w:color="auto" w:fill="auto"/>
            <w:vAlign w:val="center"/>
          </w:tcPr>
          <w:p w14:paraId="7A235456">
            <w:pPr>
              <w:widowControl/>
              <w:jc w:val="center"/>
              <w:textAlignment w:val="center"/>
              <w:rPr>
                <w:color w:val="000000"/>
                <w:sz w:val="18"/>
                <w:szCs w:val="18"/>
              </w:rPr>
            </w:pPr>
            <w:r>
              <w:rPr>
                <w:rFonts w:hint="eastAsia"/>
                <w:color w:val="000000"/>
                <w:sz w:val="18"/>
                <w:szCs w:val="18"/>
              </w:rPr>
              <w:t xml:space="preserve">0.0018 </w:t>
            </w:r>
          </w:p>
        </w:tc>
      </w:tr>
      <w:tr w14:paraId="52DB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2D39D48E">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1251" w:type="pct"/>
            <w:tcBorders>
              <w:tl2br w:val="nil"/>
              <w:tr2bl w:val="nil"/>
            </w:tcBorders>
            <w:shd w:val="clear" w:color="auto" w:fill="auto"/>
            <w:vAlign w:val="center"/>
          </w:tcPr>
          <w:p w14:paraId="1E9C29A0">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7F59106">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vAlign w:val="center"/>
          </w:tcPr>
          <w:p w14:paraId="52C99255">
            <w:pPr>
              <w:widowControl/>
              <w:jc w:val="center"/>
              <w:textAlignment w:val="center"/>
              <w:rPr>
                <w:color w:val="000000"/>
                <w:sz w:val="18"/>
                <w:szCs w:val="18"/>
              </w:rPr>
            </w:pPr>
            <w:r>
              <w:rPr>
                <w:rFonts w:hint="eastAsia"/>
                <w:color w:val="000000"/>
                <w:sz w:val="18"/>
                <w:szCs w:val="18"/>
              </w:rPr>
              <w:t xml:space="preserve">0.0016 </w:t>
            </w:r>
          </w:p>
        </w:tc>
      </w:tr>
      <w:tr w14:paraId="3CD6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1A6488B">
            <w:pPr>
              <w:widowControl/>
              <w:jc w:val="center"/>
              <w:rPr>
                <w:color w:val="000000"/>
                <w:kern w:val="0"/>
                <w:sz w:val="18"/>
                <w:szCs w:val="18"/>
              </w:rPr>
            </w:pPr>
          </w:p>
        </w:tc>
        <w:tc>
          <w:tcPr>
            <w:tcW w:w="1251" w:type="pct"/>
            <w:tcBorders>
              <w:tl2br w:val="nil"/>
              <w:tr2bl w:val="nil"/>
            </w:tcBorders>
            <w:shd w:val="clear" w:color="auto" w:fill="auto"/>
            <w:vAlign w:val="center"/>
          </w:tcPr>
          <w:p w14:paraId="2339C46E">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7A3171D2">
            <w:pPr>
              <w:widowControl/>
              <w:jc w:val="center"/>
              <w:textAlignment w:val="center"/>
              <w:rPr>
                <w:sz w:val="18"/>
                <w:szCs w:val="18"/>
              </w:rPr>
            </w:pPr>
            <w:r>
              <w:rPr>
                <w:rFonts w:hint="eastAsia"/>
                <w:color w:val="000000"/>
                <w:sz w:val="18"/>
                <w:szCs w:val="18"/>
              </w:rPr>
              <w:t xml:space="preserve">0.0012 </w:t>
            </w:r>
          </w:p>
        </w:tc>
        <w:tc>
          <w:tcPr>
            <w:tcW w:w="1249" w:type="pct"/>
            <w:tcBorders>
              <w:tl2br w:val="nil"/>
              <w:tr2bl w:val="nil"/>
            </w:tcBorders>
            <w:shd w:val="clear" w:color="auto" w:fill="auto"/>
            <w:vAlign w:val="center"/>
          </w:tcPr>
          <w:p w14:paraId="55E87887">
            <w:pPr>
              <w:widowControl/>
              <w:jc w:val="center"/>
              <w:textAlignment w:val="center"/>
              <w:rPr>
                <w:color w:val="000000"/>
                <w:sz w:val="18"/>
                <w:szCs w:val="18"/>
              </w:rPr>
            </w:pPr>
            <w:r>
              <w:rPr>
                <w:rFonts w:hint="eastAsia"/>
                <w:color w:val="000000"/>
                <w:sz w:val="18"/>
                <w:szCs w:val="18"/>
              </w:rPr>
              <w:t xml:space="preserve">0.0015 </w:t>
            </w:r>
          </w:p>
        </w:tc>
      </w:tr>
      <w:tr w14:paraId="08DB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B861236">
            <w:pPr>
              <w:widowControl/>
              <w:jc w:val="center"/>
              <w:rPr>
                <w:color w:val="000000"/>
                <w:kern w:val="0"/>
                <w:sz w:val="18"/>
                <w:szCs w:val="18"/>
              </w:rPr>
            </w:pPr>
          </w:p>
        </w:tc>
        <w:tc>
          <w:tcPr>
            <w:tcW w:w="1251" w:type="pct"/>
            <w:tcBorders>
              <w:tl2br w:val="nil"/>
              <w:tr2bl w:val="nil"/>
            </w:tcBorders>
            <w:shd w:val="clear" w:color="auto" w:fill="auto"/>
            <w:vAlign w:val="center"/>
          </w:tcPr>
          <w:p w14:paraId="01756A74">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10818689">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vAlign w:val="center"/>
          </w:tcPr>
          <w:p w14:paraId="5412F78F">
            <w:pPr>
              <w:widowControl/>
              <w:jc w:val="center"/>
              <w:textAlignment w:val="center"/>
              <w:rPr>
                <w:color w:val="000000"/>
                <w:sz w:val="18"/>
                <w:szCs w:val="18"/>
              </w:rPr>
            </w:pPr>
            <w:r>
              <w:rPr>
                <w:rFonts w:hint="eastAsia"/>
                <w:color w:val="000000"/>
                <w:sz w:val="18"/>
                <w:szCs w:val="18"/>
              </w:rPr>
              <w:t xml:space="preserve">0.0016 </w:t>
            </w:r>
          </w:p>
        </w:tc>
      </w:tr>
      <w:tr w14:paraId="649D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2630FAD">
            <w:pPr>
              <w:widowControl/>
              <w:jc w:val="center"/>
              <w:rPr>
                <w:color w:val="000000"/>
                <w:kern w:val="0"/>
                <w:sz w:val="18"/>
                <w:szCs w:val="18"/>
              </w:rPr>
            </w:pPr>
          </w:p>
        </w:tc>
        <w:tc>
          <w:tcPr>
            <w:tcW w:w="1251" w:type="pct"/>
            <w:tcBorders>
              <w:tl2br w:val="nil"/>
              <w:tr2bl w:val="nil"/>
            </w:tcBorders>
            <w:shd w:val="clear" w:color="auto" w:fill="auto"/>
            <w:vAlign w:val="center"/>
          </w:tcPr>
          <w:p w14:paraId="5D5D5EB3">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6206E6CC">
            <w:pPr>
              <w:widowControl/>
              <w:jc w:val="center"/>
              <w:textAlignment w:val="center"/>
              <w:rPr>
                <w:sz w:val="18"/>
                <w:szCs w:val="18"/>
              </w:rPr>
            </w:pPr>
            <w:r>
              <w:rPr>
                <w:rFonts w:hint="eastAsia"/>
                <w:color w:val="000000"/>
                <w:sz w:val="18"/>
                <w:szCs w:val="18"/>
              </w:rPr>
              <w:t xml:space="preserve">0.0010 </w:t>
            </w:r>
          </w:p>
        </w:tc>
        <w:tc>
          <w:tcPr>
            <w:tcW w:w="1249" w:type="pct"/>
            <w:tcBorders>
              <w:tl2br w:val="nil"/>
              <w:tr2bl w:val="nil"/>
            </w:tcBorders>
            <w:shd w:val="clear" w:color="auto" w:fill="auto"/>
            <w:vAlign w:val="center"/>
          </w:tcPr>
          <w:p w14:paraId="3DD0FDEC">
            <w:pPr>
              <w:widowControl/>
              <w:jc w:val="center"/>
              <w:textAlignment w:val="center"/>
              <w:rPr>
                <w:color w:val="000000"/>
                <w:sz w:val="18"/>
                <w:szCs w:val="18"/>
              </w:rPr>
            </w:pPr>
            <w:r>
              <w:rPr>
                <w:rFonts w:hint="eastAsia"/>
                <w:color w:val="000000"/>
                <w:sz w:val="18"/>
                <w:szCs w:val="18"/>
              </w:rPr>
              <w:t xml:space="preserve">0.0016 </w:t>
            </w:r>
          </w:p>
        </w:tc>
      </w:tr>
      <w:tr w14:paraId="3DCB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BADB9A5">
            <w:pPr>
              <w:widowControl/>
              <w:jc w:val="center"/>
              <w:rPr>
                <w:color w:val="000000"/>
                <w:kern w:val="0"/>
                <w:sz w:val="18"/>
                <w:szCs w:val="18"/>
              </w:rPr>
            </w:pPr>
          </w:p>
        </w:tc>
        <w:tc>
          <w:tcPr>
            <w:tcW w:w="1251" w:type="pct"/>
            <w:tcBorders>
              <w:tl2br w:val="nil"/>
              <w:tr2bl w:val="nil"/>
            </w:tcBorders>
            <w:shd w:val="clear" w:color="auto" w:fill="auto"/>
            <w:vAlign w:val="center"/>
          </w:tcPr>
          <w:p w14:paraId="22B7A903">
            <w:pPr>
              <w:widowControl/>
              <w:jc w:val="center"/>
              <w:textAlignment w:val="center"/>
              <w:rPr>
                <w:color w:val="000000"/>
                <w:sz w:val="18"/>
                <w:szCs w:val="18"/>
              </w:rPr>
            </w:pPr>
            <w:r>
              <w:rPr>
                <w:rFonts w:hint="eastAsia"/>
                <w:color w:val="000000"/>
                <w:sz w:val="18"/>
                <w:szCs w:val="18"/>
              </w:rPr>
              <w:t>0.0009</w:t>
            </w:r>
            <w:r>
              <w:rPr>
                <w:color w:val="000000"/>
                <w:sz w:val="18"/>
                <w:szCs w:val="18"/>
              </w:rPr>
              <w:t>0</w:t>
            </w:r>
          </w:p>
        </w:tc>
        <w:tc>
          <w:tcPr>
            <w:tcW w:w="1250" w:type="pct"/>
            <w:tcBorders>
              <w:tl2br w:val="nil"/>
              <w:tr2bl w:val="nil"/>
            </w:tcBorders>
            <w:vAlign w:val="center"/>
          </w:tcPr>
          <w:p w14:paraId="7ADBA929">
            <w:pPr>
              <w:widowControl/>
              <w:jc w:val="center"/>
              <w:textAlignment w:val="center"/>
              <w:rPr>
                <w:sz w:val="18"/>
                <w:szCs w:val="18"/>
              </w:rPr>
            </w:pPr>
            <w:r>
              <w:rPr>
                <w:rFonts w:hint="eastAsia"/>
                <w:color w:val="000000"/>
                <w:sz w:val="18"/>
                <w:szCs w:val="18"/>
              </w:rPr>
              <w:t xml:space="preserve">0.0010 </w:t>
            </w:r>
          </w:p>
        </w:tc>
        <w:tc>
          <w:tcPr>
            <w:tcW w:w="1249" w:type="pct"/>
            <w:tcBorders>
              <w:tl2br w:val="nil"/>
              <w:tr2bl w:val="nil"/>
            </w:tcBorders>
            <w:shd w:val="clear" w:color="auto" w:fill="auto"/>
            <w:vAlign w:val="center"/>
          </w:tcPr>
          <w:p w14:paraId="57F57843">
            <w:pPr>
              <w:widowControl/>
              <w:jc w:val="center"/>
              <w:textAlignment w:val="center"/>
              <w:rPr>
                <w:color w:val="000000"/>
                <w:sz w:val="18"/>
                <w:szCs w:val="18"/>
              </w:rPr>
            </w:pPr>
            <w:r>
              <w:rPr>
                <w:rFonts w:hint="eastAsia"/>
                <w:color w:val="000000"/>
                <w:sz w:val="18"/>
                <w:szCs w:val="18"/>
              </w:rPr>
              <w:t xml:space="preserve">0.0015 </w:t>
            </w:r>
          </w:p>
        </w:tc>
      </w:tr>
      <w:tr w14:paraId="1265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BBE327E">
            <w:pPr>
              <w:widowControl/>
              <w:jc w:val="center"/>
              <w:rPr>
                <w:color w:val="000000"/>
                <w:kern w:val="0"/>
                <w:sz w:val="18"/>
                <w:szCs w:val="18"/>
              </w:rPr>
            </w:pPr>
          </w:p>
        </w:tc>
        <w:tc>
          <w:tcPr>
            <w:tcW w:w="1251" w:type="pct"/>
            <w:tcBorders>
              <w:tl2br w:val="nil"/>
              <w:tr2bl w:val="nil"/>
            </w:tcBorders>
            <w:shd w:val="clear" w:color="auto" w:fill="auto"/>
            <w:vAlign w:val="center"/>
          </w:tcPr>
          <w:p w14:paraId="0AA3CDCA">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491A72D5">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vAlign w:val="center"/>
          </w:tcPr>
          <w:p w14:paraId="16B434EA">
            <w:pPr>
              <w:widowControl/>
              <w:jc w:val="center"/>
              <w:textAlignment w:val="center"/>
              <w:rPr>
                <w:color w:val="000000"/>
                <w:sz w:val="18"/>
                <w:szCs w:val="18"/>
              </w:rPr>
            </w:pPr>
            <w:r>
              <w:rPr>
                <w:rFonts w:hint="eastAsia"/>
                <w:color w:val="000000"/>
                <w:sz w:val="18"/>
                <w:szCs w:val="18"/>
              </w:rPr>
              <w:t xml:space="preserve">0.0016 </w:t>
            </w:r>
          </w:p>
        </w:tc>
      </w:tr>
      <w:tr w14:paraId="1692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32E5375">
            <w:pPr>
              <w:widowControl/>
              <w:jc w:val="center"/>
              <w:rPr>
                <w:color w:val="000000"/>
                <w:kern w:val="0"/>
                <w:sz w:val="18"/>
                <w:szCs w:val="18"/>
              </w:rPr>
            </w:pPr>
          </w:p>
        </w:tc>
        <w:tc>
          <w:tcPr>
            <w:tcW w:w="1251" w:type="pct"/>
            <w:tcBorders>
              <w:tl2br w:val="nil"/>
              <w:tr2bl w:val="nil"/>
            </w:tcBorders>
            <w:shd w:val="clear" w:color="auto" w:fill="auto"/>
            <w:vAlign w:val="center"/>
          </w:tcPr>
          <w:p w14:paraId="0344A8BE">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7C0A3073">
            <w:pPr>
              <w:widowControl/>
              <w:jc w:val="center"/>
              <w:textAlignment w:val="center"/>
              <w:rPr>
                <w:sz w:val="18"/>
                <w:szCs w:val="18"/>
              </w:rPr>
            </w:pPr>
            <w:r>
              <w:rPr>
                <w:rFonts w:hint="eastAsia"/>
                <w:color w:val="000000"/>
                <w:sz w:val="18"/>
                <w:szCs w:val="18"/>
              </w:rPr>
              <w:t xml:space="preserve">0.0010 </w:t>
            </w:r>
          </w:p>
        </w:tc>
        <w:tc>
          <w:tcPr>
            <w:tcW w:w="1249" w:type="pct"/>
            <w:tcBorders>
              <w:tl2br w:val="nil"/>
              <w:tr2bl w:val="nil"/>
            </w:tcBorders>
            <w:shd w:val="clear" w:color="auto" w:fill="auto"/>
            <w:vAlign w:val="center"/>
          </w:tcPr>
          <w:p w14:paraId="2DF1AB29">
            <w:pPr>
              <w:widowControl/>
              <w:jc w:val="center"/>
              <w:textAlignment w:val="center"/>
              <w:rPr>
                <w:color w:val="000000"/>
                <w:sz w:val="18"/>
                <w:szCs w:val="18"/>
              </w:rPr>
            </w:pPr>
            <w:r>
              <w:rPr>
                <w:rFonts w:hint="eastAsia"/>
                <w:color w:val="000000"/>
                <w:sz w:val="18"/>
                <w:szCs w:val="18"/>
              </w:rPr>
              <w:t xml:space="preserve">0.0017 </w:t>
            </w:r>
          </w:p>
        </w:tc>
      </w:tr>
      <w:tr w14:paraId="1A47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129AF103">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1251" w:type="pct"/>
            <w:tcBorders>
              <w:tl2br w:val="nil"/>
              <w:tr2bl w:val="nil"/>
            </w:tcBorders>
            <w:shd w:val="clear" w:color="auto" w:fill="auto"/>
            <w:noWrap/>
            <w:vAlign w:val="center"/>
          </w:tcPr>
          <w:p w14:paraId="5D1CBE0E">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32B4013E">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3EA07F6A">
            <w:pPr>
              <w:widowControl/>
              <w:jc w:val="center"/>
              <w:textAlignment w:val="center"/>
              <w:rPr>
                <w:color w:val="000000"/>
                <w:sz w:val="18"/>
                <w:szCs w:val="18"/>
              </w:rPr>
            </w:pPr>
            <w:r>
              <w:rPr>
                <w:rFonts w:hint="eastAsia"/>
                <w:color w:val="000000"/>
                <w:sz w:val="18"/>
                <w:szCs w:val="18"/>
              </w:rPr>
              <w:t xml:space="preserve">0.0016 </w:t>
            </w:r>
          </w:p>
        </w:tc>
      </w:tr>
      <w:tr w14:paraId="3647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B347708">
            <w:pPr>
              <w:widowControl/>
              <w:jc w:val="center"/>
              <w:rPr>
                <w:color w:val="000000"/>
                <w:kern w:val="0"/>
                <w:sz w:val="18"/>
                <w:szCs w:val="18"/>
              </w:rPr>
            </w:pPr>
          </w:p>
        </w:tc>
        <w:tc>
          <w:tcPr>
            <w:tcW w:w="1251" w:type="pct"/>
            <w:tcBorders>
              <w:tl2br w:val="nil"/>
              <w:tr2bl w:val="nil"/>
            </w:tcBorders>
            <w:shd w:val="clear" w:color="auto" w:fill="auto"/>
            <w:noWrap/>
            <w:vAlign w:val="center"/>
          </w:tcPr>
          <w:p w14:paraId="66C73888">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03D0B651">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78EEED08">
            <w:pPr>
              <w:widowControl/>
              <w:jc w:val="center"/>
              <w:textAlignment w:val="center"/>
              <w:rPr>
                <w:color w:val="000000"/>
                <w:sz w:val="18"/>
                <w:szCs w:val="18"/>
              </w:rPr>
            </w:pPr>
            <w:r>
              <w:rPr>
                <w:rFonts w:hint="eastAsia"/>
                <w:color w:val="000000"/>
                <w:sz w:val="18"/>
                <w:szCs w:val="18"/>
              </w:rPr>
              <w:t xml:space="preserve">0.0016 </w:t>
            </w:r>
          </w:p>
        </w:tc>
      </w:tr>
      <w:tr w14:paraId="55F8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EA14FEF">
            <w:pPr>
              <w:widowControl/>
              <w:jc w:val="center"/>
              <w:rPr>
                <w:color w:val="000000"/>
                <w:kern w:val="0"/>
                <w:sz w:val="18"/>
                <w:szCs w:val="18"/>
              </w:rPr>
            </w:pPr>
          </w:p>
        </w:tc>
        <w:tc>
          <w:tcPr>
            <w:tcW w:w="1251" w:type="pct"/>
            <w:tcBorders>
              <w:tl2br w:val="nil"/>
              <w:tr2bl w:val="nil"/>
            </w:tcBorders>
            <w:shd w:val="clear" w:color="auto" w:fill="auto"/>
            <w:noWrap/>
            <w:vAlign w:val="center"/>
          </w:tcPr>
          <w:p w14:paraId="3D846E13">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1C7F9842">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6600EF25">
            <w:pPr>
              <w:widowControl/>
              <w:jc w:val="center"/>
              <w:textAlignment w:val="center"/>
              <w:rPr>
                <w:color w:val="000000"/>
                <w:sz w:val="18"/>
                <w:szCs w:val="18"/>
              </w:rPr>
            </w:pPr>
            <w:r>
              <w:rPr>
                <w:rFonts w:hint="eastAsia"/>
                <w:color w:val="000000"/>
                <w:sz w:val="18"/>
                <w:szCs w:val="18"/>
              </w:rPr>
              <w:t xml:space="preserve">0.0017 </w:t>
            </w:r>
          </w:p>
        </w:tc>
      </w:tr>
      <w:tr w14:paraId="569B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6B9357D">
            <w:pPr>
              <w:widowControl/>
              <w:jc w:val="center"/>
              <w:rPr>
                <w:color w:val="000000"/>
                <w:kern w:val="0"/>
                <w:sz w:val="18"/>
                <w:szCs w:val="18"/>
              </w:rPr>
            </w:pPr>
          </w:p>
        </w:tc>
        <w:tc>
          <w:tcPr>
            <w:tcW w:w="1251" w:type="pct"/>
            <w:tcBorders>
              <w:tl2br w:val="nil"/>
              <w:tr2bl w:val="nil"/>
            </w:tcBorders>
            <w:shd w:val="clear" w:color="auto" w:fill="auto"/>
            <w:noWrap/>
            <w:vAlign w:val="center"/>
          </w:tcPr>
          <w:p w14:paraId="7A45C0D1">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61030BE8">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4CECB865">
            <w:pPr>
              <w:widowControl/>
              <w:jc w:val="center"/>
              <w:textAlignment w:val="center"/>
              <w:rPr>
                <w:color w:val="000000"/>
                <w:sz w:val="18"/>
                <w:szCs w:val="18"/>
              </w:rPr>
            </w:pPr>
            <w:r>
              <w:rPr>
                <w:rFonts w:hint="eastAsia"/>
                <w:color w:val="000000"/>
                <w:sz w:val="18"/>
                <w:szCs w:val="18"/>
              </w:rPr>
              <w:t xml:space="preserve">0.0016 </w:t>
            </w:r>
          </w:p>
        </w:tc>
      </w:tr>
      <w:tr w14:paraId="368B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8CA4853">
            <w:pPr>
              <w:widowControl/>
              <w:jc w:val="center"/>
              <w:rPr>
                <w:color w:val="000000"/>
                <w:kern w:val="0"/>
                <w:sz w:val="18"/>
                <w:szCs w:val="18"/>
              </w:rPr>
            </w:pPr>
          </w:p>
        </w:tc>
        <w:tc>
          <w:tcPr>
            <w:tcW w:w="1251" w:type="pct"/>
            <w:tcBorders>
              <w:tl2br w:val="nil"/>
              <w:tr2bl w:val="nil"/>
            </w:tcBorders>
            <w:shd w:val="clear" w:color="auto" w:fill="auto"/>
            <w:noWrap/>
            <w:vAlign w:val="center"/>
          </w:tcPr>
          <w:p w14:paraId="734550A5">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4533C87F">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6E9F8208">
            <w:pPr>
              <w:widowControl/>
              <w:jc w:val="center"/>
              <w:textAlignment w:val="center"/>
              <w:rPr>
                <w:color w:val="000000"/>
                <w:sz w:val="18"/>
                <w:szCs w:val="18"/>
              </w:rPr>
            </w:pPr>
            <w:r>
              <w:rPr>
                <w:rFonts w:hint="eastAsia"/>
                <w:color w:val="000000"/>
                <w:sz w:val="18"/>
                <w:szCs w:val="18"/>
              </w:rPr>
              <w:t xml:space="preserve">0.0016 </w:t>
            </w:r>
          </w:p>
        </w:tc>
      </w:tr>
      <w:tr w14:paraId="5E48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EC13C8F">
            <w:pPr>
              <w:widowControl/>
              <w:jc w:val="center"/>
              <w:rPr>
                <w:color w:val="000000"/>
                <w:kern w:val="0"/>
                <w:sz w:val="18"/>
                <w:szCs w:val="18"/>
              </w:rPr>
            </w:pPr>
          </w:p>
        </w:tc>
        <w:tc>
          <w:tcPr>
            <w:tcW w:w="1251" w:type="pct"/>
            <w:tcBorders>
              <w:tl2br w:val="nil"/>
              <w:tr2bl w:val="nil"/>
            </w:tcBorders>
            <w:shd w:val="clear" w:color="auto" w:fill="auto"/>
            <w:noWrap/>
            <w:vAlign w:val="center"/>
          </w:tcPr>
          <w:p w14:paraId="263CFF43">
            <w:pPr>
              <w:widowControl/>
              <w:jc w:val="center"/>
              <w:textAlignment w:val="center"/>
              <w:rPr>
                <w:color w:val="000000"/>
                <w:sz w:val="18"/>
                <w:szCs w:val="18"/>
              </w:rPr>
            </w:pPr>
            <w:r>
              <w:rPr>
                <w:rFonts w:hint="eastAsia"/>
                <w:color w:val="000000"/>
                <w:sz w:val="18"/>
                <w:szCs w:val="18"/>
              </w:rPr>
              <w:t xml:space="preserve">0.0010 </w:t>
            </w:r>
          </w:p>
        </w:tc>
        <w:tc>
          <w:tcPr>
            <w:tcW w:w="1250" w:type="pct"/>
            <w:tcBorders>
              <w:tl2br w:val="nil"/>
              <w:tr2bl w:val="nil"/>
            </w:tcBorders>
            <w:vAlign w:val="center"/>
          </w:tcPr>
          <w:p w14:paraId="0D19617E">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21BDE270">
            <w:pPr>
              <w:widowControl/>
              <w:jc w:val="center"/>
              <w:textAlignment w:val="center"/>
              <w:rPr>
                <w:color w:val="000000"/>
                <w:sz w:val="18"/>
                <w:szCs w:val="18"/>
              </w:rPr>
            </w:pPr>
            <w:r>
              <w:rPr>
                <w:rFonts w:hint="eastAsia"/>
                <w:color w:val="000000"/>
                <w:sz w:val="18"/>
                <w:szCs w:val="18"/>
              </w:rPr>
              <w:t xml:space="preserve">0.0016 </w:t>
            </w:r>
          </w:p>
        </w:tc>
      </w:tr>
      <w:tr w14:paraId="0B6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B9A6CA8">
            <w:pPr>
              <w:widowControl/>
              <w:jc w:val="center"/>
              <w:rPr>
                <w:color w:val="000000"/>
                <w:kern w:val="0"/>
                <w:sz w:val="18"/>
                <w:szCs w:val="18"/>
              </w:rPr>
            </w:pPr>
          </w:p>
        </w:tc>
        <w:tc>
          <w:tcPr>
            <w:tcW w:w="1251" w:type="pct"/>
            <w:tcBorders>
              <w:tl2br w:val="nil"/>
              <w:tr2bl w:val="nil"/>
            </w:tcBorders>
            <w:shd w:val="clear" w:color="auto" w:fill="auto"/>
            <w:noWrap/>
            <w:vAlign w:val="center"/>
          </w:tcPr>
          <w:p w14:paraId="3E470E0C">
            <w:pPr>
              <w:widowControl/>
              <w:jc w:val="center"/>
              <w:textAlignment w:val="center"/>
              <w:rPr>
                <w:color w:val="000000"/>
                <w:sz w:val="18"/>
                <w:szCs w:val="18"/>
              </w:rPr>
            </w:pPr>
            <w:r>
              <w:rPr>
                <w:rFonts w:hint="eastAsia"/>
                <w:color w:val="000000"/>
                <w:sz w:val="18"/>
                <w:szCs w:val="18"/>
              </w:rPr>
              <w:t>0.0009</w:t>
            </w:r>
            <w:r>
              <w:rPr>
                <w:color w:val="000000"/>
                <w:sz w:val="18"/>
                <w:szCs w:val="18"/>
              </w:rPr>
              <w:t>0</w:t>
            </w:r>
            <w:r>
              <w:rPr>
                <w:rFonts w:hint="eastAsia"/>
                <w:color w:val="000000"/>
                <w:sz w:val="18"/>
                <w:szCs w:val="18"/>
              </w:rPr>
              <w:t xml:space="preserve"> </w:t>
            </w:r>
          </w:p>
        </w:tc>
        <w:tc>
          <w:tcPr>
            <w:tcW w:w="1250" w:type="pct"/>
            <w:tcBorders>
              <w:tl2br w:val="nil"/>
              <w:tr2bl w:val="nil"/>
            </w:tcBorders>
            <w:vAlign w:val="center"/>
          </w:tcPr>
          <w:p w14:paraId="46F2B1DC">
            <w:pPr>
              <w:widowControl/>
              <w:jc w:val="center"/>
              <w:textAlignment w:val="center"/>
              <w:rPr>
                <w:sz w:val="18"/>
                <w:szCs w:val="18"/>
              </w:rPr>
            </w:pPr>
            <w:r>
              <w:rPr>
                <w:rFonts w:hint="eastAsia"/>
                <w:color w:val="000000"/>
                <w:sz w:val="18"/>
                <w:szCs w:val="18"/>
              </w:rPr>
              <w:t xml:space="preserve">0.0011 </w:t>
            </w:r>
          </w:p>
        </w:tc>
        <w:tc>
          <w:tcPr>
            <w:tcW w:w="1249" w:type="pct"/>
            <w:tcBorders>
              <w:tl2br w:val="nil"/>
              <w:tr2bl w:val="nil"/>
            </w:tcBorders>
            <w:shd w:val="clear" w:color="auto" w:fill="auto"/>
            <w:noWrap/>
            <w:vAlign w:val="center"/>
          </w:tcPr>
          <w:p w14:paraId="679E140B">
            <w:pPr>
              <w:widowControl/>
              <w:jc w:val="center"/>
              <w:textAlignment w:val="center"/>
              <w:rPr>
                <w:color w:val="000000"/>
                <w:sz w:val="18"/>
                <w:szCs w:val="18"/>
              </w:rPr>
            </w:pPr>
            <w:r>
              <w:rPr>
                <w:rFonts w:hint="eastAsia"/>
                <w:color w:val="000000"/>
                <w:sz w:val="18"/>
                <w:szCs w:val="18"/>
              </w:rPr>
              <w:t xml:space="preserve">0.0016 </w:t>
            </w:r>
          </w:p>
        </w:tc>
      </w:tr>
    </w:tbl>
    <w:p w14:paraId="01961F9C">
      <w:pPr>
        <w:tabs>
          <w:tab w:val="left" w:pos="840"/>
        </w:tabs>
        <w:snapToGrid w:val="0"/>
        <w:spacing w:line="360" w:lineRule="auto"/>
        <w:rPr>
          <w:b/>
          <w:szCs w:val="21"/>
        </w:rPr>
      </w:pPr>
      <w:r>
        <w:rPr>
          <w:rFonts w:hint="eastAsia"/>
          <w:b/>
          <w:szCs w:val="21"/>
        </w:rPr>
        <w:t>3.2.</w:t>
      </w:r>
      <w:r>
        <w:rPr>
          <w:b/>
          <w:szCs w:val="21"/>
        </w:rPr>
        <w:t>2</w:t>
      </w:r>
      <w:r>
        <w:rPr>
          <w:rFonts w:hint="eastAsia"/>
          <w:b/>
          <w:szCs w:val="21"/>
        </w:rPr>
        <w:t>.2镁元素的异常值判定</w:t>
      </w:r>
    </w:p>
    <w:p w14:paraId="77475F63">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8</w:t>
      </w:r>
      <w:r>
        <w:rPr>
          <w:rFonts w:hint="eastAsia"/>
          <w:szCs w:val="21"/>
        </w:rPr>
        <w:t>中用“</w:t>
      </w:r>
      <w:r>
        <w:rPr>
          <w:sz w:val="22"/>
          <w:szCs w:val="22"/>
        </w:rPr>
        <w:t>*</w:t>
      </w:r>
      <w:r>
        <w:rPr>
          <w:rFonts w:hint="eastAsia"/>
          <w:szCs w:val="21"/>
        </w:rPr>
        <w:t>”标出），舍弃离群值。</w:t>
      </w:r>
    </w:p>
    <w:p w14:paraId="08235041">
      <w:pPr>
        <w:tabs>
          <w:tab w:val="left" w:pos="840"/>
        </w:tabs>
        <w:snapToGrid w:val="0"/>
        <w:ind w:firstLine="420"/>
        <w:jc w:val="left"/>
        <w:rPr>
          <w:szCs w:val="21"/>
        </w:rPr>
      </w:pPr>
      <w:r>
        <w:rPr>
          <w:rFonts w:hint="eastAsia"/>
          <w:szCs w:val="21"/>
        </w:rPr>
        <w:t>以下检验离群值均在表</w:t>
      </w:r>
      <w:r>
        <w:rPr>
          <w:szCs w:val="21"/>
        </w:rPr>
        <w:t>8</w:t>
      </w:r>
      <w:r>
        <w:rPr>
          <w:rFonts w:hint="eastAsia"/>
          <w:szCs w:val="21"/>
        </w:rPr>
        <w:t>中用“</w:t>
      </w:r>
      <w:r>
        <w:rPr>
          <w:sz w:val="22"/>
          <w:szCs w:val="22"/>
        </w:rPr>
        <w:t>**</w:t>
      </w:r>
      <w:r>
        <w:rPr>
          <w:rFonts w:hint="eastAsia"/>
          <w:szCs w:val="21"/>
        </w:rPr>
        <w:t>”标出，岐离值均在表</w:t>
      </w:r>
      <w:r>
        <w:rPr>
          <w:szCs w:val="21"/>
        </w:rPr>
        <w:t>8</w:t>
      </w:r>
      <w:r>
        <w:rPr>
          <w:rFonts w:hint="eastAsia"/>
          <w:szCs w:val="21"/>
        </w:rPr>
        <w:t>中用“</w:t>
      </w:r>
      <w:r>
        <w:rPr>
          <w:sz w:val="22"/>
          <w:szCs w:val="22"/>
        </w:rPr>
        <w:t>*</w:t>
      </w:r>
      <w:r>
        <w:rPr>
          <w:rFonts w:hint="eastAsia"/>
          <w:szCs w:val="21"/>
        </w:rPr>
        <w:t>”标出，保留岐离值，舍弃离群值。</w:t>
      </w:r>
    </w:p>
    <w:p w14:paraId="4DCA9339">
      <w:pPr>
        <w:tabs>
          <w:tab w:val="left" w:pos="840"/>
        </w:tabs>
        <w:snapToGrid w:val="0"/>
        <w:spacing w:line="360" w:lineRule="auto"/>
        <w:rPr>
          <w:b/>
          <w:szCs w:val="21"/>
        </w:rPr>
      </w:pPr>
      <w:r>
        <w:rPr>
          <w:rFonts w:hint="eastAsia"/>
          <w:b/>
          <w:szCs w:val="21"/>
        </w:rPr>
        <w:t>3.2.</w:t>
      </w:r>
      <w:r>
        <w:rPr>
          <w:b/>
          <w:szCs w:val="21"/>
        </w:rPr>
        <w:t>2</w:t>
      </w:r>
      <w:r>
        <w:rPr>
          <w:rFonts w:hint="eastAsia"/>
          <w:b/>
          <w:szCs w:val="21"/>
        </w:rPr>
        <w:t>.2.1镁元素的柯克伦检验</w:t>
      </w:r>
    </w:p>
    <w:p w14:paraId="6F7EC1BA">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。n=6，p=1</w:t>
      </w:r>
      <w:r>
        <w:rPr>
          <w:szCs w:val="21"/>
        </w:rPr>
        <w:t>2</w:t>
      </w:r>
      <w:r>
        <w:rPr>
          <w:rFonts w:hint="eastAsia"/>
          <w:szCs w:val="21"/>
        </w:rPr>
        <w:t>，此时柯克伦检验5%临界值为</w:t>
      </w:r>
      <w:r>
        <w:rPr>
          <w:szCs w:val="21"/>
        </w:rPr>
        <w:t>0.262</w:t>
      </w:r>
      <w:r>
        <w:rPr>
          <w:rFonts w:hint="eastAsia"/>
          <w:szCs w:val="21"/>
        </w:rPr>
        <w:t>，1%临界值为0.</w:t>
      </w:r>
      <w:r>
        <w:rPr>
          <w:szCs w:val="21"/>
        </w:rPr>
        <w:t>310</w:t>
      </w:r>
      <w:r>
        <w:rPr>
          <w:rFonts w:hint="eastAsia"/>
          <w:szCs w:val="21"/>
        </w:rPr>
        <w:t>。柯克伦检验结果见表</w:t>
      </w:r>
      <w:r>
        <w:rPr>
          <w:rFonts w:eastAsia="黑体"/>
          <w:szCs w:val="21"/>
        </w:rPr>
        <w:t>9</w:t>
      </w:r>
      <w:r>
        <w:rPr>
          <w:rFonts w:hint="eastAsia"/>
          <w:szCs w:val="21"/>
        </w:rPr>
        <w:t>，舍弃离群值，保留歧离值。重复进行柯克伦检验，直至无离群值。</w:t>
      </w:r>
    </w:p>
    <w:p w14:paraId="6CDAFC78">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9</w:t>
      </w:r>
      <w:r>
        <w:rPr>
          <w:rFonts w:hint="eastAsia" w:eastAsia="黑体"/>
          <w:szCs w:val="21"/>
        </w:rPr>
        <w:t>镁柯克伦检验结果（各实验室标准差）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1378"/>
        <w:gridCol w:w="1378"/>
        <w:gridCol w:w="1378"/>
      </w:tblGrid>
      <w:tr w14:paraId="0C24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28148A32">
            <w:pPr>
              <w:widowControl/>
              <w:ind w:firstLine="360"/>
              <w:jc w:val="center"/>
              <w:rPr>
                <w:kern w:val="0"/>
                <w:sz w:val="18"/>
                <w:szCs w:val="18"/>
              </w:rPr>
            </w:pPr>
            <w:r>
              <w:rPr>
                <w:sz w:val="18"/>
                <w:szCs w:val="18"/>
              </w:rPr>
              <w:t>实验室</w:t>
            </w:r>
          </w:p>
        </w:tc>
        <w:tc>
          <w:tcPr>
            <w:tcW w:w="695" w:type="pct"/>
            <w:noWrap/>
            <w:vAlign w:val="center"/>
          </w:tcPr>
          <w:p w14:paraId="37066AB8">
            <w:pPr>
              <w:jc w:val="center"/>
              <w:rPr>
                <w:sz w:val="18"/>
                <w:szCs w:val="18"/>
              </w:rPr>
            </w:pPr>
            <w:r>
              <w:rPr>
                <w:sz w:val="18"/>
                <w:szCs w:val="18"/>
              </w:rPr>
              <w:t>水平1</w:t>
            </w:r>
          </w:p>
        </w:tc>
        <w:tc>
          <w:tcPr>
            <w:tcW w:w="695" w:type="pct"/>
            <w:vAlign w:val="center"/>
          </w:tcPr>
          <w:p w14:paraId="0C38E46C">
            <w:pPr>
              <w:jc w:val="center"/>
              <w:rPr>
                <w:sz w:val="18"/>
                <w:szCs w:val="18"/>
              </w:rPr>
            </w:pPr>
            <w:r>
              <w:rPr>
                <w:sz w:val="18"/>
                <w:szCs w:val="18"/>
              </w:rPr>
              <w:t>水平2</w:t>
            </w:r>
          </w:p>
        </w:tc>
        <w:tc>
          <w:tcPr>
            <w:tcW w:w="695" w:type="pct"/>
            <w:noWrap/>
            <w:vAlign w:val="center"/>
          </w:tcPr>
          <w:p w14:paraId="7D9FB2F6">
            <w:pPr>
              <w:jc w:val="center"/>
              <w:rPr>
                <w:sz w:val="18"/>
                <w:szCs w:val="18"/>
              </w:rPr>
            </w:pPr>
            <w:r>
              <w:rPr>
                <w:sz w:val="18"/>
                <w:szCs w:val="18"/>
              </w:rPr>
              <w:t>水平3</w:t>
            </w:r>
          </w:p>
        </w:tc>
      </w:tr>
      <w:tr w14:paraId="36AC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689482B4">
            <w:pPr>
              <w:widowControl/>
              <w:textAlignment w:val="center"/>
              <w:rPr>
                <w:sz w:val="18"/>
                <w:szCs w:val="18"/>
              </w:rPr>
            </w:pPr>
            <w:r>
              <w:rPr>
                <w:rFonts w:hint="eastAsia"/>
                <w:sz w:val="18"/>
                <w:szCs w:val="18"/>
              </w:rPr>
              <w:t>1北矿检测技术股份有限公司</w:t>
            </w:r>
          </w:p>
        </w:tc>
        <w:tc>
          <w:tcPr>
            <w:tcW w:w="695" w:type="pct"/>
            <w:noWrap/>
            <w:vAlign w:val="center"/>
          </w:tcPr>
          <w:p w14:paraId="24671C11">
            <w:pPr>
              <w:widowControl/>
              <w:jc w:val="center"/>
              <w:textAlignment w:val="bottom"/>
              <w:rPr>
                <w:sz w:val="18"/>
                <w:szCs w:val="18"/>
              </w:rPr>
            </w:pPr>
            <w:r>
              <w:rPr>
                <w:rFonts w:hint="eastAsia"/>
                <w:color w:val="000000"/>
                <w:sz w:val="18"/>
                <w:szCs w:val="18"/>
              </w:rPr>
              <w:t>0.000058</w:t>
            </w:r>
          </w:p>
        </w:tc>
        <w:tc>
          <w:tcPr>
            <w:tcW w:w="695" w:type="pct"/>
            <w:vAlign w:val="center"/>
          </w:tcPr>
          <w:p w14:paraId="22AC8880">
            <w:pPr>
              <w:widowControl/>
              <w:jc w:val="center"/>
              <w:textAlignment w:val="bottom"/>
              <w:rPr>
                <w:color w:val="000000"/>
                <w:sz w:val="18"/>
                <w:szCs w:val="18"/>
              </w:rPr>
            </w:pPr>
            <w:r>
              <w:rPr>
                <w:rFonts w:hint="eastAsia"/>
                <w:color w:val="000000"/>
                <w:sz w:val="18"/>
                <w:szCs w:val="18"/>
              </w:rPr>
              <w:t>0.000036</w:t>
            </w:r>
          </w:p>
        </w:tc>
        <w:tc>
          <w:tcPr>
            <w:tcW w:w="695" w:type="pct"/>
            <w:noWrap/>
            <w:vAlign w:val="center"/>
          </w:tcPr>
          <w:p w14:paraId="4FFD658C">
            <w:pPr>
              <w:widowControl/>
              <w:jc w:val="center"/>
              <w:textAlignment w:val="bottom"/>
              <w:rPr>
                <w:sz w:val="18"/>
                <w:szCs w:val="18"/>
              </w:rPr>
            </w:pPr>
            <w:r>
              <w:rPr>
                <w:rFonts w:hint="eastAsia"/>
                <w:color w:val="000000"/>
                <w:sz w:val="18"/>
                <w:szCs w:val="18"/>
              </w:rPr>
              <w:t>0.000034</w:t>
            </w:r>
          </w:p>
        </w:tc>
      </w:tr>
      <w:tr w14:paraId="14FE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0A56E198">
            <w:pPr>
              <w:widowControl/>
              <w:textAlignment w:val="center"/>
              <w:rPr>
                <w:sz w:val="18"/>
                <w:szCs w:val="18"/>
              </w:rPr>
            </w:pPr>
            <w:r>
              <w:rPr>
                <w:rFonts w:hint="eastAsia"/>
                <w:sz w:val="18"/>
                <w:szCs w:val="18"/>
              </w:rPr>
              <w:t>2金川集团股份有限公司</w:t>
            </w:r>
          </w:p>
        </w:tc>
        <w:tc>
          <w:tcPr>
            <w:tcW w:w="695" w:type="pct"/>
            <w:noWrap/>
            <w:vAlign w:val="center"/>
          </w:tcPr>
          <w:p w14:paraId="42193705">
            <w:pPr>
              <w:widowControl/>
              <w:jc w:val="center"/>
              <w:textAlignment w:val="bottom"/>
              <w:rPr>
                <w:sz w:val="18"/>
                <w:szCs w:val="18"/>
              </w:rPr>
            </w:pPr>
            <w:r>
              <w:rPr>
                <w:rFonts w:hint="eastAsia"/>
                <w:color w:val="000000"/>
                <w:sz w:val="18"/>
                <w:szCs w:val="18"/>
              </w:rPr>
              <w:t>0.000075</w:t>
            </w:r>
          </w:p>
        </w:tc>
        <w:tc>
          <w:tcPr>
            <w:tcW w:w="695" w:type="pct"/>
            <w:vAlign w:val="center"/>
          </w:tcPr>
          <w:p w14:paraId="5C609A80">
            <w:pPr>
              <w:widowControl/>
              <w:jc w:val="center"/>
              <w:textAlignment w:val="bottom"/>
              <w:rPr>
                <w:color w:val="000000"/>
                <w:sz w:val="18"/>
                <w:szCs w:val="18"/>
              </w:rPr>
            </w:pPr>
            <w:r>
              <w:rPr>
                <w:rFonts w:hint="eastAsia"/>
                <w:color w:val="000000"/>
                <w:sz w:val="18"/>
                <w:szCs w:val="18"/>
              </w:rPr>
              <w:t>0.000022</w:t>
            </w:r>
          </w:p>
        </w:tc>
        <w:tc>
          <w:tcPr>
            <w:tcW w:w="695" w:type="pct"/>
            <w:noWrap/>
            <w:vAlign w:val="center"/>
          </w:tcPr>
          <w:p w14:paraId="0113F89F">
            <w:pPr>
              <w:widowControl/>
              <w:jc w:val="center"/>
              <w:textAlignment w:val="bottom"/>
              <w:rPr>
                <w:sz w:val="18"/>
                <w:szCs w:val="18"/>
              </w:rPr>
            </w:pPr>
            <w:r>
              <w:rPr>
                <w:rFonts w:hint="eastAsia"/>
                <w:color w:val="000000"/>
                <w:sz w:val="18"/>
                <w:szCs w:val="18"/>
              </w:rPr>
              <w:t>0.000034</w:t>
            </w:r>
          </w:p>
        </w:tc>
      </w:tr>
      <w:tr w14:paraId="3606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13040366">
            <w:pPr>
              <w:widowControl/>
              <w:textAlignment w:val="center"/>
              <w:rPr>
                <w:sz w:val="18"/>
                <w:szCs w:val="18"/>
              </w:rPr>
            </w:pPr>
            <w:r>
              <w:rPr>
                <w:rFonts w:hint="eastAsia"/>
                <w:sz w:val="18"/>
                <w:szCs w:val="18"/>
              </w:rPr>
              <w:t>3国际（北京）检验认证有限公司</w:t>
            </w:r>
          </w:p>
        </w:tc>
        <w:tc>
          <w:tcPr>
            <w:tcW w:w="695" w:type="pct"/>
            <w:noWrap/>
            <w:vAlign w:val="center"/>
          </w:tcPr>
          <w:p w14:paraId="1C032BBC">
            <w:pPr>
              <w:widowControl/>
              <w:jc w:val="center"/>
              <w:textAlignment w:val="bottom"/>
              <w:rPr>
                <w:sz w:val="18"/>
                <w:szCs w:val="18"/>
              </w:rPr>
            </w:pPr>
            <w:r>
              <w:rPr>
                <w:rFonts w:hint="eastAsia"/>
                <w:color w:val="000000"/>
                <w:sz w:val="18"/>
                <w:szCs w:val="18"/>
              </w:rPr>
              <w:t>0.000067</w:t>
            </w:r>
          </w:p>
        </w:tc>
        <w:tc>
          <w:tcPr>
            <w:tcW w:w="695" w:type="pct"/>
            <w:vAlign w:val="center"/>
          </w:tcPr>
          <w:p w14:paraId="40B1904E">
            <w:pPr>
              <w:widowControl/>
              <w:jc w:val="center"/>
              <w:textAlignment w:val="bottom"/>
              <w:rPr>
                <w:color w:val="000000"/>
                <w:sz w:val="18"/>
                <w:szCs w:val="18"/>
              </w:rPr>
            </w:pPr>
            <w:r>
              <w:rPr>
                <w:rFonts w:hint="eastAsia"/>
                <w:color w:val="000000"/>
                <w:sz w:val="18"/>
                <w:szCs w:val="18"/>
              </w:rPr>
              <w:t>0.000035</w:t>
            </w:r>
          </w:p>
        </w:tc>
        <w:tc>
          <w:tcPr>
            <w:tcW w:w="695" w:type="pct"/>
            <w:noWrap/>
            <w:vAlign w:val="center"/>
          </w:tcPr>
          <w:p w14:paraId="76F9E556">
            <w:pPr>
              <w:widowControl/>
              <w:jc w:val="center"/>
              <w:textAlignment w:val="bottom"/>
              <w:rPr>
                <w:sz w:val="18"/>
                <w:szCs w:val="18"/>
              </w:rPr>
            </w:pPr>
            <w:r>
              <w:rPr>
                <w:rFonts w:hint="eastAsia"/>
                <w:color w:val="000000"/>
                <w:sz w:val="18"/>
                <w:szCs w:val="18"/>
              </w:rPr>
              <w:t>0.000061</w:t>
            </w:r>
          </w:p>
        </w:tc>
      </w:tr>
      <w:tr w14:paraId="3D3D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271E2C2E">
            <w:pPr>
              <w:widowControl/>
              <w:textAlignment w:val="center"/>
              <w:rPr>
                <w:sz w:val="18"/>
                <w:szCs w:val="18"/>
              </w:rPr>
            </w:pPr>
            <w:r>
              <w:rPr>
                <w:rFonts w:hint="eastAsia"/>
                <w:sz w:val="18"/>
                <w:szCs w:val="18"/>
              </w:rPr>
              <w:t>4</w:t>
            </w:r>
            <w:r>
              <w:rPr>
                <w:rFonts w:hint="eastAsia"/>
                <w:color w:val="000000"/>
                <w:kern w:val="0"/>
                <w:sz w:val="18"/>
                <w:szCs w:val="18"/>
              </w:rPr>
              <w:t>荆门市格林美新材料有限公司</w:t>
            </w:r>
          </w:p>
        </w:tc>
        <w:tc>
          <w:tcPr>
            <w:tcW w:w="695" w:type="pct"/>
            <w:noWrap/>
            <w:vAlign w:val="center"/>
          </w:tcPr>
          <w:p w14:paraId="4B91A7D1">
            <w:pPr>
              <w:widowControl/>
              <w:jc w:val="center"/>
              <w:textAlignment w:val="bottom"/>
              <w:rPr>
                <w:sz w:val="18"/>
                <w:szCs w:val="18"/>
              </w:rPr>
            </w:pPr>
          </w:p>
        </w:tc>
        <w:tc>
          <w:tcPr>
            <w:tcW w:w="695" w:type="pct"/>
            <w:vAlign w:val="center"/>
          </w:tcPr>
          <w:p w14:paraId="2DDFE53A">
            <w:pPr>
              <w:widowControl/>
              <w:jc w:val="center"/>
              <w:textAlignment w:val="bottom"/>
              <w:rPr>
                <w:color w:val="000000"/>
                <w:sz w:val="18"/>
                <w:szCs w:val="18"/>
              </w:rPr>
            </w:pPr>
          </w:p>
        </w:tc>
        <w:tc>
          <w:tcPr>
            <w:tcW w:w="695" w:type="pct"/>
            <w:noWrap/>
            <w:vAlign w:val="center"/>
          </w:tcPr>
          <w:p w14:paraId="0169B5EB">
            <w:pPr>
              <w:widowControl/>
              <w:jc w:val="center"/>
              <w:textAlignment w:val="bottom"/>
              <w:rPr>
                <w:sz w:val="18"/>
                <w:szCs w:val="18"/>
              </w:rPr>
            </w:pPr>
          </w:p>
        </w:tc>
      </w:tr>
      <w:tr w14:paraId="12A2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0B55F59E">
            <w:pPr>
              <w:widowControl/>
              <w:textAlignment w:val="center"/>
              <w:rPr>
                <w:sz w:val="18"/>
                <w:szCs w:val="18"/>
              </w:rPr>
            </w:pPr>
            <w:r>
              <w:rPr>
                <w:rFonts w:hint="eastAsia"/>
                <w:sz w:val="18"/>
                <w:szCs w:val="18"/>
              </w:rPr>
              <w:t>5中金岭南有色金属股份有限公司韶关冶炼厂</w:t>
            </w:r>
          </w:p>
        </w:tc>
        <w:tc>
          <w:tcPr>
            <w:tcW w:w="695" w:type="pct"/>
            <w:noWrap/>
            <w:vAlign w:val="center"/>
          </w:tcPr>
          <w:p w14:paraId="7BBC6877">
            <w:pPr>
              <w:widowControl/>
              <w:jc w:val="center"/>
              <w:textAlignment w:val="bottom"/>
              <w:rPr>
                <w:sz w:val="18"/>
                <w:szCs w:val="18"/>
              </w:rPr>
            </w:pPr>
            <w:r>
              <w:rPr>
                <w:rFonts w:hint="eastAsia"/>
                <w:color w:val="000000"/>
                <w:sz w:val="18"/>
                <w:szCs w:val="18"/>
              </w:rPr>
              <w:t>0.000039</w:t>
            </w:r>
          </w:p>
        </w:tc>
        <w:tc>
          <w:tcPr>
            <w:tcW w:w="695" w:type="pct"/>
            <w:vAlign w:val="center"/>
          </w:tcPr>
          <w:p w14:paraId="060094AC">
            <w:pPr>
              <w:widowControl/>
              <w:jc w:val="center"/>
              <w:textAlignment w:val="bottom"/>
              <w:rPr>
                <w:color w:val="000000"/>
                <w:sz w:val="18"/>
                <w:szCs w:val="18"/>
              </w:rPr>
            </w:pPr>
            <w:r>
              <w:rPr>
                <w:rFonts w:hint="eastAsia"/>
                <w:color w:val="000000"/>
                <w:sz w:val="18"/>
                <w:szCs w:val="18"/>
              </w:rPr>
              <w:t>0.000040</w:t>
            </w:r>
          </w:p>
        </w:tc>
        <w:tc>
          <w:tcPr>
            <w:tcW w:w="695" w:type="pct"/>
            <w:noWrap/>
            <w:vAlign w:val="center"/>
          </w:tcPr>
          <w:p w14:paraId="5F542C47">
            <w:pPr>
              <w:widowControl/>
              <w:jc w:val="center"/>
              <w:textAlignment w:val="bottom"/>
              <w:rPr>
                <w:sz w:val="18"/>
                <w:szCs w:val="18"/>
              </w:rPr>
            </w:pPr>
            <w:r>
              <w:rPr>
                <w:rFonts w:hint="eastAsia"/>
                <w:color w:val="000000"/>
                <w:sz w:val="18"/>
                <w:szCs w:val="18"/>
              </w:rPr>
              <w:t>0.000047</w:t>
            </w:r>
          </w:p>
        </w:tc>
      </w:tr>
      <w:tr w14:paraId="6DBB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06825374">
            <w:pPr>
              <w:widowControl/>
              <w:textAlignment w:val="center"/>
              <w:rPr>
                <w:sz w:val="18"/>
                <w:szCs w:val="18"/>
              </w:rPr>
            </w:pPr>
            <w:r>
              <w:rPr>
                <w:rFonts w:hint="eastAsia"/>
                <w:sz w:val="18"/>
                <w:szCs w:val="18"/>
              </w:rPr>
              <w:t>6紫金矿业集团股份有限公司</w:t>
            </w:r>
          </w:p>
        </w:tc>
        <w:tc>
          <w:tcPr>
            <w:tcW w:w="695" w:type="pct"/>
            <w:noWrap/>
            <w:vAlign w:val="center"/>
          </w:tcPr>
          <w:p w14:paraId="50C84BD3">
            <w:pPr>
              <w:widowControl/>
              <w:jc w:val="center"/>
              <w:textAlignment w:val="bottom"/>
              <w:rPr>
                <w:sz w:val="18"/>
                <w:szCs w:val="18"/>
              </w:rPr>
            </w:pPr>
            <w:r>
              <w:rPr>
                <w:rFonts w:hint="eastAsia"/>
                <w:color w:val="000000"/>
                <w:sz w:val="18"/>
                <w:szCs w:val="18"/>
              </w:rPr>
              <w:t>0.000038</w:t>
            </w:r>
          </w:p>
        </w:tc>
        <w:tc>
          <w:tcPr>
            <w:tcW w:w="695" w:type="pct"/>
            <w:vAlign w:val="center"/>
          </w:tcPr>
          <w:p w14:paraId="2F11D0D2">
            <w:pPr>
              <w:widowControl/>
              <w:jc w:val="center"/>
              <w:textAlignment w:val="bottom"/>
              <w:rPr>
                <w:color w:val="000000"/>
                <w:sz w:val="18"/>
                <w:szCs w:val="18"/>
              </w:rPr>
            </w:pPr>
            <w:r>
              <w:rPr>
                <w:rFonts w:hint="eastAsia"/>
                <w:color w:val="000000"/>
                <w:sz w:val="18"/>
                <w:szCs w:val="18"/>
              </w:rPr>
              <w:t>0.000037</w:t>
            </w:r>
          </w:p>
        </w:tc>
        <w:tc>
          <w:tcPr>
            <w:tcW w:w="695" w:type="pct"/>
            <w:noWrap/>
            <w:vAlign w:val="center"/>
          </w:tcPr>
          <w:p w14:paraId="5984C2BB">
            <w:pPr>
              <w:widowControl/>
              <w:jc w:val="center"/>
              <w:textAlignment w:val="bottom"/>
              <w:rPr>
                <w:sz w:val="18"/>
                <w:szCs w:val="18"/>
              </w:rPr>
            </w:pPr>
            <w:r>
              <w:rPr>
                <w:rFonts w:hint="eastAsia"/>
                <w:color w:val="000000"/>
                <w:sz w:val="18"/>
                <w:szCs w:val="18"/>
              </w:rPr>
              <w:t>0.000059</w:t>
            </w:r>
          </w:p>
        </w:tc>
      </w:tr>
      <w:tr w14:paraId="6856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402BB308">
            <w:pPr>
              <w:widowControl/>
              <w:textAlignment w:val="center"/>
              <w:rPr>
                <w:sz w:val="18"/>
                <w:szCs w:val="18"/>
              </w:rPr>
            </w:pPr>
            <w:r>
              <w:rPr>
                <w:rFonts w:hint="eastAsia"/>
                <w:sz w:val="18"/>
                <w:szCs w:val="18"/>
              </w:rPr>
              <w:t>7中国有色桂林矿产地质研究院有限公司</w:t>
            </w:r>
          </w:p>
        </w:tc>
        <w:tc>
          <w:tcPr>
            <w:tcW w:w="695" w:type="pct"/>
            <w:noWrap/>
            <w:vAlign w:val="center"/>
          </w:tcPr>
          <w:p w14:paraId="678007C1">
            <w:pPr>
              <w:widowControl/>
              <w:jc w:val="center"/>
              <w:textAlignment w:val="bottom"/>
              <w:rPr>
                <w:sz w:val="18"/>
                <w:szCs w:val="18"/>
              </w:rPr>
            </w:pPr>
            <w:r>
              <w:rPr>
                <w:rFonts w:hint="eastAsia"/>
                <w:color w:val="000000"/>
                <w:sz w:val="18"/>
                <w:szCs w:val="18"/>
              </w:rPr>
              <w:t>0.000054</w:t>
            </w:r>
          </w:p>
        </w:tc>
        <w:tc>
          <w:tcPr>
            <w:tcW w:w="695" w:type="pct"/>
            <w:vAlign w:val="center"/>
          </w:tcPr>
          <w:p w14:paraId="35B66CC0">
            <w:pPr>
              <w:widowControl/>
              <w:jc w:val="center"/>
              <w:textAlignment w:val="bottom"/>
              <w:rPr>
                <w:color w:val="000000"/>
                <w:sz w:val="18"/>
                <w:szCs w:val="18"/>
              </w:rPr>
            </w:pPr>
            <w:r>
              <w:rPr>
                <w:rFonts w:hint="eastAsia"/>
                <w:color w:val="000000"/>
                <w:sz w:val="18"/>
                <w:szCs w:val="18"/>
              </w:rPr>
              <w:t>0.000035</w:t>
            </w:r>
          </w:p>
        </w:tc>
        <w:tc>
          <w:tcPr>
            <w:tcW w:w="695" w:type="pct"/>
            <w:noWrap/>
            <w:vAlign w:val="center"/>
          </w:tcPr>
          <w:p w14:paraId="3276E255">
            <w:pPr>
              <w:widowControl/>
              <w:jc w:val="center"/>
              <w:textAlignment w:val="bottom"/>
              <w:rPr>
                <w:sz w:val="18"/>
                <w:szCs w:val="18"/>
              </w:rPr>
            </w:pPr>
            <w:r>
              <w:rPr>
                <w:rFonts w:hint="eastAsia"/>
                <w:color w:val="000000"/>
                <w:sz w:val="18"/>
                <w:szCs w:val="18"/>
              </w:rPr>
              <w:t>0.000055</w:t>
            </w:r>
          </w:p>
        </w:tc>
      </w:tr>
      <w:tr w14:paraId="7C88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60A30D2F">
            <w:pPr>
              <w:widowControl/>
              <w:textAlignment w:val="center"/>
              <w:rPr>
                <w:sz w:val="18"/>
                <w:szCs w:val="18"/>
              </w:rPr>
            </w:pPr>
            <w:r>
              <w:rPr>
                <w:rFonts w:hint="eastAsia"/>
                <w:sz w:val="18"/>
                <w:szCs w:val="18"/>
              </w:rPr>
              <w:t>8大冶有色设计研究院有限公司</w:t>
            </w:r>
          </w:p>
        </w:tc>
        <w:tc>
          <w:tcPr>
            <w:tcW w:w="695" w:type="pct"/>
            <w:noWrap/>
            <w:vAlign w:val="center"/>
          </w:tcPr>
          <w:p w14:paraId="6A3DA960">
            <w:pPr>
              <w:widowControl/>
              <w:jc w:val="center"/>
              <w:textAlignment w:val="bottom"/>
              <w:rPr>
                <w:sz w:val="18"/>
                <w:szCs w:val="18"/>
              </w:rPr>
            </w:pPr>
            <w:r>
              <w:rPr>
                <w:rFonts w:hint="eastAsia"/>
                <w:color w:val="000000"/>
                <w:sz w:val="18"/>
                <w:szCs w:val="18"/>
              </w:rPr>
              <w:t>0.000024</w:t>
            </w:r>
          </w:p>
        </w:tc>
        <w:tc>
          <w:tcPr>
            <w:tcW w:w="695" w:type="pct"/>
            <w:vAlign w:val="center"/>
          </w:tcPr>
          <w:p w14:paraId="5A97B7E4">
            <w:pPr>
              <w:widowControl/>
              <w:jc w:val="center"/>
              <w:textAlignment w:val="bottom"/>
              <w:rPr>
                <w:color w:val="000000"/>
                <w:sz w:val="18"/>
                <w:szCs w:val="18"/>
              </w:rPr>
            </w:pPr>
            <w:r>
              <w:rPr>
                <w:rFonts w:hint="eastAsia"/>
                <w:color w:val="000000"/>
                <w:sz w:val="18"/>
                <w:szCs w:val="18"/>
              </w:rPr>
              <w:t>0.000034</w:t>
            </w:r>
          </w:p>
        </w:tc>
        <w:tc>
          <w:tcPr>
            <w:tcW w:w="695" w:type="pct"/>
            <w:noWrap/>
            <w:vAlign w:val="center"/>
          </w:tcPr>
          <w:p w14:paraId="097694E0">
            <w:pPr>
              <w:widowControl/>
              <w:jc w:val="center"/>
              <w:textAlignment w:val="bottom"/>
              <w:rPr>
                <w:sz w:val="18"/>
                <w:szCs w:val="18"/>
              </w:rPr>
            </w:pPr>
            <w:r>
              <w:rPr>
                <w:rFonts w:hint="eastAsia"/>
                <w:color w:val="000000"/>
                <w:sz w:val="18"/>
                <w:szCs w:val="18"/>
              </w:rPr>
              <w:t>0.000035</w:t>
            </w:r>
          </w:p>
        </w:tc>
      </w:tr>
      <w:tr w14:paraId="2A8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2E1E6BBB">
            <w:pPr>
              <w:widowControl/>
              <w:textAlignment w:val="center"/>
              <w:rPr>
                <w:sz w:val="18"/>
                <w:szCs w:val="18"/>
              </w:rPr>
            </w:pPr>
            <w:r>
              <w:rPr>
                <w:rFonts w:hint="eastAsia"/>
                <w:sz w:val="18"/>
                <w:szCs w:val="18"/>
              </w:rPr>
              <w:t>9铜陵有色金属集团控股有限公司</w:t>
            </w:r>
          </w:p>
        </w:tc>
        <w:tc>
          <w:tcPr>
            <w:tcW w:w="695" w:type="pct"/>
            <w:noWrap/>
            <w:vAlign w:val="center"/>
          </w:tcPr>
          <w:p w14:paraId="6017B0FC">
            <w:pPr>
              <w:widowControl/>
              <w:jc w:val="center"/>
              <w:textAlignment w:val="bottom"/>
              <w:rPr>
                <w:sz w:val="18"/>
                <w:szCs w:val="18"/>
              </w:rPr>
            </w:pPr>
            <w:r>
              <w:rPr>
                <w:rFonts w:hint="eastAsia"/>
                <w:color w:val="000000"/>
                <w:sz w:val="18"/>
                <w:szCs w:val="18"/>
              </w:rPr>
              <w:t>0.000032</w:t>
            </w:r>
          </w:p>
        </w:tc>
        <w:tc>
          <w:tcPr>
            <w:tcW w:w="695" w:type="pct"/>
            <w:vAlign w:val="center"/>
          </w:tcPr>
          <w:p w14:paraId="07ED9B67">
            <w:pPr>
              <w:widowControl/>
              <w:jc w:val="center"/>
              <w:textAlignment w:val="bottom"/>
              <w:rPr>
                <w:color w:val="000000"/>
                <w:sz w:val="18"/>
                <w:szCs w:val="18"/>
              </w:rPr>
            </w:pPr>
            <w:r>
              <w:rPr>
                <w:rFonts w:hint="eastAsia"/>
                <w:color w:val="000000"/>
                <w:sz w:val="18"/>
                <w:szCs w:val="18"/>
              </w:rPr>
              <w:t>0.000044</w:t>
            </w:r>
          </w:p>
        </w:tc>
        <w:tc>
          <w:tcPr>
            <w:tcW w:w="695" w:type="pct"/>
            <w:noWrap/>
            <w:vAlign w:val="center"/>
          </w:tcPr>
          <w:p w14:paraId="416F6874">
            <w:pPr>
              <w:widowControl/>
              <w:jc w:val="center"/>
              <w:textAlignment w:val="bottom"/>
              <w:rPr>
                <w:sz w:val="18"/>
                <w:szCs w:val="18"/>
              </w:rPr>
            </w:pPr>
            <w:r>
              <w:rPr>
                <w:rFonts w:hint="eastAsia"/>
                <w:color w:val="000000"/>
                <w:sz w:val="18"/>
                <w:szCs w:val="18"/>
              </w:rPr>
              <w:t>0.000048</w:t>
            </w:r>
          </w:p>
        </w:tc>
      </w:tr>
      <w:tr w14:paraId="0427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47196D29">
            <w:pPr>
              <w:widowControl/>
              <w:textAlignment w:val="center"/>
              <w:rPr>
                <w:sz w:val="18"/>
                <w:szCs w:val="18"/>
              </w:rPr>
            </w:pPr>
            <w:r>
              <w:rPr>
                <w:rFonts w:hint="eastAsia"/>
                <w:sz w:val="18"/>
                <w:szCs w:val="18"/>
              </w:rPr>
              <w:t>1</w:t>
            </w:r>
            <w:r>
              <w:rPr>
                <w:sz w:val="18"/>
                <w:szCs w:val="18"/>
              </w:rPr>
              <w:t>0</w:t>
            </w:r>
            <w:r>
              <w:rPr>
                <w:rFonts w:hint="eastAsia"/>
                <w:color w:val="000000"/>
                <w:kern w:val="0"/>
                <w:sz w:val="18"/>
                <w:szCs w:val="18"/>
              </w:rPr>
              <w:t>衢州华友钴新材料有限公司</w:t>
            </w:r>
          </w:p>
        </w:tc>
        <w:tc>
          <w:tcPr>
            <w:tcW w:w="695" w:type="pct"/>
            <w:noWrap/>
            <w:vAlign w:val="center"/>
          </w:tcPr>
          <w:p w14:paraId="357DA3CC">
            <w:pPr>
              <w:widowControl/>
              <w:jc w:val="center"/>
              <w:textAlignment w:val="bottom"/>
              <w:rPr>
                <w:sz w:val="18"/>
                <w:szCs w:val="18"/>
              </w:rPr>
            </w:pPr>
            <w:r>
              <w:rPr>
                <w:rFonts w:hint="eastAsia"/>
                <w:color w:val="000000"/>
                <w:sz w:val="18"/>
                <w:szCs w:val="18"/>
              </w:rPr>
              <w:t>0.000064</w:t>
            </w:r>
          </w:p>
        </w:tc>
        <w:tc>
          <w:tcPr>
            <w:tcW w:w="695" w:type="pct"/>
            <w:vAlign w:val="center"/>
          </w:tcPr>
          <w:p w14:paraId="3001A426">
            <w:pPr>
              <w:widowControl/>
              <w:jc w:val="center"/>
              <w:textAlignment w:val="bottom"/>
              <w:rPr>
                <w:color w:val="000000"/>
                <w:sz w:val="18"/>
                <w:szCs w:val="18"/>
              </w:rPr>
            </w:pPr>
            <w:r>
              <w:rPr>
                <w:rFonts w:hint="eastAsia"/>
                <w:color w:val="000000"/>
                <w:sz w:val="18"/>
                <w:szCs w:val="18"/>
              </w:rPr>
              <w:t>0.000062</w:t>
            </w:r>
          </w:p>
        </w:tc>
        <w:tc>
          <w:tcPr>
            <w:tcW w:w="695" w:type="pct"/>
            <w:noWrap/>
            <w:vAlign w:val="center"/>
          </w:tcPr>
          <w:p w14:paraId="4A0313E1">
            <w:pPr>
              <w:widowControl/>
              <w:jc w:val="center"/>
              <w:textAlignment w:val="bottom"/>
              <w:rPr>
                <w:sz w:val="18"/>
                <w:szCs w:val="18"/>
              </w:rPr>
            </w:pPr>
            <w:r>
              <w:rPr>
                <w:rFonts w:hint="eastAsia"/>
                <w:color w:val="000000"/>
                <w:sz w:val="18"/>
                <w:szCs w:val="18"/>
              </w:rPr>
              <w:t>0.000046</w:t>
            </w:r>
          </w:p>
        </w:tc>
      </w:tr>
      <w:tr w14:paraId="69C5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7D18728B">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95" w:type="pct"/>
            <w:noWrap/>
            <w:vAlign w:val="center"/>
          </w:tcPr>
          <w:p w14:paraId="2DEF4452">
            <w:pPr>
              <w:widowControl/>
              <w:jc w:val="center"/>
              <w:textAlignment w:val="bottom"/>
              <w:rPr>
                <w:sz w:val="18"/>
                <w:szCs w:val="18"/>
              </w:rPr>
            </w:pPr>
            <w:r>
              <w:rPr>
                <w:rFonts w:hint="eastAsia"/>
                <w:color w:val="000000"/>
                <w:sz w:val="18"/>
                <w:szCs w:val="18"/>
              </w:rPr>
              <w:t>0.000030</w:t>
            </w:r>
          </w:p>
        </w:tc>
        <w:tc>
          <w:tcPr>
            <w:tcW w:w="695" w:type="pct"/>
            <w:vAlign w:val="center"/>
          </w:tcPr>
          <w:p w14:paraId="4F1CC126">
            <w:pPr>
              <w:widowControl/>
              <w:jc w:val="center"/>
              <w:textAlignment w:val="bottom"/>
              <w:rPr>
                <w:color w:val="000000"/>
                <w:sz w:val="18"/>
                <w:szCs w:val="18"/>
              </w:rPr>
            </w:pPr>
            <w:r>
              <w:rPr>
                <w:rFonts w:hint="eastAsia"/>
                <w:color w:val="000000"/>
                <w:sz w:val="18"/>
                <w:szCs w:val="18"/>
              </w:rPr>
              <w:t>0.000036</w:t>
            </w:r>
          </w:p>
        </w:tc>
        <w:tc>
          <w:tcPr>
            <w:tcW w:w="695" w:type="pct"/>
            <w:noWrap/>
            <w:vAlign w:val="center"/>
          </w:tcPr>
          <w:p w14:paraId="1D2AB3F6">
            <w:pPr>
              <w:widowControl/>
              <w:jc w:val="center"/>
              <w:textAlignment w:val="bottom"/>
              <w:rPr>
                <w:sz w:val="18"/>
                <w:szCs w:val="18"/>
              </w:rPr>
            </w:pPr>
            <w:r>
              <w:rPr>
                <w:rFonts w:hint="eastAsia"/>
                <w:color w:val="000000"/>
                <w:sz w:val="18"/>
                <w:szCs w:val="18"/>
              </w:rPr>
              <w:t>0.000038</w:t>
            </w:r>
          </w:p>
        </w:tc>
      </w:tr>
      <w:tr w14:paraId="057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6201691F">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95" w:type="pct"/>
            <w:noWrap/>
            <w:vAlign w:val="center"/>
          </w:tcPr>
          <w:p w14:paraId="6B2AB8A1">
            <w:pPr>
              <w:widowControl/>
              <w:jc w:val="center"/>
              <w:textAlignment w:val="bottom"/>
              <w:rPr>
                <w:sz w:val="18"/>
                <w:szCs w:val="18"/>
              </w:rPr>
            </w:pPr>
            <w:r>
              <w:rPr>
                <w:rFonts w:hint="eastAsia"/>
                <w:color w:val="000000"/>
                <w:sz w:val="18"/>
                <w:szCs w:val="18"/>
              </w:rPr>
              <w:t>0.000053</w:t>
            </w:r>
          </w:p>
        </w:tc>
        <w:tc>
          <w:tcPr>
            <w:tcW w:w="695" w:type="pct"/>
            <w:vAlign w:val="center"/>
          </w:tcPr>
          <w:p w14:paraId="60F9E7AE">
            <w:pPr>
              <w:widowControl/>
              <w:jc w:val="center"/>
              <w:textAlignment w:val="bottom"/>
              <w:rPr>
                <w:color w:val="000000"/>
                <w:sz w:val="18"/>
                <w:szCs w:val="18"/>
              </w:rPr>
            </w:pPr>
            <w:r>
              <w:rPr>
                <w:rFonts w:hint="eastAsia"/>
                <w:color w:val="000000"/>
                <w:sz w:val="18"/>
                <w:szCs w:val="18"/>
              </w:rPr>
              <w:t>0</w:t>
            </w:r>
            <w:r>
              <w:rPr>
                <w:color w:val="000000"/>
                <w:sz w:val="18"/>
                <w:szCs w:val="18"/>
              </w:rPr>
              <w:t>.000076</w:t>
            </w:r>
          </w:p>
        </w:tc>
        <w:tc>
          <w:tcPr>
            <w:tcW w:w="695" w:type="pct"/>
            <w:noWrap/>
            <w:vAlign w:val="center"/>
          </w:tcPr>
          <w:p w14:paraId="6E39ED54">
            <w:pPr>
              <w:widowControl/>
              <w:jc w:val="center"/>
              <w:textAlignment w:val="bottom"/>
              <w:rPr>
                <w:sz w:val="18"/>
                <w:szCs w:val="18"/>
              </w:rPr>
            </w:pPr>
            <w:r>
              <w:rPr>
                <w:rFonts w:hint="eastAsia"/>
                <w:color w:val="000000"/>
                <w:sz w:val="18"/>
                <w:szCs w:val="18"/>
              </w:rPr>
              <w:t>0.000069</w:t>
            </w:r>
          </w:p>
        </w:tc>
      </w:tr>
      <w:tr w14:paraId="3AD9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5A96ACE3">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95" w:type="pct"/>
            <w:noWrap/>
            <w:vAlign w:val="center"/>
          </w:tcPr>
          <w:p w14:paraId="61735EDF">
            <w:pPr>
              <w:widowControl/>
              <w:jc w:val="center"/>
              <w:textAlignment w:val="bottom"/>
              <w:rPr>
                <w:sz w:val="18"/>
                <w:szCs w:val="18"/>
              </w:rPr>
            </w:pPr>
            <w:r>
              <w:rPr>
                <w:rFonts w:hint="eastAsia"/>
                <w:color w:val="000000"/>
                <w:sz w:val="18"/>
                <w:szCs w:val="18"/>
              </w:rPr>
              <w:t>0.000037</w:t>
            </w:r>
          </w:p>
        </w:tc>
        <w:tc>
          <w:tcPr>
            <w:tcW w:w="695" w:type="pct"/>
            <w:vAlign w:val="center"/>
          </w:tcPr>
          <w:p w14:paraId="220B8C1F">
            <w:pPr>
              <w:widowControl/>
              <w:jc w:val="center"/>
              <w:textAlignment w:val="bottom"/>
              <w:rPr>
                <w:color w:val="000000"/>
                <w:sz w:val="18"/>
                <w:szCs w:val="18"/>
              </w:rPr>
            </w:pPr>
            <w:r>
              <w:rPr>
                <w:rFonts w:hint="eastAsia"/>
                <w:color w:val="000000"/>
                <w:sz w:val="18"/>
                <w:szCs w:val="18"/>
              </w:rPr>
              <w:t>0.000029</w:t>
            </w:r>
          </w:p>
        </w:tc>
        <w:tc>
          <w:tcPr>
            <w:tcW w:w="695" w:type="pct"/>
            <w:noWrap/>
            <w:vAlign w:val="center"/>
          </w:tcPr>
          <w:p w14:paraId="300B4573">
            <w:pPr>
              <w:widowControl/>
              <w:jc w:val="center"/>
              <w:textAlignment w:val="bottom"/>
              <w:rPr>
                <w:sz w:val="18"/>
                <w:szCs w:val="18"/>
              </w:rPr>
            </w:pPr>
            <w:r>
              <w:rPr>
                <w:rFonts w:hint="eastAsia"/>
                <w:color w:val="000000"/>
                <w:sz w:val="18"/>
                <w:szCs w:val="18"/>
              </w:rPr>
              <w:t>0.000034</w:t>
            </w:r>
          </w:p>
        </w:tc>
      </w:tr>
      <w:tr w14:paraId="439E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4FEE035C">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695" w:type="pct"/>
            <w:noWrap/>
            <w:vAlign w:val="center"/>
          </w:tcPr>
          <w:p w14:paraId="7903BBFB">
            <w:pPr>
              <w:widowControl/>
              <w:jc w:val="center"/>
              <w:textAlignment w:val="bottom"/>
              <w:rPr>
                <w:color w:val="000000"/>
                <w:kern w:val="0"/>
                <w:sz w:val="18"/>
                <w:szCs w:val="18"/>
                <w:lang w:bidi="ar"/>
              </w:rPr>
            </w:pPr>
            <w:r>
              <w:rPr>
                <w:rFonts w:hint="eastAsia"/>
                <w:color w:val="000000"/>
                <w:sz w:val="18"/>
                <w:szCs w:val="18"/>
              </w:rPr>
              <w:t xml:space="preserve">0.000075 </w:t>
            </w:r>
          </w:p>
        </w:tc>
        <w:tc>
          <w:tcPr>
            <w:tcW w:w="695" w:type="pct"/>
            <w:vAlign w:val="center"/>
          </w:tcPr>
          <w:p w14:paraId="1F4F8B0A">
            <w:pPr>
              <w:widowControl/>
              <w:jc w:val="center"/>
              <w:textAlignment w:val="bottom"/>
              <w:rPr>
                <w:color w:val="000000"/>
                <w:sz w:val="18"/>
                <w:szCs w:val="18"/>
              </w:rPr>
            </w:pPr>
            <w:r>
              <w:rPr>
                <w:rFonts w:hint="eastAsia"/>
                <w:color w:val="000000"/>
                <w:sz w:val="18"/>
                <w:szCs w:val="18"/>
              </w:rPr>
              <w:t xml:space="preserve">0.000062 </w:t>
            </w:r>
          </w:p>
        </w:tc>
        <w:tc>
          <w:tcPr>
            <w:tcW w:w="695" w:type="pct"/>
            <w:noWrap/>
            <w:vAlign w:val="center"/>
          </w:tcPr>
          <w:p w14:paraId="4995C60A">
            <w:pPr>
              <w:widowControl/>
              <w:jc w:val="center"/>
              <w:textAlignment w:val="bottom"/>
              <w:rPr>
                <w:color w:val="000000"/>
                <w:kern w:val="0"/>
                <w:sz w:val="18"/>
                <w:szCs w:val="18"/>
                <w:lang w:bidi="ar"/>
              </w:rPr>
            </w:pPr>
            <w:r>
              <w:rPr>
                <w:rFonts w:hint="eastAsia"/>
                <w:color w:val="000000"/>
                <w:sz w:val="18"/>
                <w:szCs w:val="18"/>
              </w:rPr>
              <w:t xml:space="preserve">0.000069 </w:t>
            </w:r>
          </w:p>
        </w:tc>
      </w:tr>
      <w:tr w14:paraId="231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42D3C3B6">
            <w:pPr>
              <w:widowControl/>
              <w:ind w:firstLine="360"/>
              <w:jc w:val="center"/>
              <w:textAlignment w:val="center"/>
              <w:rPr>
                <w:kern w:val="0"/>
                <w:sz w:val="18"/>
                <w:szCs w:val="18"/>
                <w:lang w:bidi="ar"/>
              </w:rPr>
            </w:pPr>
            <w:r>
              <w:rPr>
                <w:kern w:val="0"/>
                <w:sz w:val="18"/>
                <w:szCs w:val="18"/>
                <w:lang w:bidi="ar"/>
              </w:rPr>
              <w:t>C</w:t>
            </w:r>
          </w:p>
        </w:tc>
        <w:tc>
          <w:tcPr>
            <w:tcW w:w="695" w:type="pct"/>
            <w:noWrap/>
            <w:vAlign w:val="center"/>
          </w:tcPr>
          <w:p w14:paraId="5107EE0A">
            <w:pPr>
              <w:widowControl/>
              <w:jc w:val="center"/>
              <w:textAlignment w:val="bottom"/>
              <w:rPr>
                <w:color w:val="000000"/>
                <w:kern w:val="0"/>
                <w:sz w:val="18"/>
                <w:szCs w:val="18"/>
                <w:lang w:bidi="ar"/>
              </w:rPr>
            </w:pPr>
            <w:r>
              <w:rPr>
                <w:rFonts w:hint="eastAsia"/>
                <w:color w:val="000000"/>
                <w:sz w:val="18"/>
                <w:szCs w:val="18"/>
              </w:rPr>
              <w:t>0.187</w:t>
            </w:r>
          </w:p>
        </w:tc>
        <w:tc>
          <w:tcPr>
            <w:tcW w:w="695" w:type="pct"/>
            <w:vAlign w:val="center"/>
          </w:tcPr>
          <w:p w14:paraId="3843D611">
            <w:pPr>
              <w:widowControl/>
              <w:jc w:val="center"/>
              <w:textAlignment w:val="bottom"/>
              <w:rPr>
                <w:color w:val="000000"/>
                <w:sz w:val="18"/>
                <w:szCs w:val="18"/>
              </w:rPr>
            </w:pPr>
            <w:r>
              <w:rPr>
                <w:rFonts w:hint="eastAsia"/>
                <w:sz w:val="18"/>
                <w:szCs w:val="18"/>
              </w:rPr>
              <w:t>0.236</w:t>
            </w:r>
          </w:p>
        </w:tc>
        <w:tc>
          <w:tcPr>
            <w:tcW w:w="695" w:type="pct"/>
            <w:noWrap/>
            <w:vAlign w:val="center"/>
          </w:tcPr>
          <w:p w14:paraId="1D781B40">
            <w:pPr>
              <w:widowControl/>
              <w:jc w:val="center"/>
              <w:textAlignment w:val="bottom"/>
              <w:rPr>
                <w:color w:val="000000"/>
                <w:kern w:val="0"/>
                <w:sz w:val="18"/>
                <w:szCs w:val="18"/>
                <w:lang w:bidi="ar"/>
              </w:rPr>
            </w:pPr>
            <w:r>
              <w:rPr>
                <w:rFonts w:hint="eastAsia"/>
                <w:color w:val="000000"/>
                <w:sz w:val="18"/>
                <w:szCs w:val="18"/>
              </w:rPr>
              <w:t>0.171</w:t>
            </w:r>
          </w:p>
        </w:tc>
      </w:tr>
    </w:tbl>
    <w:p w14:paraId="60E4E3CA">
      <w:pPr>
        <w:tabs>
          <w:tab w:val="left" w:pos="840"/>
        </w:tabs>
        <w:snapToGrid w:val="0"/>
        <w:spacing w:line="360" w:lineRule="auto"/>
        <w:rPr>
          <w:b/>
          <w:szCs w:val="21"/>
        </w:rPr>
      </w:pPr>
      <w:r>
        <w:rPr>
          <w:rFonts w:hint="eastAsia"/>
          <w:b/>
          <w:szCs w:val="21"/>
        </w:rPr>
        <w:t>3.2.</w:t>
      </w:r>
      <w:r>
        <w:rPr>
          <w:b/>
          <w:szCs w:val="21"/>
        </w:rPr>
        <w:t>2</w:t>
      </w:r>
      <w:r>
        <w:rPr>
          <w:rFonts w:hint="eastAsia"/>
          <w:b/>
          <w:szCs w:val="21"/>
        </w:rPr>
        <w:t>.2.2镁元素的实验室间格拉布斯检验</w:t>
      </w:r>
    </w:p>
    <w:p w14:paraId="4803A8A7">
      <w:pPr>
        <w:tabs>
          <w:tab w:val="left" w:pos="0"/>
        </w:tabs>
        <w:snapToGrid w:val="0"/>
        <w:ind w:firstLine="420"/>
        <w:rPr>
          <w:szCs w:val="21"/>
        </w:rPr>
      </w:pPr>
      <w:r>
        <w:rPr>
          <w:rFonts w:hint="eastAsia"/>
          <w:szCs w:val="21"/>
        </w:rPr>
        <w:t>将格拉布斯检验应用于单元平均值，表</w:t>
      </w:r>
      <w:r>
        <w:rPr>
          <w:rFonts w:eastAsia="黑体"/>
          <w:szCs w:val="21"/>
        </w:rPr>
        <w:t>10</w:t>
      </w:r>
      <w:r>
        <w:rPr>
          <w:rFonts w:hint="eastAsia"/>
          <w:szCs w:val="21"/>
        </w:rPr>
        <w:t>为镁的相应检验结果。一个离群观测值检验结果及两个离群观测值检验结果均表明各实验室镁单元均值无离群值。</w:t>
      </w:r>
    </w:p>
    <w:p w14:paraId="4F69FA90">
      <w:pPr>
        <w:tabs>
          <w:tab w:val="left" w:pos="840"/>
        </w:tabs>
        <w:snapToGrid w:val="0"/>
        <w:spacing w:line="360" w:lineRule="auto"/>
        <w:ind w:firstLine="420"/>
        <w:jc w:val="center"/>
        <w:rPr>
          <w:rFonts w:eastAsia="黑体"/>
          <w:szCs w:val="21"/>
        </w:rPr>
      </w:pPr>
      <w:r>
        <w:rPr>
          <w:rFonts w:hint="eastAsia" w:eastAsia="黑体"/>
          <w:szCs w:val="21"/>
        </w:rPr>
        <w:t>表1</w:t>
      </w:r>
      <w:r>
        <w:rPr>
          <w:rFonts w:eastAsia="黑体"/>
          <w:szCs w:val="21"/>
        </w:rPr>
        <w:t>0</w:t>
      </w:r>
      <w:r>
        <w:rPr>
          <w:rFonts w:hint="eastAsia" w:eastAsia="黑体"/>
          <w:szCs w:val="21"/>
        </w:rPr>
        <w:t xml:space="preserve"> 镁格拉布斯检验</w:t>
      </w:r>
    </w:p>
    <w:tbl>
      <w:tblPr>
        <w:tblStyle w:val="28"/>
        <w:tblW w:w="5000" w:type="pct"/>
        <w:jc w:val="center"/>
        <w:tblLayout w:type="autofit"/>
        <w:tblCellMar>
          <w:top w:w="0" w:type="dxa"/>
          <w:left w:w="108" w:type="dxa"/>
          <w:bottom w:w="0" w:type="dxa"/>
          <w:right w:w="108" w:type="dxa"/>
        </w:tblCellMar>
      </w:tblPr>
      <w:tblGrid>
        <w:gridCol w:w="5958"/>
        <w:gridCol w:w="1518"/>
        <w:gridCol w:w="1218"/>
        <w:gridCol w:w="1218"/>
      </w:tblGrid>
      <w:tr w14:paraId="4922288A">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2FBE55BB">
            <w:pPr>
              <w:widowControl/>
              <w:jc w:val="center"/>
              <w:textAlignment w:val="center"/>
              <w:rPr>
                <w:sz w:val="18"/>
                <w:szCs w:val="18"/>
              </w:rPr>
            </w:pPr>
            <w:r>
              <w:rPr>
                <w:kern w:val="0"/>
                <w:sz w:val="18"/>
                <w:szCs w:val="18"/>
                <w:lang w:bidi="ar"/>
              </w:rPr>
              <w:t>实验室</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3EBC498">
            <w:pPr>
              <w:widowControl/>
              <w:jc w:val="center"/>
              <w:textAlignment w:val="center"/>
              <w:rPr>
                <w:sz w:val="18"/>
                <w:szCs w:val="18"/>
              </w:rPr>
            </w:pPr>
            <w:r>
              <w:rPr>
                <w:kern w:val="0"/>
                <w:sz w:val="18"/>
                <w:szCs w:val="18"/>
                <w:lang w:bidi="ar"/>
              </w:rPr>
              <w:t>水平1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6E1D701">
            <w:pPr>
              <w:widowControl/>
              <w:jc w:val="center"/>
              <w:textAlignment w:val="center"/>
              <w:rPr>
                <w:sz w:val="18"/>
                <w:szCs w:val="18"/>
              </w:rPr>
            </w:pPr>
            <w:r>
              <w:rPr>
                <w:kern w:val="0"/>
                <w:sz w:val="18"/>
                <w:szCs w:val="18"/>
                <w:lang w:bidi="ar"/>
              </w:rPr>
              <w:t>水平2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1022EC2">
            <w:pPr>
              <w:widowControl/>
              <w:jc w:val="center"/>
              <w:textAlignment w:val="center"/>
              <w:rPr>
                <w:sz w:val="18"/>
                <w:szCs w:val="18"/>
              </w:rPr>
            </w:pPr>
            <w:r>
              <w:rPr>
                <w:kern w:val="0"/>
                <w:sz w:val="18"/>
                <w:szCs w:val="18"/>
                <w:lang w:bidi="ar"/>
              </w:rPr>
              <w:t>水平3</w:t>
            </w:r>
          </w:p>
        </w:tc>
      </w:tr>
      <w:tr w14:paraId="608C8DC4">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3E7A0376">
            <w:pPr>
              <w:widowControl/>
              <w:jc w:val="left"/>
              <w:textAlignment w:val="center"/>
              <w:rPr>
                <w:sz w:val="18"/>
                <w:szCs w:val="18"/>
              </w:rPr>
            </w:pPr>
            <w:r>
              <w:rPr>
                <w:rFonts w:hint="eastAsia"/>
                <w:sz w:val="18"/>
                <w:szCs w:val="18"/>
              </w:rPr>
              <w:t>1北矿检测技术股份有限公司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9E38AB9">
            <w:pPr>
              <w:widowControl/>
              <w:jc w:val="center"/>
              <w:textAlignment w:val="center"/>
              <w:rPr>
                <w:sz w:val="18"/>
                <w:szCs w:val="18"/>
              </w:rPr>
            </w:pPr>
            <w:r>
              <w:rPr>
                <w:rFonts w:hint="eastAsia"/>
                <w:color w:val="000000"/>
                <w:sz w:val="18"/>
                <w:szCs w:val="18"/>
              </w:rPr>
              <w:t>0.00105</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94DD8A3">
            <w:pPr>
              <w:widowControl/>
              <w:jc w:val="center"/>
              <w:textAlignment w:val="center"/>
              <w:rPr>
                <w:sz w:val="18"/>
                <w:szCs w:val="18"/>
              </w:rPr>
            </w:pPr>
            <w:r>
              <w:rPr>
                <w:rFonts w:hint="eastAsia"/>
                <w:color w:val="000000"/>
                <w:sz w:val="18"/>
                <w:szCs w:val="18"/>
              </w:rPr>
              <w:t>0.00124</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A7CC19B">
            <w:pPr>
              <w:widowControl/>
              <w:jc w:val="center"/>
              <w:textAlignment w:val="center"/>
              <w:rPr>
                <w:sz w:val="18"/>
                <w:szCs w:val="18"/>
              </w:rPr>
            </w:pPr>
            <w:r>
              <w:rPr>
                <w:rFonts w:hint="eastAsia"/>
                <w:color w:val="000000"/>
                <w:sz w:val="18"/>
                <w:szCs w:val="18"/>
              </w:rPr>
              <w:t>0.00173</w:t>
            </w:r>
          </w:p>
        </w:tc>
      </w:tr>
      <w:tr w14:paraId="4A49C3CA">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0B2785AD">
            <w:pPr>
              <w:widowControl/>
              <w:jc w:val="left"/>
              <w:textAlignment w:val="center"/>
              <w:rPr>
                <w:sz w:val="18"/>
                <w:szCs w:val="18"/>
              </w:rPr>
            </w:pPr>
            <w:r>
              <w:rPr>
                <w:rFonts w:hint="eastAsia"/>
                <w:sz w:val="18"/>
                <w:szCs w:val="18"/>
              </w:rPr>
              <w:t>2金川集团股份有限公司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63FFFCA">
            <w:pPr>
              <w:jc w:val="center"/>
              <w:rPr>
                <w:sz w:val="18"/>
                <w:szCs w:val="18"/>
              </w:rPr>
            </w:pPr>
            <w:r>
              <w:rPr>
                <w:rFonts w:hint="eastAsia"/>
                <w:color w:val="000000"/>
                <w:sz w:val="18"/>
                <w:szCs w:val="18"/>
              </w:rPr>
              <w:t>0.00104</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04495DD">
            <w:pPr>
              <w:widowControl/>
              <w:jc w:val="center"/>
              <w:textAlignment w:val="center"/>
              <w:rPr>
                <w:sz w:val="18"/>
                <w:szCs w:val="18"/>
              </w:rPr>
            </w:pPr>
            <w:r>
              <w:rPr>
                <w:rFonts w:hint="eastAsia"/>
                <w:color w:val="000000"/>
                <w:sz w:val="18"/>
                <w:szCs w:val="18"/>
              </w:rPr>
              <w:t>0.00128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23622F1">
            <w:pPr>
              <w:widowControl/>
              <w:jc w:val="center"/>
              <w:textAlignment w:val="center"/>
              <w:rPr>
                <w:sz w:val="18"/>
                <w:szCs w:val="18"/>
              </w:rPr>
            </w:pPr>
            <w:r>
              <w:rPr>
                <w:rFonts w:hint="eastAsia"/>
                <w:color w:val="000000"/>
                <w:sz w:val="18"/>
                <w:szCs w:val="18"/>
              </w:rPr>
              <w:t>0.00169</w:t>
            </w:r>
          </w:p>
        </w:tc>
      </w:tr>
      <w:tr w14:paraId="38F384C4">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0AE8E72A">
            <w:pPr>
              <w:widowControl/>
              <w:jc w:val="left"/>
              <w:textAlignment w:val="center"/>
              <w:rPr>
                <w:sz w:val="18"/>
                <w:szCs w:val="18"/>
              </w:rPr>
            </w:pPr>
            <w:r>
              <w:rPr>
                <w:rFonts w:hint="eastAsia"/>
                <w:sz w:val="18"/>
                <w:szCs w:val="18"/>
              </w:rPr>
              <w:t>3国际（北京）检验认证有限公司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23F8F460">
            <w:pPr>
              <w:widowControl/>
              <w:jc w:val="center"/>
              <w:textAlignment w:val="center"/>
              <w:rPr>
                <w:sz w:val="18"/>
                <w:szCs w:val="18"/>
              </w:rPr>
            </w:pPr>
            <w:r>
              <w:rPr>
                <w:rFonts w:hint="eastAsia"/>
                <w:color w:val="000000"/>
                <w:sz w:val="18"/>
                <w:szCs w:val="18"/>
              </w:rPr>
              <w:t>0.00111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0C3D09B">
            <w:pPr>
              <w:widowControl/>
              <w:jc w:val="center"/>
              <w:textAlignment w:val="center"/>
              <w:rPr>
                <w:sz w:val="18"/>
                <w:szCs w:val="18"/>
              </w:rPr>
            </w:pPr>
            <w:r>
              <w:rPr>
                <w:rFonts w:hint="eastAsia"/>
                <w:color w:val="000000"/>
                <w:sz w:val="18"/>
                <w:szCs w:val="18"/>
              </w:rPr>
              <w:t>0.00126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32699F6">
            <w:pPr>
              <w:widowControl/>
              <w:jc w:val="center"/>
              <w:textAlignment w:val="center"/>
              <w:rPr>
                <w:sz w:val="18"/>
                <w:szCs w:val="18"/>
              </w:rPr>
            </w:pPr>
            <w:r>
              <w:rPr>
                <w:rFonts w:hint="eastAsia"/>
                <w:color w:val="000000"/>
                <w:sz w:val="18"/>
                <w:szCs w:val="18"/>
              </w:rPr>
              <w:t>0.00178</w:t>
            </w:r>
          </w:p>
        </w:tc>
      </w:tr>
      <w:tr w14:paraId="3FD71653">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1393189">
            <w:pPr>
              <w:widowControl/>
              <w:jc w:val="left"/>
              <w:textAlignment w:val="center"/>
              <w:rPr>
                <w:sz w:val="18"/>
                <w:szCs w:val="18"/>
              </w:rPr>
            </w:pPr>
            <w:r>
              <w:rPr>
                <w:rFonts w:hint="eastAsia"/>
                <w:sz w:val="18"/>
                <w:szCs w:val="18"/>
              </w:rPr>
              <w:t>4</w:t>
            </w:r>
            <w:r>
              <w:rPr>
                <w:rFonts w:hint="eastAsia"/>
                <w:color w:val="000000"/>
                <w:kern w:val="0"/>
                <w:sz w:val="18"/>
                <w:szCs w:val="18"/>
              </w:rPr>
              <w:t>荆门市格林美新材料有限公司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A2E48E9">
            <w:pPr>
              <w:widowControl/>
              <w:jc w:val="center"/>
              <w:textAlignment w:val="center"/>
              <w:rPr>
                <w:sz w:val="18"/>
                <w:szCs w:val="18"/>
              </w:rPr>
            </w:pP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CAFDB1A">
            <w:pPr>
              <w:widowControl/>
              <w:jc w:val="center"/>
              <w:textAlignment w:val="center"/>
              <w:rPr>
                <w:sz w:val="18"/>
                <w:szCs w:val="18"/>
              </w:rPr>
            </w:pP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17540B9">
            <w:pPr>
              <w:widowControl/>
              <w:jc w:val="center"/>
              <w:textAlignment w:val="center"/>
              <w:rPr>
                <w:sz w:val="18"/>
                <w:szCs w:val="18"/>
              </w:rPr>
            </w:pPr>
          </w:p>
        </w:tc>
      </w:tr>
      <w:tr w14:paraId="6219C3AA">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39805182">
            <w:pPr>
              <w:widowControl/>
              <w:jc w:val="left"/>
              <w:textAlignment w:val="center"/>
              <w:rPr>
                <w:sz w:val="18"/>
                <w:szCs w:val="18"/>
              </w:rPr>
            </w:pPr>
            <w:r>
              <w:rPr>
                <w:rFonts w:hint="eastAsia"/>
                <w:sz w:val="18"/>
                <w:szCs w:val="18"/>
              </w:rPr>
              <w:t>5深圳市中金岭南有色金属股份有限公司韶关冶炼厂</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AC3BC86">
            <w:pPr>
              <w:widowControl/>
              <w:jc w:val="center"/>
              <w:textAlignment w:val="center"/>
              <w:rPr>
                <w:sz w:val="18"/>
                <w:szCs w:val="18"/>
              </w:rPr>
            </w:pPr>
            <w:r>
              <w:rPr>
                <w:rFonts w:hint="eastAsia"/>
                <w:color w:val="000000"/>
                <w:sz w:val="18"/>
                <w:szCs w:val="18"/>
              </w:rPr>
              <w:t>0.00096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224216C">
            <w:pPr>
              <w:widowControl/>
              <w:jc w:val="center"/>
              <w:textAlignment w:val="center"/>
              <w:rPr>
                <w:sz w:val="18"/>
                <w:szCs w:val="18"/>
              </w:rPr>
            </w:pPr>
            <w:r>
              <w:rPr>
                <w:rFonts w:hint="eastAsia"/>
                <w:color w:val="000000"/>
                <w:sz w:val="18"/>
                <w:szCs w:val="18"/>
              </w:rPr>
              <w:t>0.00132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F22DD51">
            <w:pPr>
              <w:widowControl/>
              <w:jc w:val="center"/>
              <w:textAlignment w:val="center"/>
              <w:rPr>
                <w:sz w:val="18"/>
                <w:szCs w:val="18"/>
              </w:rPr>
            </w:pPr>
            <w:r>
              <w:rPr>
                <w:rFonts w:hint="eastAsia"/>
                <w:color w:val="000000"/>
                <w:sz w:val="18"/>
                <w:szCs w:val="18"/>
              </w:rPr>
              <w:t>0.00171</w:t>
            </w:r>
          </w:p>
        </w:tc>
      </w:tr>
      <w:tr w14:paraId="33F28E29">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1174407B">
            <w:pPr>
              <w:widowControl/>
              <w:jc w:val="left"/>
              <w:textAlignment w:val="center"/>
              <w:rPr>
                <w:sz w:val="18"/>
                <w:szCs w:val="18"/>
              </w:rPr>
            </w:pPr>
            <w:r>
              <w:rPr>
                <w:rFonts w:hint="eastAsia"/>
                <w:sz w:val="18"/>
                <w:szCs w:val="18"/>
              </w:rPr>
              <w:t>6紫金矿业集团股份有限公司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3DA5B7E">
            <w:pPr>
              <w:widowControl/>
              <w:jc w:val="center"/>
              <w:textAlignment w:val="center"/>
              <w:rPr>
                <w:sz w:val="18"/>
                <w:szCs w:val="18"/>
              </w:rPr>
            </w:pPr>
            <w:r>
              <w:rPr>
                <w:rFonts w:hint="eastAsia"/>
                <w:color w:val="000000"/>
                <w:sz w:val="18"/>
                <w:szCs w:val="18"/>
              </w:rPr>
              <w:t>0.00103</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AF4BC13">
            <w:pPr>
              <w:widowControl/>
              <w:jc w:val="center"/>
              <w:textAlignment w:val="center"/>
              <w:rPr>
                <w:sz w:val="18"/>
                <w:szCs w:val="18"/>
              </w:rPr>
            </w:pPr>
            <w:r>
              <w:rPr>
                <w:rFonts w:hint="eastAsia"/>
                <w:color w:val="000000"/>
                <w:sz w:val="18"/>
                <w:szCs w:val="18"/>
              </w:rPr>
              <w:t>0.00120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9E013CB">
            <w:pPr>
              <w:widowControl/>
              <w:jc w:val="center"/>
              <w:textAlignment w:val="center"/>
              <w:rPr>
                <w:sz w:val="18"/>
                <w:szCs w:val="18"/>
              </w:rPr>
            </w:pPr>
            <w:r>
              <w:rPr>
                <w:rFonts w:hint="eastAsia"/>
                <w:color w:val="000000"/>
                <w:sz w:val="18"/>
                <w:szCs w:val="18"/>
              </w:rPr>
              <w:t>0.00174</w:t>
            </w:r>
          </w:p>
        </w:tc>
      </w:tr>
      <w:tr w14:paraId="076A6CF2">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B448A64">
            <w:pPr>
              <w:widowControl/>
              <w:jc w:val="left"/>
              <w:textAlignment w:val="center"/>
              <w:rPr>
                <w:sz w:val="18"/>
                <w:szCs w:val="18"/>
              </w:rPr>
            </w:pPr>
            <w:r>
              <w:rPr>
                <w:rFonts w:hint="eastAsia"/>
                <w:sz w:val="18"/>
                <w:szCs w:val="18"/>
              </w:rPr>
              <w:t>7中国有色桂林矿产地质研究院有限公司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F7E13D2">
            <w:pPr>
              <w:widowControl/>
              <w:jc w:val="center"/>
              <w:textAlignment w:val="center"/>
              <w:rPr>
                <w:sz w:val="18"/>
                <w:szCs w:val="18"/>
              </w:rPr>
            </w:pPr>
            <w:r>
              <w:rPr>
                <w:rFonts w:hint="eastAsia"/>
                <w:color w:val="000000"/>
                <w:sz w:val="18"/>
                <w:szCs w:val="18"/>
              </w:rPr>
              <w:t>0.00108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2CB0B92">
            <w:pPr>
              <w:widowControl/>
              <w:jc w:val="center"/>
              <w:textAlignment w:val="center"/>
              <w:rPr>
                <w:sz w:val="18"/>
                <w:szCs w:val="18"/>
              </w:rPr>
            </w:pPr>
            <w:r>
              <w:rPr>
                <w:rFonts w:hint="eastAsia"/>
                <w:color w:val="000000"/>
                <w:sz w:val="18"/>
                <w:szCs w:val="18"/>
              </w:rPr>
              <w:t>0.00123</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287C74A">
            <w:pPr>
              <w:widowControl/>
              <w:jc w:val="center"/>
              <w:textAlignment w:val="center"/>
              <w:rPr>
                <w:sz w:val="18"/>
                <w:szCs w:val="18"/>
              </w:rPr>
            </w:pPr>
            <w:r>
              <w:rPr>
                <w:rFonts w:hint="eastAsia"/>
                <w:color w:val="000000"/>
                <w:sz w:val="18"/>
                <w:szCs w:val="18"/>
              </w:rPr>
              <w:t>0.00172</w:t>
            </w:r>
          </w:p>
        </w:tc>
      </w:tr>
      <w:tr w14:paraId="2952D5F9">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18E237BD">
            <w:pPr>
              <w:widowControl/>
              <w:jc w:val="left"/>
              <w:textAlignment w:val="center"/>
              <w:rPr>
                <w:kern w:val="0"/>
                <w:sz w:val="18"/>
                <w:szCs w:val="18"/>
                <w:lang w:bidi="ar"/>
              </w:rPr>
            </w:pPr>
            <w:r>
              <w:rPr>
                <w:rFonts w:hint="eastAsia"/>
                <w:sz w:val="18"/>
                <w:szCs w:val="18"/>
              </w:rPr>
              <w:t>8大冶有色设计研究院有限公司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9810D80">
            <w:pPr>
              <w:widowControl/>
              <w:jc w:val="center"/>
              <w:textAlignment w:val="center"/>
              <w:rPr>
                <w:sz w:val="18"/>
                <w:szCs w:val="18"/>
              </w:rPr>
            </w:pPr>
            <w:r>
              <w:rPr>
                <w:rFonts w:hint="eastAsia"/>
                <w:color w:val="000000"/>
                <w:sz w:val="18"/>
                <w:szCs w:val="18"/>
              </w:rPr>
              <w:t>0.00096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6EFB80D">
            <w:pPr>
              <w:widowControl/>
              <w:jc w:val="center"/>
              <w:textAlignment w:val="center"/>
              <w:rPr>
                <w:sz w:val="18"/>
                <w:szCs w:val="18"/>
              </w:rPr>
            </w:pPr>
            <w:r>
              <w:rPr>
                <w:rFonts w:hint="eastAsia"/>
                <w:color w:val="000000"/>
                <w:sz w:val="18"/>
                <w:szCs w:val="18"/>
              </w:rPr>
              <w:t>0.00122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5748850">
            <w:pPr>
              <w:widowControl/>
              <w:jc w:val="center"/>
              <w:textAlignment w:val="center"/>
              <w:rPr>
                <w:sz w:val="18"/>
                <w:szCs w:val="18"/>
              </w:rPr>
            </w:pPr>
            <w:r>
              <w:rPr>
                <w:rFonts w:hint="eastAsia"/>
                <w:color w:val="000000"/>
                <w:sz w:val="18"/>
                <w:szCs w:val="18"/>
              </w:rPr>
              <w:t>0.00168</w:t>
            </w:r>
          </w:p>
        </w:tc>
      </w:tr>
      <w:tr w14:paraId="0C916696">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69E76E26">
            <w:pPr>
              <w:widowControl/>
              <w:jc w:val="left"/>
              <w:textAlignment w:val="center"/>
              <w:rPr>
                <w:sz w:val="18"/>
                <w:szCs w:val="18"/>
              </w:rPr>
            </w:pPr>
            <w:r>
              <w:rPr>
                <w:rFonts w:hint="eastAsia"/>
                <w:sz w:val="18"/>
                <w:szCs w:val="18"/>
              </w:rPr>
              <w:t>9铜陵有色金属集团控股有限公司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E798696">
            <w:pPr>
              <w:widowControl/>
              <w:jc w:val="center"/>
              <w:textAlignment w:val="center"/>
              <w:rPr>
                <w:sz w:val="18"/>
                <w:szCs w:val="18"/>
              </w:rPr>
            </w:pPr>
            <w:r>
              <w:rPr>
                <w:rFonts w:hint="eastAsia"/>
                <w:color w:val="000000"/>
                <w:sz w:val="18"/>
                <w:szCs w:val="18"/>
              </w:rPr>
              <w:t>0.00105</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72D2014">
            <w:pPr>
              <w:widowControl/>
              <w:jc w:val="center"/>
              <w:textAlignment w:val="center"/>
              <w:rPr>
                <w:sz w:val="18"/>
                <w:szCs w:val="18"/>
              </w:rPr>
            </w:pPr>
            <w:r>
              <w:rPr>
                <w:rFonts w:hint="eastAsia"/>
                <w:color w:val="000000"/>
                <w:sz w:val="18"/>
                <w:szCs w:val="18"/>
              </w:rPr>
              <w:t>0.00124</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9347536">
            <w:pPr>
              <w:widowControl/>
              <w:jc w:val="center"/>
              <w:textAlignment w:val="center"/>
              <w:rPr>
                <w:sz w:val="18"/>
                <w:szCs w:val="18"/>
              </w:rPr>
            </w:pPr>
            <w:r>
              <w:rPr>
                <w:rFonts w:hint="eastAsia"/>
                <w:color w:val="000000"/>
                <w:sz w:val="18"/>
                <w:szCs w:val="18"/>
              </w:rPr>
              <w:t>0.00179</w:t>
            </w:r>
          </w:p>
        </w:tc>
      </w:tr>
      <w:tr w14:paraId="0F288007">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1194B8E">
            <w:pPr>
              <w:widowControl/>
              <w:jc w:val="left"/>
              <w:textAlignment w:val="center"/>
              <w:rPr>
                <w:sz w:val="18"/>
                <w:szCs w:val="18"/>
              </w:rPr>
            </w:pPr>
            <w:r>
              <w:rPr>
                <w:rFonts w:hint="eastAsia"/>
                <w:sz w:val="18"/>
                <w:szCs w:val="18"/>
              </w:rPr>
              <w:t>1</w:t>
            </w:r>
            <w:r>
              <w:rPr>
                <w:sz w:val="18"/>
                <w:szCs w:val="18"/>
              </w:rPr>
              <w:t>0</w:t>
            </w:r>
            <w:r>
              <w:rPr>
                <w:rFonts w:hint="eastAsia"/>
                <w:color w:val="000000"/>
                <w:kern w:val="0"/>
                <w:sz w:val="18"/>
                <w:szCs w:val="18"/>
              </w:rPr>
              <w:t>衢州华友钴新材料有限公司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2744FDF">
            <w:pPr>
              <w:jc w:val="center"/>
              <w:rPr>
                <w:sz w:val="18"/>
                <w:szCs w:val="18"/>
              </w:rPr>
            </w:pPr>
            <w:r>
              <w:rPr>
                <w:rFonts w:hint="eastAsia"/>
                <w:color w:val="000000"/>
                <w:sz w:val="18"/>
                <w:szCs w:val="18"/>
              </w:rPr>
              <w:t>0.00107</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328C3DA">
            <w:pPr>
              <w:widowControl/>
              <w:jc w:val="center"/>
              <w:textAlignment w:val="center"/>
              <w:rPr>
                <w:sz w:val="18"/>
                <w:szCs w:val="18"/>
              </w:rPr>
            </w:pPr>
            <w:r>
              <w:rPr>
                <w:rFonts w:hint="eastAsia"/>
                <w:color w:val="000000"/>
                <w:sz w:val="18"/>
                <w:szCs w:val="18"/>
              </w:rPr>
              <w:t>0.00119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DEE51A0">
            <w:pPr>
              <w:widowControl/>
              <w:jc w:val="center"/>
              <w:textAlignment w:val="center"/>
              <w:rPr>
                <w:sz w:val="18"/>
                <w:szCs w:val="18"/>
              </w:rPr>
            </w:pPr>
            <w:r>
              <w:rPr>
                <w:rFonts w:hint="eastAsia"/>
                <w:color w:val="000000"/>
                <w:sz w:val="18"/>
                <w:szCs w:val="18"/>
              </w:rPr>
              <w:t>0.00174</w:t>
            </w:r>
          </w:p>
        </w:tc>
      </w:tr>
      <w:tr w14:paraId="20D077A1">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1FC44F02">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917B79F">
            <w:pPr>
              <w:widowControl/>
              <w:jc w:val="center"/>
              <w:textAlignment w:val="center"/>
              <w:rPr>
                <w:sz w:val="18"/>
                <w:szCs w:val="18"/>
              </w:rPr>
            </w:pPr>
            <w:r>
              <w:rPr>
                <w:rFonts w:hint="eastAsia"/>
                <w:color w:val="000000"/>
                <w:sz w:val="18"/>
                <w:szCs w:val="18"/>
              </w:rPr>
              <w:t>0.00104</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DEC3BEF">
            <w:pPr>
              <w:widowControl/>
              <w:jc w:val="center"/>
              <w:textAlignment w:val="center"/>
              <w:rPr>
                <w:sz w:val="18"/>
                <w:szCs w:val="18"/>
              </w:rPr>
            </w:pPr>
            <w:r>
              <w:rPr>
                <w:rFonts w:hint="eastAsia"/>
                <w:color w:val="000000"/>
                <w:sz w:val="18"/>
                <w:szCs w:val="18"/>
              </w:rPr>
              <w:t>0.00126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AC40C40">
            <w:pPr>
              <w:widowControl/>
              <w:jc w:val="center"/>
              <w:textAlignment w:val="center"/>
              <w:rPr>
                <w:sz w:val="18"/>
                <w:szCs w:val="18"/>
              </w:rPr>
            </w:pPr>
            <w:r>
              <w:rPr>
                <w:rFonts w:hint="eastAsia"/>
                <w:color w:val="000000"/>
                <w:sz w:val="18"/>
                <w:szCs w:val="18"/>
              </w:rPr>
              <w:t>0.00176</w:t>
            </w:r>
          </w:p>
        </w:tc>
      </w:tr>
      <w:tr w14:paraId="1C17CAD6">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88A116F">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3CBC722">
            <w:pPr>
              <w:widowControl/>
              <w:jc w:val="center"/>
              <w:textAlignment w:val="center"/>
              <w:rPr>
                <w:sz w:val="18"/>
                <w:szCs w:val="18"/>
              </w:rPr>
            </w:pPr>
            <w:r>
              <w:rPr>
                <w:rFonts w:hint="eastAsia"/>
                <w:color w:val="000000"/>
                <w:sz w:val="18"/>
                <w:szCs w:val="18"/>
              </w:rPr>
              <w:t>0.00096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BA34E47">
            <w:pPr>
              <w:widowControl/>
              <w:jc w:val="center"/>
              <w:textAlignment w:val="center"/>
              <w:rPr>
                <w:sz w:val="18"/>
                <w:szCs w:val="18"/>
              </w:rPr>
            </w:pPr>
            <w:r>
              <w:rPr>
                <w:rFonts w:hint="eastAsia"/>
                <w:sz w:val="18"/>
                <w:szCs w:val="18"/>
              </w:rPr>
              <w:t>0</w:t>
            </w:r>
            <w:r>
              <w:rPr>
                <w:sz w:val="18"/>
                <w:szCs w:val="18"/>
              </w:rPr>
              <w:t>.00107</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2FEB4FC">
            <w:pPr>
              <w:widowControl/>
              <w:jc w:val="center"/>
              <w:textAlignment w:val="center"/>
              <w:rPr>
                <w:sz w:val="18"/>
                <w:szCs w:val="18"/>
              </w:rPr>
            </w:pPr>
            <w:r>
              <w:rPr>
                <w:rFonts w:hint="eastAsia"/>
                <w:color w:val="000000"/>
                <w:sz w:val="18"/>
                <w:szCs w:val="18"/>
              </w:rPr>
              <w:t>0.00159</w:t>
            </w:r>
          </w:p>
        </w:tc>
      </w:tr>
      <w:tr w14:paraId="2F376A96">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57CD2E09">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56BF53E">
            <w:pPr>
              <w:jc w:val="center"/>
              <w:rPr>
                <w:sz w:val="18"/>
                <w:szCs w:val="18"/>
              </w:rPr>
            </w:pPr>
            <w:r>
              <w:rPr>
                <w:rFonts w:hint="eastAsia"/>
                <w:color w:val="000000"/>
                <w:sz w:val="18"/>
                <w:szCs w:val="18"/>
              </w:rPr>
              <w:t>0.0009</w:t>
            </w:r>
            <w:r>
              <w:rPr>
                <w:color w:val="000000"/>
                <w:sz w:val="18"/>
                <w:szCs w:val="18"/>
              </w:rPr>
              <w:t>15</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9AC53E5">
            <w:pPr>
              <w:widowControl/>
              <w:jc w:val="center"/>
              <w:textAlignment w:val="center"/>
              <w:rPr>
                <w:sz w:val="18"/>
                <w:szCs w:val="18"/>
              </w:rPr>
            </w:pPr>
            <w:r>
              <w:rPr>
                <w:rFonts w:hint="eastAsia"/>
                <w:color w:val="000000"/>
                <w:sz w:val="18"/>
                <w:szCs w:val="18"/>
              </w:rPr>
              <w:t>0.00109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31B4225">
            <w:pPr>
              <w:widowControl/>
              <w:jc w:val="center"/>
              <w:textAlignment w:val="center"/>
              <w:rPr>
                <w:sz w:val="18"/>
                <w:szCs w:val="18"/>
              </w:rPr>
            </w:pPr>
            <w:r>
              <w:rPr>
                <w:rFonts w:hint="eastAsia"/>
                <w:color w:val="000000"/>
                <w:sz w:val="18"/>
                <w:szCs w:val="18"/>
              </w:rPr>
              <w:t>0.00160</w:t>
            </w:r>
          </w:p>
        </w:tc>
      </w:tr>
      <w:tr w14:paraId="7C129A18">
        <w:tblPrEx>
          <w:tblCellMar>
            <w:top w:w="0" w:type="dxa"/>
            <w:left w:w="108" w:type="dxa"/>
            <w:bottom w:w="0" w:type="dxa"/>
            <w:right w:w="108" w:type="dxa"/>
          </w:tblCellMar>
        </w:tblPrEx>
        <w:trPr>
          <w:trHeight w:val="317"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C00D8BA">
            <w:pPr>
              <w:widowControl/>
              <w:jc w:val="center"/>
              <w:textAlignment w:val="center"/>
              <w:rPr>
                <w:sz w:val="18"/>
                <w:szCs w:val="18"/>
              </w:rPr>
            </w:pPr>
            <w:r>
              <w:rPr>
                <w:kern w:val="0"/>
                <w:sz w:val="18"/>
                <w:szCs w:val="18"/>
                <w:lang w:bidi="ar"/>
              </w:rPr>
              <w:t>Max/%</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787486A">
            <w:pPr>
              <w:widowControl/>
              <w:jc w:val="center"/>
              <w:textAlignment w:val="center"/>
              <w:rPr>
                <w:sz w:val="18"/>
                <w:szCs w:val="18"/>
              </w:rPr>
            </w:pPr>
            <w:r>
              <w:rPr>
                <w:rFonts w:hint="eastAsia"/>
                <w:color w:val="000000"/>
                <w:sz w:val="18"/>
                <w:szCs w:val="18"/>
              </w:rPr>
              <w:t>0.00111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BF1D344">
            <w:pPr>
              <w:widowControl/>
              <w:jc w:val="center"/>
              <w:textAlignment w:val="center"/>
              <w:rPr>
                <w:sz w:val="18"/>
                <w:szCs w:val="18"/>
              </w:rPr>
            </w:pPr>
            <w:r>
              <w:rPr>
                <w:rFonts w:hint="eastAsia"/>
                <w:color w:val="000000"/>
                <w:sz w:val="18"/>
                <w:szCs w:val="18"/>
              </w:rPr>
              <w:t>0.00132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742997D">
            <w:pPr>
              <w:widowControl/>
              <w:jc w:val="center"/>
              <w:textAlignment w:val="center"/>
              <w:rPr>
                <w:sz w:val="18"/>
                <w:szCs w:val="18"/>
              </w:rPr>
            </w:pPr>
            <w:r>
              <w:rPr>
                <w:rFonts w:hint="eastAsia"/>
                <w:color w:val="000000"/>
                <w:sz w:val="18"/>
                <w:szCs w:val="18"/>
              </w:rPr>
              <w:t>0.00179</w:t>
            </w:r>
          </w:p>
        </w:tc>
      </w:tr>
      <w:tr w14:paraId="205AC328">
        <w:tblPrEx>
          <w:tblCellMar>
            <w:top w:w="0" w:type="dxa"/>
            <w:left w:w="108" w:type="dxa"/>
            <w:bottom w:w="0" w:type="dxa"/>
            <w:right w:w="108" w:type="dxa"/>
          </w:tblCellMar>
        </w:tblPrEx>
        <w:trPr>
          <w:trHeight w:val="211"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0AE8A9E">
            <w:pPr>
              <w:widowControl/>
              <w:jc w:val="center"/>
              <w:textAlignment w:val="center"/>
              <w:rPr>
                <w:sz w:val="18"/>
                <w:szCs w:val="18"/>
              </w:rPr>
            </w:pPr>
            <w:r>
              <w:rPr>
                <w:kern w:val="0"/>
                <w:sz w:val="18"/>
                <w:szCs w:val="18"/>
                <w:lang w:bidi="ar"/>
              </w:rPr>
              <w:t>Min/%</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308D1FF">
            <w:pPr>
              <w:widowControl/>
              <w:jc w:val="center"/>
              <w:textAlignment w:val="center"/>
              <w:rPr>
                <w:sz w:val="18"/>
                <w:szCs w:val="18"/>
              </w:rPr>
            </w:pPr>
            <w:r>
              <w:rPr>
                <w:rFonts w:hint="eastAsia"/>
                <w:color w:val="000000"/>
                <w:sz w:val="18"/>
                <w:szCs w:val="18"/>
              </w:rPr>
              <w:t>0.000915</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46D148E">
            <w:pPr>
              <w:widowControl/>
              <w:jc w:val="center"/>
              <w:textAlignment w:val="center"/>
              <w:rPr>
                <w:sz w:val="18"/>
                <w:szCs w:val="18"/>
              </w:rPr>
            </w:pPr>
            <w:r>
              <w:rPr>
                <w:rFonts w:hint="eastAsia"/>
                <w:color w:val="000000"/>
                <w:sz w:val="18"/>
                <w:szCs w:val="18"/>
              </w:rPr>
              <w:t>0.00109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7BA5B3C">
            <w:pPr>
              <w:widowControl/>
              <w:jc w:val="center"/>
              <w:textAlignment w:val="center"/>
              <w:rPr>
                <w:sz w:val="18"/>
                <w:szCs w:val="18"/>
              </w:rPr>
            </w:pPr>
            <w:r>
              <w:rPr>
                <w:rFonts w:hint="eastAsia"/>
                <w:color w:val="000000"/>
                <w:sz w:val="18"/>
                <w:szCs w:val="18"/>
              </w:rPr>
              <w:t>0.00159</w:t>
            </w:r>
          </w:p>
        </w:tc>
      </w:tr>
      <w:tr w14:paraId="16CE12B6">
        <w:tblPrEx>
          <w:tblCellMar>
            <w:top w:w="0" w:type="dxa"/>
            <w:left w:w="108" w:type="dxa"/>
            <w:bottom w:w="0" w:type="dxa"/>
            <w:right w:w="108" w:type="dxa"/>
          </w:tblCellMar>
        </w:tblPrEx>
        <w:trPr>
          <w:trHeight w:val="285"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54FD8D80">
            <w:pPr>
              <w:widowControl/>
              <w:jc w:val="center"/>
              <w:textAlignment w:val="center"/>
              <w:rPr>
                <w:sz w:val="18"/>
                <w:szCs w:val="18"/>
              </w:rPr>
            </w:pPr>
            <w:r>
              <w:rPr>
                <w:kern w:val="0"/>
                <w:sz w:val="18"/>
                <w:szCs w:val="18"/>
                <w:lang w:bidi="ar"/>
              </w:rPr>
              <w:t>Gmax</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1E2A5BA4">
            <w:pPr>
              <w:widowControl/>
              <w:jc w:val="center"/>
              <w:textAlignment w:val="center"/>
              <w:rPr>
                <w:sz w:val="18"/>
                <w:szCs w:val="18"/>
              </w:rPr>
            </w:pPr>
            <w:r>
              <w:rPr>
                <w:rFonts w:hint="eastAsia"/>
                <w:color w:val="000000"/>
                <w:sz w:val="18"/>
                <w:szCs w:val="18"/>
              </w:rPr>
              <w:t>1.541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A0A6AE2">
            <w:pPr>
              <w:widowControl/>
              <w:jc w:val="center"/>
              <w:textAlignment w:val="center"/>
              <w:rPr>
                <w:sz w:val="18"/>
                <w:szCs w:val="18"/>
              </w:rPr>
            </w:pPr>
            <w:r>
              <w:rPr>
                <w:rFonts w:hint="eastAsia"/>
                <w:color w:val="000000"/>
                <w:sz w:val="18"/>
                <w:szCs w:val="18"/>
              </w:rPr>
              <w:t>1.509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CB344CE">
            <w:pPr>
              <w:widowControl/>
              <w:jc w:val="center"/>
              <w:textAlignment w:val="center"/>
              <w:rPr>
                <w:sz w:val="18"/>
                <w:szCs w:val="18"/>
              </w:rPr>
            </w:pPr>
            <w:r>
              <w:rPr>
                <w:rFonts w:hint="eastAsia"/>
                <w:color w:val="000000"/>
                <w:sz w:val="18"/>
                <w:szCs w:val="18"/>
              </w:rPr>
              <w:t>1.215</w:t>
            </w:r>
          </w:p>
        </w:tc>
      </w:tr>
      <w:tr w14:paraId="6AF412F2">
        <w:tblPrEx>
          <w:tblCellMar>
            <w:top w:w="0" w:type="dxa"/>
            <w:left w:w="108" w:type="dxa"/>
            <w:bottom w:w="0" w:type="dxa"/>
            <w:right w:w="108" w:type="dxa"/>
          </w:tblCellMar>
        </w:tblPrEx>
        <w:trPr>
          <w:trHeight w:val="285"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AB08FF4">
            <w:pPr>
              <w:widowControl/>
              <w:jc w:val="center"/>
              <w:textAlignment w:val="center"/>
              <w:rPr>
                <w:sz w:val="18"/>
                <w:szCs w:val="18"/>
              </w:rPr>
            </w:pPr>
            <w:r>
              <w:rPr>
                <w:kern w:val="0"/>
                <w:sz w:val="18"/>
                <w:szCs w:val="18"/>
                <w:lang w:bidi="ar"/>
              </w:rPr>
              <w:t>Gmin</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28F7A8D">
            <w:pPr>
              <w:widowControl/>
              <w:jc w:val="center"/>
              <w:textAlignment w:val="center"/>
              <w:rPr>
                <w:color w:val="000000"/>
                <w:kern w:val="0"/>
                <w:sz w:val="18"/>
                <w:szCs w:val="18"/>
                <w:lang w:bidi="ar"/>
              </w:rPr>
            </w:pPr>
            <w:r>
              <w:rPr>
                <w:rFonts w:hint="eastAsia"/>
                <w:color w:val="000000"/>
                <w:sz w:val="18"/>
                <w:szCs w:val="18"/>
              </w:rPr>
              <w:t>1.787</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55D5741">
            <w:pPr>
              <w:widowControl/>
              <w:jc w:val="center"/>
              <w:textAlignment w:val="center"/>
              <w:rPr>
                <w:color w:val="000000"/>
                <w:kern w:val="0"/>
                <w:sz w:val="18"/>
                <w:szCs w:val="18"/>
                <w:lang w:bidi="ar"/>
              </w:rPr>
            </w:pPr>
            <w:r>
              <w:rPr>
                <w:rFonts w:hint="eastAsia"/>
                <w:color w:val="000000"/>
                <w:sz w:val="18"/>
                <w:szCs w:val="18"/>
              </w:rPr>
              <w:t>2.355</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8E91EE5">
            <w:pPr>
              <w:widowControl/>
              <w:jc w:val="center"/>
              <w:textAlignment w:val="center"/>
              <w:rPr>
                <w:sz w:val="18"/>
                <w:szCs w:val="18"/>
              </w:rPr>
            </w:pPr>
            <w:r>
              <w:rPr>
                <w:rFonts w:hint="eastAsia"/>
                <w:color w:val="000000"/>
                <w:sz w:val="18"/>
                <w:szCs w:val="18"/>
              </w:rPr>
              <w:t>1.995</w:t>
            </w:r>
          </w:p>
        </w:tc>
      </w:tr>
      <w:tr w14:paraId="2ACCCE2B">
        <w:tblPrEx>
          <w:tblCellMar>
            <w:top w:w="0" w:type="dxa"/>
            <w:left w:w="108" w:type="dxa"/>
            <w:bottom w:w="0" w:type="dxa"/>
            <w:right w:w="108" w:type="dxa"/>
          </w:tblCellMar>
        </w:tblPrEx>
        <w:trPr>
          <w:trHeight w:val="28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642CEEAA">
            <w:pPr>
              <w:widowControl/>
              <w:jc w:val="left"/>
              <w:textAlignment w:val="center"/>
              <w:rPr>
                <w:color w:val="000000"/>
                <w:sz w:val="18"/>
                <w:szCs w:val="18"/>
              </w:rPr>
            </w:pPr>
            <w:r>
              <w:rPr>
                <w:rFonts w:hint="eastAsia"/>
                <w:color w:val="000000"/>
                <w:sz w:val="18"/>
                <w:szCs w:val="18"/>
              </w:rPr>
              <w:t>实验室数p=13时，显著性水平为1%时G临界值为2.699；显著性水平为5%时G临界值为2.462。实验室数p=12时，显著性水平为1%时G临界值为2.636；显著性水平为5%时G临界值为2.412。一个离群观测值的格拉布斯检验，大于表中1%临界值的为离群值，大于表中5%临界值的为歧离值。</w:t>
            </w:r>
          </w:p>
        </w:tc>
      </w:tr>
    </w:tbl>
    <w:p w14:paraId="671C7F72">
      <w:pPr>
        <w:tabs>
          <w:tab w:val="left" w:pos="840"/>
        </w:tabs>
        <w:snapToGrid w:val="0"/>
        <w:spacing w:line="360" w:lineRule="auto"/>
        <w:rPr>
          <w:b/>
          <w:szCs w:val="21"/>
        </w:rPr>
      </w:pPr>
      <w:r>
        <w:rPr>
          <w:rFonts w:hint="eastAsia"/>
          <w:b/>
          <w:szCs w:val="21"/>
        </w:rPr>
        <w:t>3.2.</w:t>
      </w:r>
      <w:r>
        <w:rPr>
          <w:b/>
          <w:szCs w:val="21"/>
        </w:rPr>
        <w:t>2</w:t>
      </w:r>
      <w:r>
        <w:rPr>
          <w:rFonts w:hint="eastAsia"/>
          <w:b/>
          <w:szCs w:val="21"/>
        </w:rPr>
        <w:t>.</w:t>
      </w:r>
      <w:r>
        <w:rPr>
          <w:b/>
          <w:szCs w:val="21"/>
        </w:rPr>
        <w:t>3</w:t>
      </w:r>
      <w:r>
        <w:rPr>
          <w:rFonts w:hint="eastAsia"/>
          <w:b/>
          <w:szCs w:val="21"/>
        </w:rPr>
        <w:t>镁元素的精密度计算</w:t>
      </w:r>
    </w:p>
    <w:p w14:paraId="6BAA899E">
      <w:pPr>
        <w:ind w:firstLine="420"/>
        <w:rPr>
          <w:szCs w:val="21"/>
        </w:rPr>
      </w:pPr>
      <w:r>
        <w:rPr>
          <w:rFonts w:hint="eastAsia"/>
          <w:szCs w:val="21"/>
        </w:rPr>
        <w:t>剔除离群值后，镁的重复性、再现性计算结果见表</w:t>
      </w:r>
      <w:r>
        <w:rPr>
          <w:rFonts w:hint="eastAsia" w:eastAsia="黑体"/>
          <w:szCs w:val="21"/>
        </w:rPr>
        <w:t>1</w:t>
      </w:r>
      <w:r>
        <w:rPr>
          <w:rFonts w:eastAsia="黑体"/>
          <w:szCs w:val="21"/>
        </w:rPr>
        <w:t>1</w:t>
      </w:r>
      <w:r>
        <w:rPr>
          <w:rFonts w:hint="eastAsia"/>
          <w:szCs w:val="21"/>
        </w:rPr>
        <w:t>。</w:t>
      </w:r>
    </w:p>
    <w:p w14:paraId="2B4A62F8">
      <w:pPr>
        <w:tabs>
          <w:tab w:val="left" w:pos="0"/>
        </w:tabs>
        <w:snapToGrid w:val="0"/>
        <w:spacing w:before="156" w:beforeLines="50" w:line="360" w:lineRule="auto"/>
        <w:ind w:firstLine="420"/>
        <w:jc w:val="center"/>
        <w:rPr>
          <w:rFonts w:eastAsia="黑体"/>
          <w:szCs w:val="21"/>
        </w:rPr>
      </w:pPr>
      <w:r>
        <w:rPr>
          <w:rFonts w:hint="eastAsia" w:eastAsia="黑体"/>
          <w:szCs w:val="21"/>
        </w:rPr>
        <w:t>表1</w:t>
      </w:r>
      <w:r>
        <w:rPr>
          <w:rFonts w:eastAsia="黑体"/>
          <w:szCs w:val="21"/>
        </w:rPr>
        <w:t>1</w:t>
      </w:r>
      <w:r>
        <w:rPr>
          <w:rFonts w:hint="eastAsia" w:eastAsia="黑体"/>
          <w:szCs w:val="21"/>
        </w:rPr>
        <w:t xml:space="preserve"> 镁的重复性和再现性</w:t>
      </w:r>
    </w:p>
    <w:tbl>
      <w:tblPr>
        <w:tblStyle w:val="28"/>
        <w:tblW w:w="5000" w:type="pct"/>
        <w:jc w:val="center"/>
        <w:tblLayout w:type="autofit"/>
        <w:tblCellMar>
          <w:top w:w="0" w:type="dxa"/>
          <w:left w:w="108" w:type="dxa"/>
          <w:bottom w:w="0" w:type="dxa"/>
          <w:right w:w="108" w:type="dxa"/>
        </w:tblCellMar>
      </w:tblPr>
      <w:tblGrid>
        <w:gridCol w:w="2478"/>
        <w:gridCol w:w="2480"/>
        <w:gridCol w:w="2476"/>
        <w:gridCol w:w="2478"/>
      </w:tblGrid>
      <w:tr w14:paraId="7DD20566">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5FC398FC">
            <w:pPr>
              <w:widowControl/>
              <w:jc w:val="center"/>
              <w:rPr>
                <w:sz w:val="18"/>
                <w:szCs w:val="18"/>
              </w:rPr>
            </w:pPr>
            <w:r>
              <w:rPr>
                <w:kern w:val="0"/>
                <w:sz w:val="18"/>
                <w:szCs w:val="18"/>
              </w:rPr>
              <w:t>统计量</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6DD0F407">
            <w:pPr>
              <w:widowControl/>
              <w:jc w:val="center"/>
              <w:textAlignment w:val="center"/>
              <w:rPr>
                <w:sz w:val="18"/>
                <w:szCs w:val="18"/>
              </w:rPr>
            </w:pPr>
            <w:r>
              <w:rPr>
                <w:kern w:val="0"/>
                <w:sz w:val="18"/>
                <w:szCs w:val="18"/>
                <w:lang w:bidi="ar"/>
              </w:rPr>
              <w:t>水平1</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042EB3BF">
            <w:pPr>
              <w:widowControl/>
              <w:jc w:val="center"/>
              <w:textAlignment w:val="center"/>
              <w:rPr>
                <w:sz w:val="18"/>
                <w:szCs w:val="18"/>
              </w:rPr>
            </w:pPr>
            <w:r>
              <w:rPr>
                <w:kern w:val="0"/>
                <w:sz w:val="18"/>
                <w:szCs w:val="18"/>
                <w:lang w:bidi="ar"/>
              </w:rPr>
              <w:t>水平2</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EB25BF7">
            <w:pPr>
              <w:widowControl/>
              <w:jc w:val="center"/>
              <w:textAlignment w:val="center"/>
              <w:rPr>
                <w:sz w:val="18"/>
                <w:szCs w:val="18"/>
              </w:rPr>
            </w:pPr>
            <w:r>
              <w:rPr>
                <w:kern w:val="0"/>
                <w:sz w:val="18"/>
                <w:szCs w:val="18"/>
                <w:lang w:bidi="ar"/>
              </w:rPr>
              <w:t>水平3</w:t>
            </w:r>
          </w:p>
        </w:tc>
      </w:tr>
      <w:tr w14:paraId="64572791">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7D260DBE">
            <w:pPr>
              <w:widowControl/>
              <w:jc w:val="center"/>
              <w:textAlignment w:val="center"/>
              <w:rPr>
                <w:sz w:val="18"/>
                <w:szCs w:val="18"/>
              </w:rPr>
            </w:pPr>
            <w:r>
              <w:rPr>
                <w:color w:val="000000"/>
                <w:kern w:val="0"/>
                <w:sz w:val="18"/>
                <w:szCs w:val="18"/>
                <w:lang w:bidi="ar"/>
              </w:rPr>
              <w:t>T1</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37EA1D3F">
            <w:pPr>
              <w:widowControl/>
              <w:jc w:val="center"/>
              <w:textAlignment w:val="center"/>
              <w:rPr>
                <w:sz w:val="18"/>
                <w:szCs w:val="18"/>
              </w:rPr>
            </w:pPr>
            <w:r>
              <w:rPr>
                <w:rFonts w:hint="eastAsia"/>
                <w:color w:val="000000"/>
                <w:sz w:val="18"/>
                <w:szCs w:val="18"/>
              </w:rPr>
              <w:t>0.085797</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2B70D108">
            <w:pPr>
              <w:widowControl/>
              <w:jc w:val="center"/>
              <w:textAlignment w:val="center"/>
              <w:rPr>
                <w:sz w:val="18"/>
                <w:szCs w:val="18"/>
              </w:rPr>
            </w:pPr>
            <w:r>
              <w:rPr>
                <w:rFonts w:hint="eastAsia"/>
                <w:color w:val="000000"/>
                <w:sz w:val="18"/>
                <w:szCs w:val="18"/>
              </w:rPr>
              <w:t>0.1022</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20FDCE6">
            <w:pPr>
              <w:widowControl/>
              <w:jc w:val="center"/>
              <w:textAlignment w:val="center"/>
              <w:rPr>
                <w:sz w:val="18"/>
                <w:szCs w:val="18"/>
              </w:rPr>
            </w:pPr>
            <w:r>
              <w:rPr>
                <w:rFonts w:hint="eastAsia"/>
                <w:color w:val="000000"/>
                <w:sz w:val="18"/>
                <w:szCs w:val="18"/>
              </w:rPr>
              <w:t>0.14364</w:t>
            </w:r>
          </w:p>
        </w:tc>
      </w:tr>
      <w:tr w14:paraId="43ABE078">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7E95CFD8">
            <w:pPr>
              <w:widowControl/>
              <w:jc w:val="center"/>
              <w:textAlignment w:val="center"/>
              <w:rPr>
                <w:sz w:val="18"/>
                <w:szCs w:val="18"/>
              </w:rPr>
            </w:pPr>
            <w:r>
              <w:rPr>
                <w:color w:val="000000"/>
                <w:kern w:val="0"/>
                <w:sz w:val="18"/>
                <w:szCs w:val="18"/>
                <w:lang w:bidi="ar"/>
              </w:rPr>
              <w:t>T2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5453A06E">
            <w:pPr>
              <w:widowControl/>
              <w:jc w:val="center"/>
              <w:textAlignment w:val="center"/>
              <w:rPr>
                <w:sz w:val="18"/>
                <w:szCs w:val="18"/>
              </w:rPr>
            </w:pPr>
            <w:r>
              <w:rPr>
                <w:rFonts w:hint="eastAsia"/>
                <w:color w:val="000000"/>
                <w:sz w:val="18"/>
                <w:szCs w:val="18"/>
              </w:rPr>
              <w:t>8.79038E-05</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273E8BAE">
            <w:pPr>
              <w:widowControl/>
              <w:jc w:val="center"/>
              <w:textAlignment w:val="center"/>
              <w:rPr>
                <w:sz w:val="18"/>
                <w:szCs w:val="18"/>
              </w:rPr>
            </w:pPr>
            <w:r>
              <w:rPr>
                <w:rFonts w:hint="eastAsia"/>
                <w:color w:val="000000"/>
                <w:sz w:val="18"/>
                <w:szCs w:val="18"/>
              </w:rPr>
              <w:t>0.000124746</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5816562">
            <w:pPr>
              <w:widowControl/>
              <w:jc w:val="center"/>
              <w:textAlignment w:val="center"/>
              <w:rPr>
                <w:sz w:val="18"/>
                <w:szCs w:val="18"/>
              </w:rPr>
            </w:pPr>
            <w:r>
              <w:rPr>
                <w:rFonts w:hint="eastAsia"/>
                <w:color w:val="000000"/>
                <w:sz w:val="18"/>
                <w:szCs w:val="18"/>
              </w:rPr>
              <w:t>0.000245923</w:t>
            </w:r>
          </w:p>
        </w:tc>
      </w:tr>
      <w:tr w14:paraId="4DC37922">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33CF465E">
            <w:pPr>
              <w:widowControl/>
              <w:jc w:val="center"/>
              <w:textAlignment w:val="center"/>
              <w:rPr>
                <w:sz w:val="18"/>
                <w:szCs w:val="18"/>
              </w:rPr>
            </w:pPr>
            <w:r>
              <w:rPr>
                <w:color w:val="000000"/>
                <w:kern w:val="0"/>
                <w:sz w:val="18"/>
                <w:szCs w:val="18"/>
                <w:lang w:bidi="ar"/>
              </w:rPr>
              <w:t>T3</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31CB57C5">
            <w:pPr>
              <w:widowControl/>
              <w:jc w:val="center"/>
              <w:textAlignment w:val="center"/>
              <w:rPr>
                <w:sz w:val="18"/>
                <w:szCs w:val="18"/>
              </w:rPr>
            </w:pPr>
            <w:r>
              <w:rPr>
                <w:rFonts w:hint="eastAsia"/>
                <w:color w:val="000000"/>
                <w:sz w:val="18"/>
                <w:szCs w:val="18"/>
              </w:rPr>
              <w:t>84</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0F2EF50">
            <w:pPr>
              <w:widowControl/>
              <w:jc w:val="center"/>
              <w:textAlignment w:val="center"/>
              <w:rPr>
                <w:sz w:val="18"/>
                <w:szCs w:val="18"/>
              </w:rPr>
            </w:pPr>
            <w:r>
              <w:rPr>
                <w:rFonts w:hint="eastAsia"/>
                <w:color w:val="000000"/>
                <w:sz w:val="18"/>
                <w:szCs w:val="18"/>
              </w:rPr>
              <w:t>84</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2D3CC97">
            <w:pPr>
              <w:widowControl/>
              <w:jc w:val="center"/>
              <w:textAlignment w:val="center"/>
              <w:rPr>
                <w:sz w:val="18"/>
                <w:szCs w:val="18"/>
              </w:rPr>
            </w:pPr>
            <w:r>
              <w:rPr>
                <w:rFonts w:hint="eastAsia"/>
                <w:color w:val="000000"/>
                <w:sz w:val="18"/>
                <w:szCs w:val="18"/>
              </w:rPr>
              <w:t>84</w:t>
            </w:r>
          </w:p>
        </w:tc>
      </w:tr>
      <w:tr w14:paraId="1773C0F7">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5F0AE5B1">
            <w:pPr>
              <w:widowControl/>
              <w:jc w:val="center"/>
              <w:textAlignment w:val="center"/>
              <w:rPr>
                <w:sz w:val="18"/>
                <w:szCs w:val="18"/>
              </w:rPr>
            </w:pPr>
            <w:r>
              <w:rPr>
                <w:color w:val="000000"/>
                <w:kern w:val="0"/>
                <w:sz w:val="18"/>
                <w:szCs w:val="18"/>
                <w:lang w:bidi="ar"/>
              </w:rPr>
              <w:t>T4</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401A970F">
            <w:pPr>
              <w:widowControl/>
              <w:jc w:val="center"/>
              <w:textAlignment w:val="center"/>
              <w:rPr>
                <w:sz w:val="18"/>
                <w:szCs w:val="18"/>
              </w:rPr>
            </w:pPr>
            <w:r>
              <w:rPr>
                <w:rFonts w:hint="eastAsia"/>
                <w:color w:val="000000"/>
                <w:sz w:val="18"/>
                <w:szCs w:val="18"/>
              </w:rPr>
              <w:t>588</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5721F988">
            <w:pPr>
              <w:widowControl/>
              <w:jc w:val="center"/>
              <w:textAlignment w:val="center"/>
              <w:rPr>
                <w:sz w:val="18"/>
                <w:szCs w:val="18"/>
              </w:rPr>
            </w:pPr>
            <w:r>
              <w:rPr>
                <w:rFonts w:hint="eastAsia"/>
                <w:color w:val="000000"/>
                <w:sz w:val="18"/>
                <w:szCs w:val="18"/>
              </w:rPr>
              <w:t>588</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D6EC380">
            <w:pPr>
              <w:widowControl/>
              <w:jc w:val="center"/>
              <w:textAlignment w:val="center"/>
              <w:rPr>
                <w:sz w:val="18"/>
                <w:szCs w:val="18"/>
              </w:rPr>
            </w:pPr>
            <w:r>
              <w:rPr>
                <w:rFonts w:hint="eastAsia"/>
                <w:color w:val="000000"/>
                <w:sz w:val="18"/>
                <w:szCs w:val="18"/>
              </w:rPr>
              <w:t>588</w:t>
            </w:r>
          </w:p>
        </w:tc>
      </w:tr>
      <w:tr w14:paraId="06A283A5">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4EBE8E49">
            <w:pPr>
              <w:widowControl/>
              <w:jc w:val="center"/>
              <w:textAlignment w:val="center"/>
              <w:rPr>
                <w:sz w:val="18"/>
                <w:szCs w:val="18"/>
              </w:rPr>
            </w:pPr>
            <w:r>
              <w:rPr>
                <w:color w:val="000000"/>
                <w:kern w:val="0"/>
                <w:sz w:val="18"/>
                <w:szCs w:val="18"/>
                <w:lang w:bidi="ar"/>
              </w:rPr>
              <w:t>T5</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F655617">
            <w:pPr>
              <w:widowControl/>
              <w:jc w:val="center"/>
              <w:textAlignment w:val="center"/>
              <w:rPr>
                <w:sz w:val="18"/>
                <w:szCs w:val="18"/>
              </w:rPr>
            </w:pPr>
            <w:r>
              <w:rPr>
                <w:rFonts w:hint="eastAsia"/>
                <w:color w:val="000000"/>
                <w:sz w:val="18"/>
                <w:szCs w:val="18"/>
              </w:rPr>
              <w:t>1.80179E-07</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DA4ACCF">
            <w:pPr>
              <w:widowControl/>
              <w:jc w:val="center"/>
              <w:textAlignment w:val="center"/>
              <w:rPr>
                <w:sz w:val="18"/>
                <w:szCs w:val="18"/>
              </w:rPr>
            </w:pPr>
            <w:r>
              <w:rPr>
                <w:rFonts w:hint="eastAsia"/>
                <w:color w:val="000000"/>
                <w:sz w:val="18"/>
                <w:szCs w:val="18"/>
              </w:rPr>
              <w:t>1.31086E-07</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1867629">
            <w:pPr>
              <w:widowControl/>
              <w:jc w:val="center"/>
              <w:textAlignment w:val="center"/>
              <w:rPr>
                <w:sz w:val="18"/>
                <w:szCs w:val="18"/>
              </w:rPr>
            </w:pPr>
            <w:r>
              <w:rPr>
                <w:rFonts w:hint="eastAsia"/>
                <w:color w:val="000000"/>
                <w:sz w:val="18"/>
                <w:szCs w:val="18"/>
              </w:rPr>
              <w:t>1.66914E-07</w:t>
            </w:r>
          </w:p>
        </w:tc>
      </w:tr>
      <w:tr w14:paraId="57309417">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23A108C4">
            <w:pPr>
              <w:widowControl/>
              <w:jc w:val="center"/>
              <w:textAlignment w:val="center"/>
              <w:rPr>
                <w:sz w:val="18"/>
                <w:szCs w:val="18"/>
              </w:rPr>
            </w:pPr>
            <w:r>
              <w:rPr>
                <w:color w:val="000000"/>
                <w:kern w:val="0"/>
                <w:sz w:val="18"/>
                <w:szCs w:val="18"/>
                <w:lang w:bidi="ar"/>
              </w:rPr>
              <w:t>Sr2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3DA070A">
            <w:pPr>
              <w:widowControl/>
              <w:jc w:val="center"/>
              <w:textAlignment w:val="center"/>
              <w:rPr>
                <w:sz w:val="18"/>
                <w:szCs w:val="18"/>
              </w:rPr>
            </w:pPr>
            <w:r>
              <w:rPr>
                <w:rFonts w:hint="eastAsia"/>
                <w:color w:val="000000"/>
                <w:sz w:val="18"/>
                <w:szCs w:val="18"/>
              </w:rPr>
              <w:t>2.50248E-09</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0E4D018C">
            <w:pPr>
              <w:widowControl/>
              <w:jc w:val="center"/>
              <w:textAlignment w:val="center"/>
              <w:rPr>
                <w:sz w:val="18"/>
                <w:szCs w:val="18"/>
              </w:rPr>
            </w:pPr>
            <w:r>
              <w:rPr>
                <w:rFonts w:hint="eastAsia"/>
                <w:color w:val="000000"/>
                <w:sz w:val="18"/>
                <w:szCs w:val="18"/>
              </w:rPr>
              <w:t>1.82063E-09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3B411587">
            <w:pPr>
              <w:widowControl/>
              <w:jc w:val="center"/>
              <w:textAlignment w:val="center"/>
              <w:rPr>
                <w:sz w:val="18"/>
                <w:szCs w:val="18"/>
              </w:rPr>
            </w:pPr>
            <w:r>
              <w:rPr>
                <w:rFonts w:hint="eastAsia"/>
                <w:color w:val="000000"/>
                <w:sz w:val="18"/>
                <w:szCs w:val="18"/>
              </w:rPr>
              <w:t>2.2865E-09</w:t>
            </w:r>
          </w:p>
        </w:tc>
      </w:tr>
      <w:tr w14:paraId="2EA0CDF2">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7DAE26F8">
            <w:pPr>
              <w:widowControl/>
              <w:jc w:val="center"/>
              <w:textAlignment w:val="center"/>
              <w:rPr>
                <w:sz w:val="18"/>
                <w:szCs w:val="18"/>
              </w:rPr>
            </w:pPr>
            <w:r>
              <w:rPr>
                <w:color w:val="000000"/>
                <w:kern w:val="0"/>
                <w:sz w:val="18"/>
                <w:szCs w:val="18"/>
                <w:lang w:bidi="ar"/>
              </w:rPr>
              <w:t>SL2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1D19F886">
            <w:pPr>
              <w:widowControl/>
              <w:jc w:val="center"/>
              <w:textAlignment w:val="center"/>
              <w:rPr>
                <w:sz w:val="18"/>
                <w:szCs w:val="18"/>
              </w:rPr>
            </w:pPr>
            <w:r>
              <w:rPr>
                <w:rFonts w:hint="eastAsia"/>
                <w:color w:val="000000"/>
                <w:sz w:val="18"/>
                <w:szCs w:val="18"/>
              </w:rPr>
              <w:t>3.16681E-09</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085FED0C">
            <w:pPr>
              <w:widowControl/>
              <w:jc w:val="center"/>
              <w:textAlignment w:val="center"/>
              <w:rPr>
                <w:sz w:val="18"/>
                <w:szCs w:val="18"/>
              </w:rPr>
            </w:pPr>
            <w:r>
              <w:rPr>
                <w:rFonts w:hint="eastAsia"/>
                <w:color w:val="000000"/>
                <w:sz w:val="18"/>
                <w:szCs w:val="18"/>
              </w:rPr>
              <w:t>4.97343E-09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31599F5">
            <w:pPr>
              <w:widowControl/>
              <w:jc w:val="center"/>
              <w:textAlignment w:val="center"/>
              <w:rPr>
                <w:sz w:val="18"/>
                <w:szCs w:val="18"/>
              </w:rPr>
            </w:pPr>
            <w:r>
              <w:rPr>
                <w:rFonts w:hint="eastAsia"/>
                <w:color w:val="000000"/>
                <w:sz w:val="18"/>
                <w:szCs w:val="18"/>
              </w:rPr>
              <w:t>3.58468E-09</w:t>
            </w:r>
          </w:p>
        </w:tc>
      </w:tr>
      <w:tr w14:paraId="7AEAF695">
        <w:tblPrEx>
          <w:tblCellMar>
            <w:top w:w="0" w:type="dxa"/>
            <w:left w:w="108" w:type="dxa"/>
            <w:bottom w:w="0" w:type="dxa"/>
            <w:right w:w="108" w:type="dxa"/>
          </w:tblCellMar>
        </w:tblPrEx>
        <w:trPr>
          <w:trHeight w:val="270"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6A0986B7">
            <w:pPr>
              <w:widowControl/>
              <w:jc w:val="center"/>
              <w:textAlignment w:val="center"/>
              <w:rPr>
                <w:sz w:val="18"/>
                <w:szCs w:val="18"/>
              </w:rPr>
            </w:pPr>
            <w:r>
              <w:rPr>
                <w:color w:val="000000"/>
                <w:kern w:val="0"/>
                <w:sz w:val="18"/>
                <w:szCs w:val="18"/>
                <w:lang w:bidi="ar"/>
              </w:rPr>
              <w:t>SR2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0A821777">
            <w:pPr>
              <w:widowControl/>
              <w:jc w:val="center"/>
              <w:textAlignment w:val="center"/>
              <w:rPr>
                <w:sz w:val="18"/>
                <w:szCs w:val="18"/>
              </w:rPr>
            </w:pPr>
            <w:r>
              <w:rPr>
                <w:rFonts w:hint="eastAsia"/>
                <w:color w:val="000000"/>
                <w:sz w:val="18"/>
                <w:szCs w:val="18"/>
              </w:rPr>
              <w:t>5.66929E-09</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3BCAE2CF">
            <w:pPr>
              <w:widowControl/>
              <w:jc w:val="center"/>
              <w:textAlignment w:val="center"/>
              <w:rPr>
                <w:sz w:val="18"/>
                <w:szCs w:val="18"/>
              </w:rPr>
            </w:pPr>
            <w:r>
              <w:rPr>
                <w:rFonts w:hint="eastAsia"/>
                <w:color w:val="000000"/>
                <w:sz w:val="18"/>
                <w:szCs w:val="18"/>
              </w:rPr>
              <w:t>6.79406E-09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16BE9FA">
            <w:pPr>
              <w:widowControl/>
              <w:jc w:val="center"/>
              <w:textAlignment w:val="center"/>
              <w:rPr>
                <w:sz w:val="18"/>
                <w:szCs w:val="18"/>
              </w:rPr>
            </w:pPr>
            <w:r>
              <w:rPr>
                <w:rFonts w:hint="eastAsia"/>
                <w:color w:val="000000"/>
                <w:sz w:val="18"/>
                <w:szCs w:val="18"/>
              </w:rPr>
              <w:t>5.87118E-09</w:t>
            </w:r>
          </w:p>
        </w:tc>
      </w:tr>
      <w:tr w14:paraId="5FD81458">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2302A346">
            <w:pPr>
              <w:widowControl/>
              <w:jc w:val="center"/>
              <w:textAlignment w:val="center"/>
              <w:rPr>
                <w:sz w:val="18"/>
                <w:szCs w:val="18"/>
              </w:rPr>
            </w:pPr>
            <w:r>
              <w:rPr>
                <w:color w:val="000000"/>
                <w:kern w:val="0"/>
                <w:sz w:val="18"/>
                <w:szCs w:val="18"/>
                <w:lang w:bidi="ar"/>
              </w:rPr>
              <w:t>Sr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373E72B2">
            <w:pPr>
              <w:widowControl/>
              <w:jc w:val="center"/>
              <w:textAlignment w:val="center"/>
              <w:rPr>
                <w:sz w:val="18"/>
                <w:szCs w:val="18"/>
              </w:rPr>
            </w:pPr>
            <w:r>
              <w:rPr>
                <w:rFonts w:hint="eastAsia"/>
                <w:color w:val="000000"/>
                <w:sz w:val="18"/>
                <w:szCs w:val="18"/>
              </w:rPr>
              <w:t>0.000050</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71C2EE54">
            <w:pPr>
              <w:widowControl/>
              <w:jc w:val="center"/>
              <w:textAlignment w:val="center"/>
              <w:rPr>
                <w:sz w:val="18"/>
                <w:szCs w:val="18"/>
              </w:rPr>
            </w:pPr>
            <w:r>
              <w:rPr>
                <w:rFonts w:hint="eastAsia"/>
                <w:color w:val="000000"/>
                <w:sz w:val="18"/>
                <w:szCs w:val="18"/>
              </w:rPr>
              <w:t>0.000043</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E3DFA49">
            <w:pPr>
              <w:widowControl/>
              <w:jc w:val="center"/>
              <w:textAlignment w:val="center"/>
              <w:rPr>
                <w:sz w:val="18"/>
                <w:szCs w:val="18"/>
              </w:rPr>
            </w:pPr>
            <w:r>
              <w:rPr>
                <w:rFonts w:hint="eastAsia"/>
                <w:color w:val="000000"/>
                <w:sz w:val="18"/>
                <w:szCs w:val="18"/>
              </w:rPr>
              <w:t>0.000048</w:t>
            </w:r>
          </w:p>
        </w:tc>
      </w:tr>
      <w:tr w14:paraId="298E27DB">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7F9167BB">
            <w:pPr>
              <w:widowControl/>
              <w:jc w:val="center"/>
              <w:textAlignment w:val="center"/>
              <w:rPr>
                <w:sz w:val="18"/>
                <w:szCs w:val="18"/>
              </w:rPr>
            </w:pPr>
            <w:r>
              <w:rPr>
                <w:color w:val="000000"/>
                <w:kern w:val="0"/>
                <w:sz w:val="18"/>
                <w:szCs w:val="18"/>
                <w:lang w:bidi="ar"/>
              </w:rPr>
              <w:t>SR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08456321">
            <w:pPr>
              <w:widowControl/>
              <w:jc w:val="center"/>
              <w:textAlignment w:val="center"/>
              <w:rPr>
                <w:sz w:val="18"/>
                <w:szCs w:val="18"/>
              </w:rPr>
            </w:pPr>
            <w:r>
              <w:rPr>
                <w:rFonts w:hint="eastAsia"/>
                <w:color w:val="000000"/>
                <w:sz w:val="18"/>
                <w:szCs w:val="18"/>
              </w:rPr>
              <w:t>0.000075</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8F89592">
            <w:pPr>
              <w:widowControl/>
              <w:jc w:val="center"/>
              <w:textAlignment w:val="center"/>
              <w:rPr>
                <w:sz w:val="18"/>
                <w:szCs w:val="18"/>
              </w:rPr>
            </w:pPr>
            <w:r>
              <w:rPr>
                <w:rFonts w:hint="eastAsia"/>
                <w:color w:val="000000"/>
                <w:sz w:val="18"/>
                <w:szCs w:val="18"/>
              </w:rPr>
              <w:t>0.000082</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38EDECD">
            <w:pPr>
              <w:widowControl/>
              <w:jc w:val="center"/>
              <w:textAlignment w:val="center"/>
              <w:rPr>
                <w:sz w:val="18"/>
                <w:szCs w:val="18"/>
              </w:rPr>
            </w:pPr>
            <w:r>
              <w:rPr>
                <w:rFonts w:hint="eastAsia"/>
                <w:color w:val="000000"/>
                <w:sz w:val="18"/>
                <w:szCs w:val="18"/>
              </w:rPr>
              <w:t>0.000077</w:t>
            </w:r>
          </w:p>
        </w:tc>
      </w:tr>
      <w:tr w14:paraId="1A97DA11">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4D9BD19A">
            <w:pPr>
              <w:widowControl/>
              <w:jc w:val="center"/>
              <w:textAlignment w:val="center"/>
              <w:rPr>
                <w:sz w:val="18"/>
                <w:szCs w:val="18"/>
              </w:rPr>
            </w:pPr>
            <w:r>
              <w:rPr>
                <w:color w:val="000000"/>
                <w:kern w:val="0"/>
                <w:sz w:val="18"/>
                <w:szCs w:val="18"/>
                <w:lang w:bidi="ar"/>
              </w:rPr>
              <w:t>总平均值</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6DC4E100">
            <w:pPr>
              <w:widowControl/>
              <w:jc w:val="center"/>
              <w:textAlignment w:val="bottom"/>
              <w:rPr>
                <w:sz w:val="18"/>
                <w:szCs w:val="18"/>
              </w:rPr>
            </w:pPr>
            <w:r>
              <w:rPr>
                <w:rFonts w:hint="eastAsia"/>
                <w:color w:val="000000"/>
                <w:sz w:val="18"/>
                <w:szCs w:val="18"/>
              </w:rPr>
              <w:t>0.0010</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34F8B7F5">
            <w:pPr>
              <w:widowControl/>
              <w:jc w:val="center"/>
              <w:textAlignment w:val="bottom"/>
              <w:rPr>
                <w:sz w:val="18"/>
                <w:szCs w:val="18"/>
              </w:rPr>
            </w:pPr>
            <w:r>
              <w:rPr>
                <w:rFonts w:hint="eastAsia"/>
                <w:color w:val="000000"/>
                <w:sz w:val="18"/>
                <w:szCs w:val="18"/>
              </w:rPr>
              <w:t>0.0012</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4B60EB1">
            <w:pPr>
              <w:widowControl/>
              <w:jc w:val="center"/>
              <w:textAlignment w:val="bottom"/>
              <w:rPr>
                <w:sz w:val="18"/>
                <w:szCs w:val="18"/>
              </w:rPr>
            </w:pPr>
            <w:r>
              <w:rPr>
                <w:rFonts w:hint="eastAsia"/>
                <w:color w:val="000000"/>
                <w:sz w:val="18"/>
                <w:szCs w:val="18"/>
              </w:rPr>
              <w:t>0.002</w:t>
            </w:r>
            <w:r>
              <w:rPr>
                <w:color w:val="000000"/>
                <w:sz w:val="18"/>
                <w:szCs w:val="18"/>
              </w:rPr>
              <w:t>0</w:t>
            </w:r>
          </w:p>
        </w:tc>
      </w:tr>
      <w:tr w14:paraId="4AEF111C">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4E957A6B">
            <w:pPr>
              <w:widowControl/>
              <w:jc w:val="center"/>
              <w:textAlignment w:val="center"/>
              <w:rPr>
                <w:sz w:val="18"/>
                <w:szCs w:val="18"/>
              </w:rPr>
            </w:pPr>
            <w:r>
              <w:rPr>
                <w:color w:val="000000"/>
                <w:kern w:val="0"/>
                <w:sz w:val="18"/>
                <w:szCs w:val="18"/>
                <w:lang w:bidi="ar"/>
              </w:rPr>
              <w:t>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57863635">
            <w:pPr>
              <w:widowControl/>
              <w:jc w:val="center"/>
              <w:textAlignment w:val="center"/>
              <w:rPr>
                <w:sz w:val="18"/>
                <w:szCs w:val="18"/>
              </w:rPr>
            </w:pPr>
            <w:r>
              <w:rPr>
                <w:rFonts w:hint="eastAsia"/>
                <w:color w:val="000000"/>
                <w:sz w:val="18"/>
                <w:szCs w:val="18"/>
              </w:rPr>
              <w:t>0.0001</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52DA7934">
            <w:pPr>
              <w:widowControl/>
              <w:jc w:val="center"/>
              <w:textAlignment w:val="center"/>
              <w:rPr>
                <w:sz w:val="18"/>
                <w:szCs w:val="18"/>
              </w:rPr>
            </w:pPr>
            <w:r>
              <w:rPr>
                <w:rFonts w:hint="eastAsia"/>
                <w:color w:val="000000"/>
                <w:sz w:val="18"/>
                <w:szCs w:val="18"/>
              </w:rPr>
              <w:t>0.0001</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2689396">
            <w:pPr>
              <w:widowControl/>
              <w:jc w:val="center"/>
              <w:textAlignment w:val="center"/>
              <w:rPr>
                <w:sz w:val="18"/>
                <w:szCs w:val="18"/>
              </w:rPr>
            </w:pPr>
            <w:r>
              <w:rPr>
                <w:rFonts w:hint="eastAsia"/>
                <w:color w:val="000000"/>
                <w:sz w:val="18"/>
                <w:szCs w:val="18"/>
              </w:rPr>
              <w:t>0.0001</w:t>
            </w:r>
          </w:p>
        </w:tc>
      </w:tr>
      <w:tr w14:paraId="53835BEC">
        <w:tblPrEx>
          <w:tblCellMar>
            <w:top w:w="0" w:type="dxa"/>
            <w:left w:w="108" w:type="dxa"/>
            <w:bottom w:w="0" w:type="dxa"/>
            <w:right w:w="108" w:type="dxa"/>
          </w:tblCellMar>
        </w:tblPrEx>
        <w:trPr>
          <w:trHeight w:val="285" w:hRule="atLeast"/>
          <w:jc w:val="center"/>
        </w:trPr>
        <w:tc>
          <w:tcPr>
            <w:tcW w:w="1250" w:type="pct"/>
            <w:tcBorders>
              <w:top w:val="single" w:color="000000" w:sz="4" w:space="0"/>
              <w:left w:val="single" w:color="000000" w:sz="4" w:space="0"/>
              <w:bottom w:val="single" w:color="000000" w:sz="4" w:space="0"/>
              <w:right w:val="single" w:color="000000" w:sz="4" w:space="0"/>
            </w:tcBorders>
            <w:noWrap/>
            <w:vAlign w:val="center"/>
          </w:tcPr>
          <w:p w14:paraId="50702CCC">
            <w:pPr>
              <w:widowControl/>
              <w:jc w:val="center"/>
              <w:textAlignment w:val="center"/>
              <w:rPr>
                <w:sz w:val="18"/>
                <w:szCs w:val="18"/>
              </w:rPr>
            </w:pPr>
            <w:r>
              <w:rPr>
                <w:color w:val="000000"/>
                <w:kern w:val="0"/>
                <w:sz w:val="18"/>
                <w:szCs w:val="18"/>
                <w:lang w:bidi="ar"/>
              </w:rPr>
              <w:t>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A736ED7">
            <w:pPr>
              <w:widowControl/>
              <w:jc w:val="center"/>
              <w:textAlignment w:val="center"/>
              <w:rPr>
                <w:sz w:val="18"/>
                <w:szCs w:val="18"/>
              </w:rPr>
            </w:pPr>
            <w:r>
              <w:rPr>
                <w:rFonts w:hint="eastAsia"/>
                <w:color w:val="000000"/>
                <w:sz w:val="18"/>
                <w:szCs w:val="18"/>
              </w:rPr>
              <w:t>0.0002</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39701B0D">
            <w:pPr>
              <w:widowControl/>
              <w:jc w:val="center"/>
              <w:textAlignment w:val="center"/>
              <w:rPr>
                <w:sz w:val="18"/>
                <w:szCs w:val="18"/>
              </w:rPr>
            </w:pPr>
            <w:r>
              <w:rPr>
                <w:rFonts w:hint="eastAsia"/>
                <w:color w:val="000000"/>
                <w:sz w:val="18"/>
                <w:szCs w:val="18"/>
              </w:rPr>
              <w:t>0.0002</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CCA9FC3">
            <w:pPr>
              <w:widowControl/>
              <w:jc w:val="center"/>
              <w:textAlignment w:val="center"/>
              <w:rPr>
                <w:sz w:val="18"/>
                <w:szCs w:val="18"/>
              </w:rPr>
            </w:pPr>
            <w:r>
              <w:rPr>
                <w:rFonts w:hint="eastAsia"/>
                <w:color w:val="000000"/>
                <w:sz w:val="18"/>
                <w:szCs w:val="18"/>
              </w:rPr>
              <w:t>0.0002</w:t>
            </w:r>
          </w:p>
        </w:tc>
      </w:tr>
    </w:tbl>
    <w:p w14:paraId="716A5C13">
      <w:pPr>
        <w:jc w:val="center"/>
        <w:rPr>
          <w:rFonts w:ascii="黑体" w:eastAsia="黑体"/>
          <w:szCs w:val="21"/>
        </w:rPr>
      </w:pPr>
    </w:p>
    <w:p w14:paraId="185B41F6">
      <w:pPr>
        <w:tabs>
          <w:tab w:val="left" w:pos="840"/>
        </w:tabs>
        <w:snapToGrid w:val="0"/>
        <w:spacing w:line="360" w:lineRule="auto"/>
        <w:rPr>
          <w:b/>
          <w:szCs w:val="21"/>
        </w:rPr>
      </w:pPr>
      <w:r>
        <w:rPr>
          <w:rFonts w:hint="eastAsia"/>
          <w:b/>
          <w:szCs w:val="21"/>
        </w:rPr>
        <w:t>3.2.</w:t>
      </w:r>
      <w:r>
        <w:rPr>
          <w:b/>
          <w:szCs w:val="21"/>
        </w:rPr>
        <w:t>3</w:t>
      </w:r>
      <w:r>
        <w:rPr>
          <w:rFonts w:hint="eastAsia"/>
          <w:b/>
          <w:szCs w:val="21"/>
        </w:rPr>
        <w:t>镉的</w:t>
      </w:r>
      <w:r>
        <w:rPr>
          <w:b/>
          <w:szCs w:val="21"/>
        </w:rPr>
        <w:t>原始数据及</w:t>
      </w:r>
      <w:r>
        <w:rPr>
          <w:rFonts w:hint="eastAsia"/>
          <w:b/>
          <w:szCs w:val="21"/>
        </w:rPr>
        <w:t>统计结果</w:t>
      </w:r>
    </w:p>
    <w:p w14:paraId="7FFE33FC">
      <w:pPr>
        <w:tabs>
          <w:tab w:val="left" w:pos="840"/>
        </w:tabs>
        <w:snapToGrid w:val="0"/>
        <w:spacing w:line="360" w:lineRule="auto"/>
        <w:rPr>
          <w:b/>
          <w:szCs w:val="21"/>
        </w:rPr>
      </w:pPr>
      <w:r>
        <w:rPr>
          <w:rFonts w:hint="eastAsia"/>
          <w:b/>
          <w:szCs w:val="21"/>
        </w:rPr>
        <w:t>3.2.</w:t>
      </w:r>
      <w:r>
        <w:rPr>
          <w:b/>
          <w:szCs w:val="21"/>
        </w:rPr>
        <w:t>3</w:t>
      </w:r>
      <w:r>
        <w:rPr>
          <w:rFonts w:hint="eastAsia"/>
          <w:b/>
          <w:szCs w:val="21"/>
        </w:rPr>
        <w:t>.1各</w:t>
      </w:r>
      <w:r>
        <w:rPr>
          <w:b/>
          <w:szCs w:val="21"/>
        </w:rPr>
        <w:t>实验室的</w:t>
      </w:r>
      <w:r>
        <w:rPr>
          <w:rFonts w:hint="eastAsia"/>
          <w:b/>
          <w:szCs w:val="21"/>
        </w:rPr>
        <w:t>镉</w:t>
      </w:r>
      <w:r>
        <w:rPr>
          <w:b/>
          <w:szCs w:val="21"/>
        </w:rPr>
        <w:t>原始数据</w:t>
      </w:r>
    </w:p>
    <w:p w14:paraId="561D3E89">
      <w:pPr>
        <w:spacing w:line="360" w:lineRule="auto"/>
        <w:jc w:val="center"/>
        <w:rPr>
          <w:rFonts w:eastAsia="黑体"/>
          <w:szCs w:val="21"/>
        </w:rPr>
      </w:pPr>
      <w:r>
        <w:rPr>
          <w:rFonts w:hint="eastAsia" w:eastAsia="黑体"/>
          <w:szCs w:val="21"/>
        </w:rPr>
        <w:t>表</w:t>
      </w:r>
      <w:r>
        <w:rPr>
          <w:rFonts w:eastAsia="黑体"/>
          <w:szCs w:val="21"/>
        </w:rPr>
        <w:t>12</w:t>
      </w:r>
      <w:r>
        <w:rPr>
          <w:rFonts w:hint="eastAsia" w:eastAsia="黑体"/>
          <w:szCs w:val="21"/>
        </w:rPr>
        <w:t>各实验室的镉原始数据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4"/>
        <w:gridCol w:w="1982"/>
        <w:gridCol w:w="1983"/>
        <w:gridCol w:w="1981"/>
      </w:tblGrid>
      <w:tr w14:paraId="157B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00" w:type="pct"/>
            <w:tcBorders>
              <w:tl2br w:val="nil"/>
              <w:tr2bl w:val="nil"/>
            </w:tcBorders>
            <w:shd w:val="clear" w:color="auto" w:fill="auto"/>
            <w:vAlign w:val="center"/>
          </w:tcPr>
          <w:p w14:paraId="700089DB">
            <w:pPr>
              <w:widowControl/>
              <w:jc w:val="center"/>
              <w:rPr>
                <w:color w:val="000000"/>
                <w:kern w:val="0"/>
                <w:sz w:val="18"/>
                <w:szCs w:val="18"/>
              </w:rPr>
            </w:pPr>
            <w:bookmarkStart w:id="10" w:name="_Hlk195401643"/>
            <w:r>
              <w:rPr>
                <w:color w:val="000000"/>
                <w:kern w:val="0"/>
                <w:sz w:val="18"/>
                <w:szCs w:val="18"/>
              </w:rPr>
              <w:t>实验室</w:t>
            </w:r>
          </w:p>
        </w:tc>
        <w:tc>
          <w:tcPr>
            <w:tcW w:w="1001" w:type="pct"/>
            <w:tcBorders>
              <w:tl2br w:val="nil"/>
              <w:tr2bl w:val="nil"/>
            </w:tcBorders>
            <w:shd w:val="clear" w:color="auto" w:fill="auto"/>
            <w:vAlign w:val="center"/>
          </w:tcPr>
          <w:p w14:paraId="5FB59C87">
            <w:pPr>
              <w:widowControl/>
              <w:jc w:val="center"/>
              <w:textAlignment w:val="center"/>
              <w:rPr>
                <w:color w:val="000000"/>
                <w:kern w:val="0"/>
                <w:sz w:val="18"/>
                <w:szCs w:val="18"/>
              </w:rPr>
            </w:pPr>
            <w:r>
              <w:rPr>
                <w:rFonts w:hint="eastAsia"/>
                <w:color w:val="000000"/>
                <w:sz w:val="18"/>
                <w:szCs w:val="18"/>
              </w:rPr>
              <w:t>1#</w:t>
            </w:r>
          </w:p>
        </w:tc>
        <w:tc>
          <w:tcPr>
            <w:tcW w:w="1000" w:type="pct"/>
            <w:tcBorders>
              <w:tl2br w:val="nil"/>
              <w:tr2bl w:val="nil"/>
            </w:tcBorders>
            <w:vAlign w:val="center"/>
          </w:tcPr>
          <w:p w14:paraId="5542DE8D">
            <w:pPr>
              <w:widowControl/>
              <w:jc w:val="center"/>
              <w:textAlignment w:val="center"/>
              <w:rPr>
                <w:color w:val="000000"/>
                <w:kern w:val="0"/>
                <w:sz w:val="18"/>
                <w:szCs w:val="18"/>
                <w:lang w:bidi="ar"/>
              </w:rPr>
            </w:pPr>
            <w:r>
              <w:rPr>
                <w:rFonts w:hint="eastAsia"/>
                <w:color w:val="000000"/>
                <w:sz w:val="18"/>
                <w:szCs w:val="18"/>
              </w:rPr>
              <w:t>4#</w:t>
            </w:r>
          </w:p>
        </w:tc>
        <w:tc>
          <w:tcPr>
            <w:tcW w:w="1000" w:type="pct"/>
            <w:tcBorders>
              <w:tl2br w:val="nil"/>
              <w:tr2bl w:val="nil"/>
            </w:tcBorders>
            <w:shd w:val="clear" w:color="auto" w:fill="auto"/>
            <w:vAlign w:val="center"/>
          </w:tcPr>
          <w:p w14:paraId="0160BC91">
            <w:pPr>
              <w:widowControl/>
              <w:jc w:val="center"/>
              <w:textAlignment w:val="center"/>
              <w:rPr>
                <w:color w:val="000000"/>
                <w:kern w:val="0"/>
                <w:sz w:val="18"/>
                <w:szCs w:val="18"/>
              </w:rPr>
            </w:pPr>
            <w:r>
              <w:rPr>
                <w:rFonts w:hint="eastAsia"/>
                <w:color w:val="000000"/>
                <w:sz w:val="18"/>
                <w:szCs w:val="18"/>
              </w:rPr>
              <w:t>5#</w:t>
            </w:r>
          </w:p>
        </w:tc>
        <w:tc>
          <w:tcPr>
            <w:tcW w:w="999" w:type="pct"/>
            <w:tcBorders>
              <w:tl2br w:val="nil"/>
              <w:tr2bl w:val="nil"/>
            </w:tcBorders>
            <w:vAlign w:val="center"/>
          </w:tcPr>
          <w:p w14:paraId="772EA505">
            <w:pPr>
              <w:widowControl/>
              <w:jc w:val="center"/>
              <w:textAlignment w:val="center"/>
              <w:rPr>
                <w:color w:val="000000"/>
                <w:kern w:val="0"/>
                <w:sz w:val="18"/>
                <w:szCs w:val="18"/>
                <w:lang w:bidi="ar"/>
              </w:rPr>
            </w:pPr>
            <w:r>
              <w:rPr>
                <w:rFonts w:hint="eastAsia"/>
                <w:color w:val="000000"/>
                <w:sz w:val="18"/>
                <w:szCs w:val="18"/>
              </w:rPr>
              <w:t>2#</w:t>
            </w:r>
          </w:p>
        </w:tc>
      </w:tr>
      <w:tr w14:paraId="11B2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4D54A944">
            <w:pPr>
              <w:widowControl/>
              <w:jc w:val="center"/>
              <w:rPr>
                <w:color w:val="000000"/>
                <w:kern w:val="0"/>
                <w:sz w:val="18"/>
                <w:szCs w:val="18"/>
              </w:rPr>
            </w:pPr>
            <w:r>
              <w:rPr>
                <w:color w:val="000000"/>
                <w:kern w:val="0"/>
                <w:sz w:val="18"/>
                <w:szCs w:val="18"/>
              </w:rPr>
              <w:t>1北矿检测技术有限公司</w:t>
            </w:r>
          </w:p>
        </w:tc>
        <w:tc>
          <w:tcPr>
            <w:tcW w:w="1001" w:type="pct"/>
            <w:tcBorders>
              <w:tl2br w:val="nil"/>
              <w:tr2bl w:val="nil"/>
            </w:tcBorders>
            <w:shd w:val="clear" w:color="auto" w:fill="auto"/>
            <w:vAlign w:val="center"/>
          </w:tcPr>
          <w:p w14:paraId="43EE6EA5">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2D177AB9">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78CBC952">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3CF73EE2">
            <w:pPr>
              <w:widowControl/>
              <w:jc w:val="center"/>
              <w:textAlignment w:val="center"/>
              <w:rPr>
                <w:sz w:val="18"/>
                <w:szCs w:val="18"/>
              </w:rPr>
            </w:pPr>
            <w:r>
              <w:rPr>
                <w:rFonts w:hint="eastAsia"/>
                <w:color w:val="000000"/>
                <w:sz w:val="18"/>
                <w:szCs w:val="18"/>
              </w:rPr>
              <w:t xml:space="preserve">0.0025 </w:t>
            </w:r>
          </w:p>
        </w:tc>
      </w:tr>
      <w:tr w14:paraId="6103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AFADB1D">
            <w:pPr>
              <w:widowControl/>
              <w:jc w:val="center"/>
              <w:rPr>
                <w:color w:val="000000"/>
                <w:kern w:val="0"/>
                <w:sz w:val="18"/>
                <w:szCs w:val="18"/>
              </w:rPr>
            </w:pPr>
          </w:p>
        </w:tc>
        <w:tc>
          <w:tcPr>
            <w:tcW w:w="1001" w:type="pct"/>
            <w:tcBorders>
              <w:tl2br w:val="nil"/>
              <w:tr2bl w:val="nil"/>
            </w:tcBorders>
            <w:shd w:val="clear" w:color="auto" w:fill="auto"/>
            <w:vAlign w:val="center"/>
          </w:tcPr>
          <w:p w14:paraId="04B4DD7A">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29A14134">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2A4F1DFE">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83E524B">
            <w:pPr>
              <w:widowControl/>
              <w:jc w:val="center"/>
              <w:textAlignment w:val="center"/>
              <w:rPr>
                <w:sz w:val="18"/>
                <w:szCs w:val="18"/>
              </w:rPr>
            </w:pPr>
            <w:r>
              <w:rPr>
                <w:rFonts w:hint="eastAsia"/>
                <w:color w:val="000000"/>
                <w:sz w:val="18"/>
                <w:szCs w:val="18"/>
              </w:rPr>
              <w:t xml:space="preserve">0.0025 </w:t>
            </w:r>
          </w:p>
        </w:tc>
      </w:tr>
      <w:tr w14:paraId="1BE4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1A9EA5B">
            <w:pPr>
              <w:widowControl/>
              <w:jc w:val="center"/>
              <w:rPr>
                <w:color w:val="000000"/>
                <w:kern w:val="0"/>
                <w:sz w:val="18"/>
                <w:szCs w:val="18"/>
              </w:rPr>
            </w:pPr>
          </w:p>
        </w:tc>
        <w:tc>
          <w:tcPr>
            <w:tcW w:w="1001" w:type="pct"/>
            <w:tcBorders>
              <w:tl2br w:val="nil"/>
              <w:tr2bl w:val="nil"/>
            </w:tcBorders>
            <w:shd w:val="clear" w:color="auto" w:fill="auto"/>
            <w:vAlign w:val="center"/>
          </w:tcPr>
          <w:p w14:paraId="7E9078C0">
            <w:pPr>
              <w:widowControl/>
              <w:jc w:val="center"/>
              <w:textAlignment w:val="center"/>
              <w:rPr>
                <w:color w:val="000000"/>
                <w:sz w:val="18"/>
                <w:szCs w:val="18"/>
              </w:rPr>
            </w:pPr>
            <w:r>
              <w:rPr>
                <w:rFonts w:hint="eastAsia"/>
                <w:color w:val="000000"/>
                <w:sz w:val="18"/>
                <w:szCs w:val="18"/>
              </w:rPr>
              <w:t xml:space="preserve">0.00043 </w:t>
            </w:r>
          </w:p>
        </w:tc>
        <w:tc>
          <w:tcPr>
            <w:tcW w:w="1000" w:type="pct"/>
            <w:tcBorders>
              <w:tl2br w:val="nil"/>
              <w:tr2bl w:val="nil"/>
            </w:tcBorders>
            <w:vAlign w:val="center"/>
          </w:tcPr>
          <w:p w14:paraId="077559D6">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3C04126D">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0343B578">
            <w:pPr>
              <w:widowControl/>
              <w:jc w:val="center"/>
              <w:textAlignment w:val="center"/>
              <w:rPr>
                <w:sz w:val="18"/>
                <w:szCs w:val="18"/>
              </w:rPr>
            </w:pPr>
            <w:r>
              <w:rPr>
                <w:rFonts w:hint="eastAsia"/>
                <w:color w:val="000000"/>
                <w:sz w:val="18"/>
                <w:szCs w:val="18"/>
              </w:rPr>
              <w:t xml:space="preserve">0.0025 </w:t>
            </w:r>
          </w:p>
        </w:tc>
      </w:tr>
      <w:tr w14:paraId="257B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7E2D70B">
            <w:pPr>
              <w:widowControl/>
              <w:jc w:val="center"/>
              <w:rPr>
                <w:color w:val="000000"/>
                <w:kern w:val="0"/>
                <w:sz w:val="18"/>
                <w:szCs w:val="18"/>
              </w:rPr>
            </w:pPr>
          </w:p>
        </w:tc>
        <w:tc>
          <w:tcPr>
            <w:tcW w:w="1001" w:type="pct"/>
            <w:tcBorders>
              <w:tl2br w:val="nil"/>
              <w:tr2bl w:val="nil"/>
            </w:tcBorders>
            <w:shd w:val="clear" w:color="auto" w:fill="auto"/>
            <w:vAlign w:val="center"/>
          </w:tcPr>
          <w:p w14:paraId="1460A4E1">
            <w:pPr>
              <w:widowControl/>
              <w:jc w:val="center"/>
              <w:textAlignment w:val="center"/>
              <w:rPr>
                <w:color w:val="000000"/>
                <w:sz w:val="18"/>
                <w:szCs w:val="18"/>
              </w:rPr>
            </w:pPr>
            <w:r>
              <w:rPr>
                <w:rFonts w:hint="eastAsia"/>
                <w:color w:val="000000"/>
                <w:sz w:val="18"/>
                <w:szCs w:val="18"/>
              </w:rPr>
              <w:t xml:space="preserve">0.00043 </w:t>
            </w:r>
          </w:p>
        </w:tc>
        <w:tc>
          <w:tcPr>
            <w:tcW w:w="1000" w:type="pct"/>
            <w:tcBorders>
              <w:tl2br w:val="nil"/>
              <w:tr2bl w:val="nil"/>
            </w:tcBorders>
            <w:vAlign w:val="center"/>
          </w:tcPr>
          <w:p w14:paraId="5AA20415">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14838A40">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155B6CF4">
            <w:pPr>
              <w:widowControl/>
              <w:jc w:val="center"/>
              <w:textAlignment w:val="center"/>
              <w:rPr>
                <w:sz w:val="18"/>
                <w:szCs w:val="18"/>
              </w:rPr>
            </w:pPr>
            <w:r>
              <w:rPr>
                <w:rFonts w:hint="eastAsia"/>
                <w:color w:val="000000"/>
                <w:sz w:val="18"/>
                <w:szCs w:val="18"/>
              </w:rPr>
              <w:t xml:space="preserve">0.0025 </w:t>
            </w:r>
          </w:p>
        </w:tc>
      </w:tr>
      <w:tr w14:paraId="7162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D1A9BD8">
            <w:pPr>
              <w:widowControl/>
              <w:jc w:val="center"/>
              <w:rPr>
                <w:color w:val="000000"/>
                <w:kern w:val="0"/>
                <w:sz w:val="18"/>
                <w:szCs w:val="18"/>
              </w:rPr>
            </w:pPr>
          </w:p>
        </w:tc>
        <w:tc>
          <w:tcPr>
            <w:tcW w:w="1001" w:type="pct"/>
            <w:tcBorders>
              <w:tl2br w:val="nil"/>
              <w:tr2bl w:val="nil"/>
            </w:tcBorders>
            <w:shd w:val="clear" w:color="auto" w:fill="auto"/>
            <w:vAlign w:val="center"/>
          </w:tcPr>
          <w:p w14:paraId="50D96EA8">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4076FDEB">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2FF806E0">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92C856F">
            <w:pPr>
              <w:widowControl/>
              <w:jc w:val="center"/>
              <w:textAlignment w:val="center"/>
              <w:rPr>
                <w:sz w:val="18"/>
                <w:szCs w:val="18"/>
              </w:rPr>
            </w:pPr>
            <w:r>
              <w:rPr>
                <w:rFonts w:hint="eastAsia"/>
                <w:color w:val="000000"/>
                <w:sz w:val="18"/>
                <w:szCs w:val="18"/>
              </w:rPr>
              <w:t xml:space="preserve">0.0025 </w:t>
            </w:r>
          </w:p>
        </w:tc>
      </w:tr>
      <w:tr w14:paraId="7D68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1617C24">
            <w:pPr>
              <w:widowControl/>
              <w:jc w:val="center"/>
              <w:rPr>
                <w:color w:val="000000"/>
                <w:kern w:val="0"/>
                <w:sz w:val="18"/>
                <w:szCs w:val="18"/>
              </w:rPr>
            </w:pPr>
          </w:p>
        </w:tc>
        <w:tc>
          <w:tcPr>
            <w:tcW w:w="1001" w:type="pct"/>
            <w:tcBorders>
              <w:tl2br w:val="nil"/>
              <w:tr2bl w:val="nil"/>
            </w:tcBorders>
            <w:shd w:val="clear" w:color="auto" w:fill="auto"/>
            <w:vAlign w:val="center"/>
          </w:tcPr>
          <w:p w14:paraId="73E46C2F">
            <w:pPr>
              <w:widowControl/>
              <w:jc w:val="center"/>
              <w:textAlignment w:val="center"/>
              <w:rPr>
                <w:color w:val="000000"/>
                <w:sz w:val="18"/>
                <w:szCs w:val="18"/>
              </w:rPr>
            </w:pPr>
            <w:r>
              <w:rPr>
                <w:rFonts w:hint="eastAsia"/>
                <w:color w:val="000000"/>
                <w:sz w:val="18"/>
                <w:szCs w:val="18"/>
              </w:rPr>
              <w:t xml:space="preserve">0.00039 </w:t>
            </w:r>
          </w:p>
        </w:tc>
        <w:tc>
          <w:tcPr>
            <w:tcW w:w="1000" w:type="pct"/>
            <w:tcBorders>
              <w:tl2br w:val="nil"/>
              <w:tr2bl w:val="nil"/>
            </w:tcBorders>
            <w:vAlign w:val="center"/>
          </w:tcPr>
          <w:p w14:paraId="1D1731A0">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1DD785FE">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703C23F5">
            <w:pPr>
              <w:widowControl/>
              <w:jc w:val="center"/>
              <w:textAlignment w:val="center"/>
              <w:rPr>
                <w:sz w:val="18"/>
                <w:szCs w:val="18"/>
              </w:rPr>
            </w:pPr>
            <w:r>
              <w:rPr>
                <w:rFonts w:hint="eastAsia"/>
                <w:color w:val="000000"/>
                <w:sz w:val="18"/>
                <w:szCs w:val="18"/>
              </w:rPr>
              <w:t xml:space="preserve">0.0025 </w:t>
            </w:r>
          </w:p>
        </w:tc>
      </w:tr>
      <w:tr w14:paraId="1661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F561C62">
            <w:pPr>
              <w:widowControl/>
              <w:jc w:val="center"/>
              <w:rPr>
                <w:color w:val="000000"/>
                <w:kern w:val="0"/>
                <w:sz w:val="18"/>
                <w:szCs w:val="18"/>
              </w:rPr>
            </w:pPr>
          </w:p>
        </w:tc>
        <w:tc>
          <w:tcPr>
            <w:tcW w:w="1001" w:type="pct"/>
            <w:tcBorders>
              <w:tl2br w:val="nil"/>
              <w:tr2bl w:val="nil"/>
            </w:tcBorders>
            <w:shd w:val="clear" w:color="auto" w:fill="auto"/>
            <w:vAlign w:val="center"/>
          </w:tcPr>
          <w:p w14:paraId="158BB13F">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2B1B88F7">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5A6245B8">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07198375">
            <w:pPr>
              <w:widowControl/>
              <w:jc w:val="center"/>
              <w:textAlignment w:val="center"/>
              <w:rPr>
                <w:sz w:val="18"/>
                <w:szCs w:val="18"/>
              </w:rPr>
            </w:pPr>
            <w:r>
              <w:rPr>
                <w:rFonts w:hint="eastAsia"/>
                <w:color w:val="000000"/>
                <w:sz w:val="18"/>
                <w:szCs w:val="18"/>
              </w:rPr>
              <w:t xml:space="preserve">0.0025 </w:t>
            </w:r>
          </w:p>
        </w:tc>
      </w:tr>
      <w:tr w14:paraId="283B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2D0E87C8">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1001" w:type="pct"/>
            <w:tcBorders>
              <w:tl2br w:val="nil"/>
              <w:tr2bl w:val="nil"/>
            </w:tcBorders>
            <w:shd w:val="clear" w:color="auto" w:fill="auto"/>
            <w:vAlign w:val="center"/>
          </w:tcPr>
          <w:p w14:paraId="217BDABA">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2782C798">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5F2FEAA2">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C492F94">
            <w:pPr>
              <w:widowControl/>
              <w:jc w:val="center"/>
              <w:textAlignment w:val="center"/>
              <w:rPr>
                <w:sz w:val="18"/>
                <w:szCs w:val="18"/>
              </w:rPr>
            </w:pPr>
            <w:r>
              <w:rPr>
                <w:rFonts w:hint="eastAsia"/>
                <w:color w:val="000000"/>
                <w:sz w:val="18"/>
                <w:szCs w:val="18"/>
              </w:rPr>
              <w:t xml:space="preserve">0.0024 </w:t>
            </w:r>
          </w:p>
        </w:tc>
      </w:tr>
      <w:tr w14:paraId="5D75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1DE13F0">
            <w:pPr>
              <w:widowControl/>
              <w:jc w:val="center"/>
              <w:rPr>
                <w:color w:val="000000"/>
                <w:kern w:val="0"/>
                <w:sz w:val="18"/>
                <w:szCs w:val="18"/>
              </w:rPr>
            </w:pPr>
          </w:p>
        </w:tc>
        <w:tc>
          <w:tcPr>
            <w:tcW w:w="1001" w:type="pct"/>
            <w:tcBorders>
              <w:tl2br w:val="nil"/>
              <w:tr2bl w:val="nil"/>
            </w:tcBorders>
            <w:shd w:val="clear" w:color="auto" w:fill="auto"/>
            <w:vAlign w:val="center"/>
          </w:tcPr>
          <w:p w14:paraId="0FAF8BAC">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5C8E02C6">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4F0D5619">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4DACD3B3">
            <w:pPr>
              <w:widowControl/>
              <w:jc w:val="center"/>
              <w:textAlignment w:val="center"/>
              <w:rPr>
                <w:sz w:val="18"/>
                <w:szCs w:val="18"/>
              </w:rPr>
            </w:pPr>
            <w:r>
              <w:rPr>
                <w:rFonts w:hint="eastAsia"/>
                <w:color w:val="000000"/>
                <w:sz w:val="18"/>
                <w:szCs w:val="18"/>
              </w:rPr>
              <w:t xml:space="preserve">0.0025 </w:t>
            </w:r>
          </w:p>
        </w:tc>
      </w:tr>
      <w:tr w14:paraId="27CD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92855A5">
            <w:pPr>
              <w:widowControl/>
              <w:jc w:val="center"/>
              <w:rPr>
                <w:color w:val="000000"/>
                <w:kern w:val="0"/>
                <w:sz w:val="18"/>
                <w:szCs w:val="18"/>
              </w:rPr>
            </w:pPr>
          </w:p>
        </w:tc>
        <w:tc>
          <w:tcPr>
            <w:tcW w:w="1001" w:type="pct"/>
            <w:tcBorders>
              <w:tl2br w:val="nil"/>
              <w:tr2bl w:val="nil"/>
            </w:tcBorders>
            <w:shd w:val="clear" w:color="auto" w:fill="auto"/>
            <w:vAlign w:val="center"/>
          </w:tcPr>
          <w:p w14:paraId="6B6A4C3E">
            <w:pPr>
              <w:widowControl/>
              <w:jc w:val="center"/>
              <w:textAlignment w:val="center"/>
              <w:rPr>
                <w:color w:val="000000"/>
                <w:sz w:val="18"/>
                <w:szCs w:val="18"/>
              </w:rPr>
            </w:pPr>
            <w:r>
              <w:rPr>
                <w:rFonts w:hint="eastAsia"/>
                <w:color w:val="000000"/>
                <w:sz w:val="18"/>
                <w:szCs w:val="18"/>
              </w:rPr>
              <w:t xml:space="preserve">0.00041 </w:t>
            </w:r>
          </w:p>
        </w:tc>
        <w:tc>
          <w:tcPr>
            <w:tcW w:w="1000" w:type="pct"/>
            <w:tcBorders>
              <w:tl2br w:val="nil"/>
              <w:tr2bl w:val="nil"/>
            </w:tcBorders>
            <w:vAlign w:val="center"/>
          </w:tcPr>
          <w:p w14:paraId="67FBD44B">
            <w:pPr>
              <w:widowControl/>
              <w:jc w:val="center"/>
              <w:textAlignment w:val="center"/>
              <w:rPr>
                <w:sz w:val="18"/>
                <w:szCs w:val="18"/>
              </w:rPr>
            </w:pPr>
            <w:r>
              <w:rPr>
                <w:rFonts w:hint="eastAsia"/>
                <w:color w:val="000000"/>
                <w:sz w:val="18"/>
                <w:szCs w:val="18"/>
              </w:rPr>
              <w:t xml:space="preserve">0.00083 </w:t>
            </w:r>
          </w:p>
        </w:tc>
        <w:tc>
          <w:tcPr>
            <w:tcW w:w="1000" w:type="pct"/>
            <w:tcBorders>
              <w:tl2br w:val="nil"/>
              <w:tr2bl w:val="nil"/>
            </w:tcBorders>
            <w:shd w:val="clear" w:color="auto" w:fill="auto"/>
            <w:vAlign w:val="center"/>
          </w:tcPr>
          <w:p w14:paraId="430C1F22">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31325AE">
            <w:pPr>
              <w:widowControl/>
              <w:jc w:val="center"/>
              <w:textAlignment w:val="center"/>
              <w:rPr>
                <w:sz w:val="18"/>
                <w:szCs w:val="18"/>
              </w:rPr>
            </w:pPr>
            <w:r>
              <w:rPr>
                <w:rFonts w:hint="eastAsia"/>
                <w:color w:val="000000"/>
                <w:sz w:val="18"/>
                <w:szCs w:val="18"/>
              </w:rPr>
              <w:t xml:space="preserve">0.0024 </w:t>
            </w:r>
          </w:p>
        </w:tc>
      </w:tr>
      <w:tr w14:paraId="6E37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FC9B396">
            <w:pPr>
              <w:widowControl/>
              <w:jc w:val="center"/>
              <w:rPr>
                <w:color w:val="000000"/>
                <w:kern w:val="0"/>
                <w:sz w:val="18"/>
                <w:szCs w:val="18"/>
              </w:rPr>
            </w:pPr>
          </w:p>
        </w:tc>
        <w:tc>
          <w:tcPr>
            <w:tcW w:w="1001" w:type="pct"/>
            <w:tcBorders>
              <w:tl2br w:val="nil"/>
              <w:tr2bl w:val="nil"/>
            </w:tcBorders>
            <w:shd w:val="clear" w:color="auto" w:fill="auto"/>
            <w:vAlign w:val="center"/>
          </w:tcPr>
          <w:p w14:paraId="17FB4D53">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1ED215BD">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7C98AA0E">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7C0D659">
            <w:pPr>
              <w:widowControl/>
              <w:jc w:val="center"/>
              <w:textAlignment w:val="center"/>
              <w:rPr>
                <w:sz w:val="18"/>
                <w:szCs w:val="18"/>
              </w:rPr>
            </w:pPr>
            <w:r>
              <w:rPr>
                <w:rFonts w:hint="eastAsia"/>
                <w:color w:val="000000"/>
                <w:sz w:val="18"/>
                <w:szCs w:val="18"/>
              </w:rPr>
              <w:t xml:space="preserve">0.0024 </w:t>
            </w:r>
          </w:p>
        </w:tc>
      </w:tr>
      <w:tr w14:paraId="7FE4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2DB108D">
            <w:pPr>
              <w:widowControl/>
              <w:jc w:val="center"/>
              <w:rPr>
                <w:color w:val="000000"/>
                <w:kern w:val="0"/>
                <w:sz w:val="18"/>
                <w:szCs w:val="18"/>
              </w:rPr>
            </w:pPr>
          </w:p>
        </w:tc>
        <w:tc>
          <w:tcPr>
            <w:tcW w:w="1001" w:type="pct"/>
            <w:tcBorders>
              <w:tl2br w:val="nil"/>
              <w:tr2bl w:val="nil"/>
            </w:tcBorders>
            <w:shd w:val="clear" w:color="auto" w:fill="auto"/>
            <w:vAlign w:val="center"/>
          </w:tcPr>
          <w:p w14:paraId="5916E609">
            <w:pPr>
              <w:widowControl/>
              <w:jc w:val="center"/>
              <w:textAlignment w:val="center"/>
              <w:rPr>
                <w:color w:val="000000"/>
                <w:sz w:val="18"/>
                <w:szCs w:val="18"/>
              </w:rPr>
            </w:pPr>
            <w:r>
              <w:rPr>
                <w:rFonts w:hint="eastAsia"/>
                <w:color w:val="000000"/>
                <w:sz w:val="18"/>
                <w:szCs w:val="18"/>
              </w:rPr>
              <w:t xml:space="preserve">0.00041 </w:t>
            </w:r>
          </w:p>
        </w:tc>
        <w:tc>
          <w:tcPr>
            <w:tcW w:w="1000" w:type="pct"/>
            <w:tcBorders>
              <w:tl2br w:val="nil"/>
              <w:tr2bl w:val="nil"/>
            </w:tcBorders>
            <w:vAlign w:val="center"/>
          </w:tcPr>
          <w:p w14:paraId="5E83C800">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009C94F3">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120AE5CD">
            <w:pPr>
              <w:widowControl/>
              <w:jc w:val="center"/>
              <w:textAlignment w:val="center"/>
              <w:rPr>
                <w:sz w:val="18"/>
                <w:szCs w:val="18"/>
              </w:rPr>
            </w:pPr>
            <w:r>
              <w:rPr>
                <w:rFonts w:hint="eastAsia"/>
                <w:color w:val="000000"/>
                <w:sz w:val="18"/>
                <w:szCs w:val="18"/>
              </w:rPr>
              <w:t xml:space="preserve">0.0023 </w:t>
            </w:r>
          </w:p>
        </w:tc>
      </w:tr>
      <w:tr w14:paraId="08EE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2A79382">
            <w:pPr>
              <w:widowControl/>
              <w:jc w:val="center"/>
              <w:rPr>
                <w:color w:val="000000"/>
                <w:kern w:val="0"/>
                <w:sz w:val="18"/>
                <w:szCs w:val="18"/>
              </w:rPr>
            </w:pPr>
          </w:p>
        </w:tc>
        <w:tc>
          <w:tcPr>
            <w:tcW w:w="1001" w:type="pct"/>
            <w:tcBorders>
              <w:tl2br w:val="nil"/>
              <w:tr2bl w:val="nil"/>
            </w:tcBorders>
            <w:shd w:val="clear" w:color="auto" w:fill="auto"/>
            <w:vAlign w:val="center"/>
          </w:tcPr>
          <w:p w14:paraId="71D2A07D">
            <w:pPr>
              <w:widowControl/>
              <w:jc w:val="center"/>
              <w:textAlignment w:val="center"/>
              <w:rPr>
                <w:color w:val="000000"/>
                <w:sz w:val="18"/>
                <w:szCs w:val="18"/>
              </w:rPr>
            </w:pPr>
            <w:r>
              <w:rPr>
                <w:rFonts w:hint="eastAsia"/>
                <w:color w:val="000000"/>
                <w:sz w:val="18"/>
                <w:szCs w:val="18"/>
              </w:rPr>
              <w:t xml:space="preserve">0.00039 </w:t>
            </w:r>
          </w:p>
        </w:tc>
        <w:tc>
          <w:tcPr>
            <w:tcW w:w="1000" w:type="pct"/>
            <w:tcBorders>
              <w:tl2br w:val="nil"/>
              <w:tr2bl w:val="nil"/>
            </w:tcBorders>
            <w:vAlign w:val="center"/>
          </w:tcPr>
          <w:p w14:paraId="3863D971">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6999A288">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45FD3D7B">
            <w:pPr>
              <w:widowControl/>
              <w:jc w:val="center"/>
              <w:textAlignment w:val="center"/>
              <w:rPr>
                <w:sz w:val="18"/>
                <w:szCs w:val="18"/>
              </w:rPr>
            </w:pPr>
            <w:r>
              <w:rPr>
                <w:rFonts w:hint="eastAsia"/>
                <w:color w:val="000000"/>
                <w:sz w:val="18"/>
                <w:szCs w:val="18"/>
              </w:rPr>
              <w:t xml:space="preserve">0.0023 </w:t>
            </w:r>
          </w:p>
        </w:tc>
      </w:tr>
      <w:tr w14:paraId="3754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EB91AB7">
            <w:pPr>
              <w:widowControl/>
              <w:jc w:val="center"/>
              <w:rPr>
                <w:color w:val="000000"/>
                <w:kern w:val="0"/>
                <w:sz w:val="18"/>
                <w:szCs w:val="18"/>
              </w:rPr>
            </w:pPr>
          </w:p>
        </w:tc>
        <w:tc>
          <w:tcPr>
            <w:tcW w:w="1001" w:type="pct"/>
            <w:tcBorders>
              <w:tl2br w:val="nil"/>
              <w:tr2bl w:val="nil"/>
            </w:tcBorders>
            <w:shd w:val="clear" w:color="auto" w:fill="auto"/>
            <w:vAlign w:val="center"/>
          </w:tcPr>
          <w:p w14:paraId="2E42C549">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52973D16">
            <w:pPr>
              <w:widowControl/>
              <w:jc w:val="center"/>
              <w:textAlignment w:val="center"/>
              <w:rPr>
                <w:sz w:val="18"/>
                <w:szCs w:val="18"/>
              </w:rPr>
            </w:pPr>
            <w:r>
              <w:rPr>
                <w:rFonts w:hint="eastAsia"/>
                <w:sz w:val="18"/>
                <w:szCs w:val="18"/>
              </w:rPr>
              <w:t xml:space="preserve">0.00088 </w:t>
            </w:r>
          </w:p>
        </w:tc>
        <w:tc>
          <w:tcPr>
            <w:tcW w:w="1000" w:type="pct"/>
            <w:tcBorders>
              <w:tl2br w:val="nil"/>
              <w:tr2bl w:val="nil"/>
            </w:tcBorders>
            <w:shd w:val="clear" w:color="auto" w:fill="auto"/>
            <w:vAlign w:val="center"/>
          </w:tcPr>
          <w:p w14:paraId="0F0F5E58">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BA31847">
            <w:pPr>
              <w:widowControl/>
              <w:jc w:val="center"/>
              <w:textAlignment w:val="center"/>
              <w:rPr>
                <w:sz w:val="18"/>
                <w:szCs w:val="18"/>
              </w:rPr>
            </w:pPr>
            <w:r>
              <w:rPr>
                <w:rFonts w:hint="eastAsia"/>
                <w:color w:val="000000"/>
                <w:sz w:val="18"/>
                <w:szCs w:val="18"/>
              </w:rPr>
              <w:t xml:space="preserve">0.0024 </w:t>
            </w:r>
          </w:p>
        </w:tc>
      </w:tr>
      <w:tr w14:paraId="55BB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2DB982FA">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1001" w:type="pct"/>
            <w:tcBorders>
              <w:tl2br w:val="nil"/>
              <w:tr2bl w:val="nil"/>
            </w:tcBorders>
            <w:shd w:val="clear" w:color="auto" w:fill="auto"/>
            <w:vAlign w:val="center"/>
          </w:tcPr>
          <w:p w14:paraId="40E275D4">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4ACF2B05">
            <w:pPr>
              <w:widowControl/>
              <w:jc w:val="center"/>
              <w:textAlignment w:val="center"/>
              <w:rPr>
                <w:sz w:val="18"/>
                <w:szCs w:val="18"/>
              </w:rPr>
            </w:pPr>
            <w:r>
              <w:rPr>
                <w:rFonts w:hint="eastAsia"/>
                <w:color w:val="000000"/>
                <w:sz w:val="18"/>
                <w:szCs w:val="18"/>
              </w:rPr>
              <w:t xml:space="preserve">0.00092 </w:t>
            </w:r>
          </w:p>
        </w:tc>
        <w:tc>
          <w:tcPr>
            <w:tcW w:w="1000" w:type="pct"/>
            <w:tcBorders>
              <w:tl2br w:val="nil"/>
              <w:tr2bl w:val="nil"/>
            </w:tcBorders>
            <w:shd w:val="clear" w:color="auto" w:fill="auto"/>
            <w:vAlign w:val="center"/>
          </w:tcPr>
          <w:p w14:paraId="08B232F7">
            <w:pPr>
              <w:widowControl/>
              <w:jc w:val="center"/>
              <w:textAlignment w:val="center"/>
              <w:rPr>
                <w:color w:val="000000"/>
                <w:sz w:val="18"/>
                <w:szCs w:val="18"/>
              </w:rPr>
            </w:pPr>
            <w:r>
              <w:rPr>
                <w:rFonts w:hint="eastAsia"/>
                <w:color w:val="000000"/>
                <w:sz w:val="18"/>
                <w:szCs w:val="18"/>
              </w:rPr>
              <w:t xml:space="preserve">0.0020 </w:t>
            </w:r>
          </w:p>
        </w:tc>
        <w:tc>
          <w:tcPr>
            <w:tcW w:w="999" w:type="pct"/>
            <w:tcBorders>
              <w:tl2br w:val="nil"/>
              <w:tr2bl w:val="nil"/>
            </w:tcBorders>
            <w:vAlign w:val="center"/>
          </w:tcPr>
          <w:p w14:paraId="3759E088">
            <w:pPr>
              <w:widowControl/>
              <w:jc w:val="center"/>
              <w:textAlignment w:val="center"/>
              <w:rPr>
                <w:sz w:val="18"/>
                <w:szCs w:val="18"/>
              </w:rPr>
            </w:pPr>
            <w:r>
              <w:rPr>
                <w:rFonts w:hint="eastAsia"/>
                <w:color w:val="000000"/>
                <w:sz w:val="18"/>
                <w:szCs w:val="18"/>
              </w:rPr>
              <w:t xml:space="preserve">0.0026 </w:t>
            </w:r>
          </w:p>
        </w:tc>
      </w:tr>
      <w:tr w14:paraId="3551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FE037D0">
            <w:pPr>
              <w:widowControl/>
              <w:jc w:val="center"/>
              <w:rPr>
                <w:color w:val="000000"/>
                <w:kern w:val="0"/>
                <w:sz w:val="18"/>
                <w:szCs w:val="18"/>
              </w:rPr>
            </w:pPr>
          </w:p>
        </w:tc>
        <w:tc>
          <w:tcPr>
            <w:tcW w:w="1001" w:type="pct"/>
            <w:tcBorders>
              <w:tl2br w:val="nil"/>
              <w:tr2bl w:val="nil"/>
            </w:tcBorders>
            <w:shd w:val="clear" w:color="auto" w:fill="auto"/>
            <w:vAlign w:val="center"/>
          </w:tcPr>
          <w:p w14:paraId="77C9EBA5">
            <w:pPr>
              <w:widowControl/>
              <w:jc w:val="center"/>
              <w:textAlignment w:val="center"/>
              <w:rPr>
                <w:color w:val="000000"/>
                <w:kern w:val="0"/>
                <w:sz w:val="18"/>
                <w:szCs w:val="18"/>
                <w:lang w:bidi="ar"/>
              </w:rPr>
            </w:pPr>
            <w:r>
              <w:rPr>
                <w:rFonts w:hint="eastAsia"/>
                <w:color w:val="000000"/>
                <w:sz w:val="18"/>
                <w:szCs w:val="18"/>
              </w:rPr>
              <w:t xml:space="preserve">0.00042 </w:t>
            </w:r>
          </w:p>
        </w:tc>
        <w:tc>
          <w:tcPr>
            <w:tcW w:w="1000" w:type="pct"/>
            <w:tcBorders>
              <w:tl2br w:val="nil"/>
              <w:tr2bl w:val="nil"/>
            </w:tcBorders>
            <w:vAlign w:val="center"/>
          </w:tcPr>
          <w:p w14:paraId="186204EA">
            <w:pPr>
              <w:widowControl/>
              <w:jc w:val="center"/>
              <w:textAlignment w:val="center"/>
              <w:rPr>
                <w:sz w:val="18"/>
                <w:szCs w:val="18"/>
              </w:rPr>
            </w:pPr>
            <w:r>
              <w:rPr>
                <w:rFonts w:hint="eastAsia"/>
                <w:color w:val="000000"/>
                <w:sz w:val="18"/>
                <w:szCs w:val="18"/>
              </w:rPr>
              <w:t xml:space="preserve">0.00090 </w:t>
            </w:r>
          </w:p>
        </w:tc>
        <w:tc>
          <w:tcPr>
            <w:tcW w:w="1000" w:type="pct"/>
            <w:tcBorders>
              <w:tl2br w:val="nil"/>
              <w:tr2bl w:val="nil"/>
            </w:tcBorders>
            <w:shd w:val="clear" w:color="auto" w:fill="auto"/>
            <w:vAlign w:val="center"/>
          </w:tcPr>
          <w:p w14:paraId="0363551C">
            <w:pPr>
              <w:widowControl/>
              <w:jc w:val="center"/>
              <w:textAlignment w:val="center"/>
              <w:rPr>
                <w:kern w:val="0"/>
                <w:sz w:val="18"/>
                <w:szCs w:val="18"/>
                <w:lang w:bidi="ar"/>
              </w:rPr>
            </w:pPr>
            <w:r>
              <w:rPr>
                <w:color w:val="FF0000"/>
                <w:sz w:val="18"/>
                <w:szCs w:val="18"/>
              </w:rPr>
              <w:t xml:space="preserve"> </w:t>
            </w:r>
            <w:r>
              <w:rPr>
                <w:rFonts w:hint="eastAsia"/>
                <w:sz w:val="18"/>
                <w:szCs w:val="18"/>
              </w:rPr>
              <w:t>0.0021</w:t>
            </w:r>
            <w:r>
              <w:rPr>
                <w:sz w:val="18"/>
                <w:szCs w:val="18"/>
              </w:rPr>
              <w:t xml:space="preserve"> </w:t>
            </w:r>
          </w:p>
        </w:tc>
        <w:tc>
          <w:tcPr>
            <w:tcW w:w="999" w:type="pct"/>
            <w:tcBorders>
              <w:tl2br w:val="nil"/>
              <w:tr2bl w:val="nil"/>
            </w:tcBorders>
            <w:vAlign w:val="center"/>
          </w:tcPr>
          <w:p w14:paraId="14C4CD52">
            <w:pPr>
              <w:widowControl/>
              <w:jc w:val="center"/>
              <w:textAlignment w:val="center"/>
              <w:rPr>
                <w:sz w:val="18"/>
                <w:szCs w:val="18"/>
              </w:rPr>
            </w:pPr>
            <w:r>
              <w:rPr>
                <w:rFonts w:hint="eastAsia"/>
                <w:color w:val="000000"/>
                <w:sz w:val="18"/>
                <w:szCs w:val="18"/>
              </w:rPr>
              <w:t xml:space="preserve">0.0024 </w:t>
            </w:r>
          </w:p>
        </w:tc>
      </w:tr>
      <w:tr w14:paraId="77BE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190AEE4">
            <w:pPr>
              <w:widowControl/>
              <w:jc w:val="center"/>
              <w:rPr>
                <w:color w:val="000000"/>
                <w:kern w:val="0"/>
                <w:sz w:val="18"/>
                <w:szCs w:val="18"/>
              </w:rPr>
            </w:pPr>
          </w:p>
        </w:tc>
        <w:tc>
          <w:tcPr>
            <w:tcW w:w="1001" w:type="pct"/>
            <w:tcBorders>
              <w:tl2br w:val="nil"/>
              <w:tr2bl w:val="nil"/>
            </w:tcBorders>
            <w:shd w:val="clear" w:color="auto" w:fill="auto"/>
            <w:vAlign w:val="center"/>
          </w:tcPr>
          <w:p w14:paraId="46922610">
            <w:pPr>
              <w:widowControl/>
              <w:jc w:val="center"/>
              <w:textAlignment w:val="center"/>
              <w:rPr>
                <w:color w:val="000000"/>
                <w:kern w:val="0"/>
                <w:sz w:val="18"/>
                <w:szCs w:val="18"/>
                <w:lang w:bidi="ar"/>
              </w:rPr>
            </w:pPr>
            <w:r>
              <w:rPr>
                <w:rFonts w:hint="eastAsia"/>
                <w:color w:val="000000"/>
                <w:sz w:val="18"/>
                <w:szCs w:val="18"/>
              </w:rPr>
              <w:t xml:space="preserve">0.00045 </w:t>
            </w:r>
          </w:p>
        </w:tc>
        <w:tc>
          <w:tcPr>
            <w:tcW w:w="1000" w:type="pct"/>
            <w:tcBorders>
              <w:tl2br w:val="nil"/>
              <w:tr2bl w:val="nil"/>
            </w:tcBorders>
            <w:vAlign w:val="center"/>
          </w:tcPr>
          <w:p w14:paraId="6FCB075B">
            <w:pPr>
              <w:widowControl/>
              <w:jc w:val="center"/>
              <w:textAlignment w:val="center"/>
              <w:rPr>
                <w:sz w:val="18"/>
                <w:szCs w:val="18"/>
              </w:rPr>
            </w:pPr>
            <w:r>
              <w:rPr>
                <w:rFonts w:hint="eastAsia"/>
                <w:color w:val="000000"/>
                <w:sz w:val="18"/>
                <w:szCs w:val="18"/>
              </w:rPr>
              <w:t xml:space="preserve">0.00094 </w:t>
            </w:r>
          </w:p>
        </w:tc>
        <w:tc>
          <w:tcPr>
            <w:tcW w:w="1000" w:type="pct"/>
            <w:tcBorders>
              <w:tl2br w:val="nil"/>
              <w:tr2bl w:val="nil"/>
            </w:tcBorders>
            <w:shd w:val="clear" w:color="auto" w:fill="auto"/>
            <w:vAlign w:val="center"/>
          </w:tcPr>
          <w:p w14:paraId="5AE61C34">
            <w:pPr>
              <w:widowControl/>
              <w:jc w:val="center"/>
              <w:textAlignment w:val="center"/>
              <w:rPr>
                <w:color w:val="000000"/>
                <w:kern w:val="0"/>
                <w:sz w:val="18"/>
                <w:szCs w:val="18"/>
                <w:lang w:bidi="ar"/>
              </w:rPr>
            </w:pPr>
            <w:r>
              <w:rPr>
                <w:rFonts w:hint="eastAsia"/>
                <w:color w:val="000000"/>
                <w:sz w:val="18"/>
                <w:szCs w:val="18"/>
              </w:rPr>
              <w:t xml:space="preserve">0.0020 </w:t>
            </w:r>
          </w:p>
        </w:tc>
        <w:tc>
          <w:tcPr>
            <w:tcW w:w="999" w:type="pct"/>
            <w:tcBorders>
              <w:tl2br w:val="nil"/>
              <w:tr2bl w:val="nil"/>
            </w:tcBorders>
            <w:vAlign w:val="center"/>
          </w:tcPr>
          <w:p w14:paraId="48D4D154">
            <w:pPr>
              <w:widowControl/>
              <w:jc w:val="center"/>
              <w:textAlignment w:val="center"/>
              <w:rPr>
                <w:sz w:val="18"/>
                <w:szCs w:val="18"/>
              </w:rPr>
            </w:pPr>
            <w:r>
              <w:rPr>
                <w:rFonts w:hint="eastAsia"/>
                <w:color w:val="000000"/>
                <w:sz w:val="18"/>
                <w:szCs w:val="18"/>
              </w:rPr>
              <w:t xml:space="preserve">0.0025 </w:t>
            </w:r>
          </w:p>
        </w:tc>
      </w:tr>
      <w:tr w14:paraId="66BF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DEAE8DF">
            <w:pPr>
              <w:widowControl/>
              <w:jc w:val="center"/>
              <w:rPr>
                <w:color w:val="000000"/>
                <w:kern w:val="0"/>
                <w:sz w:val="18"/>
                <w:szCs w:val="18"/>
              </w:rPr>
            </w:pPr>
          </w:p>
        </w:tc>
        <w:tc>
          <w:tcPr>
            <w:tcW w:w="1001" w:type="pct"/>
            <w:tcBorders>
              <w:tl2br w:val="nil"/>
              <w:tr2bl w:val="nil"/>
            </w:tcBorders>
            <w:shd w:val="clear" w:color="auto" w:fill="auto"/>
            <w:vAlign w:val="center"/>
          </w:tcPr>
          <w:p w14:paraId="67F4AF51">
            <w:pPr>
              <w:widowControl/>
              <w:jc w:val="center"/>
              <w:textAlignment w:val="center"/>
              <w:rPr>
                <w:color w:val="000000"/>
                <w:kern w:val="0"/>
                <w:sz w:val="18"/>
                <w:szCs w:val="18"/>
                <w:lang w:bidi="ar"/>
              </w:rPr>
            </w:pPr>
            <w:r>
              <w:rPr>
                <w:rFonts w:hint="eastAsia"/>
                <w:color w:val="000000"/>
                <w:sz w:val="18"/>
                <w:szCs w:val="18"/>
              </w:rPr>
              <w:t xml:space="preserve">0.00048 </w:t>
            </w:r>
          </w:p>
        </w:tc>
        <w:tc>
          <w:tcPr>
            <w:tcW w:w="1000" w:type="pct"/>
            <w:tcBorders>
              <w:tl2br w:val="nil"/>
              <w:tr2bl w:val="nil"/>
            </w:tcBorders>
            <w:vAlign w:val="center"/>
          </w:tcPr>
          <w:p w14:paraId="30F69D74">
            <w:pPr>
              <w:widowControl/>
              <w:jc w:val="center"/>
              <w:textAlignment w:val="center"/>
              <w:rPr>
                <w:sz w:val="18"/>
                <w:szCs w:val="18"/>
              </w:rPr>
            </w:pPr>
            <w:r>
              <w:rPr>
                <w:rFonts w:hint="eastAsia"/>
                <w:color w:val="000000"/>
                <w:sz w:val="18"/>
                <w:szCs w:val="18"/>
              </w:rPr>
              <w:t xml:space="preserve">0.00094 </w:t>
            </w:r>
          </w:p>
        </w:tc>
        <w:tc>
          <w:tcPr>
            <w:tcW w:w="1000" w:type="pct"/>
            <w:tcBorders>
              <w:tl2br w:val="nil"/>
              <w:tr2bl w:val="nil"/>
            </w:tcBorders>
            <w:shd w:val="clear" w:color="auto" w:fill="auto"/>
            <w:vAlign w:val="center"/>
          </w:tcPr>
          <w:p w14:paraId="00033B9E">
            <w:pPr>
              <w:widowControl/>
              <w:jc w:val="center"/>
              <w:textAlignment w:val="center"/>
              <w:rPr>
                <w:color w:val="000000"/>
                <w:kern w:val="0"/>
                <w:sz w:val="18"/>
                <w:szCs w:val="18"/>
                <w:lang w:bidi="ar"/>
              </w:rPr>
            </w:pPr>
            <w:r>
              <w:rPr>
                <w:rFonts w:hint="eastAsia"/>
                <w:color w:val="000000"/>
                <w:sz w:val="18"/>
                <w:szCs w:val="18"/>
              </w:rPr>
              <w:t xml:space="preserve">0.0020 </w:t>
            </w:r>
          </w:p>
        </w:tc>
        <w:tc>
          <w:tcPr>
            <w:tcW w:w="999" w:type="pct"/>
            <w:tcBorders>
              <w:tl2br w:val="nil"/>
              <w:tr2bl w:val="nil"/>
            </w:tcBorders>
            <w:vAlign w:val="center"/>
          </w:tcPr>
          <w:p w14:paraId="1712D306">
            <w:pPr>
              <w:widowControl/>
              <w:jc w:val="center"/>
              <w:textAlignment w:val="center"/>
              <w:rPr>
                <w:sz w:val="18"/>
                <w:szCs w:val="18"/>
              </w:rPr>
            </w:pPr>
            <w:r>
              <w:rPr>
                <w:rFonts w:hint="eastAsia"/>
                <w:color w:val="000000"/>
                <w:sz w:val="18"/>
                <w:szCs w:val="18"/>
              </w:rPr>
              <w:t xml:space="preserve">0.0026 </w:t>
            </w:r>
          </w:p>
        </w:tc>
      </w:tr>
      <w:tr w14:paraId="3FF5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E29CB97">
            <w:pPr>
              <w:widowControl/>
              <w:jc w:val="center"/>
              <w:rPr>
                <w:color w:val="000000"/>
                <w:kern w:val="0"/>
                <w:sz w:val="18"/>
                <w:szCs w:val="18"/>
              </w:rPr>
            </w:pPr>
          </w:p>
        </w:tc>
        <w:tc>
          <w:tcPr>
            <w:tcW w:w="1001" w:type="pct"/>
            <w:tcBorders>
              <w:tl2br w:val="nil"/>
              <w:tr2bl w:val="nil"/>
            </w:tcBorders>
            <w:shd w:val="clear" w:color="auto" w:fill="auto"/>
            <w:vAlign w:val="center"/>
          </w:tcPr>
          <w:p w14:paraId="04745AF7">
            <w:pPr>
              <w:widowControl/>
              <w:jc w:val="center"/>
              <w:textAlignment w:val="center"/>
              <w:rPr>
                <w:color w:val="000000"/>
                <w:kern w:val="0"/>
                <w:sz w:val="18"/>
                <w:szCs w:val="18"/>
                <w:lang w:bidi="ar"/>
              </w:rPr>
            </w:pPr>
            <w:r>
              <w:rPr>
                <w:rFonts w:hint="eastAsia"/>
                <w:color w:val="000000"/>
                <w:sz w:val="18"/>
                <w:szCs w:val="18"/>
              </w:rPr>
              <w:t xml:space="preserve">0.00046 </w:t>
            </w:r>
          </w:p>
        </w:tc>
        <w:tc>
          <w:tcPr>
            <w:tcW w:w="1000" w:type="pct"/>
            <w:tcBorders>
              <w:tl2br w:val="nil"/>
              <w:tr2bl w:val="nil"/>
            </w:tcBorders>
            <w:vAlign w:val="center"/>
          </w:tcPr>
          <w:p w14:paraId="7ED279E9">
            <w:pPr>
              <w:widowControl/>
              <w:jc w:val="center"/>
              <w:textAlignment w:val="center"/>
              <w:rPr>
                <w:sz w:val="18"/>
                <w:szCs w:val="18"/>
              </w:rPr>
            </w:pPr>
            <w:r>
              <w:rPr>
                <w:rFonts w:hint="eastAsia"/>
                <w:color w:val="000000"/>
                <w:sz w:val="18"/>
                <w:szCs w:val="18"/>
              </w:rPr>
              <w:t xml:space="preserve">0.00096 </w:t>
            </w:r>
          </w:p>
        </w:tc>
        <w:tc>
          <w:tcPr>
            <w:tcW w:w="1000" w:type="pct"/>
            <w:tcBorders>
              <w:tl2br w:val="nil"/>
              <w:tr2bl w:val="nil"/>
            </w:tcBorders>
            <w:shd w:val="clear" w:color="auto" w:fill="auto"/>
            <w:vAlign w:val="center"/>
          </w:tcPr>
          <w:p w14:paraId="6B9BEB15">
            <w:pPr>
              <w:widowControl/>
              <w:jc w:val="center"/>
              <w:textAlignment w:val="center"/>
              <w:rPr>
                <w:color w:val="000000"/>
                <w:kern w:val="0"/>
                <w:sz w:val="18"/>
                <w:szCs w:val="18"/>
                <w:lang w:bidi="ar"/>
              </w:rPr>
            </w:pPr>
            <w:r>
              <w:rPr>
                <w:rFonts w:hint="eastAsia"/>
                <w:color w:val="000000"/>
                <w:sz w:val="18"/>
                <w:szCs w:val="18"/>
              </w:rPr>
              <w:t xml:space="preserve">0.0019 </w:t>
            </w:r>
          </w:p>
        </w:tc>
        <w:tc>
          <w:tcPr>
            <w:tcW w:w="999" w:type="pct"/>
            <w:tcBorders>
              <w:tl2br w:val="nil"/>
              <w:tr2bl w:val="nil"/>
            </w:tcBorders>
            <w:vAlign w:val="center"/>
          </w:tcPr>
          <w:p w14:paraId="5796862E">
            <w:pPr>
              <w:widowControl/>
              <w:jc w:val="center"/>
              <w:textAlignment w:val="center"/>
              <w:rPr>
                <w:sz w:val="18"/>
                <w:szCs w:val="18"/>
              </w:rPr>
            </w:pPr>
            <w:r>
              <w:rPr>
                <w:rFonts w:hint="eastAsia"/>
                <w:color w:val="000000"/>
                <w:sz w:val="18"/>
                <w:szCs w:val="18"/>
              </w:rPr>
              <w:t xml:space="preserve">0.0024 </w:t>
            </w:r>
          </w:p>
        </w:tc>
      </w:tr>
      <w:tr w14:paraId="3133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517494D">
            <w:pPr>
              <w:widowControl/>
              <w:jc w:val="center"/>
              <w:rPr>
                <w:color w:val="000000"/>
                <w:kern w:val="0"/>
                <w:sz w:val="18"/>
                <w:szCs w:val="18"/>
              </w:rPr>
            </w:pPr>
          </w:p>
        </w:tc>
        <w:tc>
          <w:tcPr>
            <w:tcW w:w="1001" w:type="pct"/>
            <w:tcBorders>
              <w:tl2br w:val="nil"/>
              <w:tr2bl w:val="nil"/>
            </w:tcBorders>
            <w:shd w:val="clear" w:color="auto" w:fill="auto"/>
            <w:vAlign w:val="center"/>
          </w:tcPr>
          <w:p w14:paraId="2963E870">
            <w:pPr>
              <w:widowControl/>
              <w:jc w:val="center"/>
              <w:textAlignment w:val="center"/>
              <w:rPr>
                <w:color w:val="000000"/>
                <w:kern w:val="0"/>
                <w:sz w:val="18"/>
                <w:szCs w:val="18"/>
                <w:lang w:bidi="ar"/>
              </w:rPr>
            </w:pPr>
            <w:r>
              <w:rPr>
                <w:rFonts w:hint="eastAsia"/>
                <w:color w:val="000000"/>
                <w:sz w:val="18"/>
                <w:szCs w:val="18"/>
              </w:rPr>
              <w:t xml:space="preserve">0.00048 </w:t>
            </w:r>
          </w:p>
        </w:tc>
        <w:tc>
          <w:tcPr>
            <w:tcW w:w="1000" w:type="pct"/>
            <w:tcBorders>
              <w:tl2br w:val="nil"/>
              <w:tr2bl w:val="nil"/>
            </w:tcBorders>
            <w:vAlign w:val="center"/>
          </w:tcPr>
          <w:p w14:paraId="78D8E5E1">
            <w:pPr>
              <w:widowControl/>
              <w:jc w:val="center"/>
              <w:textAlignment w:val="center"/>
              <w:rPr>
                <w:sz w:val="18"/>
                <w:szCs w:val="18"/>
              </w:rPr>
            </w:pPr>
            <w:r>
              <w:rPr>
                <w:rFonts w:hint="eastAsia"/>
                <w:color w:val="000000"/>
                <w:sz w:val="18"/>
                <w:szCs w:val="18"/>
              </w:rPr>
              <w:t xml:space="preserve">0.00082 </w:t>
            </w:r>
          </w:p>
        </w:tc>
        <w:tc>
          <w:tcPr>
            <w:tcW w:w="1000" w:type="pct"/>
            <w:tcBorders>
              <w:tl2br w:val="nil"/>
              <w:tr2bl w:val="nil"/>
            </w:tcBorders>
            <w:shd w:val="clear" w:color="auto" w:fill="auto"/>
            <w:vAlign w:val="center"/>
          </w:tcPr>
          <w:p w14:paraId="33F7D6BC">
            <w:pPr>
              <w:widowControl/>
              <w:jc w:val="center"/>
              <w:textAlignment w:val="center"/>
              <w:rPr>
                <w:color w:val="000000"/>
                <w:kern w:val="0"/>
                <w:sz w:val="18"/>
                <w:szCs w:val="18"/>
                <w:lang w:bidi="ar"/>
              </w:rPr>
            </w:pPr>
            <w:r>
              <w:rPr>
                <w:rFonts w:hint="eastAsia"/>
                <w:color w:val="000000"/>
                <w:sz w:val="18"/>
                <w:szCs w:val="18"/>
              </w:rPr>
              <w:t xml:space="preserve">0.0019 </w:t>
            </w:r>
          </w:p>
        </w:tc>
        <w:tc>
          <w:tcPr>
            <w:tcW w:w="999" w:type="pct"/>
            <w:tcBorders>
              <w:tl2br w:val="nil"/>
              <w:tr2bl w:val="nil"/>
            </w:tcBorders>
            <w:vAlign w:val="center"/>
          </w:tcPr>
          <w:p w14:paraId="45F5B6A6">
            <w:pPr>
              <w:widowControl/>
              <w:jc w:val="center"/>
              <w:textAlignment w:val="center"/>
              <w:rPr>
                <w:sz w:val="18"/>
                <w:szCs w:val="18"/>
              </w:rPr>
            </w:pPr>
            <w:r>
              <w:rPr>
                <w:rFonts w:hint="eastAsia"/>
                <w:color w:val="000000"/>
                <w:sz w:val="18"/>
                <w:szCs w:val="18"/>
              </w:rPr>
              <w:t xml:space="preserve">0.0025 </w:t>
            </w:r>
          </w:p>
        </w:tc>
      </w:tr>
      <w:tr w14:paraId="5AE0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06603DD">
            <w:pPr>
              <w:widowControl/>
              <w:jc w:val="center"/>
              <w:rPr>
                <w:color w:val="000000"/>
                <w:kern w:val="0"/>
                <w:sz w:val="18"/>
                <w:szCs w:val="18"/>
              </w:rPr>
            </w:pPr>
          </w:p>
        </w:tc>
        <w:tc>
          <w:tcPr>
            <w:tcW w:w="1001" w:type="pct"/>
            <w:tcBorders>
              <w:tl2br w:val="nil"/>
              <w:tr2bl w:val="nil"/>
            </w:tcBorders>
            <w:shd w:val="clear" w:color="auto" w:fill="auto"/>
            <w:vAlign w:val="center"/>
          </w:tcPr>
          <w:p w14:paraId="54AEF5B9">
            <w:pPr>
              <w:widowControl/>
              <w:jc w:val="center"/>
              <w:textAlignment w:val="center"/>
              <w:rPr>
                <w:color w:val="000000"/>
                <w:kern w:val="0"/>
                <w:sz w:val="18"/>
                <w:szCs w:val="18"/>
                <w:lang w:bidi="ar"/>
              </w:rPr>
            </w:pPr>
            <w:r>
              <w:rPr>
                <w:rFonts w:hint="eastAsia"/>
                <w:color w:val="000000"/>
                <w:sz w:val="18"/>
                <w:szCs w:val="18"/>
              </w:rPr>
              <w:t xml:space="preserve">0.00047 </w:t>
            </w:r>
          </w:p>
        </w:tc>
        <w:tc>
          <w:tcPr>
            <w:tcW w:w="1000" w:type="pct"/>
            <w:tcBorders>
              <w:tl2br w:val="nil"/>
              <w:tr2bl w:val="nil"/>
            </w:tcBorders>
            <w:vAlign w:val="center"/>
          </w:tcPr>
          <w:p w14:paraId="57159C23">
            <w:pPr>
              <w:widowControl/>
              <w:jc w:val="center"/>
              <w:textAlignment w:val="center"/>
              <w:rPr>
                <w:sz w:val="18"/>
                <w:szCs w:val="18"/>
              </w:rPr>
            </w:pPr>
            <w:r>
              <w:rPr>
                <w:rFonts w:hint="eastAsia"/>
                <w:color w:val="000000"/>
                <w:sz w:val="18"/>
                <w:szCs w:val="18"/>
              </w:rPr>
              <w:t xml:space="preserve">0.00090 </w:t>
            </w:r>
          </w:p>
        </w:tc>
        <w:tc>
          <w:tcPr>
            <w:tcW w:w="1000" w:type="pct"/>
            <w:tcBorders>
              <w:tl2br w:val="nil"/>
              <w:tr2bl w:val="nil"/>
            </w:tcBorders>
            <w:shd w:val="clear" w:color="auto" w:fill="auto"/>
            <w:vAlign w:val="center"/>
          </w:tcPr>
          <w:p w14:paraId="7313D410">
            <w:pPr>
              <w:widowControl/>
              <w:jc w:val="center"/>
              <w:textAlignment w:val="center"/>
              <w:rPr>
                <w:color w:val="000000"/>
                <w:kern w:val="0"/>
                <w:sz w:val="18"/>
                <w:szCs w:val="18"/>
                <w:lang w:bidi="ar"/>
              </w:rPr>
            </w:pPr>
            <w:r>
              <w:rPr>
                <w:rFonts w:hint="eastAsia"/>
                <w:color w:val="000000"/>
                <w:sz w:val="18"/>
                <w:szCs w:val="18"/>
              </w:rPr>
              <w:t xml:space="preserve">0.0019 </w:t>
            </w:r>
          </w:p>
        </w:tc>
        <w:tc>
          <w:tcPr>
            <w:tcW w:w="999" w:type="pct"/>
            <w:tcBorders>
              <w:tl2br w:val="nil"/>
              <w:tr2bl w:val="nil"/>
            </w:tcBorders>
            <w:vAlign w:val="center"/>
          </w:tcPr>
          <w:p w14:paraId="5ABB527C">
            <w:pPr>
              <w:widowControl/>
              <w:jc w:val="center"/>
              <w:textAlignment w:val="center"/>
              <w:rPr>
                <w:sz w:val="18"/>
                <w:szCs w:val="18"/>
              </w:rPr>
            </w:pPr>
            <w:r>
              <w:rPr>
                <w:rFonts w:hint="eastAsia"/>
                <w:color w:val="000000"/>
                <w:sz w:val="18"/>
                <w:szCs w:val="18"/>
              </w:rPr>
              <w:t xml:space="preserve">0.0027 </w:t>
            </w:r>
          </w:p>
        </w:tc>
      </w:tr>
      <w:tr w14:paraId="61C5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7AA177E6">
            <w:pPr>
              <w:widowControl/>
              <w:jc w:val="center"/>
              <w:rPr>
                <w:color w:val="000000"/>
                <w:kern w:val="0"/>
                <w:sz w:val="18"/>
                <w:szCs w:val="18"/>
              </w:rPr>
            </w:pPr>
            <w:r>
              <w:rPr>
                <w:color w:val="000000"/>
                <w:kern w:val="0"/>
                <w:sz w:val="18"/>
                <w:szCs w:val="18"/>
              </w:rPr>
              <w:t>4</w:t>
            </w:r>
            <w:r>
              <w:rPr>
                <w:rFonts w:hint="eastAsia"/>
                <w:color w:val="000000"/>
                <w:kern w:val="0"/>
                <w:sz w:val="18"/>
                <w:szCs w:val="18"/>
              </w:rPr>
              <w:t>荆门市格林美新材料有限公司</w:t>
            </w:r>
          </w:p>
        </w:tc>
        <w:tc>
          <w:tcPr>
            <w:tcW w:w="1001" w:type="pct"/>
            <w:tcBorders>
              <w:tl2br w:val="nil"/>
              <w:tr2bl w:val="nil"/>
            </w:tcBorders>
            <w:shd w:val="clear" w:color="auto" w:fill="auto"/>
            <w:vAlign w:val="center"/>
          </w:tcPr>
          <w:p w14:paraId="1F819E4E">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4AA2D19B">
            <w:pPr>
              <w:widowControl/>
              <w:jc w:val="center"/>
              <w:textAlignment w:val="center"/>
              <w:rPr>
                <w:sz w:val="18"/>
                <w:szCs w:val="18"/>
              </w:rPr>
            </w:pPr>
            <w:r>
              <w:rPr>
                <w:rFonts w:hint="eastAsia"/>
                <w:color w:val="000000"/>
                <w:sz w:val="18"/>
                <w:szCs w:val="18"/>
              </w:rPr>
              <w:t xml:space="preserve">0.00075 </w:t>
            </w:r>
          </w:p>
        </w:tc>
        <w:tc>
          <w:tcPr>
            <w:tcW w:w="1000" w:type="pct"/>
            <w:tcBorders>
              <w:tl2br w:val="nil"/>
              <w:tr2bl w:val="nil"/>
            </w:tcBorders>
            <w:shd w:val="clear" w:color="auto" w:fill="auto"/>
            <w:vAlign w:val="center"/>
          </w:tcPr>
          <w:p w14:paraId="634FF4C8">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D6E95D2">
            <w:pPr>
              <w:widowControl/>
              <w:jc w:val="center"/>
              <w:textAlignment w:val="center"/>
              <w:rPr>
                <w:sz w:val="18"/>
                <w:szCs w:val="18"/>
              </w:rPr>
            </w:pPr>
            <w:r>
              <w:rPr>
                <w:rFonts w:hint="eastAsia"/>
                <w:color w:val="000000"/>
                <w:sz w:val="18"/>
                <w:szCs w:val="18"/>
              </w:rPr>
              <w:t xml:space="preserve">0.0023 </w:t>
            </w:r>
          </w:p>
        </w:tc>
      </w:tr>
      <w:tr w14:paraId="0C4B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730B8D6">
            <w:pPr>
              <w:widowControl/>
              <w:jc w:val="center"/>
              <w:rPr>
                <w:color w:val="000000"/>
                <w:kern w:val="0"/>
                <w:sz w:val="18"/>
                <w:szCs w:val="18"/>
              </w:rPr>
            </w:pPr>
          </w:p>
        </w:tc>
        <w:tc>
          <w:tcPr>
            <w:tcW w:w="1001" w:type="pct"/>
            <w:tcBorders>
              <w:tl2br w:val="nil"/>
              <w:tr2bl w:val="nil"/>
            </w:tcBorders>
            <w:shd w:val="clear" w:color="auto" w:fill="auto"/>
            <w:vAlign w:val="center"/>
          </w:tcPr>
          <w:p w14:paraId="532FCD9F">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6BF02B78">
            <w:pPr>
              <w:widowControl/>
              <w:jc w:val="center"/>
              <w:textAlignment w:val="center"/>
              <w:rPr>
                <w:sz w:val="18"/>
                <w:szCs w:val="18"/>
              </w:rPr>
            </w:pPr>
            <w:r>
              <w:rPr>
                <w:rFonts w:hint="eastAsia"/>
                <w:color w:val="000000"/>
                <w:sz w:val="18"/>
                <w:szCs w:val="18"/>
              </w:rPr>
              <w:t xml:space="preserve">0.00074 </w:t>
            </w:r>
          </w:p>
        </w:tc>
        <w:tc>
          <w:tcPr>
            <w:tcW w:w="1000" w:type="pct"/>
            <w:tcBorders>
              <w:tl2br w:val="nil"/>
              <w:tr2bl w:val="nil"/>
            </w:tcBorders>
            <w:shd w:val="clear" w:color="auto" w:fill="auto"/>
            <w:vAlign w:val="center"/>
          </w:tcPr>
          <w:p w14:paraId="77C08B35">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0A970C2">
            <w:pPr>
              <w:widowControl/>
              <w:jc w:val="center"/>
              <w:textAlignment w:val="center"/>
              <w:rPr>
                <w:sz w:val="18"/>
                <w:szCs w:val="18"/>
              </w:rPr>
            </w:pPr>
            <w:r>
              <w:rPr>
                <w:rFonts w:hint="eastAsia"/>
                <w:color w:val="000000"/>
                <w:sz w:val="18"/>
                <w:szCs w:val="18"/>
              </w:rPr>
              <w:t xml:space="preserve">0.0023 </w:t>
            </w:r>
          </w:p>
        </w:tc>
      </w:tr>
      <w:tr w14:paraId="66C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13E80BC">
            <w:pPr>
              <w:widowControl/>
              <w:jc w:val="center"/>
              <w:rPr>
                <w:color w:val="000000"/>
                <w:kern w:val="0"/>
                <w:sz w:val="18"/>
                <w:szCs w:val="18"/>
              </w:rPr>
            </w:pPr>
          </w:p>
        </w:tc>
        <w:tc>
          <w:tcPr>
            <w:tcW w:w="1001" w:type="pct"/>
            <w:tcBorders>
              <w:tl2br w:val="nil"/>
              <w:tr2bl w:val="nil"/>
            </w:tcBorders>
            <w:shd w:val="clear" w:color="auto" w:fill="auto"/>
            <w:vAlign w:val="center"/>
          </w:tcPr>
          <w:p w14:paraId="65DD9EA3">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021BB41A">
            <w:pPr>
              <w:widowControl/>
              <w:jc w:val="center"/>
              <w:textAlignment w:val="center"/>
              <w:rPr>
                <w:sz w:val="18"/>
                <w:szCs w:val="18"/>
              </w:rPr>
            </w:pPr>
            <w:r>
              <w:rPr>
                <w:rFonts w:hint="eastAsia"/>
                <w:color w:val="000000"/>
                <w:sz w:val="18"/>
                <w:szCs w:val="18"/>
              </w:rPr>
              <w:t xml:space="preserve">0.00078 </w:t>
            </w:r>
          </w:p>
        </w:tc>
        <w:tc>
          <w:tcPr>
            <w:tcW w:w="1000" w:type="pct"/>
            <w:tcBorders>
              <w:tl2br w:val="nil"/>
              <w:tr2bl w:val="nil"/>
            </w:tcBorders>
            <w:shd w:val="clear" w:color="auto" w:fill="auto"/>
            <w:vAlign w:val="center"/>
          </w:tcPr>
          <w:p w14:paraId="7BD8F799">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D9FA497">
            <w:pPr>
              <w:widowControl/>
              <w:jc w:val="center"/>
              <w:textAlignment w:val="center"/>
              <w:rPr>
                <w:sz w:val="18"/>
                <w:szCs w:val="18"/>
              </w:rPr>
            </w:pPr>
            <w:r>
              <w:rPr>
                <w:rFonts w:hint="eastAsia"/>
                <w:color w:val="000000"/>
                <w:sz w:val="18"/>
                <w:szCs w:val="18"/>
              </w:rPr>
              <w:t xml:space="preserve">0.0023 </w:t>
            </w:r>
          </w:p>
        </w:tc>
      </w:tr>
      <w:tr w14:paraId="1E1E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593009C">
            <w:pPr>
              <w:widowControl/>
              <w:jc w:val="center"/>
              <w:rPr>
                <w:color w:val="000000"/>
                <w:kern w:val="0"/>
                <w:sz w:val="18"/>
                <w:szCs w:val="18"/>
              </w:rPr>
            </w:pPr>
          </w:p>
        </w:tc>
        <w:tc>
          <w:tcPr>
            <w:tcW w:w="1001" w:type="pct"/>
            <w:tcBorders>
              <w:tl2br w:val="nil"/>
              <w:tr2bl w:val="nil"/>
            </w:tcBorders>
            <w:shd w:val="clear" w:color="auto" w:fill="auto"/>
            <w:vAlign w:val="center"/>
          </w:tcPr>
          <w:p w14:paraId="138B16D9">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59F842D2">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vAlign w:val="center"/>
          </w:tcPr>
          <w:p w14:paraId="242850C7">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9AF97A5">
            <w:pPr>
              <w:widowControl/>
              <w:jc w:val="center"/>
              <w:textAlignment w:val="center"/>
              <w:rPr>
                <w:sz w:val="18"/>
                <w:szCs w:val="18"/>
              </w:rPr>
            </w:pPr>
            <w:r>
              <w:rPr>
                <w:rFonts w:hint="eastAsia"/>
                <w:color w:val="000000"/>
                <w:sz w:val="18"/>
                <w:szCs w:val="18"/>
              </w:rPr>
              <w:t xml:space="preserve">0.0023 </w:t>
            </w:r>
          </w:p>
        </w:tc>
      </w:tr>
      <w:tr w14:paraId="3A75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36FE585">
            <w:pPr>
              <w:widowControl/>
              <w:jc w:val="center"/>
              <w:rPr>
                <w:color w:val="000000"/>
                <w:kern w:val="0"/>
                <w:sz w:val="18"/>
                <w:szCs w:val="18"/>
              </w:rPr>
            </w:pPr>
          </w:p>
        </w:tc>
        <w:tc>
          <w:tcPr>
            <w:tcW w:w="1001" w:type="pct"/>
            <w:tcBorders>
              <w:tl2br w:val="nil"/>
              <w:tr2bl w:val="nil"/>
            </w:tcBorders>
            <w:shd w:val="clear" w:color="auto" w:fill="auto"/>
            <w:vAlign w:val="center"/>
          </w:tcPr>
          <w:p w14:paraId="16C4DFC2">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19C8D10C">
            <w:pPr>
              <w:widowControl/>
              <w:jc w:val="center"/>
              <w:textAlignment w:val="center"/>
              <w:rPr>
                <w:sz w:val="18"/>
                <w:szCs w:val="18"/>
              </w:rPr>
            </w:pPr>
            <w:r>
              <w:rPr>
                <w:rFonts w:hint="eastAsia"/>
                <w:color w:val="000000"/>
                <w:sz w:val="18"/>
                <w:szCs w:val="18"/>
              </w:rPr>
              <w:t xml:space="preserve">0.00077 </w:t>
            </w:r>
          </w:p>
        </w:tc>
        <w:tc>
          <w:tcPr>
            <w:tcW w:w="1000" w:type="pct"/>
            <w:tcBorders>
              <w:tl2br w:val="nil"/>
              <w:tr2bl w:val="nil"/>
            </w:tcBorders>
            <w:shd w:val="clear" w:color="auto" w:fill="auto"/>
            <w:vAlign w:val="center"/>
          </w:tcPr>
          <w:p w14:paraId="48087C58">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89724A6">
            <w:pPr>
              <w:widowControl/>
              <w:jc w:val="center"/>
              <w:textAlignment w:val="center"/>
              <w:rPr>
                <w:sz w:val="18"/>
                <w:szCs w:val="18"/>
              </w:rPr>
            </w:pPr>
            <w:r>
              <w:rPr>
                <w:rFonts w:hint="eastAsia"/>
                <w:color w:val="000000"/>
                <w:sz w:val="18"/>
                <w:szCs w:val="18"/>
              </w:rPr>
              <w:t xml:space="preserve">0.0023 </w:t>
            </w:r>
          </w:p>
        </w:tc>
      </w:tr>
      <w:tr w14:paraId="32FC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4CD68CA">
            <w:pPr>
              <w:widowControl/>
              <w:jc w:val="center"/>
              <w:rPr>
                <w:color w:val="000000"/>
                <w:kern w:val="0"/>
                <w:sz w:val="18"/>
                <w:szCs w:val="18"/>
              </w:rPr>
            </w:pPr>
          </w:p>
        </w:tc>
        <w:tc>
          <w:tcPr>
            <w:tcW w:w="1001" w:type="pct"/>
            <w:tcBorders>
              <w:tl2br w:val="nil"/>
              <w:tr2bl w:val="nil"/>
            </w:tcBorders>
            <w:shd w:val="clear" w:color="auto" w:fill="auto"/>
            <w:vAlign w:val="center"/>
          </w:tcPr>
          <w:p w14:paraId="1739F8C2">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2608E91E">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vAlign w:val="center"/>
          </w:tcPr>
          <w:p w14:paraId="3EE3F80B">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AAF9729">
            <w:pPr>
              <w:widowControl/>
              <w:jc w:val="center"/>
              <w:textAlignment w:val="center"/>
              <w:rPr>
                <w:sz w:val="18"/>
                <w:szCs w:val="18"/>
              </w:rPr>
            </w:pPr>
            <w:r>
              <w:rPr>
                <w:rFonts w:hint="eastAsia"/>
                <w:color w:val="000000"/>
                <w:sz w:val="18"/>
                <w:szCs w:val="18"/>
              </w:rPr>
              <w:t xml:space="preserve">0.0022 </w:t>
            </w:r>
          </w:p>
        </w:tc>
      </w:tr>
      <w:tr w14:paraId="23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9ED90F5">
            <w:pPr>
              <w:widowControl/>
              <w:jc w:val="center"/>
              <w:rPr>
                <w:color w:val="000000"/>
                <w:kern w:val="0"/>
                <w:sz w:val="18"/>
                <w:szCs w:val="18"/>
              </w:rPr>
            </w:pPr>
          </w:p>
        </w:tc>
        <w:tc>
          <w:tcPr>
            <w:tcW w:w="1001" w:type="pct"/>
            <w:tcBorders>
              <w:tl2br w:val="nil"/>
              <w:tr2bl w:val="nil"/>
            </w:tcBorders>
            <w:shd w:val="clear" w:color="auto" w:fill="auto"/>
            <w:vAlign w:val="center"/>
          </w:tcPr>
          <w:p w14:paraId="79DECC16">
            <w:pPr>
              <w:widowControl/>
              <w:jc w:val="center"/>
              <w:textAlignment w:val="center"/>
              <w:rPr>
                <w:color w:val="000000"/>
                <w:sz w:val="18"/>
                <w:szCs w:val="18"/>
              </w:rPr>
            </w:pPr>
            <w:r>
              <w:rPr>
                <w:rFonts w:hint="eastAsia"/>
                <w:color w:val="000000"/>
                <w:sz w:val="18"/>
                <w:szCs w:val="18"/>
              </w:rPr>
              <w:t xml:space="preserve">0.00041 </w:t>
            </w:r>
          </w:p>
        </w:tc>
        <w:tc>
          <w:tcPr>
            <w:tcW w:w="1000" w:type="pct"/>
            <w:tcBorders>
              <w:tl2br w:val="nil"/>
              <w:tr2bl w:val="nil"/>
            </w:tcBorders>
            <w:vAlign w:val="center"/>
          </w:tcPr>
          <w:p w14:paraId="734853F6">
            <w:pPr>
              <w:widowControl/>
              <w:jc w:val="center"/>
              <w:textAlignment w:val="center"/>
              <w:rPr>
                <w:sz w:val="18"/>
                <w:szCs w:val="18"/>
              </w:rPr>
            </w:pPr>
            <w:r>
              <w:rPr>
                <w:rFonts w:hint="eastAsia"/>
                <w:color w:val="000000"/>
                <w:sz w:val="18"/>
                <w:szCs w:val="18"/>
              </w:rPr>
              <w:t xml:space="preserve">0.00076 </w:t>
            </w:r>
          </w:p>
        </w:tc>
        <w:tc>
          <w:tcPr>
            <w:tcW w:w="1000" w:type="pct"/>
            <w:tcBorders>
              <w:tl2br w:val="nil"/>
              <w:tr2bl w:val="nil"/>
            </w:tcBorders>
            <w:shd w:val="clear" w:color="auto" w:fill="auto"/>
            <w:vAlign w:val="center"/>
          </w:tcPr>
          <w:p w14:paraId="38C9FAD4">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7A87799">
            <w:pPr>
              <w:widowControl/>
              <w:jc w:val="center"/>
              <w:textAlignment w:val="center"/>
              <w:rPr>
                <w:sz w:val="18"/>
                <w:szCs w:val="18"/>
              </w:rPr>
            </w:pPr>
            <w:r>
              <w:rPr>
                <w:rFonts w:hint="eastAsia"/>
                <w:color w:val="000000"/>
                <w:sz w:val="18"/>
                <w:szCs w:val="18"/>
              </w:rPr>
              <w:t xml:space="preserve">0.0022 </w:t>
            </w:r>
          </w:p>
        </w:tc>
      </w:tr>
      <w:tr w14:paraId="40EF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75F7BA20">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1001" w:type="pct"/>
            <w:tcBorders>
              <w:tl2br w:val="nil"/>
              <w:tr2bl w:val="nil"/>
            </w:tcBorders>
            <w:shd w:val="clear" w:color="auto" w:fill="auto"/>
            <w:vAlign w:val="center"/>
          </w:tcPr>
          <w:p w14:paraId="3BAC45B3">
            <w:pPr>
              <w:widowControl/>
              <w:jc w:val="center"/>
              <w:textAlignment w:val="center"/>
              <w:rPr>
                <w:color w:val="000000"/>
                <w:sz w:val="18"/>
                <w:szCs w:val="18"/>
              </w:rPr>
            </w:pPr>
            <w:r>
              <w:rPr>
                <w:rFonts w:hint="eastAsia"/>
                <w:color w:val="000000"/>
                <w:sz w:val="18"/>
                <w:szCs w:val="18"/>
              </w:rPr>
              <w:t xml:space="preserve">0.00038 </w:t>
            </w:r>
          </w:p>
        </w:tc>
        <w:tc>
          <w:tcPr>
            <w:tcW w:w="1000" w:type="pct"/>
            <w:tcBorders>
              <w:tl2br w:val="nil"/>
              <w:tr2bl w:val="nil"/>
            </w:tcBorders>
            <w:vAlign w:val="center"/>
          </w:tcPr>
          <w:p w14:paraId="5AFAC967">
            <w:pPr>
              <w:widowControl/>
              <w:jc w:val="center"/>
              <w:textAlignment w:val="center"/>
              <w:rPr>
                <w:sz w:val="18"/>
                <w:szCs w:val="18"/>
              </w:rPr>
            </w:pPr>
            <w:r>
              <w:rPr>
                <w:rFonts w:hint="eastAsia"/>
                <w:color w:val="000000"/>
                <w:sz w:val="18"/>
                <w:szCs w:val="18"/>
              </w:rPr>
              <w:t xml:space="preserve">0.00082 </w:t>
            </w:r>
          </w:p>
        </w:tc>
        <w:tc>
          <w:tcPr>
            <w:tcW w:w="1000" w:type="pct"/>
            <w:tcBorders>
              <w:tl2br w:val="nil"/>
              <w:tr2bl w:val="nil"/>
            </w:tcBorders>
            <w:shd w:val="clear" w:color="auto" w:fill="auto"/>
            <w:vAlign w:val="center"/>
          </w:tcPr>
          <w:p w14:paraId="620D6B67">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37DE3957">
            <w:pPr>
              <w:widowControl/>
              <w:jc w:val="center"/>
              <w:textAlignment w:val="center"/>
              <w:rPr>
                <w:sz w:val="18"/>
                <w:szCs w:val="18"/>
              </w:rPr>
            </w:pPr>
            <w:r>
              <w:rPr>
                <w:rFonts w:hint="eastAsia"/>
                <w:color w:val="000000"/>
                <w:sz w:val="18"/>
                <w:szCs w:val="18"/>
              </w:rPr>
              <w:t xml:space="preserve">0.0025 </w:t>
            </w:r>
          </w:p>
        </w:tc>
      </w:tr>
      <w:tr w14:paraId="6B97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355031F">
            <w:pPr>
              <w:widowControl/>
              <w:jc w:val="center"/>
              <w:rPr>
                <w:color w:val="000000"/>
                <w:kern w:val="0"/>
                <w:sz w:val="18"/>
                <w:szCs w:val="18"/>
              </w:rPr>
            </w:pPr>
          </w:p>
        </w:tc>
        <w:tc>
          <w:tcPr>
            <w:tcW w:w="1001" w:type="pct"/>
            <w:tcBorders>
              <w:tl2br w:val="nil"/>
              <w:tr2bl w:val="nil"/>
            </w:tcBorders>
            <w:shd w:val="clear" w:color="auto" w:fill="auto"/>
            <w:vAlign w:val="center"/>
          </w:tcPr>
          <w:p w14:paraId="5F658AB6">
            <w:pPr>
              <w:widowControl/>
              <w:jc w:val="center"/>
              <w:textAlignment w:val="center"/>
              <w:rPr>
                <w:color w:val="000000"/>
                <w:sz w:val="18"/>
                <w:szCs w:val="18"/>
              </w:rPr>
            </w:pPr>
            <w:r>
              <w:rPr>
                <w:rFonts w:hint="eastAsia"/>
                <w:color w:val="000000"/>
                <w:sz w:val="18"/>
                <w:szCs w:val="18"/>
              </w:rPr>
              <w:t xml:space="preserve">0.00039 </w:t>
            </w:r>
          </w:p>
        </w:tc>
        <w:tc>
          <w:tcPr>
            <w:tcW w:w="1000" w:type="pct"/>
            <w:tcBorders>
              <w:tl2br w:val="nil"/>
              <w:tr2bl w:val="nil"/>
            </w:tcBorders>
            <w:vAlign w:val="center"/>
          </w:tcPr>
          <w:p w14:paraId="558748C6">
            <w:pPr>
              <w:widowControl/>
              <w:jc w:val="center"/>
              <w:textAlignment w:val="center"/>
              <w:rPr>
                <w:sz w:val="18"/>
                <w:szCs w:val="18"/>
              </w:rPr>
            </w:pPr>
            <w:r>
              <w:rPr>
                <w:rFonts w:hint="eastAsia"/>
                <w:color w:val="000000"/>
                <w:sz w:val="18"/>
                <w:szCs w:val="18"/>
              </w:rPr>
              <w:t xml:space="preserve">0.00075 </w:t>
            </w:r>
          </w:p>
        </w:tc>
        <w:tc>
          <w:tcPr>
            <w:tcW w:w="1000" w:type="pct"/>
            <w:tcBorders>
              <w:tl2br w:val="nil"/>
              <w:tr2bl w:val="nil"/>
            </w:tcBorders>
            <w:shd w:val="clear" w:color="auto" w:fill="auto"/>
            <w:vAlign w:val="center"/>
          </w:tcPr>
          <w:p w14:paraId="41FFB9E8">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A8BDB4B">
            <w:pPr>
              <w:widowControl/>
              <w:jc w:val="center"/>
              <w:textAlignment w:val="center"/>
              <w:rPr>
                <w:sz w:val="18"/>
                <w:szCs w:val="18"/>
              </w:rPr>
            </w:pPr>
            <w:r>
              <w:rPr>
                <w:rFonts w:hint="eastAsia"/>
                <w:color w:val="000000"/>
                <w:sz w:val="18"/>
                <w:szCs w:val="18"/>
              </w:rPr>
              <w:t xml:space="preserve">0.0024 </w:t>
            </w:r>
          </w:p>
        </w:tc>
      </w:tr>
      <w:tr w14:paraId="3909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5E3B94F">
            <w:pPr>
              <w:widowControl/>
              <w:jc w:val="center"/>
              <w:rPr>
                <w:color w:val="000000"/>
                <w:kern w:val="0"/>
                <w:sz w:val="18"/>
                <w:szCs w:val="18"/>
              </w:rPr>
            </w:pPr>
          </w:p>
        </w:tc>
        <w:tc>
          <w:tcPr>
            <w:tcW w:w="1001" w:type="pct"/>
            <w:tcBorders>
              <w:tl2br w:val="nil"/>
              <w:tr2bl w:val="nil"/>
            </w:tcBorders>
            <w:shd w:val="clear" w:color="auto" w:fill="auto"/>
            <w:vAlign w:val="center"/>
          </w:tcPr>
          <w:p w14:paraId="2C48D74E">
            <w:pPr>
              <w:widowControl/>
              <w:jc w:val="center"/>
              <w:textAlignment w:val="center"/>
              <w:rPr>
                <w:color w:val="000000"/>
                <w:sz w:val="18"/>
                <w:szCs w:val="18"/>
              </w:rPr>
            </w:pPr>
            <w:r>
              <w:rPr>
                <w:rFonts w:hint="eastAsia"/>
                <w:color w:val="000000"/>
                <w:sz w:val="18"/>
                <w:szCs w:val="18"/>
              </w:rPr>
              <w:t xml:space="preserve">0.00035 </w:t>
            </w:r>
          </w:p>
        </w:tc>
        <w:tc>
          <w:tcPr>
            <w:tcW w:w="1000" w:type="pct"/>
            <w:tcBorders>
              <w:tl2br w:val="nil"/>
              <w:tr2bl w:val="nil"/>
            </w:tcBorders>
            <w:vAlign w:val="center"/>
          </w:tcPr>
          <w:p w14:paraId="01788961">
            <w:pPr>
              <w:widowControl/>
              <w:jc w:val="center"/>
              <w:textAlignment w:val="center"/>
              <w:rPr>
                <w:sz w:val="18"/>
                <w:szCs w:val="18"/>
              </w:rPr>
            </w:pPr>
            <w:r>
              <w:rPr>
                <w:rFonts w:hint="eastAsia"/>
                <w:color w:val="000000"/>
                <w:sz w:val="18"/>
                <w:szCs w:val="18"/>
              </w:rPr>
              <w:t xml:space="preserve">0.00083 </w:t>
            </w:r>
          </w:p>
        </w:tc>
        <w:tc>
          <w:tcPr>
            <w:tcW w:w="1000" w:type="pct"/>
            <w:tcBorders>
              <w:tl2br w:val="nil"/>
              <w:tr2bl w:val="nil"/>
            </w:tcBorders>
            <w:shd w:val="clear" w:color="auto" w:fill="auto"/>
            <w:vAlign w:val="center"/>
          </w:tcPr>
          <w:p w14:paraId="083B1101">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D0800C5">
            <w:pPr>
              <w:widowControl/>
              <w:jc w:val="center"/>
              <w:textAlignment w:val="center"/>
              <w:rPr>
                <w:sz w:val="18"/>
                <w:szCs w:val="18"/>
              </w:rPr>
            </w:pPr>
            <w:r>
              <w:rPr>
                <w:rFonts w:hint="eastAsia"/>
                <w:color w:val="000000"/>
                <w:sz w:val="18"/>
                <w:szCs w:val="18"/>
              </w:rPr>
              <w:t xml:space="preserve">0.0024 </w:t>
            </w:r>
          </w:p>
        </w:tc>
      </w:tr>
      <w:tr w14:paraId="5346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7F6E387">
            <w:pPr>
              <w:widowControl/>
              <w:jc w:val="center"/>
              <w:rPr>
                <w:color w:val="000000"/>
                <w:kern w:val="0"/>
                <w:sz w:val="18"/>
                <w:szCs w:val="18"/>
              </w:rPr>
            </w:pPr>
          </w:p>
        </w:tc>
        <w:tc>
          <w:tcPr>
            <w:tcW w:w="1001" w:type="pct"/>
            <w:tcBorders>
              <w:tl2br w:val="nil"/>
              <w:tr2bl w:val="nil"/>
            </w:tcBorders>
            <w:shd w:val="clear" w:color="auto" w:fill="auto"/>
            <w:vAlign w:val="center"/>
          </w:tcPr>
          <w:p w14:paraId="15838C69">
            <w:pPr>
              <w:widowControl/>
              <w:jc w:val="center"/>
              <w:textAlignment w:val="center"/>
              <w:rPr>
                <w:color w:val="000000"/>
                <w:sz w:val="18"/>
                <w:szCs w:val="18"/>
              </w:rPr>
            </w:pPr>
            <w:r>
              <w:rPr>
                <w:rFonts w:hint="eastAsia"/>
                <w:color w:val="000000"/>
                <w:sz w:val="18"/>
                <w:szCs w:val="18"/>
              </w:rPr>
              <w:t xml:space="preserve">0.00035 </w:t>
            </w:r>
          </w:p>
        </w:tc>
        <w:tc>
          <w:tcPr>
            <w:tcW w:w="1000" w:type="pct"/>
            <w:tcBorders>
              <w:tl2br w:val="nil"/>
              <w:tr2bl w:val="nil"/>
            </w:tcBorders>
            <w:vAlign w:val="center"/>
          </w:tcPr>
          <w:p w14:paraId="72AE4DDE">
            <w:pPr>
              <w:widowControl/>
              <w:jc w:val="center"/>
              <w:textAlignment w:val="center"/>
              <w:rPr>
                <w:sz w:val="18"/>
                <w:szCs w:val="18"/>
              </w:rPr>
            </w:pPr>
            <w:r>
              <w:rPr>
                <w:rFonts w:hint="eastAsia"/>
                <w:color w:val="000000"/>
                <w:sz w:val="18"/>
                <w:szCs w:val="18"/>
              </w:rPr>
              <w:t xml:space="preserve">0.00078 </w:t>
            </w:r>
          </w:p>
        </w:tc>
        <w:tc>
          <w:tcPr>
            <w:tcW w:w="1000" w:type="pct"/>
            <w:tcBorders>
              <w:tl2br w:val="nil"/>
              <w:tr2bl w:val="nil"/>
            </w:tcBorders>
            <w:shd w:val="clear" w:color="auto" w:fill="auto"/>
            <w:vAlign w:val="center"/>
          </w:tcPr>
          <w:p w14:paraId="23EE208E">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163B870">
            <w:pPr>
              <w:widowControl/>
              <w:jc w:val="center"/>
              <w:textAlignment w:val="center"/>
              <w:rPr>
                <w:sz w:val="18"/>
                <w:szCs w:val="18"/>
              </w:rPr>
            </w:pPr>
            <w:r>
              <w:rPr>
                <w:rFonts w:hint="eastAsia"/>
                <w:color w:val="000000"/>
                <w:sz w:val="18"/>
                <w:szCs w:val="18"/>
              </w:rPr>
              <w:t xml:space="preserve">0.0024 </w:t>
            </w:r>
          </w:p>
        </w:tc>
      </w:tr>
      <w:tr w14:paraId="7D7D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94E9DDC">
            <w:pPr>
              <w:widowControl/>
              <w:jc w:val="center"/>
              <w:rPr>
                <w:color w:val="000000"/>
                <w:kern w:val="0"/>
                <w:sz w:val="18"/>
                <w:szCs w:val="18"/>
              </w:rPr>
            </w:pPr>
          </w:p>
        </w:tc>
        <w:tc>
          <w:tcPr>
            <w:tcW w:w="1001" w:type="pct"/>
            <w:tcBorders>
              <w:tl2br w:val="nil"/>
              <w:tr2bl w:val="nil"/>
            </w:tcBorders>
            <w:shd w:val="clear" w:color="auto" w:fill="auto"/>
            <w:vAlign w:val="center"/>
          </w:tcPr>
          <w:p w14:paraId="680AEB9E">
            <w:pPr>
              <w:widowControl/>
              <w:jc w:val="center"/>
              <w:textAlignment w:val="center"/>
              <w:rPr>
                <w:color w:val="000000"/>
                <w:sz w:val="18"/>
                <w:szCs w:val="18"/>
              </w:rPr>
            </w:pPr>
            <w:r>
              <w:rPr>
                <w:rFonts w:hint="eastAsia"/>
                <w:color w:val="000000"/>
                <w:sz w:val="18"/>
                <w:szCs w:val="18"/>
              </w:rPr>
              <w:t xml:space="preserve">0.00038 </w:t>
            </w:r>
          </w:p>
        </w:tc>
        <w:tc>
          <w:tcPr>
            <w:tcW w:w="1000" w:type="pct"/>
            <w:tcBorders>
              <w:tl2br w:val="nil"/>
              <w:tr2bl w:val="nil"/>
            </w:tcBorders>
            <w:vAlign w:val="center"/>
          </w:tcPr>
          <w:p w14:paraId="05FDFF6B">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vAlign w:val="center"/>
          </w:tcPr>
          <w:p w14:paraId="7C3C5860">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32175708">
            <w:pPr>
              <w:widowControl/>
              <w:jc w:val="center"/>
              <w:textAlignment w:val="center"/>
              <w:rPr>
                <w:sz w:val="18"/>
                <w:szCs w:val="18"/>
              </w:rPr>
            </w:pPr>
            <w:r>
              <w:rPr>
                <w:rFonts w:hint="eastAsia"/>
                <w:color w:val="000000"/>
                <w:sz w:val="18"/>
                <w:szCs w:val="18"/>
              </w:rPr>
              <w:t xml:space="preserve">0.0024 </w:t>
            </w:r>
          </w:p>
        </w:tc>
      </w:tr>
      <w:tr w14:paraId="7EDB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D7321EE">
            <w:pPr>
              <w:widowControl/>
              <w:jc w:val="center"/>
              <w:rPr>
                <w:color w:val="000000"/>
                <w:kern w:val="0"/>
                <w:sz w:val="18"/>
                <w:szCs w:val="18"/>
              </w:rPr>
            </w:pPr>
          </w:p>
        </w:tc>
        <w:tc>
          <w:tcPr>
            <w:tcW w:w="1001" w:type="pct"/>
            <w:tcBorders>
              <w:tl2br w:val="nil"/>
              <w:tr2bl w:val="nil"/>
            </w:tcBorders>
            <w:shd w:val="clear" w:color="auto" w:fill="auto"/>
            <w:vAlign w:val="center"/>
          </w:tcPr>
          <w:p w14:paraId="54E99860">
            <w:pPr>
              <w:widowControl/>
              <w:jc w:val="center"/>
              <w:textAlignment w:val="center"/>
              <w:rPr>
                <w:color w:val="000000"/>
                <w:sz w:val="18"/>
                <w:szCs w:val="18"/>
              </w:rPr>
            </w:pPr>
            <w:r>
              <w:rPr>
                <w:rFonts w:hint="eastAsia"/>
                <w:color w:val="000000"/>
                <w:sz w:val="18"/>
                <w:szCs w:val="18"/>
              </w:rPr>
              <w:t xml:space="preserve">0.00034 </w:t>
            </w:r>
          </w:p>
        </w:tc>
        <w:tc>
          <w:tcPr>
            <w:tcW w:w="1000" w:type="pct"/>
            <w:tcBorders>
              <w:tl2br w:val="nil"/>
              <w:tr2bl w:val="nil"/>
            </w:tcBorders>
            <w:vAlign w:val="center"/>
          </w:tcPr>
          <w:p w14:paraId="208790D0">
            <w:pPr>
              <w:widowControl/>
              <w:jc w:val="center"/>
              <w:textAlignment w:val="center"/>
              <w:rPr>
                <w:sz w:val="18"/>
                <w:szCs w:val="18"/>
              </w:rPr>
            </w:pPr>
            <w:r>
              <w:rPr>
                <w:rFonts w:hint="eastAsia"/>
                <w:color w:val="000000"/>
                <w:sz w:val="18"/>
                <w:szCs w:val="18"/>
              </w:rPr>
              <w:t xml:space="preserve">0.00072 </w:t>
            </w:r>
          </w:p>
        </w:tc>
        <w:tc>
          <w:tcPr>
            <w:tcW w:w="1000" w:type="pct"/>
            <w:tcBorders>
              <w:tl2br w:val="nil"/>
              <w:tr2bl w:val="nil"/>
            </w:tcBorders>
            <w:shd w:val="clear" w:color="auto" w:fill="auto"/>
            <w:vAlign w:val="center"/>
          </w:tcPr>
          <w:p w14:paraId="0BCB51A9">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1208688F">
            <w:pPr>
              <w:widowControl/>
              <w:jc w:val="center"/>
              <w:textAlignment w:val="center"/>
              <w:rPr>
                <w:sz w:val="18"/>
                <w:szCs w:val="18"/>
              </w:rPr>
            </w:pPr>
            <w:r>
              <w:rPr>
                <w:rFonts w:hint="eastAsia"/>
                <w:color w:val="000000"/>
                <w:sz w:val="18"/>
                <w:szCs w:val="18"/>
              </w:rPr>
              <w:t xml:space="preserve">0.0024 </w:t>
            </w:r>
          </w:p>
        </w:tc>
      </w:tr>
      <w:tr w14:paraId="19E7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DA76856">
            <w:pPr>
              <w:widowControl/>
              <w:jc w:val="center"/>
              <w:rPr>
                <w:color w:val="000000"/>
                <w:kern w:val="0"/>
                <w:sz w:val="18"/>
                <w:szCs w:val="18"/>
              </w:rPr>
            </w:pPr>
          </w:p>
        </w:tc>
        <w:tc>
          <w:tcPr>
            <w:tcW w:w="1001" w:type="pct"/>
            <w:tcBorders>
              <w:tl2br w:val="nil"/>
              <w:tr2bl w:val="nil"/>
            </w:tcBorders>
            <w:shd w:val="clear" w:color="auto" w:fill="auto"/>
            <w:vAlign w:val="center"/>
          </w:tcPr>
          <w:p w14:paraId="2A5A981D">
            <w:pPr>
              <w:widowControl/>
              <w:jc w:val="center"/>
              <w:textAlignment w:val="center"/>
              <w:rPr>
                <w:color w:val="000000"/>
                <w:sz w:val="18"/>
                <w:szCs w:val="18"/>
              </w:rPr>
            </w:pPr>
            <w:r>
              <w:rPr>
                <w:rFonts w:hint="eastAsia"/>
                <w:color w:val="000000"/>
                <w:sz w:val="18"/>
                <w:szCs w:val="18"/>
              </w:rPr>
              <w:t xml:space="preserve">0.00036 </w:t>
            </w:r>
          </w:p>
        </w:tc>
        <w:tc>
          <w:tcPr>
            <w:tcW w:w="1000" w:type="pct"/>
            <w:tcBorders>
              <w:tl2br w:val="nil"/>
              <w:tr2bl w:val="nil"/>
            </w:tcBorders>
            <w:vAlign w:val="center"/>
          </w:tcPr>
          <w:p w14:paraId="708A6773">
            <w:pPr>
              <w:widowControl/>
              <w:jc w:val="center"/>
              <w:textAlignment w:val="center"/>
              <w:rPr>
                <w:sz w:val="18"/>
                <w:szCs w:val="18"/>
              </w:rPr>
            </w:pPr>
            <w:r>
              <w:rPr>
                <w:rFonts w:hint="eastAsia"/>
                <w:color w:val="000000"/>
                <w:sz w:val="18"/>
                <w:szCs w:val="18"/>
              </w:rPr>
              <w:t xml:space="preserve">0.00075 </w:t>
            </w:r>
          </w:p>
        </w:tc>
        <w:tc>
          <w:tcPr>
            <w:tcW w:w="1000" w:type="pct"/>
            <w:tcBorders>
              <w:tl2br w:val="nil"/>
              <w:tr2bl w:val="nil"/>
            </w:tcBorders>
            <w:shd w:val="clear" w:color="auto" w:fill="auto"/>
            <w:vAlign w:val="center"/>
          </w:tcPr>
          <w:p w14:paraId="08AF9B98">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53F0D096">
            <w:pPr>
              <w:widowControl/>
              <w:jc w:val="center"/>
              <w:textAlignment w:val="center"/>
              <w:rPr>
                <w:sz w:val="18"/>
                <w:szCs w:val="18"/>
              </w:rPr>
            </w:pPr>
            <w:r>
              <w:rPr>
                <w:rFonts w:hint="eastAsia"/>
                <w:color w:val="000000"/>
                <w:sz w:val="18"/>
                <w:szCs w:val="18"/>
              </w:rPr>
              <w:t xml:space="preserve">0.0024 </w:t>
            </w:r>
          </w:p>
        </w:tc>
      </w:tr>
      <w:tr w14:paraId="1795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5C970EBB">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1001" w:type="pct"/>
            <w:tcBorders>
              <w:tl2br w:val="nil"/>
              <w:tr2bl w:val="nil"/>
            </w:tcBorders>
            <w:shd w:val="clear" w:color="auto" w:fill="auto"/>
            <w:vAlign w:val="center"/>
          </w:tcPr>
          <w:p w14:paraId="2A1CFCF8">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35217230">
            <w:pPr>
              <w:widowControl/>
              <w:jc w:val="center"/>
              <w:textAlignment w:val="center"/>
              <w:rPr>
                <w:sz w:val="18"/>
                <w:szCs w:val="18"/>
              </w:rPr>
            </w:pPr>
            <w:r>
              <w:rPr>
                <w:rFonts w:hint="eastAsia"/>
                <w:color w:val="000000"/>
                <w:sz w:val="18"/>
                <w:szCs w:val="18"/>
              </w:rPr>
              <w:t xml:space="preserve">0.00083 </w:t>
            </w:r>
          </w:p>
        </w:tc>
        <w:tc>
          <w:tcPr>
            <w:tcW w:w="1000" w:type="pct"/>
            <w:tcBorders>
              <w:tl2br w:val="nil"/>
              <w:tr2bl w:val="nil"/>
            </w:tcBorders>
            <w:shd w:val="clear" w:color="auto" w:fill="auto"/>
            <w:vAlign w:val="center"/>
          </w:tcPr>
          <w:p w14:paraId="5F2668D6">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5F90CBEE">
            <w:pPr>
              <w:widowControl/>
              <w:jc w:val="center"/>
              <w:textAlignment w:val="center"/>
              <w:rPr>
                <w:sz w:val="18"/>
                <w:szCs w:val="18"/>
              </w:rPr>
            </w:pPr>
            <w:r>
              <w:rPr>
                <w:rFonts w:hint="eastAsia"/>
                <w:color w:val="000000"/>
                <w:sz w:val="18"/>
                <w:szCs w:val="18"/>
              </w:rPr>
              <w:t xml:space="preserve">0.0026 </w:t>
            </w:r>
          </w:p>
        </w:tc>
      </w:tr>
      <w:tr w14:paraId="5FE4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FFDF768">
            <w:pPr>
              <w:widowControl/>
              <w:jc w:val="center"/>
              <w:rPr>
                <w:color w:val="000000"/>
                <w:kern w:val="0"/>
                <w:sz w:val="18"/>
                <w:szCs w:val="18"/>
              </w:rPr>
            </w:pPr>
          </w:p>
        </w:tc>
        <w:tc>
          <w:tcPr>
            <w:tcW w:w="1001" w:type="pct"/>
            <w:tcBorders>
              <w:tl2br w:val="nil"/>
              <w:tr2bl w:val="nil"/>
            </w:tcBorders>
            <w:shd w:val="clear" w:color="auto" w:fill="auto"/>
            <w:vAlign w:val="center"/>
          </w:tcPr>
          <w:p w14:paraId="7D094943">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684C928A">
            <w:pPr>
              <w:widowControl/>
              <w:jc w:val="center"/>
              <w:textAlignment w:val="center"/>
              <w:rPr>
                <w:sz w:val="18"/>
                <w:szCs w:val="18"/>
              </w:rPr>
            </w:pPr>
            <w:r>
              <w:rPr>
                <w:rFonts w:hint="eastAsia"/>
                <w:color w:val="000000"/>
                <w:sz w:val="18"/>
                <w:szCs w:val="18"/>
              </w:rPr>
              <w:t xml:space="preserve">0.00077 </w:t>
            </w:r>
          </w:p>
        </w:tc>
        <w:tc>
          <w:tcPr>
            <w:tcW w:w="1000" w:type="pct"/>
            <w:tcBorders>
              <w:tl2br w:val="nil"/>
              <w:tr2bl w:val="nil"/>
            </w:tcBorders>
            <w:shd w:val="clear" w:color="auto" w:fill="auto"/>
            <w:vAlign w:val="center"/>
          </w:tcPr>
          <w:p w14:paraId="5C9E9412">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4AA34B82">
            <w:pPr>
              <w:widowControl/>
              <w:jc w:val="center"/>
              <w:textAlignment w:val="center"/>
              <w:rPr>
                <w:sz w:val="18"/>
                <w:szCs w:val="18"/>
              </w:rPr>
            </w:pPr>
            <w:r>
              <w:rPr>
                <w:rFonts w:hint="eastAsia"/>
                <w:color w:val="000000"/>
                <w:sz w:val="18"/>
                <w:szCs w:val="18"/>
              </w:rPr>
              <w:t xml:space="preserve">0.0024 </w:t>
            </w:r>
          </w:p>
        </w:tc>
      </w:tr>
      <w:tr w14:paraId="55FE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7BC3850">
            <w:pPr>
              <w:widowControl/>
              <w:jc w:val="center"/>
              <w:rPr>
                <w:color w:val="000000"/>
                <w:kern w:val="0"/>
                <w:sz w:val="18"/>
                <w:szCs w:val="18"/>
              </w:rPr>
            </w:pPr>
          </w:p>
        </w:tc>
        <w:tc>
          <w:tcPr>
            <w:tcW w:w="1001" w:type="pct"/>
            <w:tcBorders>
              <w:tl2br w:val="nil"/>
              <w:tr2bl w:val="nil"/>
            </w:tcBorders>
            <w:shd w:val="clear" w:color="auto" w:fill="auto"/>
            <w:vAlign w:val="center"/>
          </w:tcPr>
          <w:p w14:paraId="6AC945E7">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468B9DE3">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7534E7C0">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09ABAC3C">
            <w:pPr>
              <w:widowControl/>
              <w:jc w:val="center"/>
              <w:textAlignment w:val="center"/>
              <w:rPr>
                <w:sz w:val="18"/>
                <w:szCs w:val="18"/>
              </w:rPr>
            </w:pPr>
            <w:r>
              <w:rPr>
                <w:rFonts w:hint="eastAsia"/>
                <w:color w:val="000000"/>
                <w:sz w:val="18"/>
                <w:szCs w:val="18"/>
              </w:rPr>
              <w:t xml:space="preserve">0.0025 </w:t>
            </w:r>
          </w:p>
        </w:tc>
      </w:tr>
      <w:tr w14:paraId="2DB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21A9398">
            <w:pPr>
              <w:widowControl/>
              <w:jc w:val="center"/>
              <w:rPr>
                <w:color w:val="000000"/>
                <w:kern w:val="0"/>
                <w:sz w:val="18"/>
                <w:szCs w:val="18"/>
              </w:rPr>
            </w:pPr>
          </w:p>
        </w:tc>
        <w:tc>
          <w:tcPr>
            <w:tcW w:w="1001" w:type="pct"/>
            <w:tcBorders>
              <w:tl2br w:val="nil"/>
              <w:tr2bl w:val="nil"/>
            </w:tcBorders>
            <w:shd w:val="clear" w:color="auto" w:fill="auto"/>
            <w:vAlign w:val="center"/>
          </w:tcPr>
          <w:p w14:paraId="709CF1A7">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4FEF7FCA">
            <w:pPr>
              <w:widowControl/>
              <w:jc w:val="center"/>
              <w:textAlignment w:val="center"/>
              <w:rPr>
                <w:sz w:val="18"/>
                <w:szCs w:val="18"/>
              </w:rPr>
            </w:pPr>
            <w:r>
              <w:rPr>
                <w:rFonts w:hint="eastAsia"/>
                <w:color w:val="000000"/>
                <w:sz w:val="18"/>
                <w:szCs w:val="18"/>
              </w:rPr>
              <w:t xml:space="preserve">0.00083 </w:t>
            </w:r>
          </w:p>
        </w:tc>
        <w:tc>
          <w:tcPr>
            <w:tcW w:w="1000" w:type="pct"/>
            <w:tcBorders>
              <w:tl2br w:val="nil"/>
              <w:tr2bl w:val="nil"/>
            </w:tcBorders>
            <w:shd w:val="clear" w:color="auto" w:fill="auto"/>
            <w:vAlign w:val="center"/>
          </w:tcPr>
          <w:p w14:paraId="3206466B">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5C84F23">
            <w:pPr>
              <w:widowControl/>
              <w:jc w:val="center"/>
              <w:textAlignment w:val="center"/>
              <w:rPr>
                <w:sz w:val="18"/>
                <w:szCs w:val="18"/>
              </w:rPr>
            </w:pPr>
            <w:r>
              <w:rPr>
                <w:rFonts w:hint="eastAsia"/>
                <w:color w:val="000000"/>
                <w:sz w:val="18"/>
                <w:szCs w:val="18"/>
              </w:rPr>
              <w:t xml:space="preserve">0.0025 </w:t>
            </w:r>
          </w:p>
        </w:tc>
      </w:tr>
      <w:tr w14:paraId="7624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AE46AE6">
            <w:pPr>
              <w:widowControl/>
              <w:jc w:val="center"/>
              <w:rPr>
                <w:color w:val="000000"/>
                <w:kern w:val="0"/>
                <w:sz w:val="18"/>
                <w:szCs w:val="18"/>
              </w:rPr>
            </w:pPr>
          </w:p>
        </w:tc>
        <w:tc>
          <w:tcPr>
            <w:tcW w:w="1001" w:type="pct"/>
            <w:tcBorders>
              <w:tl2br w:val="nil"/>
              <w:tr2bl w:val="nil"/>
            </w:tcBorders>
            <w:shd w:val="clear" w:color="auto" w:fill="auto"/>
            <w:vAlign w:val="center"/>
          </w:tcPr>
          <w:p w14:paraId="17E5C28A">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6464D876">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vAlign w:val="center"/>
          </w:tcPr>
          <w:p w14:paraId="0BD106C7">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6CFDC6F3">
            <w:pPr>
              <w:widowControl/>
              <w:jc w:val="center"/>
              <w:textAlignment w:val="center"/>
              <w:rPr>
                <w:sz w:val="18"/>
                <w:szCs w:val="18"/>
              </w:rPr>
            </w:pPr>
            <w:r>
              <w:rPr>
                <w:rFonts w:hint="eastAsia"/>
                <w:color w:val="000000"/>
                <w:sz w:val="18"/>
                <w:szCs w:val="18"/>
              </w:rPr>
              <w:t xml:space="preserve">0.0024 </w:t>
            </w:r>
          </w:p>
        </w:tc>
      </w:tr>
      <w:tr w14:paraId="7C44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F489A19">
            <w:pPr>
              <w:widowControl/>
              <w:jc w:val="center"/>
              <w:rPr>
                <w:color w:val="000000"/>
                <w:kern w:val="0"/>
                <w:sz w:val="18"/>
                <w:szCs w:val="18"/>
              </w:rPr>
            </w:pPr>
          </w:p>
        </w:tc>
        <w:tc>
          <w:tcPr>
            <w:tcW w:w="1001" w:type="pct"/>
            <w:tcBorders>
              <w:tl2br w:val="nil"/>
              <w:tr2bl w:val="nil"/>
            </w:tcBorders>
            <w:shd w:val="clear" w:color="auto" w:fill="auto"/>
            <w:vAlign w:val="center"/>
          </w:tcPr>
          <w:p w14:paraId="7F4C87EC">
            <w:pPr>
              <w:widowControl/>
              <w:jc w:val="center"/>
              <w:textAlignment w:val="center"/>
              <w:rPr>
                <w:color w:val="000000"/>
                <w:sz w:val="18"/>
                <w:szCs w:val="18"/>
              </w:rPr>
            </w:pPr>
            <w:r>
              <w:rPr>
                <w:rFonts w:hint="eastAsia"/>
                <w:color w:val="000000"/>
                <w:sz w:val="18"/>
                <w:szCs w:val="18"/>
              </w:rPr>
              <w:t xml:space="preserve">0.00045 </w:t>
            </w:r>
          </w:p>
        </w:tc>
        <w:tc>
          <w:tcPr>
            <w:tcW w:w="1000" w:type="pct"/>
            <w:tcBorders>
              <w:tl2br w:val="nil"/>
              <w:tr2bl w:val="nil"/>
            </w:tcBorders>
            <w:vAlign w:val="center"/>
          </w:tcPr>
          <w:p w14:paraId="36075695">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529150B1">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2BD189D7">
            <w:pPr>
              <w:widowControl/>
              <w:jc w:val="center"/>
              <w:textAlignment w:val="center"/>
              <w:rPr>
                <w:sz w:val="18"/>
                <w:szCs w:val="18"/>
              </w:rPr>
            </w:pPr>
            <w:r>
              <w:rPr>
                <w:rFonts w:hint="eastAsia"/>
                <w:color w:val="000000"/>
                <w:sz w:val="18"/>
                <w:szCs w:val="18"/>
              </w:rPr>
              <w:t xml:space="preserve">0.0023 </w:t>
            </w:r>
          </w:p>
        </w:tc>
      </w:tr>
      <w:tr w14:paraId="70D9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9CC01DA">
            <w:pPr>
              <w:widowControl/>
              <w:jc w:val="center"/>
              <w:rPr>
                <w:color w:val="000000"/>
                <w:kern w:val="0"/>
                <w:sz w:val="18"/>
                <w:szCs w:val="18"/>
              </w:rPr>
            </w:pPr>
          </w:p>
        </w:tc>
        <w:tc>
          <w:tcPr>
            <w:tcW w:w="1001" w:type="pct"/>
            <w:tcBorders>
              <w:tl2br w:val="nil"/>
              <w:tr2bl w:val="nil"/>
            </w:tcBorders>
            <w:shd w:val="clear" w:color="auto" w:fill="auto"/>
            <w:vAlign w:val="center"/>
          </w:tcPr>
          <w:p w14:paraId="026FE7BC">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1A19BB1E">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682C1AA1">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7F069430">
            <w:pPr>
              <w:widowControl/>
              <w:jc w:val="center"/>
              <w:textAlignment w:val="center"/>
              <w:rPr>
                <w:sz w:val="18"/>
                <w:szCs w:val="18"/>
              </w:rPr>
            </w:pPr>
            <w:r>
              <w:rPr>
                <w:rFonts w:hint="eastAsia"/>
                <w:color w:val="000000"/>
                <w:sz w:val="18"/>
                <w:szCs w:val="18"/>
              </w:rPr>
              <w:t xml:space="preserve">0.0024 </w:t>
            </w:r>
          </w:p>
        </w:tc>
      </w:tr>
      <w:tr w14:paraId="4ADF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69C764DA">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1001" w:type="pct"/>
            <w:tcBorders>
              <w:tl2br w:val="nil"/>
              <w:tr2bl w:val="nil"/>
            </w:tcBorders>
            <w:shd w:val="clear" w:color="auto" w:fill="auto"/>
            <w:vAlign w:val="center"/>
          </w:tcPr>
          <w:p w14:paraId="2174EF84">
            <w:pPr>
              <w:widowControl/>
              <w:jc w:val="center"/>
              <w:textAlignment w:val="center"/>
              <w:rPr>
                <w:color w:val="000000"/>
                <w:sz w:val="18"/>
                <w:szCs w:val="18"/>
              </w:rPr>
            </w:pPr>
            <w:r>
              <w:rPr>
                <w:rFonts w:hint="eastAsia"/>
                <w:color w:val="000000"/>
                <w:sz w:val="18"/>
                <w:szCs w:val="18"/>
              </w:rPr>
              <w:t xml:space="preserve">0.00038 </w:t>
            </w:r>
          </w:p>
        </w:tc>
        <w:tc>
          <w:tcPr>
            <w:tcW w:w="1000" w:type="pct"/>
            <w:tcBorders>
              <w:tl2br w:val="nil"/>
              <w:tr2bl w:val="nil"/>
            </w:tcBorders>
            <w:vAlign w:val="center"/>
          </w:tcPr>
          <w:p w14:paraId="1E155925">
            <w:pPr>
              <w:widowControl/>
              <w:jc w:val="center"/>
              <w:textAlignment w:val="center"/>
              <w:rPr>
                <w:sz w:val="18"/>
                <w:szCs w:val="18"/>
              </w:rPr>
            </w:pPr>
            <w:r>
              <w:rPr>
                <w:rFonts w:hint="eastAsia"/>
                <w:color w:val="000000"/>
                <w:sz w:val="18"/>
                <w:szCs w:val="18"/>
              </w:rPr>
              <w:t xml:space="preserve">0.00077 </w:t>
            </w:r>
          </w:p>
        </w:tc>
        <w:tc>
          <w:tcPr>
            <w:tcW w:w="1000" w:type="pct"/>
            <w:tcBorders>
              <w:tl2br w:val="nil"/>
              <w:tr2bl w:val="nil"/>
            </w:tcBorders>
            <w:shd w:val="clear" w:color="auto" w:fill="auto"/>
            <w:vAlign w:val="center"/>
          </w:tcPr>
          <w:p w14:paraId="3409B124">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72DD7D9A">
            <w:pPr>
              <w:widowControl/>
              <w:jc w:val="center"/>
              <w:textAlignment w:val="center"/>
              <w:rPr>
                <w:sz w:val="18"/>
                <w:szCs w:val="18"/>
              </w:rPr>
            </w:pPr>
            <w:r>
              <w:rPr>
                <w:rFonts w:hint="eastAsia"/>
                <w:color w:val="000000"/>
                <w:sz w:val="18"/>
                <w:szCs w:val="18"/>
              </w:rPr>
              <w:t xml:space="preserve">0.0024 </w:t>
            </w:r>
          </w:p>
        </w:tc>
      </w:tr>
      <w:tr w14:paraId="3F02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A949856">
            <w:pPr>
              <w:widowControl/>
              <w:jc w:val="center"/>
              <w:rPr>
                <w:color w:val="000000"/>
                <w:kern w:val="0"/>
                <w:sz w:val="18"/>
                <w:szCs w:val="18"/>
              </w:rPr>
            </w:pPr>
          </w:p>
        </w:tc>
        <w:tc>
          <w:tcPr>
            <w:tcW w:w="1001" w:type="pct"/>
            <w:tcBorders>
              <w:tl2br w:val="nil"/>
              <w:tr2bl w:val="nil"/>
            </w:tcBorders>
            <w:shd w:val="clear" w:color="auto" w:fill="auto"/>
            <w:vAlign w:val="center"/>
          </w:tcPr>
          <w:p w14:paraId="01A4D0F8">
            <w:pPr>
              <w:widowControl/>
              <w:jc w:val="center"/>
              <w:textAlignment w:val="center"/>
              <w:rPr>
                <w:color w:val="000000"/>
                <w:sz w:val="18"/>
                <w:szCs w:val="18"/>
              </w:rPr>
            </w:pPr>
            <w:r>
              <w:rPr>
                <w:rFonts w:hint="eastAsia"/>
                <w:color w:val="000000"/>
                <w:sz w:val="18"/>
                <w:szCs w:val="18"/>
              </w:rPr>
              <w:t xml:space="preserve">0.00038 </w:t>
            </w:r>
          </w:p>
        </w:tc>
        <w:tc>
          <w:tcPr>
            <w:tcW w:w="1000" w:type="pct"/>
            <w:tcBorders>
              <w:tl2br w:val="nil"/>
              <w:tr2bl w:val="nil"/>
            </w:tcBorders>
            <w:vAlign w:val="center"/>
          </w:tcPr>
          <w:p w14:paraId="2AF176A3">
            <w:pPr>
              <w:widowControl/>
              <w:jc w:val="center"/>
              <w:textAlignment w:val="center"/>
              <w:rPr>
                <w:sz w:val="18"/>
                <w:szCs w:val="18"/>
              </w:rPr>
            </w:pPr>
            <w:r>
              <w:rPr>
                <w:rFonts w:hint="eastAsia"/>
                <w:color w:val="000000"/>
                <w:sz w:val="18"/>
                <w:szCs w:val="18"/>
              </w:rPr>
              <w:t xml:space="preserve">0.00076 </w:t>
            </w:r>
          </w:p>
        </w:tc>
        <w:tc>
          <w:tcPr>
            <w:tcW w:w="1000" w:type="pct"/>
            <w:tcBorders>
              <w:tl2br w:val="nil"/>
              <w:tr2bl w:val="nil"/>
            </w:tcBorders>
            <w:shd w:val="clear" w:color="auto" w:fill="auto"/>
            <w:vAlign w:val="center"/>
          </w:tcPr>
          <w:p w14:paraId="0C611C11">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47E76C8">
            <w:pPr>
              <w:widowControl/>
              <w:jc w:val="center"/>
              <w:textAlignment w:val="center"/>
              <w:rPr>
                <w:sz w:val="18"/>
                <w:szCs w:val="18"/>
              </w:rPr>
            </w:pPr>
            <w:r>
              <w:rPr>
                <w:rFonts w:hint="eastAsia"/>
                <w:color w:val="000000"/>
                <w:sz w:val="18"/>
                <w:szCs w:val="18"/>
              </w:rPr>
              <w:t xml:space="preserve">0.0024 </w:t>
            </w:r>
          </w:p>
        </w:tc>
      </w:tr>
      <w:tr w14:paraId="2932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92953F9">
            <w:pPr>
              <w:widowControl/>
              <w:jc w:val="center"/>
              <w:rPr>
                <w:color w:val="000000"/>
                <w:kern w:val="0"/>
                <w:sz w:val="18"/>
                <w:szCs w:val="18"/>
              </w:rPr>
            </w:pPr>
          </w:p>
        </w:tc>
        <w:tc>
          <w:tcPr>
            <w:tcW w:w="1001" w:type="pct"/>
            <w:tcBorders>
              <w:tl2br w:val="nil"/>
              <w:tr2bl w:val="nil"/>
            </w:tcBorders>
            <w:shd w:val="clear" w:color="auto" w:fill="auto"/>
            <w:vAlign w:val="center"/>
          </w:tcPr>
          <w:p w14:paraId="7187684C">
            <w:pPr>
              <w:widowControl/>
              <w:jc w:val="center"/>
              <w:textAlignment w:val="center"/>
              <w:rPr>
                <w:color w:val="000000"/>
                <w:sz w:val="18"/>
                <w:szCs w:val="18"/>
              </w:rPr>
            </w:pPr>
            <w:r>
              <w:rPr>
                <w:rFonts w:hint="eastAsia"/>
                <w:color w:val="000000"/>
                <w:sz w:val="18"/>
                <w:szCs w:val="18"/>
              </w:rPr>
              <w:t xml:space="preserve">0.00040 </w:t>
            </w:r>
          </w:p>
        </w:tc>
        <w:tc>
          <w:tcPr>
            <w:tcW w:w="1000" w:type="pct"/>
            <w:tcBorders>
              <w:tl2br w:val="nil"/>
              <w:tr2bl w:val="nil"/>
            </w:tcBorders>
            <w:vAlign w:val="center"/>
          </w:tcPr>
          <w:p w14:paraId="72B91A93">
            <w:pPr>
              <w:widowControl/>
              <w:jc w:val="center"/>
              <w:textAlignment w:val="center"/>
              <w:rPr>
                <w:sz w:val="18"/>
                <w:szCs w:val="18"/>
              </w:rPr>
            </w:pPr>
            <w:r>
              <w:rPr>
                <w:rFonts w:hint="eastAsia"/>
                <w:color w:val="000000"/>
                <w:sz w:val="18"/>
                <w:szCs w:val="18"/>
              </w:rPr>
              <w:t xml:space="preserve">0.00077 </w:t>
            </w:r>
          </w:p>
        </w:tc>
        <w:tc>
          <w:tcPr>
            <w:tcW w:w="1000" w:type="pct"/>
            <w:tcBorders>
              <w:tl2br w:val="nil"/>
              <w:tr2bl w:val="nil"/>
            </w:tcBorders>
            <w:shd w:val="clear" w:color="auto" w:fill="auto"/>
            <w:vAlign w:val="center"/>
          </w:tcPr>
          <w:p w14:paraId="423D7A0E">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B804047">
            <w:pPr>
              <w:widowControl/>
              <w:jc w:val="center"/>
              <w:textAlignment w:val="center"/>
              <w:rPr>
                <w:sz w:val="18"/>
                <w:szCs w:val="18"/>
              </w:rPr>
            </w:pPr>
            <w:r>
              <w:rPr>
                <w:rFonts w:hint="eastAsia"/>
                <w:color w:val="000000"/>
                <w:sz w:val="18"/>
                <w:szCs w:val="18"/>
              </w:rPr>
              <w:t xml:space="preserve">0.0024 </w:t>
            </w:r>
          </w:p>
        </w:tc>
      </w:tr>
      <w:tr w14:paraId="60A6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4634FA9">
            <w:pPr>
              <w:widowControl/>
              <w:jc w:val="center"/>
              <w:rPr>
                <w:color w:val="000000"/>
                <w:kern w:val="0"/>
                <w:sz w:val="18"/>
                <w:szCs w:val="18"/>
              </w:rPr>
            </w:pPr>
          </w:p>
        </w:tc>
        <w:tc>
          <w:tcPr>
            <w:tcW w:w="1001" w:type="pct"/>
            <w:tcBorders>
              <w:tl2br w:val="nil"/>
              <w:tr2bl w:val="nil"/>
            </w:tcBorders>
            <w:shd w:val="clear" w:color="auto" w:fill="auto"/>
            <w:vAlign w:val="center"/>
          </w:tcPr>
          <w:p w14:paraId="10F3C650">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730B9C36">
            <w:pPr>
              <w:widowControl/>
              <w:jc w:val="center"/>
              <w:textAlignment w:val="center"/>
              <w:rPr>
                <w:sz w:val="18"/>
                <w:szCs w:val="18"/>
              </w:rPr>
            </w:pPr>
            <w:r>
              <w:rPr>
                <w:rFonts w:hint="eastAsia"/>
                <w:color w:val="000000"/>
                <w:sz w:val="18"/>
                <w:szCs w:val="18"/>
              </w:rPr>
              <w:t xml:space="preserve">0.00080 </w:t>
            </w:r>
          </w:p>
        </w:tc>
        <w:tc>
          <w:tcPr>
            <w:tcW w:w="1000" w:type="pct"/>
            <w:tcBorders>
              <w:tl2br w:val="nil"/>
              <w:tr2bl w:val="nil"/>
            </w:tcBorders>
            <w:shd w:val="clear" w:color="auto" w:fill="auto"/>
            <w:vAlign w:val="center"/>
          </w:tcPr>
          <w:p w14:paraId="1F74C9D1">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5E6F16B0">
            <w:pPr>
              <w:widowControl/>
              <w:jc w:val="center"/>
              <w:textAlignment w:val="center"/>
              <w:rPr>
                <w:sz w:val="18"/>
                <w:szCs w:val="18"/>
              </w:rPr>
            </w:pPr>
            <w:r>
              <w:rPr>
                <w:rFonts w:hint="eastAsia"/>
                <w:color w:val="000000"/>
                <w:sz w:val="18"/>
                <w:szCs w:val="18"/>
              </w:rPr>
              <w:t xml:space="preserve">0.0024 </w:t>
            </w:r>
          </w:p>
        </w:tc>
      </w:tr>
      <w:tr w14:paraId="4330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24148DD">
            <w:pPr>
              <w:widowControl/>
              <w:jc w:val="center"/>
              <w:rPr>
                <w:color w:val="000000"/>
                <w:kern w:val="0"/>
                <w:sz w:val="18"/>
                <w:szCs w:val="18"/>
              </w:rPr>
            </w:pPr>
          </w:p>
        </w:tc>
        <w:tc>
          <w:tcPr>
            <w:tcW w:w="1001" w:type="pct"/>
            <w:tcBorders>
              <w:tl2br w:val="nil"/>
              <w:tr2bl w:val="nil"/>
            </w:tcBorders>
            <w:shd w:val="clear" w:color="auto" w:fill="auto"/>
            <w:vAlign w:val="center"/>
          </w:tcPr>
          <w:p w14:paraId="4D95364D">
            <w:pPr>
              <w:widowControl/>
              <w:jc w:val="center"/>
              <w:textAlignment w:val="center"/>
              <w:rPr>
                <w:color w:val="000000"/>
                <w:sz w:val="18"/>
                <w:szCs w:val="18"/>
              </w:rPr>
            </w:pPr>
            <w:r>
              <w:rPr>
                <w:rFonts w:hint="eastAsia"/>
                <w:color w:val="000000"/>
                <w:sz w:val="18"/>
                <w:szCs w:val="18"/>
              </w:rPr>
              <w:t xml:space="preserve">0.00041 </w:t>
            </w:r>
          </w:p>
        </w:tc>
        <w:tc>
          <w:tcPr>
            <w:tcW w:w="1000" w:type="pct"/>
            <w:tcBorders>
              <w:tl2br w:val="nil"/>
              <w:tr2bl w:val="nil"/>
            </w:tcBorders>
            <w:vAlign w:val="center"/>
          </w:tcPr>
          <w:p w14:paraId="70511717">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vAlign w:val="center"/>
          </w:tcPr>
          <w:p w14:paraId="71EFB581">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1413024A">
            <w:pPr>
              <w:widowControl/>
              <w:jc w:val="center"/>
              <w:textAlignment w:val="center"/>
              <w:rPr>
                <w:sz w:val="18"/>
                <w:szCs w:val="18"/>
              </w:rPr>
            </w:pPr>
            <w:r>
              <w:rPr>
                <w:rFonts w:hint="eastAsia"/>
                <w:color w:val="000000"/>
                <w:sz w:val="18"/>
                <w:szCs w:val="18"/>
              </w:rPr>
              <w:t xml:space="preserve">0.0025 </w:t>
            </w:r>
          </w:p>
        </w:tc>
      </w:tr>
      <w:tr w14:paraId="36B7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760A64B">
            <w:pPr>
              <w:widowControl/>
              <w:jc w:val="center"/>
              <w:rPr>
                <w:color w:val="000000"/>
                <w:kern w:val="0"/>
                <w:sz w:val="18"/>
                <w:szCs w:val="18"/>
              </w:rPr>
            </w:pPr>
          </w:p>
        </w:tc>
        <w:tc>
          <w:tcPr>
            <w:tcW w:w="1001" w:type="pct"/>
            <w:tcBorders>
              <w:tl2br w:val="nil"/>
              <w:tr2bl w:val="nil"/>
            </w:tcBorders>
            <w:shd w:val="clear" w:color="auto" w:fill="auto"/>
            <w:vAlign w:val="center"/>
          </w:tcPr>
          <w:p w14:paraId="41D8605D">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24F5B6D0">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01731A0A">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7BAA842">
            <w:pPr>
              <w:widowControl/>
              <w:jc w:val="center"/>
              <w:textAlignment w:val="center"/>
              <w:rPr>
                <w:sz w:val="18"/>
                <w:szCs w:val="18"/>
              </w:rPr>
            </w:pPr>
            <w:r>
              <w:rPr>
                <w:rFonts w:hint="eastAsia"/>
                <w:color w:val="000000"/>
                <w:sz w:val="18"/>
                <w:szCs w:val="18"/>
              </w:rPr>
              <w:t xml:space="preserve">0.0024 </w:t>
            </w:r>
          </w:p>
        </w:tc>
      </w:tr>
      <w:tr w14:paraId="1DEB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02149E1">
            <w:pPr>
              <w:widowControl/>
              <w:jc w:val="center"/>
              <w:rPr>
                <w:color w:val="000000"/>
                <w:kern w:val="0"/>
                <w:sz w:val="18"/>
                <w:szCs w:val="18"/>
              </w:rPr>
            </w:pPr>
          </w:p>
        </w:tc>
        <w:tc>
          <w:tcPr>
            <w:tcW w:w="1001" w:type="pct"/>
            <w:tcBorders>
              <w:tl2br w:val="nil"/>
              <w:tr2bl w:val="nil"/>
            </w:tcBorders>
            <w:shd w:val="clear" w:color="auto" w:fill="auto"/>
            <w:vAlign w:val="center"/>
          </w:tcPr>
          <w:p w14:paraId="081BFD55">
            <w:pPr>
              <w:widowControl/>
              <w:jc w:val="center"/>
              <w:textAlignment w:val="center"/>
              <w:rPr>
                <w:color w:val="000000"/>
                <w:sz w:val="18"/>
                <w:szCs w:val="18"/>
              </w:rPr>
            </w:pPr>
            <w:r>
              <w:rPr>
                <w:rFonts w:hint="eastAsia"/>
                <w:color w:val="000000"/>
                <w:sz w:val="18"/>
                <w:szCs w:val="18"/>
              </w:rPr>
              <w:t xml:space="preserve">0.00041 </w:t>
            </w:r>
          </w:p>
        </w:tc>
        <w:tc>
          <w:tcPr>
            <w:tcW w:w="1000" w:type="pct"/>
            <w:tcBorders>
              <w:tl2br w:val="nil"/>
              <w:tr2bl w:val="nil"/>
            </w:tcBorders>
            <w:vAlign w:val="center"/>
          </w:tcPr>
          <w:p w14:paraId="34D24905">
            <w:pPr>
              <w:widowControl/>
              <w:jc w:val="center"/>
              <w:textAlignment w:val="center"/>
              <w:rPr>
                <w:sz w:val="18"/>
                <w:szCs w:val="18"/>
              </w:rPr>
            </w:pPr>
            <w:r>
              <w:rPr>
                <w:rFonts w:hint="eastAsia"/>
                <w:color w:val="000000"/>
                <w:sz w:val="18"/>
                <w:szCs w:val="18"/>
              </w:rPr>
              <w:t xml:space="preserve">0.00083 </w:t>
            </w:r>
          </w:p>
        </w:tc>
        <w:tc>
          <w:tcPr>
            <w:tcW w:w="1000" w:type="pct"/>
            <w:tcBorders>
              <w:tl2br w:val="nil"/>
              <w:tr2bl w:val="nil"/>
            </w:tcBorders>
            <w:shd w:val="clear" w:color="auto" w:fill="auto"/>
            <w:vAlign w:val="center"/>
          </w:tcPr>
          <w:p w14:paraId="024825ED">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24E3B829">
            <w:pPr>
              <w:widowControl/>
              <w:jc w:val="center"/>
              <w:textAlignment w:val="center"/>
              <w:rPr>
                <w:sz w:val="18"/>
                <w:szCs w:val="18"/>
              </w:rPr>
            </w:pPr>
            <w:r>
              <w:rPr>
                <w:rFonts w:hint="eastAsia"/>
                <w:color w:val="000000"/>
                <w:sz w:val="18"/>
                <w:szCs w:val="18"/>
              </w:rPr>
              <w:t xml:space="preserve">0.0024 </w:t>
            </w:r>
          </w:p>
        </w:tc>
      </w:tr>
      <w:tr w14:paraId="7896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70EF00F1">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1001" w:type="pct"/>
            <w:tcBorders>
              <w:tl2br w:val="nil"/>
              <w:tr2bl w:val="nil"/>
            </w:tcBorders>
            <w:shd w:val="clear" w:color="auto" w:fill="auto"/>
            <w:noWrap/>
            <w:vAlign w:val="center"/>
          </w:tcPr>
          <w:p w14:paraId="1C040CE6">
            <w:pPr>
              <w:widowControl/>
              <w:jc w:val="center"/>
              <w:textAlignment w:val="center"/>
              <w:rPr>
                <w:color w:val="000000"/>
                <w:sz w:val="18"/>
                <w:szCs w:val="18"/>
              </w:rPr>
            </w:pPr>
            <w:r>
              <w:rPr>
                <w:rFonts w:hint="eastAsia"/>
                <w:color w:val="000000"/>
                <w:sz w:val="18"/>
                <w:szCs w:val="18"/>
              </w:rPr>
              <w:t xml:space="preserve">0.00047 </w:t>
            </w:r>
          </w:p>
        </w:tc>
        <w:tc>
          <w:tcPr>
            <w:tcW w:w="1000" w:type="pct"/>
            <w:tcBorders>
              <w:tl2br w:val="nil"/>
              <w:tr2bl w:val="nil"/>
            </w:tcBorders>
            <w:vAlign w:val="center"/>
          </w:tcPr>
          <w:p w14:paraId="626F8408">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6B2914C0">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220DEE88">
            <w:pPr>
              <w:widowControl/>
              <w:jc w:val="center"/>
              <w:textAlignment w:val="center"/>
              <w:rPr>
                <w:sz w:val="18"/>
                <w:szCs w:val="18"/>
              </w:rPr>
            </w:pPr>
            <w:r>
              <w:rPr>
                <w:rFonts w:hint="eastAsia"/>
                <w:color w:val="000000"/>
                <w:sz w:val="18"/>
                <w:szCs w:val="18"/>
              </w:rPr>
              <w:t xml:space="preserve">0.0025 </w:t>
            </w:r>
          </w:p>
        </w:tc>
      </w:tr>
      <w:tr w14:paraId="6829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381CD0B">
            <w:pPr>
              <w:widowControl/>
              <w:jc w:val="center"/>
              <w:rPr>
                <w:color w:val="000000"/>
                <w:kern w:val="0"/>
                <w:sz w:val="18"/>
                <w:szCs w:val="18"/>
              </w:rPr>
            </w:pPr>
          </w:p>
        </w:tc>
        <w:tc>
          <w:tcPr>
            <w:tcW w:w="1001" w:type="pct"/>
            <w:tcBorders>
              <w:tl2br w:val="nil"/>
              <w:tr2bl w:val="nil"/>
            </w:tcBorders>
            <w:shd w:val="clear" w:color="auto" w:fill="auto"/>
            <w:noWrap/>
            <w:vAlign w:val="center"/>
          </w:tcPr>
          <w:p w14:paraId="35A40221">
            <w:pPr>
              <w:widowControl/>
              <w:jc w:val="center"/>
              <w:textAlignment w:val="center"/>
              <w:rPr>
                <w:color w:val="000000"/>
                <w:sz w:val="18"/>
                <w:szCs w:val="18"/>
              </w:rPr>
            </w:pPr>
            <w:r>
              <w:rPr>
                <w:rFonts w:hint="eastAsia"/>
                <w:color w:val="000000"/>
                <w:sz w:val="18"/>
                <w:szCs w:val="18"/>
              </w:rPr>
              <w:t xml:space="preserve">0.00043 </w:t>
            </w:r>
          </w:p>
        </w:tc>
        <w:tc>
          <w:tcPr>
            <w:tcW w:w="1000" w:type="pct"/>
            <w:tcBorders>
              <w:tl2br w:val="nil"/>
              <w:tr2bl w:val="nil"/>
            </w:tcBorders>
            <w:vAlign w:val="center"/>
          </w:tcPr>
          <w:p w14:paraId="6FF26B60">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420E3557">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6212100">
            <w:pPr>
              <w:widowControl/>
              <w:jc w:val="center"/>
              <w:textAlignment w:val="center"/>
              <w:rPr>
                <w:sz w:val="18"/>
                <w:szCs w:val="18"/>
              </w:rPr>
            </w:pPr>
            <w:r>
              <w:rPr>
                <w:rFonts w:hint="eastAsia"/>
                <w:color w:val="000000"/>
                <w:sz w:val="18"/>
                <w:szCs w:val="18"/>
              </w:rPr>
              <w:t xml:space="preserve">0.0024 </w:t>
            </w:r>
          </w:p>
        </w:tc>
      </w:tr>
      <w:tr w14:paraId="20D8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38B9881">
            <w:pPr>
              <w:widowControl/>
              <w:jc w:val="center"/>
              <w:rPr>
                <w:color w:val="000000"/>
                <w:kern w:val="0"/>
                <w:sz w:val="18"/>
                <w:szCs w:val="18"/>
              </w:rPr>
            </w:pPr>
          </w:p>
        </w:tc>
        <w:tc>
          <w:tcPr>
            <w:tcW w:w="1001" w:type="pct"/>
            <w:tcBorders>
              <w:tl2br w:val="nil"/>
              <w:tr2bl w:val="nil"/>
            </w:tcBorders>
            <w:shd w:val="clear" w:color="auto" w:fill="auto"/>
            <w:noWrap/>
            <w:vAlign w:val="center"/>
          </w:tcPr>
          <w:p w14:paraId="6D663ACB">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05EA64DA">
            <w:pPr>
              <w:widowControl/>
              <w:jc w:val="center"/>
              <w:textAlignment w:val="center"/>
              <w:rPr>
                <w:sz w:val="18"/>
                <w:szCs w:val="18"/>
              </w:rPr>
            </w:pPr>
            <w:r>
              <w:rPr>
                <w:rFonts w:hint="eastAsia"/>
                <w:color w:val="000000"/>
                <w:sz w:val="18"/>
                <w:szCs w:val="18"/>
              </w:rPr>
              <w:t xml:space="preserve">0.00082 </w:t>
            </w:r>
          </w:p>
        </w:tc>
        <w:tc>
          <w:tcPr>
            <w:tcW w:w="1000" w:type="pct"/>
            <w:tcBorders>
              <w:tl2br w:val="nil"/>
              <w:tr2bl w:val="nil"/>
            </w:tcBorders>
            <w:shd w:val="clear" w:color="auto" w:fill="auto"/>
            <w:vAlign w:val="center"/>
          </w:tcPr>
          <w:p w14:paraId="0C2BB047">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0316464C">
            <w:pPr>
              <w:widowControl/>
              <w:jc w:val="center"/>
              <w:textAlignment w:val="center"/>
              <w:rPr>
                <w:sz w:val="18"/>
                <w:szCs w:val="18"/>
              </w:rPr>
            </w:pPr>
            <w:r>
              <w:rPr>
                <w:rFonts w:hint="eastAsia"/>
                <w:color w:val="000000"/>
                <w:sz w:val="18"/>
                <w:szCs w:val="18"/>
              </w:rPr>
              <w:t xml:space="preserve">0.0025 </w:t>
            </w:r>
          </w:p>
        </w:tc>
      </w:tr>
      <w:tr w14:paraId="2E10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C498C4F">
            <w:pPr>
              <w:widowControl/>
              <w:jc w:val="center"/>
              <w:rPr>
                <w:color w:val="000000"/>
                <w:kern w:val="0"/>
                <w:sz w:val="18"/>
                <w:szCs w:val="18"/>
              </w:rPr>
            </w:pPr>
          </w:p>
        </w:tc>
        <w:tc>
          <w:tcPr>
            <w:tcW w:w="1001" w:type="pct"/>
            <w:tcBorders>
              <w:tl2br w:val="nil"/>
              <w:tr2bl w:val="nil"/>
            </w:tcBorders>
            <w:shd w:val="clear" w:color="auto" w:fill="auto"/>
            <w:noWrap/>
            <w:vAlign w:val="center"/>
          </w:tcPr>
          <w:p w14:paraId="4C986D8E">
            <w:pPr>
              <w:widowControl/>
              <w:jc w:val="center"/>
              <w:textAlignment w:val="center"/>
              <w:rPr>
                <w:color w:val="000000"/>
                <w:sz w:val="18"/>
                <w:szCs w:val="18"/>
              </w:rPr>
            </w:pPr>
            <w:r>
              <w:rPr>
                <w:rFonts w:hint="eastAsia"/>
                <w:color w:val="000000"/>
                <w:sz w:val="18"/>
                <w:szCs w:val="18"/>
              </w:rPr>
              <w:t xml:space="preserve">0.00042 </w:t>
            </w:r>
          </w:p>
        </w:tc>
        <w:tc>
          <w:tcPr>
            <w:tcW w:w="1000" w:type="pct"/>
            <w:tcBorders>
              <w:tl2br w:val="nil"/>
              <w:tr2bl w:val="nil"/>
            </w:tcBorders>
            <w:vAlign w:val="center"/>
          </w:tcPr>
          <w:p w14:paraId="0EAFC149">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0796BD7A">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CEFAE63">
            <w:pPr>
              <w:widowControl/>
              <w:jc w:val="center"/>
              <w:textAlignment w:val="center"/>
              <w:rPr>
                <w:sz w:val="18"/>
                <w:szCs w:val="18"/>
              </w:rPr>
            </w:pPr>
            <w:r>
              <w:rPr>
                <w:rFonts w:hint="eastAsia"/>
                <w:color w:val="000000"/>
                <w:sz w:val="18"/>
                <w:szCs w:val="18"/>
              </w:rPr>
              <w:t xml:space="preserve">0.0024 </w:t>
            </w:r>
          </w:p>
        </w:tc>
      </w:tr>
      <w:tr w14:paraId="40A5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9E6ED8A">
            <w:pPr>
              <w:widowControl/>
              <w:jc w:val="center"/>
              <w:rPr>
                <w:color w:val="000000"/>
                <w:kern w:val="0"/>
                <w:sz w:val="18"/>
                <w:szCs w:val="18"/>
              </w:rPr>
            </w:pPr>
          </w:p>
        </w:tc>
        <w:tc>
          <w:tcPr>
            <w:tcW w:w="1001" w:type="pct"/>
            <w:tcBorders>
              <w:tl2br w:val="nil"/>
              <w:tr2bl w:val="nil"/>
            </w:tcBorders>
            <w:shd w:val="clear" w:color="auto" w:fill="auto"/>
            <w:noWrap/>
            <w:vAlign w:val="center"/>
          </w:tcPr>
          <w:p w14:paraId="3B339C7A">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4606C9E3">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0D7BF3F1">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674A1C4C">
            <w:pPr>
              <w:widowControl/>
              <w:jc w:val="center"/>
              <w:textAlignment w:val="center"/>
              <w:rPr>
                <w:sz w:val="18"/>
                <w:szCs w:val="18"/>
              </w:rPr>
            </w:pPr>
            <w:r>
              <w:rPr>
                <w:rFonts w:hint="eastAsia"/>
                <w:color w:val="000000"/>
                <w:sz w:val="18"/>
                <w:szCs w:val="18"/>
              </w:rPr>
              <w:t xml:space="preserve">0.0024 </w:t>
            </w:r>
          </w:p>
        </w:tc>
      </w:tr>
      <w:tr w14:paraId="3410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B28074C">
            <w:pPr>
              <w:widowControl/>
              <w:jc w:val="center"/>
              <w:rPr>
                <w:color w:val="000000"/>
                <w:kern w:val="0"/>
                <w:sz w:val="18"/>
                <w:szCs w:val="18"/>
              </w:rPr>
            </w:pPr>
          </w:p>
        </w:tc>
        <w:tc>
          <w:tcPr>
            <w:tcW w:w="1001" w:type="pct"/>
            <w:tcBorders>
              <w:tl2br w:val="nil"/>
              <w:tr2bl w:val="nil"/>
            </w:tcBorders>
            <w:shd w:val="clear" w:color="auto" w:fill="auto"/>
            <w:noWrap/>
            <w:vAlign w:val="center"/>
          </w:tcPr>
          <w:p w14:paraId="69ACB171">
            <w:pPr>
              <w:widowControl/>
              <w:jc w:val="center"/>
              <w:textAlignment w:val="center"/>
              <w:rPr>
                <w:color w:val="000000"/>
                <w:sz w:val="18"/>
                <w:szCs w:val="18"/>
              </w:rPr>
            </w:pPr>
            <w:r>
              <w:rPr>
                <w:rFonts w:hint="eastAsia"/>
                <w:color w:val="000000"/>
                <w:sz w:val="18"/>
                <w:szCs w:val="18"/>
              </w:rPr>
              <w:t xml:space="preserve">0.00045 </w:t>
            </w:r>
          </w:p>
        </w:tc>
        <w:tc>
          <w:tcPr>
            <w:tcW w:w="1000" w:type="pct"/>
            <w:tcBorders>
              <w:tl2br w:val="nil"/>
              <w:tr2bl w:val="nil"/>
            </w:tcBorders>
            <w:vAlign w:val="center"/>
          </w:tcPr>
          <w:p w14:paraId="21203D28">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6CD6D9BB">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096BCF9A">
            <w:pPr>
              <w:widowControl/>
              <w:jc w:val="center"/>
              <w:textAlignment w:val="center"/>
              <w:rPr>
                <w:sz w:val="18"/>
                <w:szCs w:val="18"/>
              </w:rPr>
            </w:pPr>
            <w:r>
              <w:rPr>
                <w:rFonts w:hint="eastAsia"/>
                <w:color w:val="000000"/>
                <w:sz w:val="18"/>
                <w:szCs w:val="18"/>
              </w:rPr>
              <w:t xml:space="preserve">0.0025 </w:t>
            </w:r>
          </w:p>
        </w:tc>
      </w:tr>
      <w:tr w14:paraId="7858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CB305F2">
            <w:pPr>
              <w:widowControl/>
              <w:jc w:val="center"/>
              <w:rPr>
                <w:color w:val="000000"/>
                <w:kern w:val="0"/>
                <w:sz w:val="18"/>
                <w:szCs w:val="18"/>
              </w:rPr>
            </w:pPr>
          </w:p>
        </w:tc>
        <w:tc>
          <w:tcPr>
            <w:tcW w:w="1001" w:type="pct"/>
            <w:tcBorders>
              <w:tl2br w:val="nil"/>
              <w:tr2bl w:val="nil"/>
            </w:tcBorders>
            <w:shd w:val="clear" w:color="auto" w:fill="auto"/>
            <w:noWrap/>
            <w:vAlign w:val="center"/>
          </w:tcPr>
          <w:p w14:paraId="7AF80CA5">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190A2056">
            <w:pPr>
              <w:widowControl/>
              <w:jc w:val="center"/>
              <w:textAlignment w:val="center"/>
              <w:rPr>
                <w:sz w:val="18"/>
                <w:szCs w:val="18"/>
              </w:rPr>
            </w:pPr>
            <w:r>
              <w:rPr>
                <w:rFonts w:hint="eastAsia"/>
                <w:color w:val="000000"/>
                <w:sz w:val="18"/>
                <w:szCs w:val="18"/>
              </w:rPr>
              <w:t xml:space="preserve">0.00085 </w:t>
            </w:r>
          </w:p>
        </w:tc>
        <w:tc>
          <w:tcPr>
            <w:tcW w:w="1000" w:type="pct"/>
            <w:tcBorders>
              <w:tl2br w:val="nil"/>
              <w:tr2bl w:val="nil"/>
            </w:tcBorders>
            <w:shd w:val="clear" w:color="auto" w:fill="auto"/>
            <w:vAlign w:val="center"/>
          </w:tcPr>
          <w:p w14:paraId="3487499A">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451F61ED">
            <w:pPr>
              <w:widowControl/>
              <w:jc w:val="center"/>
              <w:textAlignment w:val="center"/>
              <w:rPr>
                <w:sz w:val="18"/>
                <w:szCs w:val="18"/>
              </w:rPr>
            </w:pPr>
            <w:r>
              <w:rPr>
                <w:rFonts w:hint="eastAsia"/>
                <w:color w:val="000000"/>
                <w:sz w:val="18"/>
                <w:szCs w:val="18"/>
              </w:rPr>
              <w:t xml:space="preserve">0.0025 </w:t>
            </w:r>
          </w:p>
        </w:tc>
      </w:tr>
      <w:tr w14:paraId="2BD3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631003E7">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1001" w:type="pct"/>
            <w:tcBorders>
              <w:tl2br w:val="nil"/>
              <w:tr2bl w:val="nil"/>
            </w:tcBorders>
            <w:shd w:val="clear" w:color="auto" w:fill="auto"/>
            <w:vAlign w:val="center"/>
          </w:tcPr>
          <w:p w14:paraId="787299D8">
            <w:pPr>
              <w:widowControl/>
              <w:jc w:val="center"/>
              <w:textAlignment w:val="center"/>
              <w:rPr>
                <w:color w:val="000000"/>
                <w:sz w:val="18"/>
                <w:szCs w:val="18"/>
              </w:rPr>
            </w:pPr>
            <w:r>
              <w:rPr>
                <w:rFonts w:hint="eastAsia"/>
                <w:color w:val="000000"/>
                <w:sz w:val="18"/>
                <w:szCs w:val="18"/>
              </w:rPr>
              <w:t xml:space="preserve">0.00035 </w:t>
            </w:r>
          </w:p>
        </w:tc>
        <w:tc>
          <w:tcPr>
            <w:tcW w:w="1000" w:type="pct"/>
            <w:tcBorders>
              <w:tl2br w:val="nil"/>
              <w:tr2bl w:val="nil"/>
            </w:tcBorders>
            <w:vAlign w:val="center"/>
          </w:tcPr>
          <w:p w14:paraId="5F84E702">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089F152A">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9FBB324">
            <w:pPr>
              <w:widowControl/>
              <w:jc w:val="center"/>
              <w:textAlignment w:val="center"/>
              <w:rPr>
                <w:sz w:val="18"/>
                <w:szCs w:val="18"/>
              </w:rPr>
            </w:pPr>
            <w:r>
              <w:rPr>
                <w:rFonts w:hint="eastAsia"/>
                <w:color w:val="000000"/>
                <w:sz w:val="18"/>
                <w:szCs w:val="18"/>
              </w:rPr>
              <w:t xml:space="preserve">0.0025 </w:t>
            </w:r>
          </w:p>
        </w:tc>
      </w:tr>
      <w:tr w14:paraId="6647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B0B5EC9">
            <w:pPr>
              <w:widowControl/>
              <w:jc w:val="center"/>
              <w:rPr>
                <w:color w:val="000000"/>
                <w:kern w:val="0"/>
                <w:sz w:val="18"/>
                <w:szCs w:val="18"/>
              </w:rPr>
            </w:pPr>
          </w:p>
        </w:tc>
        <w:tc>
          <w:tcPr>
            <w:tcW w:w="1001" w:type="pct"/>
            <w:tcBorders>
              <w:tl2br w:val="nil"/>
              <w:tr2bl w:val="nil"/>
            </w:tcBorders>
            <w:shd w:val="clear" w:color="auto" w:fill="auto"/>
            <w:vAlign w:val="center"/>
          </w:tcPr>
          <w:p w14:paraId="7E403FC0">
            <w:pPr>
              <w:widowControl/>
              <w:jc w:val="center"/>
              <w:textAlignment w:val="center"/>
              <w:rPr>
                <w:color w:val="000000"/>
                <w:sz w:val="18"/>
                <w:szCs w:val="18"/>
              </w:rPr>
            </w:pPr>
            <w:r>
              <w:rPr>
                <w:rFonts w:hint="eastAsia"/>
                <w:color w:val="000000"/>
                <w:sz w:val="18"/>
                <w:szCs w:val="18"/>
              </w:rPr>
              <w:t xml:space="preserve">0.00034 </w:t>
            </w:r>
          </w:p>
        </w:tc>
        <w:tc>
          <w:tcPr>
            <w:tcW w:w="1000" w:type="pct"/>
            <w:tcBorders>
              <w:tl2br w:val="nil"/>
              <w:tr2bl w:val="nil"/>
            </w:tcBorders>
            <w:vAlign w:val="center"/>
          </w:tcPr>
          <w:p w14:paraId="01DA96F9">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39DE896D">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294AF291">
            <w:pPr>
              <w:widowControl/>
              <w:jc w:val="center"/>
              <w:textAlignment w:val="center"/>
              <w:rPr>
                <w:sz w:val="18"/>
                <w:szCs w:val="18"/>
              </w:rPr>
            </w:pPr>
            <w:r>
              <w:rPr>
                <w:rFonts w:hint="eastAsia"/>
                <w:color w:val="000000"/>
                <w:sz w:val="18"/>
                <w:szCs w:val="18"/>
              </w:rPr>
              <w:t xml:space="preserve">0.0025 </w:t>
            </w:r>
          </w:p>
        </w:tc>
      </w:tr>
      <w:tr w14:paraId="549A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7E8A927">
            <w:pPr>
              <w:widowControl/>
              <w:jc w:val="center"/>
              <w:rPr>
                <w:color w:val="000000"/>
                <w:kern w:val="0"/>
                <w:sz w:val="18"/>
                <w:szCs w:val="18"/>
              </w:rPr>
            </w:pPr>
          </w:p>
        </w:tc>
        <w:tc>
          <w:tcPr>
            <w:tcW w:w="1001" w:type="pct"/>
            <w:tcBorders>
              <w:tl2br w:val="nil"/>
              <w:tr2bl w:val="nil"/>
            </w:tcBorders>
            <w:shd w:val="clear" w:color="auto" w:fill="auto"/>
            <w:vAlign w:val="center"/>
          </w:tcPr>
          <w:p w14:paraId="13AE142A">
            <w:pPr>
              <w:widowControl/>
              <w:jc w:val="center"/>
              <w:textAlignment w:val="center"/>
              <w:rPr>
                <w:color w:val="000000"/>
                <w:sz w:val="18"/>
                <w:szCs w:val="18"/>
              </w:rPr>
            </w:pPr>
            <w:r>
              <w:rPr>
                <w:rFonts w:hint="eastAsia"/>
                <w:color w:val="000000"/>
                <w:sz w:val="18"/>
                <w:szCs w:val="18"/>
              </w:rPr>
              <w:t xml:space="preserve">0.00034 </w:t>
            </w:r>
          </w:p>
        </w:tc>
        <w:tc>
          <w:tcPr>
            <w:tcW w:w="1000" w:type="pct"/>
            <w:tcBorders>
              <w:tl2br w:val="nil"/>
              <w:tr2bl w:val="nil"/>
            </w:tcBorders>
            <w:vAlign w:val="center"/>
          </w:tcPr>
          <w:p w14:paraId="18483E51">
            <w:pPr>
              <w:widowControl/>
              <w:jc w:val="center"/>
              <w:textAlignment w:val="center"/>
              <w:rPr>
                <w:sz w:val="18"/>
                <w:szCs w:val="18"/>
              </w:rPr>
            </w:pPr>
            <w:r>
              <w:rPr>
                <w:rFonts w:hint="eastAsia"/>
                <w:color w:val="000000"/>
                <w:sz w:val="18"/>
                <w:szCs w:val="18"/>
              </w:rPr>
              <w:t xml:space="preserve">0.00087 </w:t>
            </w:r>
          </w:p>
        </w:tc>
        <w:tc>
          <w:tcPr>
            <w:tcW w:w="1000" w:type="pct"/>
            <w:tcBorders>
              <w:tl2br w:val="nil"/>
              <w:tr2bl w:val="nil"/>
            </w:tcBorders>
            <w:shd w:val="clear" w:color="auto" w:fill="auto"/>
            <w:vAlign w:val="center"/>
          </w:tcPr>
          <w:p w14:paraId="268B5F9A">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4BDF56EF">
            <w:pPr>
              <w:widowControl/>
              <w:jc w:val="center"/>
              <w:textAlignment w:val="center"/>
              <w:rPr>
                <w:sz w:val="18"/>
                <w:szCs w:val="18"/>
              </w:rPr>
            </w:pPr>
            <w:r>
              <w:rPr>
                <w:rFonts w:hint="eastAsia"/>
                <w:color w:val="000000"/>
                <w:sz w:val="18"/>
                <w:szCs w:val="18"/>
              </w:rPr>
              <w:t xml:space="preserve">0.0025 </w:t>
            </w:r>
          </w:p>
        </w:tc>
      </w:tr>
      <w:tr w14:paraId="425C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17A6192">
            <w:pPr>
              <w:widowControl/>
              <w:jc w:val="center"/>
              <w:rPr>
                <w:color w:val="000000"/>
                <w:kern w:val="0"/>
                <w:sz w:val="18"/>
                <w:szCs w:val="18"/>
              </w:rPr>
            </w:pPr>
          </w:p>
        </w:tc>
        <w:tc>
          <w:tcPr>
            <w:tcW w:w="1001" w:type="pct"/>
            <w:tcBorders>
              <w:tl2br w:val="nil"/>
              <w:tr2bl w:val="nil"/>
            </w:tcBorders>
            <w:shd w:val="clear" w:color="auto" w:fill="auto"/>
            <w:vAlign w:val="center"/>
          </w:tcPr>
          <w:p w14:paraId="5EFE037E">
            <w:pPr>
              <w:widowControl/>
              <w:jc w:val="center"/>
              <w:textAlignment w:val="center"/>
              <w:rPr>
                <w:color w:val="000000"/>
                <w:sz w:val="18"/>
                <w:szCs w:val="18"/>
              </w:rPr>
            </w:pPr>
            <w:r>
              <w:rPr>
                <w:rFonts w:hint="eastAsia"/>
                <w:color w:val="000000"/>
                <w:sz w:val="18"/>
                <w:szCs w:val="18"/>
              </w:rPr>
              <w:t xml:space="preserve">0.00035 </w:t>
            </w:r>
          </w:p>
        </w:tc>
        <w:tc>
          <w:tcPr>
            <w:tcW w:w="1000" w:type="pct"/>
            <w:tcBorders>
              <w:tl2br w:val="nil"/>
              <w:tr2bl w:val="nil"/>
            </w:tcBorders>
            <w:vAlign w:val="center"/>
          </w:tcPr>
          <w:p w14:paraId="51D8D05D">
            <w:pPr>
              <w:widowControl/>
              <w:jc w:val="center"/>
              <w:textAlignment w:val="center"/>
              <w:rPr>
                <w:sz w:val="18"/>
                <w:szCs w:val="18"/>
              </w:rPr>
            </w:pPr>
            <w:r>
              <w:rPr>
                <w:rFonts w:hint="eastAsia"/>
                <w:color w:val="000000"/>
                <w:sz w:val="18"/>
                <w:szCs w:val="18"/>
              </w:rPr>
              <w:t xml:space="preserve">0.00089 </w:t>
            </w:r>
          </w:p>
        </w:tc>
        <w:tc>
          <w:tcPr>
            <w:tcW w:w="1000" w:type="pct"/>
            <w:tcBorders>
              <w:tl2br w:val="nil"/>
              <w:tr2bl w:val="nil"/>
            </w:tcBorders>
            <w:shd w:val="clear" w:color="auto" w:fill="auto"/>
            <w:vAlign w:val="center"/>
          </w:tcPr>
          <w:p w14:paraId="05BE6697">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74726A6C">
            <w:pPr>
              <w:widowControl/>
              <w:jc w:val="center"/>
              <w:textAlignment w:val="center"/>
              <w:rPr>
                <w:sz w:val="18"/>
                <w:szCs w:val="18"/>
              </w:rPr>
            </w:pPr>
            <w:r>
              <w:rPr>
                <w:rFonts w:hint="eastAsia"/>
                <w:color w:val="000000"/>
                <w:sz w:val="18"/>
                <w:szCs w:val="18"/>
              </w:rPr>
              <w:t xml:space="preserve">0.0025 </w:t>
            </w:r>
          </w:p>
        </w:tc>
      </w:tr>
      <w:tr w14:paraId="119B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58224E6">
            <w:pPr>
              <w:widowControl/>
              <w:jc w:val="center"/>
              <w:rPr>
                <w:color w:val="000000"/>
                <w:kern w:val="0"/>
                <w:sz w:val="18"/>
                <w:szCs w:val="18"/>
              </w:rPr>
            </w:pPr>
          </w:p>
        </w:tc>
        <w:tc>
          <w:tcPr>
            <w:tcW w:w="1001" w:type="pct"/>
            <w:tcBorders>
              <w:tl2br w:val="nil"/>
              <w:tr2bl w:val="nil"/>
            </w:tcBorders>
            <w:shd w:val="clear" w:color="auto" w:fill="auto"/>
            <w:vAlign w:val="center"/>
          </w:tcPr>
          <w:p w14:paraId="4CCE78BA">
            <w:pPr>
              <w:widowControl/>
              <w:jc w:val="center"/>
              <w:textAlignment w:val="center"/>
              <w:rPr>
                <w:color w:val="000000"/>
                <w:sz w:val="18"/>
                <w:szCs w:val="18"/>
              </w:rPr>
            </w:pPr>
            <w:r>
              <w:rPr>
                <w:rFonts w:hint="eastAsia"/>
                <w:color w:val="000000"/>
                <w:sz w:val="18"/>
                <w:szCs w:val="18"/>
              </w:rPr>
              <w:t xml:space="preserve">0.00034 </w:t>
            </w:r>
          </w:p>
        </w:tc>
        <w:tc>
          <w:tcPr>
            <w:tcW w:w="1000" w:type="pct"/>
            <w:tcBorders>
              <w:tl2br w:val="nil"/>
              <w:tr2bl w:val="nil"/>
            </w:tcBorders>
            <w:vAlign w:val="center"/>
          </w:tcPr>
          <w:p w14:paraId="27FA4400">
            <w:pPr>
              <w:widowControl/>
              <w:jc w:val="center"/>
              <w:textAlignment w:val="center"/>
              <w:rPr>
                <w:sz w:val="18"/>
                <w:szCs w:val="18"/>
              </w:rPr>
            </w:pPr>
            <w:r>
              <w:rPr>
                <w:rFonts w:hint="eastAsia"/>
                <w:color w:val="000000"/>
                <w:sz w:val="18"/>
                <w:szCs w:val="18"/>
              </w:rPr>
              <w:t xml:space="preserve">0.00087 </w:t>
            </w:r>
          </w:p>
        </w:tc>
        <w:tc>
          <w:tcPr>
            <w:tcW w:w="1000" w:type="pct"/>
            <w:tcBorders>
              <w:tl2br w:val="nil"/>
              <w:tr2bl w:val="nil"/>
            </w:tcBorders>
            <w:shd w:val="clear" w:color="auto" w:fill="auto"/>
            <w:vAlign w:val="center"/>
          </w:tcPr>
          <w:p w14:paraId="470F71F7">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3693F2E3">
            <w:pPr>
              <w:widowControl/>
              <w:jc w:val="center"/>
              <w:textAlignment w:val="center"/>
              <w:rPr>
                <w:sz w:val="18"/>
                <w:szCs w:val="18"/>
              </w:rPr>
            </w:pPr>
            <w:r>
              <w:rPr>
                <w:rFonts w:hint="eastAsia"/>
                <w:color w:val="000000"/>
                <w:sz w:val="18"/>
                <w:szCs w:val="18"/>
              </w:rPr>
              <w:t xml:space="preserve">0.0025 </w:t>
            </w:r>
          </w:p>
        </w:tc>
      </w:tr>
      <w:tr w14:paraId="37B2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shd w:val="clear" w:color="auto" w:fill="auto"/>
            <w:vAlign w:val="center"/>
          </w:tcPr>
          <w:p w14:paraId="12BFA6F6">
            <w:pPr>
              <w:widowControl/>
              <w:jc w:val="center"/>
              <w:rPr>
                <w:color w:val="000000"/>
                <w:kern w:val="0"/>
                <w:sz w:val="18"/>
                <w:szCs w:val="18"/>
              </w:rPr>
            </w:pPr>
          </w:p>
        </w:tc>
        <w:tc>
          <w:tcPr>
            <w:tcW w:w="1001" w:type="pct"/>
            <w:tcBorders>
              <w:tl2br w:val="nil"/>
              <w:tr2bl w:val="nil"/>
            </w:tcBorders>
            <w:shd w:val="clear" w:color="auto" w:fill="auto"/>
            <w:noWrap/>
            <w:vAlign w:val="center"/>
          </w:tcPr>
          <w:p w14:paraId="5D74EFDA">
            <w:pPr>
              <w:widowControl/>
              <w:jc w:val="center"/>
              <w:textAlignment w:val="center"/>
              <w:rPr>
                <w:sz w:val="18"/>
                <w:szCs w:val="18"/>
              </w:rPr>
            </w:pPr>
            <w:r>
              <w:rPr>
                <w:rFonts w:hint="eastAsia"/>
                <w:color w:val="000000"/>
                <w:sz w:val="18"/>
                <w:szCs w:val="18"/>
              </w:rPr>
              <w:t xml:space="preserve">0.00035 </w:t>
            </w:r>
          </w:p>
        </w:tc>
        <w:tc>
          <w:tcPr>
            <w:tcW w:w="1000" w:type="pct"/>
            <w:tcBorders>
              <w:tl2br w:val="nil"/>
              <w:tr2bl w:val="nil"/>
            </w:tcBorders>
            <w:vAlign w:val="center"/>
          </w:tcPr>
          <w:p w14:paraId="6A2258C8">
            <w:pPr>
              <w:widowControl/>
              <w:jc w:val="center"/>
              <w:textAlignment w:val="center"/>
              <w:rPr>
                <w:sz w:val="18"/>
                <w:szCs w:val="18"/>
              </w:rPr>
            </w:pPr>
            <w:r>
              <w:rPr>
                <w:rFonts w:hint="eastAsia"/>
                <w:color w:val="000000"/>
                <w:sz w:val="18"/>
                <w:szCs w:val="18"/>
              </w:rPr>
              <w:t xml:space="preserve">0.00087 </w:t>
            </w:r>
          </w:p>
        </w:tc>
        <w:tc>
          <w:tcPr>
            <w:tcW w:w="1000" w:type="pct"/>
            <w:tcBorders>
              <w:tl2br w:val="nil"/>
              <w:tr2bl w:val="nil"/>
            </w:tcBorders>
            <w:shd w:val="clear" w:color="auto" w:fill="auto"/>
            <w:noWrap/>
            <w:vAlign w:val="center"/>
          </w:tcPr>
          <w:p w14:paraId="42B4E1A6">
            <w:pPr>
              <w:widowControl/>
              <w:jc w:val="center"/>
              <w:textAlignment w:val="center"/>
              <w:rPr>
                <w:sz w:val="18"/>
                <w:szCs w:val="18"/>
              </w:rPr>
            </w:pPr>
            <w:r>
              <w:rPr>
                <w:rFonts w:hint="eastAsia"/>
                <w:color w:val="000000"/>
                <w:sz w:val="18"/>
                <w:szCs w:val="18"/>
              </w:rPr>
              <w:t xml:space="preserve">0.0018 </w:t>
            </w:r>
          </w:p>
        </w:tc>
        <w:tc>
          <w:tcPr>
            <w:tcW w:w="999" w:type="pct"/>
            <w:tcBorders>
              <w:tl2br w:val="nil"/>
              <w:tr2bl w:val="nil"/>
            </w:tcBorders>
            <w:vAlign w:val="center"/>
          </w:tcPr>
          <w:p w14:paraId="304173D9">
            <w:pPr>
              <w:widowControl/>
              <w:jc w:val="center"/>
              <w:textAlignment w:val="center"/>
              <w:rPr>
                <w:sz w:val="18"/>
                <w:szCs w:val="18"/>
              </w:rPr>
            </w:pPr>
            <w:r>
              <w:rPr>
                <w:rFonts w:hint="eastAsia"/>
                <w:color w:val="000000"/>
                <w:sz w:val="18"/>
                <w:szCs w:val="18"/>
              </w:rPr>
              <w:t xml:space="preserve">0.0025 </w:t>
            </w:r>
          </w:p>
        </w:tc>
      </w:tr>
      <w:tr w14:paraId="2A63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shd w:val="clear" w:color="auto" w:fill="auto"/>
            <w:vAlign w:val="center"/>
          </w:tcPr>
          <w:p w14:paraId="4AEAAE67">
            <w:pPr>
              <w:widowControl/>
              <w:jc w:val="center"/>
              <w:rPr>
                <w:color w:val="000000"/>
                <w:kern w:val="0"/>
                <w:sz w:val="18"/>
                <w:szCs w:val="18"/>
              </w:rPr>
            </w:pPr>
          </w:p>
        </w:tc>
        <w:tc>
          <w:tcPr>
            <w:tcW w:w="1001" w:type="pct"/>
            <w:tcBorders>
              <w:tl2br w:val="nil"/>
              <w:tr2bl w:val="nil"/>
            </w:tcBorders>
            <w:shd w:val="clear" w:color="auto" w:fill="auto"/>
            <w:noWrap/>
            <w:vAlign w:val="center"/>
          </w:tcPr>
          <w:p w14:paraId="283172AC">
            <w:pPr>
              <w:widowControl/>
              <w:jc w:val="center"/>
              <w:textAlignment w:val="center"/>
              <w:rPr>
                <w:sz w:val="18"/>
                <w:szCs w:val="18"/>
              </w:rPr>
            </w:pPr>
            <w:r>
              <w:rPr>
                <w:rFonts w:hint="eastAsia"/>
                <w:color w:val="000000"/>
                <w:sz w:val="18"/>
                <w:szCs w:val="18"/>
              </w:rPr>
              <w:t xml:space="preserve">0.00035 </w:t>
            </w:r>
          </w:p>
        </w:tc>
        <w:tc>
          <w:tcPr>
            <w:tcW w:w="1000" w:type="pct"/>
            <w:tcBorders>
              <w:tl2br w:val="nil"/>
              <w:tr2bl w:val="nil"/>
            </w:tcBorders>
            <w:vAlign w:val="center"/>
          </w:tcPr>
          <w:p w14:paraId="0C08EE61">
            <w:pPr>
              <w:widowControl/>
              <w:jc w:val="center"/>
              <w:textAlignment w:val="center"/>
              <w:rPr>
                <w:sz w:val="18"/>
                <w:szCs w:val="18"/>
              </w:rPr>
            </w:pPr>
            <w:r>
              <w:rPr>
                <w:rFonts w:hint="eastAsia"/>
                <w:color w:val="000000"/>
                <w:sz w:val="18"/>
                <w:szCs w:val="18"/>
              </w:rPr>
              <w:t xml:space="preserve">0.00088 </w:t>
            </w:r>
          </w:p>
        </w:tc>
        <w:tc>
          <w:tcPr>
            <w:tcW w:w="1000" w:type="pct"/>
            <w:tcBorders>
              <w:tl2br w:val="nil"/>
              <w:tr2bl w:val="nil"/>
            </w:tcBorders>
            <w:shd w:val="clear" w:color="auto" w:fill="auto"/>
            <w:noWrap/>
            <w:vAlign w:val="center"/>
          </w:tcPr>
          <w:p w14:paraId="4DADB410">
            <w:pPr>
              <w:widowControl/>
              <w:jc w:val="center"/>
              <w:textAlignment w:val="center"/>
              <w:rPr>
                <w:sz w:val="18"/>
                <w:szCs w:val="18"/>
              </w:rPr>
            </w:pPr>
            <w:r>
              <w:rPr>
                <w:rFonts w:hint="eastAsia"/>
                <w:color w:val="000000"/>
                <w:sz w:val="18"/>
                <w:szCs w:val="18"/>
              </w:rPr>
              <w:t xml:space="preserve">0.0018 </w:t>
            </w:r>
          </w:p>
        </w:tc>
        <w:tc>
          <w:tcPr>
            <w:tcW w:w="999" w:type="pct"/>
            <w:tcBorders>
              <w:tl2br w:val="nil"/>
              <w:tr2bl w:val="nil"/>
            </w:tcBorders>
            <w:vAlign w:val="center"/>
          </w:tcPr>
          <w:p w14:paraId="1BE1A5D4">
            <w:pPr>
              <w:widowControl/>
              <w:jc w:val="center"/>
              <w:textAlignment w:val="center"/>
              <w:rPr>
                <w:sz w:val="18"/>
                <w:szCs w:val="18"/>
              </w:rPr>
            </w:pPr>
            <w:r>
              <w:rPr>
                <w:rFonts w:hint="eastAsia"/>
                <w:sz w:val="18"/>
                <w:szCs w:val="18"/>
              </w:rPr>
              <w:t>0.002</w:t>
            </w:r>
            <w:r>
              <w:rPr>
                <w:sz w:val="18"/>
                <w:szCs w:val="18"/>
              </w:rPr>
              <w:t>7</w:t>
            </w:r>
          </w:p>
        </w:tc>
      </w:tr>
      <w:tr w14:paraId="48C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3FB9FBBE">
            <w:pPr>
              <w:widowControl/>
              <w:jc w:val="center"/>
              <w:rPr>
                <w:color w:val="000000"/>
                <w:kern w:val="0"/>
                <w:sz w:val="18"/>
                <w:szCs w:val="18"/>
              </w:rPr>
            </w:pPr>
            <w:r>
              <w:rPr>
                <w:color w:val="000000"/>
                <w:kern w:val="0"/>
                <w:sz w:val="18"/>
                <w:szCs w:val="18"/>
              </w:rPr>
              <w:t>10</w:t>
            </w:r>
            <w:r>
              <w:rPr>
                <w:rFonts w:hint="eastAsia"/>
                <w:color w:val="000000"/>
                <w:kern w:val="0"/>
                <w:sz w:val="18"/>
                <w:szCs w:val="18"/>
              </w:rPr>
              <w:t>衢州华友钴新材料有限公司</w:t>
            </w:r>
          </w:p>
        </w:tc>
        <w:tc>
          <w:tcPr>
            <w:tcW w:w="1001" w:type="pct"/>
            <w:tcBorders>
              <w:tl2br w:val="nil"/>
              <w:tr2bl w:val="nil"/>
            </w:tcBorders>
            <w:shd w:val="clear" w:color="auto" w:fill="auto"/>
            <w:noWrap/>
            <w:vAlign w:val="center"/>
          </w:tcPr>
          <w:p w14:paraId="5CFB80BD">
            <w:pPr>
              <w:widowControl/>
              <w:jc w:val="center"/>
              <w:textAlignment w:val="center"/>
              <w:rPr>
                <w:color w:val="000000"/>
                <w:sz w:val="18"/>
                <w:szCs w:val="18"/>
              </w:rPr>
            </w:pPr>
            <w:r>
              <w:rPr>
                <w:rFonts w:hint="eastAsia"/>
                <w:color w:val="000000"/>
                <w:sz w:val="18"/>
                <w:szCs w:val="18"/>
              </w:rPr>
              <w:t xml:space="preserve">0.00037 </w:t>
            </w:r>
          </w:p>
        </w:tc>
        <w:tc>
          <w:tcPr>
            <w:tcW w:w="1000" w:type="pct"/>
            <w:tcBorders>
              <w:tl2br w:val="nil"/>
              <w:tr2bl w:val="nil"/>
            </w:tcBorders>
            <w:vAlign w:val="center"/>
          </w:tcPr>
          <w:p w14:paraId="3786AEE6">
            <w:pPr>
              <w:widowControl/>
              <w:jc w:val="center"/>
              <w:textAlignment w:val="center"/>
              <w:rPr>
                <w:sz w:val="18"/>
                <w:szCs w:val="18"/>
              </w:rPr>
            </w:pPr>
            <w:r>
              <w:rPr>
                <w:rFonts w:hint="eastAsia"/>
                <w:color w:val="000000"/>
                <w:sz w:val="18"/>
                <w:szCs w:val="18"/>
              </w:rPr>
              <w:t xml:space="preserve">0.00082 </w:t>
            </w:r>
          </w:p>
        </w:tc>
        <w:tc>
          <w:tcPr>
            <w:tcW w:w="1000" w:type="pct"/>
            <w:tcBorders>
              <w:tl2br w:val="nil"/>
              <w:tr2bl w:val="nil"/>
            </w:tcBorders>
            <w:shd w:val="clear" w:color="auto" w:fill="auto"/>
            <w:noWrap/>
            <w:vAlign w:val="center"/>
          </w:tcPr>
          <w:p w14:paraId="44F07809">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839B9E0">
            <w:pPr>
              <w:widowControl/>
              <w:jc w:val="center"/>
              <w:textAlignment w:val="center"/>
              <w:rPr>
                <w:sz w:val="18"/>
                <w:szCs w:val="18"/>
              </w:rPr>
            </w:pPr>
            <w:r>
              <w:rPr>
                <w:rFonts w:hint="eastAsia"/>
                <w:color w:val="000000"/>
                <w:sz w:val="18"/>
                <w:szCs w:val="18"/>
              </w:rPr>
              <w:t xml:space="preserve">0.0025 </w:t>
            </w:r>
          </w:p>
        </w:tc>
      </w:tr>
      <w:tr w14:paraId="2D4D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7800482">
            <w:pPr>
              <w:widowControl/>
              <w:jc w:val="center"/>
              <w:rPr>
                <w:color w:val="000000"/>
                <w:kern w:val="0"/>
                <w:sz w:val="18"/>
                <w:szCs w:val="18"/>
              </w:rPr>
            </w:pPr>
          </w:p>
        </w:tc>
        <w:tc>
          <w:tcPr>
            <w:tcW w:w="1001" w:type="pct"/>
            <w:tcBorders>
              <w:tl2br w:val="nil"/>
              <w:tr2bl w:val="nil"/>
            </w:tcBorders>
            <w:shd w:val="clear" w:color="auto" w:fill="auto"/>
            <w:noWrap/>
            <w:vAlign w:val="center"/>
          </w:tcPr>
          <w:p w14:paraId="0539E5B1">
            <w:pPr>
              <w:widowControl/>
              <w:jc w:val="center"/>
              <w:textAlignment w:val="center"/>
              <w:rPr>
                <w:color w:val="000000"/>
                <w:sz w:val="18"/>
                <w:szCs w:val="18"/>
              </w:rPr>
            </w:pPr>
            <w:r>
              <w:rPr>
                <w:rFonts w:hint="eastAsia"/>
                <w:color w:val="000000"/>
                <w:sz w:val="18"/>
                <w:szCs w:val="18"/>
              </w:rPr>
              <w:t xml:space="preserve">0.00036 </w:t>
            </w:r>
          </w:p>
        </w:tc>
        <w:tc>
          <w:tcPr>
            <w:tcW w:w="1000" w:type="pct"/>
            <w:tcBorders>
              <w:tl2br w:val="nil"/>
              <w:tr2bl w:val="nil"/>
            </w:tcBorders>
            <w:vAlign w:val="center"/>
          </w:tcPr>
          <w:p w14:paraId="192D7186">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noWrap/>
            <w:vAlign w:val="center"/>
          </w:tcPr>
          <w:p w14:paraId="7F68DA52">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748C8847">
            <w:pPr>
              <w:widowControl/>
              <w:jc w:val="center"/>
              <w:textAlignment w:val="center"/>
              <w:rPr>
                <w:sz w:val="18"/>
                <w:szCs w:val="18"/>
              </w:rPr>
            </w:pPr>
            <w:r>
              <w:rPr>
                <w:rFonts w:hint="eastAsia"/>
                <w:color w:val="000000"/>
                <w:sz w:val="18"/>
                <w:szCs w:val="18"/>
              </w:rPr>
              <w:t xml:space="preserve">0.0025 </w:t>
            </w:r>
          </w:p>
        </w:tc>
      </w:tr>
      <w:tr w14:paraId="317F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350C295">
            <w:pPr>
              <w:widowControl/>
              <w:jc w:val="center"/>
              <w:rPr>
                <w:color w:val="000000"/>
                <w:kern w:val="0"/>
                <w:sz w:val="18"/>
                <w:szCs w:val="18"/>
              </w:rPr>
            </w:pPr>
          </w:p>
        </w:tc>
        <w:tc>
          <w:tcPr>
            <w:tcW w:w="1001" w:type="pct"/>
            <w:tcBorders>
              <w:tl2br w:val="nil"/>
              <w:tr2bl w:val="nil"/>
            </w:tcBorders>
            <w:shd w:val="clear" w:color="auto" w:fill="auto"/>
            <w:noWrap/>
            <w:vAlign w:val="center"/>
          </w:tcPr>
          <w:p w14:paraId="4C456DAC">
            <w:pPr>
              <w:widowControl/>
              <w:jc w:val="center"/>
              <w:textAlignment w:val="center"/>
              <w:rPr>
                <w:color w:val="000000"/>
                <w:sz w:val="18"/>
                <w:szCs w:val="18"/>
              </w:rPr>
            </w:pPr>
            <w:r>
              <w:rPr>
                <w:rFonts w:hint="eastAsia"/>
                <w:color w:val="000000"/>
                <w:sz w:val="18"/>
                <w:szCs w:val="18"/>
              </w:rPr>
              <w:t xml:space="preserve">0.00039 </w:t>
            </w:r>
          </w:p>
        </w:tc>
        <w:tc>
          <w:tcPr>
            <w:tcW w:w="1000" w:type="pct"/>
            <w:tcBorders>
              <w:tl2br w:val="nil"/>
              <w:tr2bl w:val="nil"/>
            </w:tcBorders>
            <w:vAlign w:val="center"/>
          </w:tcPr>
          <w:p w14:paraId="1E8D4B63">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noWrap/>
            <w:vAlign w:val="center"/>
          </w:tcPr>
          <w:p w14:paraId="2D91CEA9">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DB1FDFD">
            <w:pPr>
              <w:widowControl/>
              <w:jc w:val="center"/>
              <w:textAlignment w:val="center"/>
              <w:rPr>
                <w:sz w:val="18"/>
                <w:szCs w:val="18"/>
              </w:rPr>
            </w:pPr>
            <w:r>
              <w:rPr>
                <w:rFonts w:hint="eastAsia"/>
                <w:color w:val="000000"/>
                <w:sz w:val="18"/>
                <w:szCs w:val="18"/>
              </w:rPr>
              <w:t xml:space="preserve">0.0025 </w:t>
            </w:r>
          </w:p>
        </w:tc>
      </w:tr>
      <w:tr w14:paraId="2BCE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0C43D95">
            <w:pPr>
              <w:widowControl/>
              <w:jc w:val="center"/>
              <w:rPr>
                <w:color w:val="000000"/>
                <w:kern w:val="0"/>
                <w:sz w:val="18"/>
                <w:szCs w:val="18"/>
              </w:rPr>
            </w:pPr>
          </w:p>
        </w:tc>
        <w:tc>
          <w:tcPr>
            <w:tcW w:w="1001" w:type="pct"/>
            <w:tcBorders>
              <w:tl2br w:val="nil"/>
              <w:tr2bl w:val="nil"/>
            </w:tcBorders>
            <w:shd w:val="clear" w:color="auto" w:fill="auto"/>
            <w:noWrap/>
            <w:vAlign w:val="center"/>
          </w:tcPr>
          <w:p w14:paraId="037B32DB">
            <w:pPr>
              <w:widowControl/>
              <w:jc w:val="center"/>
              <w:textAlignment w:val="center"/>
              <w:rPr>
                <w:color w:val="000000"/>
                <w:sz w:val="18"/>
                <w:szCs w:val="18"/>
              </w:rPr>
            </w:pPr>
            <w:r>
              <w:rPr>
                <w:rFonts w:hint="eastAsia"/>
                <w:color w:val="000000"/>
                <w:sz w:val="18"/>
                <w:szCs w:val="18"/>
              </w:rPr>
              <w:t xml:space="preserve">0.00039 </w:t>
            </w:r>
          </w:p>
        </w:tc>
        <w:tc>
          <w:tcPr>
            <w:tcW w:w="1000" w:type="pct"/>
            <w:tcBorders>
              <w:tl2br w:val="nil"/>
              <w:tr2bl w:val="nil"/>
            </w:tcBorders>
            <w:vAlign w:val="center"/>
          </w:tcPr>
          <w:p w14:paraId="285AB81B">
            <w:pPr>
              <w:widowControl/>
              <w:jc w:val="center"/>
              <w:textAlignment w:val="center"/>
              <w:rPr>
                <w:sz w:val="18"/>
                <w:szCs w:val="18"/>
              </w:rPr>
            </w:pPr>
            <w:r>
              <w:rPr>
                <w:rFonts w:hint="eastAsia"/>
                <w:color w:val="000000"/>
                <w:sz w:val="18"/>
                <w:szCs w:val="18"/>
              </w:rPr>
              <w:t xml:space="preserve">0.00080 </w:t>
            </w:r>
          </w:p>
        </w:tc>
        <w:tc>
          <w:tcPr>
            <w:tcW w:w="1000" w:type="pct"/>
            <w:tcBorders>
              <w:tl2br w:val="nil"/>
              <w:tr2bl w:val="nil"/>
            </w:tcBorders>
            <w:shd w:val="clear" w:color="auto" w:fill="auto"/>
            <w:noWrap/>
            <w:vAlign w:val="center"/>
          </w:tcPr>
          <w:p w14:paraId="3B5599CA">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DF9BADA">
            <w:pPr>
              <w:widowControl/>
              <w:jc w:val="center"/>
              <w:textAlignment w:val="center"/>
              <w:rPr>
                <w:sz w:val="18"/>
                <w:szCs w:val="18"/>
              </w:rPr>
            </w:pPr>
            <w:r>
              <w:rPr>
                <w:rFonts w:hint="eastAsia"/>
                <w:sz w:val="18"/>
                <w:szCs w:val="18"/>
              </w:rPr>
              <w:t>0.0026</w:t>
            </w:r>
            <w:r>
              <w:rPr>
                <w:rFonts w:hint="eastAsia"/>
                <w:color w:val="FF0000"/>
                <w:sz w:val="18"/>
                <w:szCs w:val="18"/>
              </w:rPr>
              <w:t xml:space="preserve"> </w:t>
            </w:r>
          </w:p>
        </w:tc>
      </w:tr>
      <w:tr w14:paraId="078D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493CDB7">
            <w:pPr>
              <w:widowControl/>
              <w:jc w:val="center"/>
              <w:rPr>
                <w:color w:val="000000"/>
                <w:kern w:val="0"/>
                <w:sz w:val="18"/>
                <w:szCs w:val="18"/>
              </w:rPr>
            </w:pPr>
          </w:p>
        </w:tc>
        <w:tc>
          <w:tcPr>
            <w:tcW w:w="1001" w:type="pct"/>
            <w:tcBorders>
              <w:tl2br w:val="nil"/>
              <w:tr2bl w:val="nil"/>
            </w:tcBorders>
            <w:shd w:val="clear" w:color="auto" w:fill="auto"/>
            <w:noWrap/>
            <w:vAlign w:val="center"/>
          </w:tcPr>
          <w:p w14:paraId="5547AC49">
            <w:pPr>
              <w:widowControl/>
              <w:jc w:val="center"/>
              <w:textAlignment w:val="center"/>
              <w:rPr>
                <w:color w:val="000000"/>
                <w:sz w:val="18"/>
                <w:szCs w:val="18"/>
              </w:rPr>
            </w:pPr>
            <w:r>
              <w:rPr>
                <w:rFonts w:hint="eastAsia"/>
                <w:color w:val="000000"/>
                <w:sz w:val="18"/>
                <w:szCs w:val="18"/>
              </w:rPr>
              <w:t xml:space="preserve">0.00036 </w:t>
            </w:r>
          </w:p>
        </w:tc>
        <w:tc>
          <w:tcPr>
            <w:tcW w:w="1000" w:type="pct"/>
            <w:tcBorders>
              <w:tl2br w:val="nil"/>
              <w:tr2bl w:val="nil"/>
            </w:tcBorders>
            <w:vAlign w:val="center"/>
          </w:tcPr>
          <w:p w14:paraId="39A95F4F">
            <w:pPr>
              <w:widowControl/>
              <w:jc w:val="center"/>
              <w:textAlignment w:val="center"/>
              <w:rPr>
                <w:sz w:val="18"/>
                <w:szCs w:val="18"/>
              </w:rPr>
            </w:pPr>
            <w:r>
              <w:rPr>
                <w:rFonts w:hint="eastAsia"/>
                <w:color w:val="000000"/>
                <w:sz w:val="18"/>
                <w:szCs w:val="18"/>
              </w:rPr>
              <w:t xml:space="preserve">0.00080 </w:t>
            </w:r>
          </w:p>
        </w:tc>
        <w:tc>
          <w:tcPr>
            <w:tcW w:w="1000" w:type="pct"/>
            <w:tcBorders>
              <w:tl2br w:val="nil"/>
              <w:tr2bl w:val="nil"/>
            </w:tcBorders>
            <w:shd w:val="clear" w:color="auto" w:fill="auto"/>
            <w:noWrap/>
            <w:vAlign w:val="center"/>
          </w:tcPr>
          <w:p w14:paraId="31BA3E08">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50EA74B3">
            <w:pPr>
              <w:widowControl/>
              <w:jc w:val="center"/>
              <w:textAlignment w:val="center"/>
              <w:rPr>
                <w:sz w:val="18"/>
                <w:szCs w:val="18"/>
              </w:rPr>
            </w:pPr>
            <w:r>
              <w:rPr>
                <w:rFonts w:hint="eastAsia"/>
                <w:color w:val="000000"/>
                <w:sz w:val="18"/>
                <w:szCs w:val="18"/>
              </w:rPr>
              <w:t xml:space="preserve">0.0025 </w:t>
            </w:r>
          </w:p>
        </w:tc>
      </w:tr>
      <w:tr w14:paraId="30F3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A4AB005">
            <w:pPr>
              <w:widowControl/>
              <w:jc w:val="center"/>
              <w:rPr>
                <w:color w:val="000000"/>
                <w:kern w:val="0"/>
                <w:sz w:val="18"/>
                <w:szCs w:val="18"/>
              </w:rPr>
            </w:pPr>
          </w:p>
        </w:tc>
        <w:tc>
          <w:tcPr>
            <w:tcW w:w="1001" w:type="pct"/>
            <w:tcBorders>
              <w:tl2br w:val="nil"/>
              <w:tr2bl w:val="nil"/>
            </w:tcBorders>
            <w:shd w:val="clear" w:color="auto" w:fill="auto"/>
            <w:noWrap/>
            <w:vAlign w:val="center"/>
          </w:tcPr>
          <w:p w14:paraId="4E4F9AAA">
            <w:pPr>
              <w:widowControl/>
              <w:jc w:val="center"/>
              <w:textAlignment w:val="center"/>
              <w:rPr>
                <w:color w:val="000000"/>
                <w:sz w:val="18"/>
                <w:szCs w:val="18"/>
              </w:rPr>
            </w:pPr>
            <w:r>
              <w:rPr>
                <w:rFonts w:hint="eastAsia"/>
                <w:color w:val="000000"/>
                <w:sz w:val="18"/>
                <w:szCs w:val="18"/>
              </w:rPr>
              <w:t xml:space="preserve">0.00036 </w:t>
            </w:r>
          </w:p>
        </w:tc>
        <w:tc>
          <w:tcPr>
            <w:tcW w:w="1000" w:type="pct"/>
            <w:tcBorders>
              <w:tl2br w:val="nil"/>
              <w:tr2bl w:val="nil"/>
            </w:tcBorders>
            <w:vAlign w:val="center"/>
          </w:tcPr>
          <w:p w14:paraId="5EED4658">
            <w:pPr>
              <w:widowControl/>
              <w:jc w:val="center"/>
              <w:textAlignment w:val="center"/>
              <w:rPr>
                <w:sz w:val="18"/>
                <w:szCs w:val="18"/>
              </w:rPr>
            </w:pPr>
            <w:r>
              <w:rPr>
                <w:rFonts w:hint="eastAsia"/>
                <w:color w:val="000000"/>
                <w:sz w:val="18"/>
                <w:szCs w:val="18"/>
              </w:rPr>
              <w:t xml:space="preserve">0.00082 </w:t>
            </w:r>
          </w:p>
        </w:tc>
        <w:tc>
          <w:tcPr>
            <w:tcW w:w="1000" w:type="pct"/>
            <w:tcBorders>
              <w:tl2br w:val="nil"/>
              <w:tr2bl w:val="nil"/>
            </w:tcBorders>
            <w:shd w:val="clear" w:color="auto" w:fill="auto"/>
            <w:noWrap/>
            <w:vAlign w:val="center"/>
          </w:tcPr>
          <w:p w14:paraId="4FB08EF6">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436949E9">
            <w:pPr>
              <w:widowControl/>
              <w:jc w:val="center"/>
              <w:textAlignment w:val="center"/>
              <w:rPr>
                <w:sz w:val="18"/>
                <w:szCs w:val="18"/>
              </w:rPr>
            </w:pPr>
            <w:r>
              <w:rPr>
                <w:rFonts w:hint="eastAsia"/>
                <w:color w:val="000000"/>
                <w:sz w:val="18"/>
                <w:szCs w:val="18"/>
              </w:rPr>
              <w:t xml:space="preserve">0.0025 </w:t>
            </w:r>
          </w:p>
        </w:tc>
      </w:tr>
      <w:tr w14:paraId="0141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91E5CB6">
            <w:pPr>
              <w:widowControl/>
              <w:jc w:val="center"/>
              <w:rPr>
                <w:color w:val="000000"/>
                <w:kern w:val="0"/>
                <w:sz w:val="18"/>
                <w:szCs w:val="18"/>
              </w:rPr>
            </w:pPr>
          </w:p>
        </w:tc>
        <w:tc>
          <w:tcPr>
            <w:tcW w:w="1001" w:type="pct"/>
            <w:tcBorders>
              <w:tl2br w:val="nil"/>
              <w:tr2bl w:val="nil"/>
            </w:tcBorders>
            <w:shd w:val="clear" w:color="auto" w:fill="auto"/>
            <w:noWrap/>
            <w:vAlign w:val="center"/>
          </w:tcPr>
          <w:p w14:paraId="1CD7A5BC">
            <w:pPr>
              <w:widowControl/>
              <w:jc w:val="center"/>
              <w:textAlignment w:val="center"/>
              <w:rPr>
                <w:color w:val="000000"/>
                <w:sz w:val="18"/>
                <w:szCs w:val="18"/>
              </w:rPr>
            </w:pPr>
            <w:r>
              <w:rPr>
                <w:rFonts w:hint="eastAsia"/>
                <w:color w:val="000000"/>
                <w:sz w:val="18"/>
                <w:szCs w:val="18"/>
              </w:rPr>
              <w:t xml:space="preserve">0.00041 </w:t>
            </w:r>
          </w:p>
        </w:tc>
        <w:tc>
          <w:tcPr>
            <w:tcW w:w="1000" w:type="pct"/>
            <w:tcBorders>
              <w:tl2br w:val="nil"/>
              <w:tr2bl w:val="nil"/>
            </w:tcBorders>
            <w:vAlign w:val="center"/>
          </w:tcPr>
          <w:p w14:paraId="17FDDB44">
            <w:pPr>
              <w:widowControl/>
              <w:jc w:val="center"/>
              <w:textAlignment w:val="center"/>
              <w:rPr>
                <w:sz w:val="18"/>
                <w:szCs w:val="18"/>
              </w:rPr>
            </w:pPr>
            <w:r>
              <w:rPr>
                <w:rFonts w:hint="eastAsia"/>
                <w:color w:val="000000"/>
                <w:sz w:val="18"/>
                <w:szCs w:val="18"/>
              </w:rPr>
              <w:t xml:space="preserve">0.00079 </w:t>
            </w:r>
          </w:p>
        </w:tc>
        <w:tc>
          <w:tcPr>
            <w:tcW w:w="1000" w:type="pct"/>
            <w:tcBorders>
              <w:tl2br w:val="nil"/>
              <w:tr2bl w:val="nil"/>
            </w:tcBorders>
            <w:shd w:val="clear" w:color="auto" w:fill="auto"/>
            <w:noWrap/>
            <w:vAlign w:val="center"/>
          </w:tcPr>
          <w:p w14:paraId="00D17B80">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7F7B8F06">
            <w:pPr>
              <w:widowControl/>
              <w:jc w:val="center"/>
              <w:textAlignment w:val="center"/>
              <w:rPr>
                <w:sz w:val="18"/>
                <w:szCs w:val="18"/>
              </w:rPr>
            </w:pPr>
            <w:r>
              <w:rPr>
                <w:rFonts w:hint="eastAsia"/>
                <w:color w:val="000000"/>
                <w:sz w:val="18"/>
                <w:szCs w:val="18"/>
              </w:rPr>
              <w:t xml:space="preserve">0.0025 </w:t>
            </w:r>
          </w:p>
        </w:tc>
      </w:tr>
      <w:tr w14:paraId="6502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3EE2E74C">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1001" w:type="pct"/>
            <w:tcBorders>
              <w:tl2br w:val="nil"/>
              <w:tr2bl w:val="nil"/>
            </w:tcBorders>
            <w:shd w:val="clear" w:color="auto" w:fill="auto"/>
            <w:vAlign w:val="center"/>
          </w:tcPr>
          <w:p w14:paraId="21D0145F">
            <w:pPr>
              <w:widowControl/>
              <w:jc w:val="center"/>
              <w:textAlignment w:val="center"/>
              <w:rPr>
                <w:color w:val="000000"/>
                <w:sz w:val="18"/>
                <w:szCs w:val="18"/>
              </w:rPr>
            </w:pPr>
            <w:r>
              <w:rPr>
                <w:rFonts w:hint="eastAsia"/>
                <w:color w:val="000000"/>
                <w:sz w:val="18"/>
                <w:szCs w:val="18"/>
              </w:rPr>
              <w:t xml:space="preserve">0.00051 </w:t>
            </w:r>
          </w:p>
        </w:tc>
        <w:tc>
          <w:tcPr>
            <w:tcW w:w="1000" w:type="pct"/>
            <w:tcBorders>
              <w:tl2br w:val="nil"/>
              <w:tr2bl w:val="nil"/>
            </w:tcBorders>
            <w:vAlign w:val="center"/>
          </w:tcPr>
          <w:p w14:paraId="46AA4393">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0CEF27B0">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4DD230C7">
            <w:pPr>
              <w:widowControl/>
              <w:jc w:val="center"/>
              <w:textAlignment w:val="center"/>
              <w:rPr>
                <w:sz w:val="18"/>
                <w:szCs w:val="18"/>
              </w:rPr>
            </w:pPr>
            <w:r>
              <w:rPr>
                <w:rFonts w:hint="eastAsia"/>
                <w:color w:val="000000"/>
                <w:sz w:val="18"/>
                <w:szCs w:val="18"/>
              </w:rPr>
              <w:t xml:space="preserve">0.0023 </w:t>
            </w:r>
          </w:p>
        </w:tc>
      </w:tr>
      <w:tr w14:paraId="1CA6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D283EC5">
            <w:pPr>
              <w:widowControl/>
              <w:jc w:val="center"/>
              <w:rPr>
                <w:color w:val="000000"/>
                <w:kern w:val="0"/>
                <w:sz w:val="18"/>
                <w:szCs w:val="18"/>
              </w:rPr>
            </w:pPr>
          </w:p>
        </w:tc>
        <w:tc>
          <w:tcPr>
            <w:tcW w:w="1001" w:type="pct"/>
            <w:tcBorders>
              <w:tl2br w:val="nil"/>
              <w:tr2bl w:val="nil"/>
            </w:tcBorders>
            <w:shd w:val="clear" w:color="auto" w:fill="auto"/>
            <w:vAlign w:val="center"/>
          </w:tcPr>
          <w:p w14:paraId="7BFCCC14">
            <w:pPr>
              <w:widowControl/>
              <w:jc w:val="center"/>
              <w:textAlignment w:val="center"/>
              <w:rPr>
                <w:color w:val="000000"/>
                <w:sz w:val="18"/>
                <w:szCs w:val="18"/>
              </w:rPr>
            </w:pPr>
            <w:r>
              <w:rPr>
                <w:rFonts w:hint="eastAsia"/>
                <w:color w:val="000000"/>
                <w:sz w:val="18"/>
                <w:szCs w:val="18"/>
              </w:rPr>
              <w:t xml:space="preserve">0.00045 </w:t>
            </w:r>
          </w:p>
        </w:tc>
        <w:tc>
          <w:tcPr>
            <w:tcW w:w="1000" w:type="pct"/>
            <w:tcBorders>
              <w:tl2br w:val="nil"/>
              <w:tr2bl w:val="nil"/>
            </w:tcBorders>
            <w:vAlign w:val="center"/>
          </w:tcPr>
          <w:p w14:paraId="2C2E042B">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7C62A47C">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6F4D1218">
            <w:pPr>
              <w:widowControl/>
              <w:jc w:val="center"/>
              <w:textAlignment w:val="center"/>
              <w:rPr>
                <w:sz w:val="18"/>
                <w:szCs w:val="18"/>
              </w:rPr>
            </w:pPr>
            <w:r>
              <w:rPr>
                <w:rFonts w:hint="eastAsia"/>
                <w:color w:val="000000"/>
                <w:sz w:val="18"/>
                <w:szCs w:val="18"/>
              </w:rPr>
              <w:t xml:space="preserve">0.0024 </w:t>
            </w:r>
          </w:p>
        </w:tc>
      </w:tr>
      <w:tr w14:paraId="7B99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C1BEEEC">
            <w:pPr>
              <w:widowControl/>
              <w:jc w:val="center"/>
              <w:rPr>
                <w:color w:val="000000"/>
                <w:kern w:val="0"/>
                <w:sz w:val="18"/>
                <w:szCs w:val="18"/>
              </w:rPr>
            </w:pPr>
          </w:p>
        </w:tc>
        <w:tc>
          <w:tcPr>
            <w:tcW w:w="1001" w:type="pct"/>
            <w:tcBorders>
              <w:tl2br w:val="nil"/>
              <w:tr2bl w:val="nil"/>
            </w:tcBorders>
            <w:shd w:val="clear" w:color="auto" w:fill="auto"/>
            <w:vAlign w:val="center"/>
          </w:tcPr>
          <w:p w14:paraId="46A9B118">
            <w:pPr>
              <w:widowControl/>
              <w:jc w:val="center"/>
              <w:textAlignment w:val="center"/>
              <w:rPr>
                <w:color w:val="000000"/>
                <w:sz w:val="18"/>
                <w:szCs w:val="18"/>
              </w:rPr>
            </w:pPr>
            <w:r>
              <w:rPr>
                <w:rFonts w:hint="eastAsia"/>
                <w:color w:val="000000"/>
                <w:sz w:val="18"/>
                <w:szCs w:val="18"/>
              </w:rPr>
              <w:t xml:space="preserve">0.00046 </w:t>
            </w:r>
          </w:p>
        </w:tc>
        <w:tc>
          <w:tcPr>
            <w:tcW w:w="1000" w:type="pct"/>
            <w:tcBorders>
              <w:tl2br w:val="nil"/>
              <w:tr2bl w:val="nil"/>
            </w:tcBorders>
            <w:vAlign w:val="center"/>
          </w:tcPr>
          <w:p w14:paraId="76FBCBFE">
            <w:pPr>
              <w:widowControl/>
              <w:jc w:val="center"/>
              <w:textAlignment w:val="center"/>
              <w:rPr>
                <w:sz w:val="18"/>
                <w:szCs w:val="18"/>
              </w:rPr>
            </w:pPr>
            <w:r>
              <w:rPr>
                <w:rFonts w:hint="eastAsia"/>
                <w:color w:val="000000"/>
                <w:sz w:val="18"/>
                <w:szCs w:val="18"/>
              </w:rPr>
              <w:t xml:space="preserve">0.00083 </w:t>
            </w:r>
          </w:p>
        </w:tc>
        <w:tc>
          <w:tcPr>
            <w:tcW w:w="1000" w:type="pct"/>
            <w:tcBorders>
              <w:tl2br w:val="nil"/>
              <w:tr2bl w:val="nil"/>
            </w:tcBorders>
            <w:shd w:val="clear" w:color="auto" w:fill="auto"/>
            <w:vAlign w:val="center"/>
          </w:tcPr>
          <w:p w14:paraId="34CDCD27">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56443100">
            <w:pPr>
              <w:widowControl/>
              <w:jc w:val="center"/>
              <w:textAlignment w:val="center"/>
              <w:rPr>
                <w:sz w:val="18"/>
                <w:szCs w:val="18"/>
              </w:rPr>
            </w:pPr>
            <w:r>
              <w:rPr>
                <w:rFonts w:hint="eastAsia"/>
                <w:color w:val="000000"/>
                <w:sz w:val="18"/>
                <w:szCs w:val="18"/>
              </w:rPr>
              <w:t xml:space="preserve">0.0024 </w:t>
            </w:r>
          </w:p>
        </w:tc>
      </w:tr>
      <w:tr w14:paraId="0836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99AB2DC">
            <w:pPr>
              <w:widowControl/>
              <w:jc w:val="center"/>
              <w:rPr>
                <w:color w:val="000000"/>
                <w:kern w:val="0"/>
                <w:sz w:val="18"/>
                <w:szCs w:val="18"/>
              </w:rPr>
            </w:pPr>
          </w:p>
        </w:tc>
        <w:tc>
          <w:tcPr>
            <w:tcW w:w="1001" w:type="pct"/>
            <w:tcBorders>
              <w:tl2br w:val="nil"/>
              <w:tr2bl w:val="nil"/>
            </w:tcBorders>
            <w:shd w:val="clear" w:color="auto" w:fill="auto"/>
            <w:vAlign w:val="center"/>
          </w:tcPr>
          <w:p w14:paraId="1ECC86DA">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275E2660">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61F2E7CC">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3EB35C6B">
            <w:pPr>
              <w:widowControl/>
              <w:jc w:val="center"/>
              <w:textAlignment w:val="center"/>
              <w:rPr>
                <w:sz w:val="18"/>
                <w:szCs w:val="18"/>
              </w:rPr>
            </w:pPr>
            <w:r>
              <w:rPr>
                <w:rFonts w:hint="eastAsia"/>
                <w:color w:val="000000"/>
                <w:sz w:val="18"/>
                <w:szCs w:val="18"/>
              </w:rPr>
              <w:t xml:space="preserve">0.0024 </w:t>
            </w:r>
          </w:p>
        </w:tc>
      </w:tr>
      <w:tr w14:paraId="5E0A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AA7A527">
            <w:pPr>
              <w:widowControl/>
              <w:jc w:val="center"/>
              <w:rPr>
                <w:color w:val="000000"/>
                <w:kern w:val="0"/>
                <w:sz w:val="18"/>
                <w:szCs w:val="18"/>
              </w:rPr>
            </w:pPr>
          </w:p>
        </w:tc>
        <w:tc>
          <w:tcPr>
            <w:tcW w:w="1001" w:type="pct"/>
            <w:tcBorders>
              <w:tl2br w:val="nil"/>
              <w:tr2bl w:val="nil"/>
            </w:tcBorders>
            <w:shd w:val="clear" w:color="auto" w:fill="auto"/>
            <w:vAlign w:val="center"/>
          </w:tcPr>
          <w:p w14:paraId="7C779103">
            <w:pPr>
              <w:widowControl/>
              <w:jc w:val="center"/>
              <w:textAlignment w:val="center"/>
              <w:rPr>
                <w:color w:val="000000"/>
                <w:sz w:val="18"/>
                <w:szCs w:val="18"/>
              </w:rPr>
            </w:pPr>
            <w:r>
              <w:rPr>
                <w:rFonts w:hint="eastAsia"/>
                <w:color w:val="000000"/>
                <w:sz w:val="18"/>
                <w:szCs w:val="18"/>
              </w:rPr>
              <w:t xml:space="preserve">0.00051 </w:t>
            </w:r>
          </w:p>
        </w:tc>
        <w:tc>
          <w:tcPr>
            <w:tcW w:w="1000" w:type="pct"/>
            <w:tcBorders>
              <w:tl2br w:val="nil"/>
              <w:tr2bl w:val="nil"/>
            </w:tcBorders>
            <w:vAlign w:val="center"/>
          </w:tcPr>
          <w:p w14:paraId="12031877">
            <w:pPr>
              <w:widowControl/>
              <w:jc w:val="center"/>
              <w:textAlignment w:val="center"/>
              <w:rPr>
                <w:sz w:val="18"/>
                <w:szCs w:val="18"/>
              </w:rPr>
            </w:pPr>
            <w:r>
              <w:rPr>
                <w:rFonts w:hint="eastAsia"/>
                <w:color w:val="000000"/>
                <w:sz w:val="18"/>
                <w:szCs w:val="18"/>
              </w:rPr>
              <w:t xml:space="preserve">0.00084 </w:t>
            </w:r>
          </w:p>
        </w:tc>
        <w:tc>
          <w:tcPr>
            <w:tcW w:w="1000" w:type="pct"/>
            <w:tcBorders>
              <w:tl2br w:val="nil"/>
              <w:tr2bl w:val="nil"/>
            </w:tcBorders>
            <w:shd w:val="clear" w:color="auto" w:fill="auto"/>
            <w:vAlign w:val="center"/>
          </w:tcPr>
          <w:p w14:paraId="1BCE4C8C">
            <w:pPr>
              <w:widowControl/>
              <w:jc w:val="center"/>
              <w:textAlignment w:val="center"/>
              <w:rPr>
                <w:color w:val="000000"/>
                <w:sz w:val="18"/>
                <w:szCs w:val="18"/>
              </w:rPr>
            </w:pPr>
            <w:r>
              <w:rPr>
                <w:rFonts w:hint="eastAsia"/>
                <w:color w:val="000000"/>
                <w:sz w:val="18"/>
                <w:szCs w:val="18"/>
              </w:rPr>
              <w:t xml:space="preserve">0.0019 </w:t>
            </w:r>
          </w:p>
        </w:tc>
        <w:tc>
          <w:tcPr>
            <w:tcW w:w="999" w:type="pct"/>
            <w:tcBorders>
              <w:tl2br w:val="nil"/>
              <w:tr2bl w:val="nil"/>
            </w:tcBorders>
            <w:vAlign w:val="center"/>
          </w:tcPr>
          <w:p w14:paraId="545B5CFE">
            <w:pPr>
              <w:widowControl/>
              <w:jc w:val="center"/>
              <w:textAlignment w:val="center"/>
              <w:rPr>
                <w:sz w:val="18"/>
                <w:szCs w:val="18"/>
              </w:rPr>
            </w:pPr>
            <w:r>
              <w:rPr>
                <w:rFonts w:hint="eastAsia"/>
                <w:color w:val="000000"/>
                <w:sz w:val="18"/>
                <w:szCs w:val="18"/>
              </w:rPr>
              <w:t xml:space="preserve">0.0024 </w:t>
            </w:r>
          </w:p>
        </w:tc>
      </w:tr>
      <w:tr w14:paraId="0BD3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024E1C5">
            <w:pPr>
              <w:widowControl/>
              <w:jc w:val="center"/>
              <w:rPr>
                <w:color w:val="000000"/>
                <w:kern w:val="0"/>
                <w:sz w:val="18"/>
                <w:szCs w:val="18"/>
              </w:rPr>
            </w:pPr>
          </w:p>
        </w:tc>
        <w:tc>
          <w:tcPr>
            <w:tcW w:w="1001" w:type="pct"/>
            <w:tcBorders>
              <w:tl2br w:val="nil"/>
              <w:tr2bl w:val="nil"/>
            </w:tcBorders>
            <w:shd w:val="clear" w:color="auto" w:fill="auto"/>
            <w:vAlign w:val="center"/>
          </w:tcPr>
          <w:p w14:paraId="31F613CA">
            <w:pPr>
              <w:widowControl/>
              <w:jc w:val="center"/>
              <w:textAlignment w:val="center"/>
              <w:rPr>
                <w:color w:val="000000"/>
                <w:sz w:val="18"/>
                <w:szCs w:val="18"/>
              </w:rPr>
            </w:pPr>
            <w:r>
              <w:rPr>
                <w:rFonts w:hint="eastAsia"/>
                <w:color w:val="000000"/>
                <w:sz w:val="18"/>
                <w:szCs w:val="18"/>
              </w:rPr>
              <w:t xml:space="preserve">0.00050 </w:t>
            </w:r>
          </w:p>
        </w:tc>
        <w:tc>
          <w:tcPr>
            <w:tcW w:w="1000" w:type="pct"/>
            <w:tcBorders>
              <w:tl2br w:val="nil"/>
              <w:tr2bl w:val="nil"/>
            </w:tcBorders>
            <w:vAlign w:val="center"/>
          </w:tcPr>
          <w:p w14:paraId="48620253">
            <w:pPr>
              <w:widowControl/>
              <w:jc w:val="center"/>
              <w:textAlignment w:val="center"/>
              <w:rPr>
                <w:sz w:val="18"/>
                <w:szCs w:val="18"/>
              </w:rPr>
            </w:pPr>
            <w:r>
              <w:rPr>
                <w:rFonts w:hint="eastAsia"/>
                <w:color w:val="000000"/>
                <w:sz w:val="18"/>
                <w:szCs w:val="18"/>
              </w:rPr>
              <w:t xml:space="preserve">0.00086 </w:t>
            </w:r>
          </w:p>
        </w:tc>
        <w:tc>
          <w:tcPr>
            <w:tcW w:w="1000" w:type="pct"/>
            <w:tcBorders>
              <w:tl2br w:val="nil"/>
              <w:tr2bl w:val="nil"/>
            </w:tcBorders>
            <w:shd w:val="clear" w:color="auto" w:fill="auto"/>
            <w:vAlign w:val="center"/>
          </w:tcPr>
          <w:p w14:paraId="7300111A">
            <w:pPr>
              <w:widowControl/>
              <w:jc w:val="center"/>
              <w:textAlignment w:val="center"/>
              <w:rPr>
                <w:color w:val="000000"/>
                <w:sz w:val="18"/>
                <w:szCs w:val="18"/>
              </w:rPr>
            </w:pPr>
            <w:r>
              <w:rPr>
                <w:rFonts w:hint="eastAsia"/>
                <w:color w:val="000000"/>
                <w:sz w:val="18"/>
                <w:szCs w:val="18"/>
              </w:rPr>
              <w:t xml:space="preserve">0.0017 </w:t>
            </w:r>
          </w:p>
        </w:tc>
        <w:tc>
          <w:tcPr>
            <w:tcW w:w="999" w:type="pct"/>
            <w:tcBorders>
              <w:tl2br w:val="nil"/>
              <w:tr2bl w:val="nil"/>
            </w:tcBorders>
            <w:vAlign w:val="center"/>
          </w:tcPr>
          <w:p w14:paraId="649D0250">
            <w:pPr>
              <w:widowControl/>
              <w:jc w:val="center"/>
              <w:textAlignment w:val="center"/>
              <w:rPr>
                <w:sz w:val="18"/>
                <w:szCs w:val="18"/>
              </w:rPr>
            </w:pPr>
            <w:r>
              <w:rPr>
                <w:rFonts w:hint="eastAsia"/>
                <w:color w:val="000000"/>
                <w:sz w:val="18"/>
                <w:szCs w:val="18"/>
              </w:rPr>
              <w:t xml:space="preserve">0.0024 </w:t>
            </w:r>
          </w:p>
        </w:tc>
      </w:tr>
      <w:tr w14:paraId="60B5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9EC6688">
            <w:pPr>
              <w:widowControl/>
              <w:jc w:val="center"/>
              <w:rPr>
                <w:color w:val="000000"/>
                <w:kern w:val="0"/>
                <w:sz w:val="18"/>
                <w:szCs w:val="18"/>
              </w:rPr>
            </w:pPr>
          </w:p>
        </w:tc>
        <w:tc>
          <w:tcPr>
            <w:tcW w:w="1001" w:type="pct"/>
            <w:tcBorders>
              <w:tl2br w:val="nil"/>
              <w:tr2bl w:val="nil"/>
            </w:tcBorders>
            <w:shd w:val="clear" w:color="auto" w:fill="auto"/>
            <w:vAlign w:val="center"/>
          </w:tcPr>
          <w:p w14:paraId="0D263BFD">
            <w:pPr>
              <w:widowControl/>
              <w:jc w:val="center"/>
              <w:textAlignment w:val="center"/>
              <w:rPr>
                <w:color w:val="000000"/>
                <w:sz w:val="18"/>
                <w:szCs w:val="18"/>
              </w:rPr>
            </w:pPr>
            <w:r>
              <w:rPr>
                <w:rFonts w:hint="eastAsia"/>
                <w:color w:val="000000"/>
                <w:sz w:val="18"/>
                <w:szCs w:val="18"/>
              </w:rPr>
              <w:t xml:space="preserve">0.00048 </w:t>
            </w:r>
          </w:p>
        </w:tc>
        <w:tc>
          <w:tcPr>
            <w:tcW w:w="1000" w:type="pct"/>
            <w:tcBorders>
              <w:tl2br w:val="nil"/>
              <w:tr2bl w:val="nil"/>
            </w:tcBorders>
            <w:vAlign w:val="center"/>
          </w:tcPr>
          <w:p w14:paraId="0ED7FE74">
            <w:pPr>
              <w:widowControl/>
              <w:jc w:val="center"/>
              <w:textAlignment w:val="center"/>
              <w:rPr>
                <w:sz w:val="18"/>
                <w:szCs w:val="18"/>
              </w:rPr>
            </w:pPr>
            <w:r>
              <w:rPr>
                <w:rFonts w:hint="eastAsia"/>
                <w:color w:val="000000"/>
                <w:sz w:val="18"/>
                <w:szCs w:val="18"/>
              </w:rPr>
              <w:t xml:space="preserve">0.00087 </w:t>
            </w:r>
          </w:p>
        </w:tc>
        <w:tc>
          <w:tcPr>
            <w:tcW w:w="1000" w:type="pct"/>
            <w:tcBorders>
              <w:tl2br w:val="nil"/>
              <w:tr2bl w:val="nil"/>
            </w:tcBorders>
            <w:shd w:val="clear" w:color="auto" w:fill="auto"/>
            <w:vAlign w:val="center"/>
          </w:tcPr>
          <w:p w14:paraId="0F495BB2">
            <w:pPr>
              <w:widowControl/>
              <w:jc w:val="center"/>
              <w:textAlignment w:val="center"/>
              <w:rPr>
                <w:color w:val="000000"/>
                <w:sz w:val="18"/>
                <w:szCs w:val="18"/>
              </w:rPr>
            </w:pPr>
            <w:r>
              <w:rPr>
                <w:rFonts w:hint="eastAsia"/>
                <w:color w:val="000000"/>
                <w:sz w:val="18"/>
                <w:szCs w:val="18"/>
              </w:rPr>
              <w:t xml:space="preserve">0.0018 </w:t>
            </w:r>
          </w:p>
        </w:tc>
        <w:tc>
          <w:tcPr>
            <w:tcW w:w="999" w:type="pct"/>
            <w:tcBorders>
              <w:tl2br w:val="nil"/>
              <w:tr2bl w:val="nil"/>
            </w:tcBorders>
            <w:vAlign w:val="center"/>
          </w:tcPr>
          <w:p w14:paraId="0C4F6DF2">
            <w:pPr>
              <w:widowControl/>
              <w:jc w:val="center"/>
              <w:textAlignment w:val="center"/>
              <w:rPr>
                <w:sz w:val="18"/>
                <w:szCs w:val="18"/>
              </w:rPr>
            </w:pPr>
            <w:r>
              <w:rPr>
                <w:rFonts w:hint="eastAsia"/>
                <w:color w:val="000000"/>
                <w:sz w:val="18"/>
                <w:szCs w:val="18"/>
              </w:rPr>
              <w:t xml:space="preserve">0.0024 </w:t>
            </w:r>
          </w:p>
        </w:tc>
      </w:tr>
      <w:tr w14:paraId="42B4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3875840F">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1001" w:type="pct"/>
            <w:tcBorders>
              <w:tl2br w:val="nil"/>
              <w:tr2bl w:val="nil"/>
            </w:tcBorders>
            <w:shd w:val="clear" w:color="auto" w:fill="auto"/>
            <w:vAlign w:val="center"/>
          </w:tcPr>
          <w:p w14:paraId="0F581130">
            <w:pPr>
              <w:widowControl/>
              <w:jc w:val="center"/>
              <w:textAlignment w:val="center"/>
              <w:rPr>
                <w:sz w:val="18"/>
                <w:szCs w:val="18"/>
              </w:rPr>
            </w:pPr>
            <w:r>
              <w:rPr>
                <w:rFonts w:hint="eastAsia"/>
                <w:sz w:val="18"/>
                <w:szCs w:val="18"/>
              </w:rPr>
              <w:t>0.0008**</w:t>
            </w:r>
          </w:p>
        </w:tc>
        <w:tc>
          <w:tcPr>
            <w:tcW w:w="1000" w:type="pct"/>
            <w:tcBorders>
              <w:tl2br w:val="nil"/>
              <w:tr2bl w:val="nil"/>
            </w:tcBorders>
            <w:vAlign w:val="center"/>
          </w:tcPr>
          <w:p w14:paraId="40981AD4">
            <w:pPr>
              <w:widowControl/>
              <w:jc w:val="center"/>
              <w:textAlignment w:val="center"/>
              <w:rPr>
                <w:sz w:val="18"/>
                <w:szCs w:val="18"/>
              </w:rPr>
            </w:pPr>
            <w:r>
              <w:rPr>
                <w:rFonts w:hint="eastAsia"/>
                <w:sz w:val="18"/>
                <w:szCs w:val="18"/>
              </w:rPr>
              <w:t>0.0012**</w:t>
            </w:r>
          </w:p>
        </w:tc>
        <w:tc>
          <w:tcPr>
            <w:tcW w:w="1000" w:type="pct"/>
            <w:tcBorders>
              <w:tl2br w:val="nil"/>
              <w:tr2bl w:val="nil"/>
            </w:tcBorders>
            <w:shd w:val="clear" w:color="auto" w:fill="auto"/>
            <w:vAlign w:val="center"/>
          </w:tcPr>
          <w:p w14:paraId="264A204B">
            <w:pPr>
              <w:widowControl/>
              <w:jc w:val="center"/>
              <w:textAlignment w:val="center"/>
              <w:rPr>
                <w:sz w:val="18"/>
                <w:szCs w:val="18"/>
              </w:rPr>
            </w:pPr>
            <w:r>
              <w:rPr>
                <w:rFonts w:hint="eastAsia"/>
                <w:sz w:val="18"/>
                <w:szCs w:val="18"/>
              </w:rPr>
              <w:t>0.0023**</w:t>
            </w:r>
          </w:p>
        </w:tc>
        <w:tc>
          <w:tcPr>
            <w:tcW w:w="999" w:type="pct"/>
            <w:tcBorders>
              <w:tl2br w:val="nil"/>
              <w:tr2bl w:val="nil"/>
            </w:tcBorders>
            <w:vAlign w:val="center"/>
          </w:tcPr>
          <w:p w14:paraId="04C59898">
            <w:pPr>
              <w:widowControl/>
              <w:jc w:val="center"/>
              <w:textAlignment w:val="center"/>
              <w:rPr>
                <w:sz w:val="18"/>
                <w:szCs w:val="18"/>
              </w:rPr>
            </w:pPr>
            <w:r>
              <w:rPr>
                <w:rFonts w:hint="eastAsia"/>
                <w:sz w:val="18"/>
                <w:szCs w:val="18"/>
              </w:rPr>
              <w:t>0.0028</w:t>
            </w:r>
          </w:p>
        </w:tc>
      </w:tr>
      <w:tr w14:paraId="795D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5E17C82">
            <w:pPr>
              <w:widowControl/>
              <w:jc w:val="center"/>
              <w:rPr>
                <w:color w:val="000000"/>
                <w:kern w:val="0"/>
                <w:sz w:val="18"/>
                <w:szCs w:val="18"/>
              </w:rPr>
            </w:pPr>
          </w:p>
        </w:tc>
        <w:tc>
          <w:tcPr>
            <w:tcW w:w="1001" w:type="pct"/>
            <w:tcBorders>
              <w:tl2br w:val="nil"/>
              <w:tr2bl w:val="nil"/>
            </w:tcBorders>
            <w:shd w:val="clear" w:color="auto" w:fill="auto"/>
            <w:vAlign w:val="center"/>
          </w:tcPr>
          <w:p w14:paraId="06723A7B">
            <w:pPr>
              <w:widowControl/>
              <w:jc w:val="center"/>
              <w:textAlignment w:val="center"/>
              <w:rPr>
                <w:sz w:val="18"/>
                <w:szCs w:val="18"/>
              </w:rPr>
            </w:pPr>
            <w:r>
              <w:rPr>
                <w:rFonts w:hint="eastAsia"/>
                <w:sz w:val="18"/>
                <w:szCs w:val="18"/>
              </w:rPr>
              <w:t>0.0008**</w:t>
            </w:r>
          </w:p>
        </w:tc>
        <w:tc>
          <w:tcPr>
            <w:tcW w:w="1000" w:type="pct"/>
            <w:tcBorders>
              <w:tl2br w:val="nil"/>
              <w:tr2bl w:val="nil"/>
            </w:tcBorders>
            <w:vAlign w:val="center"/>
          </w:tcPr>
          <w:p w14:paraId="673A3D73">
            <w:pPr>
              <w:widowControl/>
              <w:jc w:val="center"/>
              <w:textAlignment w:val="center"/>
              <w:rPr>
                <w:sz w:val="18"/>
                <w:szCs w:val="18"/>
              </w:rPr>
            </w:pPr>
            <w:r>
              <w:rPr>
                <w:rFonts w:hint="eastAsia"/>
                <w:sz w:val="18"/>
                <w:szCs w:val="18"/>
              </w:rPr>
              <w:t>0.0011**</w:t>
            </w:r>
          </w:p>
        </w:tc>
        <w:tc>
          <w:tcPr>
            <w:tcW w:w="1000" w:type="pct"/>
            <w:tcBorders>
              <w:tl2br w:val="nil"/>
              <w:tr2bl w:val="nil"/>
            </w:tcBorders>
            <w:shd w:val="clear" w:color="auto" w:fill="auto"/>
            <w:vAlign w:val="center"/>
          </w:tcPr>
          <w:p w14:paraId="40544A88">
            <w:pPr>
              <w:widowControl/>
              <w:jc w:val="center"/>
              <w:textAlignment w:val="center"/>
              <w:rPr>
                <w:sz w:val="18"/>
                <w:szCs w:val="18"/>
              </w:rPr>
            </w:pPr>
            <w:r>
              <w:rPr>
                <w:rFonts w:hint="eastAsia"/>
                <w:sz w:val="18"/>
                <w:szCs w:val="18"/>
              </w:rPr>
              <w:t>0.0024**</w:t>
            </w:r>
          </w:p>
        </w:tc>
        <w:tc>
          <w:tcPr>
            <w:tcW w:w="999" w:type="pct"/>
            <w:tcBorders>
              <w:tl2br w:val="nil"/>
              <w:tr2bl w:val="nil"/>
            </w:tcBorders>
            <w:vAlign w:val="center"/>
          </w:tcPr>
          <w:p w14:paraId="7CBC1081">
            <w:pPr>
              <w:widowControl/>
              <w:jc w:val="center"/>
              <w:textAlignment w:val="center"/>
              <w:rPr>
                <w:sz w:val="18"/>
                <w:szCs w:val="18"/>
              </w:rPr>
            </w:pPr>
            <w:r>
              <w:rPr>
                <w:rFonts w:hint="eastAsia"/>
                <w:sz w:val="18"/>
                <w:szCs w:val="18"/>
              </w:rPr>
              <w:t>0.002</w:t>
            </w:r>
            <w:r>
              <w:rPr>
                <w:sz w:val="18"/>
                <w:szCs w:val="18"/>
              </w:rPr>
              <w:t>7</w:t>
            </w:r>
          </w:p>
        </w:tc>
      </w:tr>
      <w:tr w14:paraId="46BA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AF2C35D">
            <w:pPr>
              <w:widowControl/>
              <w:jc w:val="center"/>
              <w:rPr>
                <w:color w:val="000000"/>
                <w:kern w:val="0"/>
                <w:sz w:val="18"/>
                <w:szCs w:val="18"/>
              </w:rPr>
            </w:pPr>
          </w:p>
        </w:tc>
        <w:tc>
          <w:tcPr>
            <w:tcW w:w="1001" w:type="pct"/>
            <w:tcBorders>
              <w:tl2br w:val="nil"/>
              <w:tr2bl w:val="nil"/>
            </w:tcBorders>
            <w:shd w:val="clear" w:color="auto" w:fill="auto"/>
            <w:vAlign w:val="center"/>
          </w:tcPr>
          <w:p w14:paraId="6E3D838D">
            <w:pPr>
              <w:widowControl/>
              <w:jc w:val="center"/>
              <w:textAlignment w:val="center"/>
              <w:rPr>
                <w:sz w:val="18"/>
                <w:szCs w:val="18"/>
              </w:rPr>
            </w:pPr>
            <w:r>
              <w:rPr>
                <w:rFonts w:hint="eastAsia"/>
                <w:sz w:val="18"/>
                <w:szCs w:val="18"/>
              </w:rPr>
              <w:t>0.0008**</w:t>
            </w:r>
          </w:p>
        </w:tc>
        <w:tc>
          <w:tcPr>
            <w:tcW w:w="1000" w:type="pct"/>
            <w:tcBorders>
              <w:tl2br w:val="nil"/>
              <w:tr2bl w:val="nil"/>
            </w:tcBorders>
            <w:vAlign w:val="center"/>
          </w:tcPr>
          <w:p w14:paraId="48EC9DFA">
            <w:pPr>
              <w:widowControl/>
              <w:jc w:val="center"/>
              <w:textAlignment w:val="center"/>
              <w:rPr>
                <w:sz w:val="18"/>
                <w:szCs w:val="18"/>
              </w:rPr>
            </w:pPr>
            <w:r>
              <w:rPr>
                <w:rFonts w:hint="eastAsia"/>
                <w:sz w:val="18"/>
                <w:szCs w:val="18"/>
              </w:rPr>
              <w:t>0.0012**</w:t>
            </w:r>
          </w:p>
        </w:tc>
        <w:tc>
          <w:tcPr>
            <w:tcW w:w="1000" w:type="pct"/>
            <w:tcBorders>
              <w:tl2br w:val="nil"/>
              <w:tr2bl w:val="nil"/>
            </w:tcBorders>
            <w:shd w:val="clear" w:color="auto" w:fill="auto"/>
            <w:vAlign w:val="center"/>
          </w:tcPr>
          <w:p w14:paraId="38754D12">
            <w:pPr>
              <w:widowControl/>
              <w:jc w:val="center"/>
              <w:textAlignment w:val="center"/>
              <w:rPr>
                <w:sz w:val="18"/>
                <w:szCs w:val="18"/>
              </w:rPr>
            </w:pPr>
            <w:r>
              <w:rPr>
                <w:rFonts w:hint="eastAsia"/>
                <w:sz w:val="18"/>
                <w:szCs w:val="18"/>
              </w:rPr>
              <w:t>0.0023**</w:t>
            </w:r>
          </w:p>
        </w:tc>
        <w:tc>
          <w:tcPr>
            <w:tcW w:w="999" w:type="pct"/>
            <w:tcBorders>
              <w:tl2br w:val="nil"/>
              <w:tr2bl w:val="nil"/>
            </w:tcBorders>
            <w:vAlign w:val="center"/>
          </w:tcPr>
          <w:p w14:paraId="071A8FCC">
            <w:pPr>
              <w:widowControl/>
              <w:jc w:val="center"/>
              <w:textAlignment w:val="center"/>
              <w:rPr>
                <w:sz w:val="18"/>
                <w:szCs w:val="18"/>
              </w:rPr>
            </w:pPr>
            <w:r>
              <w:rPr>
                <w:rFonts w:hint="eastAsia"/>
                <w:sz w:val="18"/>
                <w:szCs w:val="18"/>
              </w:rPr>
              <w:t>0.0028</w:t>
            </w:r>
          </w:p>
        </w:tc>
      </w:tr>
      <w:tr w14:paraId="4B3A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7482AAD">
            <w:pPr>
              <w:widowControl/>
              <w:jc w:val="center"/>
              <w:rPr>
                <w:color w:val="000000"/>
                <w:kern w:val="0"/>
                <w:sz w:val="18"/>
                <w:szCs w:val="18"/>
              </w:rPr>
            </w:pPr>
          </w:p>
        </w:tc>
        <w:tc>
          <w:tcPr>
            <w:tcW w:w="1001" w:type="pct"/>
            <w:tcBorders>
              <w:tl2br w:val="nil"/>
              <w:tr2bl w:val="nil"/>
            </w:tcBorders>
            <w:shd w:val="clear" w:color="auto" w:fill="auto"/>
            <w:vAlign w:val="center"/>
          </w:tcPr>
          <w:p w14:paraId="269A2A2E">
            <w:pPr>
              <w:widowControl/>
              <w:jc w:val="center"/>
              <w:textAlignment w:val="center"/>
              <w:rPr>
                <w:sz w:val="18"/>
                <w:szCs w:val="18"/>
              </w:rPr>
            </w:pPr>
            <w:r>
              <w:rPr>
                <w:rFonts w:hint="eastAsia"/>
                <w:sz w:val="18"/>
                <w:szCs w:val="18"/>
              </w:rPr>
              <w:t>0.0008**</w:t>
            </w:r>
          </w:p>
        </w:tc>
        <w:tc>
          <w:tcPr>
            <w:tcW w:w="1000" w:type="pct"/>
            <w:tcBorders>
              <w:tl2br w:val="nil"/>
              <w:tr2bl w:val="nil"/>
            </w:tcBorders>
            <w:vAlign w:val="center"/>
          </w:tcPr>
          <w:p w14:paraId="0350FFF4">
            <w:pPr>
              <w:widowControl/>
              <w:jc w:val="center"/>
              <w:textAlignment w:val="center"/>
              <w:rPr>
                <w:sz w:val="18"/>
                <w:szCs w:val="18"/>
              </w:rPr>
            </w:pPr>
            <w:r>
              <w:rPr>
                <w:rFonts w:hint="eastAsia"/>
                <w:sz w:val="18"/>
                <w:szCs w:val="18"/>
              </w:rPr>
              <w:t>0.0013**</w:t>
            </w:r>
          </w:p>
        </w:tc>
        <w:tc>
          <w:tcPr>
            <w:tcW w:w="1000" w:type="pct"/>
            <w:tcBorders>
              <w:tl2br w:val="nil"/>
              <w:tr2bl w:val="nil"/>
            </w:tcBorders>
            <w:shd w:val="clear" w:color="auto" w:fill="auto"/>
            <w:vAlign w:val="center"/>
          </w:tcPr>
          <w:p w14:paraId="5577F3EE">
            <w:pPr>
              <w:widowControl/>
              <w:jc w:val="center"/>
              <w:textAlignment w:val="center"/>
              <w:rPr>
                <w:sz w:val="18"/>
                <w:szCs w:val="18"/>
              </w:rPr>
            </w:pPr>
            <w:r>
              <w:rPr>
                <w:rFonts w:hint="eastAsia"/>
                <w:sz w:val="18"/>
                <w:szCs w:val="18"/>
              </w:rPr>
              <w:t>0.0025**</w:t>
            </w:r>
          </w:p>
        </w:tc>
        <w:tc>
          <w:tcPr>
            <w:tcW w:w="999" w:type="pct"/>
            <w:tcBorders>
              <w:tl2br w:val="nil"/>
              <w:tr2bl w:val="nil"/>
            </w:tcBorders>
            <w:vAlign w:val="center"/>
          </w:tcPr>
          <w:p w14:paraId="75D5C574">
            <w:pPr>
              <w:widowControl/>
              <w:jc w:val="center"/>
              <w:textAlignment w:val="center"/>
              <w:rPr>
                <w:sz w:val="18"/>
                <w:szCs w:val="18"/>
              </w:rPr>
            </w:pPr>
            <w:r>
              <w:rPr>
                <w:rFonts w:hint="eastAsia"/>
                <w:sz w:val="18"/>
                <w:szCs w:val="18"/>
              </w:rPr>
              <w:t>0.0028</w:t>
            </w:r>
          </w:p>
        </w:tc>
      </w:tr>
      <w:tr w14:paraId="18C6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3D8C898">
            <w:pPr>
              <w:widowControl/>
              <w:jc w:val="center"/>
              <w:rPr>
                <w:color w:val="000000"/>
                <w:kern w:val="0"/>
                <w:sz w:val="18"/>
                <w:szCs w:val="18"/>
              </w:rPr>
            </w:pPr>
          </w:p>
        </w:tc>
        <w:tc>
          <w:tcPr>
            <w:tcW w:w="1001" w:type="pct"/>
            <w:tcBorders>
              <w:tl2br w:val="nil"/>
              <w:tr2bl w:val="nil"/>
            </w:tcBorders>
            <w:shd w:val="clear" w:color="auto" w:fill="auto"/>
            <w:vAlign w:val="center"/>
          </w:tcPr>
          <w:p w14:paraId="7E943CEA">
            <w:pPr>
              <w:widowControl/>
              <w:jc w:val="center"/>
              <w:textAlignment w:val="center"/>
              <w:rPr>
                <w:sz w:val="18"/>
                <w:szCs w:val="18"/>
              </w:rPr>
            </w:pPr>
            <w:r>
              <w:rPr>
                <w:rFonts w:hint="eastAsia"/>
                <w:sz w:val="18"/>
                <w:szCs w:val="18"/>
              </w:rPr>
              <w:t>0.0009**</w:t>
            </w:r>
          </w:p>
        </w:tc>
        <w:tc>
          <w:tcPr>
            <w:tcW w:w="1000" w:type="pct"/>
            <w:tcBorders>
              <w:tl2br w:val="nil"/>
              <w:tr2bl w:val="nil"/>
            </w:tcBorders>
            <w:vAlign w:val="center"/>
          </w:tcPr>
          <w:p w14:paraId="17F1EB13">
            <w:pPr>
              <w:widowControl/>
              <w:jc w:val="center"/>
              <w:textAlignment w:val="center"/>
              <w:rPr>
                <w:sz w:val="18"/>
                <w:szCs w:val="18"/>
              </w:rPr>
            </w:pPr>
            <w:r>
              <w:rPr>
                <w:rFonts w:hint="eastAsia"/>
                <w:sz w:val="18"/>
                <w:szCs w:val="18"/>
              </w:rPr>
              <w:t>0.0012**</w:t>
            </w:r>
          </w:p>
        </w:tc>
        <w:tc>
          <w:tcPr>
            <w:tcW w:w="1000" w:type="pct"/>
            <w:tcBorders>
              <w:tl2br w:val="nil"/>
              <w:tr2bl w:val="nil"/>
            </w:tcBorders>
            <w:shd w:val="clear" w:color="auto" w:fill="auto"/>
            <w:vAlign w:val="center"/>
          </w:tcPr>
          <w:p w14:paraId="36D3FA5D">
            <w:pPr>
              <w:widowControl/>
              <w:jc w:val="center"/>
              <w:textAlignment w:val="center"/>
              <w:rPr>
                <w:sz w:val="18"/>
                <w:szCs w:val="18"/>
              </w:rPr>
            </w:pPr>
            <w:r>
              <w:rPr>
                <w:rFonts w:hint="eastAsia"/>
                <w:sz w:val="18"/>
                <w:szCs w:val="18"/>
              </w:rPr>
              <w:t>0.0023**</w:t>
            </w:r>
          </w:p>
        </w:tc>
        <w:tc>
          <w:tcPr>
            <w:tcW w:w="999" w:type="pct"/>
            <w:tcBorders>
              <w:tl2br w:val="nil"/>
              <w:tr2bl w:val="nil"/>
            </w:tcBorders>
            <w:vAlign w:val="center"/>
          </w:tcPr>
          <w:p w14:paraId="7D38A00B">
            <w:pPr>
              <w:widowControl/>
              <w:jc w:val="center"/>
              <w:textAlignment w:val="center"/>
              <w:rPr>
                <w:sz w:val="18"/>
                <w:szCs w:val="18"/>
              </w:rPr>
            </w:pPr>
            <w:r>
              <w:rPr>
                <w:rFonts w:hint="eastAsia"/>
                <w:sz w:val="18"/>
                <w:szCs w:val="18"/>
              </w:rPr>
              <w:t>0.0027</w:t>
            </w:r>
          </w:p>
        </w:tc>
      </w:tr>
      <w:tr w14:paraId="0F73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956A190">
            <w:pPr>
              <w:widowControl/>
              <w:jc w:val="center"/>
              <w:rPr>
                <w:color w:val="000000"/>
                <w:kern w:val="0"/>
                <w:sz w:val="18"/>
                <w:szCs w:val="18"/>
              </w:rPr>
            </w:pPr>
          </w:p>
        </w:tc>
        <w:tc>
          <w:tcPr>
            <w:tcW w:w="1001" w:type="pct"/>
            <w:tcBorders>
              <w:tl2br w:val="nil"/>
              <w:tr2bl w:val="nil"/>
            </w:tcBorders>
            <w:shd w:val="clear" w:color="auto" w:fill="auto"/>
            <w:vAlign w:val="center"/>
          </w:tcPr>
          <w:p w14:paraId="5B80D75A">
            <w:pPr>
              <w:widowControl/>
              <w:jc w:val="center"/>
              <w:textAlignment w:val="center"/>
              <w:rPr>
                <w:sz w:val="18"/>
                <w:szCs w:val="18"/>
              </w:rPr>
            </w:pPr>
            <w:r>
              <w:rPr>
                <w:rFonts w:hint="eastAsia"/>
                <w:sz w:val="18"/>
                <w:szCs w:val="18"/>
              </w:rPr>
              <w:t>0.0009**</w:t>
            </w:r>
          </w:p>
        </w:tc>
        <w:tc>
          <w:tcPr>
            <w:tcW w:w="1000" w:type="pct"/>
            <w:tcBorders>
              <w:tl2br w:val="nil"/>
              <w:tr2bl w:val="nil"/>
            </w:tcBorders>
            <w:vAlign w:val="center"/>
          </w:tcPr>
          <w:p w14:paraId="78D27303">
            <w:pPr>
              <w:widowControl/>
              <w:jc w:val="center"/>
              <w:textAlignment w:val="center"/>
              <w:rPr>
                <w:sz w:val="18"/>
                <w:szCs w:val="18"/>
              </w:rPr>
            </w:pPr>
            <w:r>
              <w:rPr>
                <w:rFonts w:hint="eastAsia"/>
                <w:sz w:val="18"/>
                <w:szCs w:val="18"/>
              </w:rPr>
              <w:t>0.0012**</w:t>
            </w:r>
          </w:p>
        </w:tc>
        <w:tc>
          <w:tcPr>
            <w:tcW w:w="1000" w:type="pct"/>
            <w:tcBorders>
              <w:tl2br w:val="nil"/>
              <w:tr2bl w:val="nil"/>
            </w:tcBorders>
            <w:shd w:val="clear" w:color="auto" w:fill="auto"/>
            <w:vAlign w:val="center"/>
          </w:tcPr>
          <w:p w14:paraId="3C932BE8">
            <w:pPr>
              <w:widowControl/>
              <w:jc w:val="center"/>
              <w:textAlignment w:val="center"/>
              <w:rPr>
                <w:sz w:val="18"/>
                <w:szCs w:val="18"/>
              </w:rPr>
            </w:pPr>
            <w:r>
              <w:rPr>
                <w:rFonts w:hint="eastAsia"/>
                <w:sz w:val="18"/>
                <w:szCs w:val="18"/>
              </w:rPr>
              <w:t>0.0024**</w:t>
            </w:r>
          </w:p>
        </w:tc>
        <w:tc>
          <w:tcPr>
            <w:tcW w:w="999" w:type="pct"/>
            <w:tcBorders>
              <w:tl2br w:val="nil"/>
              <w:tr2bl w:val="nil"/>
            </w:tcBorders>
            <w:vAlign w:val="center"/>
          </w:tcPr>
          <w:p w14:paraId="750839D2">
            <w:pPr>
              <w:widowControl/>
              <w:jc w:val="center"/>
              <w:textAlignment w:val="center"/>
              <w:rPr>
                <w:sz w:val="18"/>
                <w:szCs w:val="18"/>
              </w:rPr>
            </w:pPr>
            <w:r>
              <w:rPr>
                <w:rFonts w:hint="eastAsia"/>
                <w:sz w:val="18"/>
                <w:szCs w:val="18"/>
              </w:rPr>
              <w:t>0.0028</w:t>
            </w:r>
          </w:p>
        </w:tc>
      </w:tr>
      <w:tr w14:paraId="025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28B9C06">
            <w:pPr>
              <w:widowControl/>
              <w:jc w:val="center"/>
              <w:rPr>
                <w:color w:val="000000"/>
                <w:kern w:val="0"/>
                <w:sz w:val="18"/>
                <w:szCs w:val="18"/>
              </w:rPr>
            </w:pPr>
          </w:p>
        </w:tc>
        <w:tc>
          <w:tcPr>
            <w:tcW w:w="1001" w:type="pct"/>
            <w:tcBorders>
              <w:tl2br w:val="nil"/>
              <w:tr2bl w:val="nil"/>
            </w:tcBorders>
            <w:shd w:val="clear" w:color="auto" w:fill="auto"/>
            <w:vAlign w:val="center"/>
          </w:tcPr>
          <w:p w14:paraId="50ED7D8D">
            <w:pPr>
              <w:widowControl/>
              <w:jc w:val="center"/>
              <w:textAlignment w:val="center"/>
              <w:rPr>
                <w:sz w:val="18"/>
                <w:szCs w:val="18"/>
              </w:rPr>
            </w:pPr>
            <w:r>
              <w:rPr>
                <w:rFonts w:hint="eastAsia"/>
                <w:sz w:val="18"/>
                <w:szCs w:val="18"/>
              </w:rPr>
              <w:t>0.0008**</w:t>
            </w:r>
          </w:p>
        </w:tc>
        <w:tc>
          <w:tcPr>
            <w:tcW w:w="1000" w:type="pct"/>
            <w:tcBorders>
              <w:tl2br w:val="nil"/>
              <w:tr2bl w:val="nil"/>
            </w:tcBorders>
            <w:vAlign w:val="center"/>
          </w:tcPr>
          <w:p w14:paraId="41F66F3A">
            <w:pPr>
              <w:widowControl/>
              <w:jc w:val="center"/>
              <w:textAlignment w:val="center"/>
              <w:rPr>
                <w:sz w:val="18"/>
                <w:szCs w:val="18"/>
              </w:rPr>
            </w:pPr>
            <w:r>
              <w:rPr>
                <w:rFonts w:hint="eastAsia"/>
                <w:sz w:val="18"/>
                <w:szCs w:val="18"/>
              </w:rPr>
              <w:t>0.0012**</w:t>
            </w:r>
          </w:p>
        </w:tc>
        <w:tc>
          <w:tcPr>
            <w:tcW w:w="1000" w:type="pct"/>
            <w:tcBorders>
              <w:tl2br w:val="nil"/>
              <w:tr2bl w:val="nil"/>
            </w:tcBorders>
            <w:shd w:val="clear" w:color="auto" w:fill="auto"/>
            <w:vAlign w:val="center"/>
          </w:tcPr>
          <w:p w14:paraId="2615D837">
            <w:pPr>
              <w:widowControl/>
              <w:jc w:val="center"/>
              <w:textAlignment w:val="center"/>
              <w:rPr>
                <w:sz w:val="18"/>
                <w:szCs w:val="18"/>
              </w:rPr>
            </w:pPr>
            <w:r>
              <w:rPr>
                <w:rFonts w:hint="eastAsia"/>
                <w:sz w:val="18"/>
                <w:szCs w:val="18"/>
              </w:rPr>
              <w:t>0.0023**</w:t>
            </w:r>
          </w:p>
        </w:tc>
        <w:tc>
          <w:tcPr>
            <w:tcW w:w="999" w:type="pct"/>
            <w:tcBorders>
              <w:tl2br w:val="nil"/>
              <w:tr2bl w:val="nil"/>
            </w:tcBorders>
            <w:vAlign w:val="center"/>
          </w:tcPr>
          <w:p w14:paraId="2F148F26">
            <w:pPr>
              <w:widowControl/>
              <w:jc w:val="center"/>
              <w:textAlignment w:val="center"/>
              <w:rPr>
                <w:sz w:val="18"/>
                <w:szCs w:val="18"/>
              </w:rPr>
            </w:pPr>
            <w:r>
              <w:rPr>
                <w:rFonts w:hint="eastAsia"/>
                <w:sz w:val="18"/>
                <w:szCs w:val="18"/>
              </w:rPr>
              <w:t>0.0027</w:t>
            </w:r>
          </w:p>
        </w:tc>
      </w:tr>
      <w:tr w14:paraId="5E3B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165748E1">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1001" w:type="pct"/>
            <w:tcBorders>
              <w:tl2br w:val="nil"/>
              <w:tr2bl w:val="nil"/>
            </w:tcBorders>
            <w:shd w:val="clear" w:color="auto" w:fill="auto"/>
            <w:noWrap/>
            <w:vAlign w:val="center"/>
          </w:tcPr>
          <w:p w14:paraId="2D93A4D3">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14270F44">
            <w:pPr>
              <w:widowControl/>
              <w:jc w:val="center"/>
              <w:textAlignment w:val="center"/>
              <w:rPr>
                <w:sz w:val="18"/>
                <w:szCs w:val="18"/>
              </w:rPr>
            </w:pPr>
            <w:r>
              <w:rPr>
                <w:rFonts w:hint="eastAsia"/>
                <w:color w:val="000000"/>
                <w:sz w:val="18"/>
                <w:szCs w:val="18"/>
              </w:rPr>
              <w:t xml:space="preserve">0.00073 </w:t>
            </w:r>
          </w:p>
        </w:tc>
        <w:tc>
          <w:tcPr>
            <w:tcW w:w="1000" w:type="pct"/>
            <w:tcBorders>
              <w:tl2br w:val="nil"/>
              <w:tr2bl w:val="nil"/>
            </w:tcBorders>
            <w:shd w:val="clear" w:color="auto" w:fill="auto"/>
            <w:noWrap/>
            <w:vAlign w:val="center"/>
          </w:tcPr>
          <w:p w14:paraId="39816AA9">
            <w:pPr>
              <w:widowControl/>
              <w:jc w:val="center"/>
              <w:textAlignment w:val="center"/>
              <w:rPr>
                <w:sz w:val="18"/>
                <w:szCs w:val="18"/>
              </w:rPr>
            </w:pPr>
            <w:r>
              <w:rPr>
                <w:rFonts w:hint="eastAsia"/>
                <w:color w:val="000000"/>
                <w:sz w:val="18"/>
                <w:szCs w:val="18"/>
              </w:rPr>
              <w:t xml:space="preserve">0.0016 </w:t>
            </w:r>
          </w:p>
        </w:tc>
        <w:tc>
          <w:tcPr>
            <w:tcW w:w="999" w:type="pct"/>
            <w:tcBorders>
              <w:tl2br w:val="nil"/>
              <w:tr2bl w:val="nil"/>
            </w:tcBorders>
            <w:vAlign w:val="center"/>
          </w:tcPr>
          <w:p w14:paraId="34E5AFC2">
            <w:pPr>
              <w:widowControl/>
              <w:jc w:val="center"/>
              <w:textAlignment w:val="center"/>
              <w:rPr>
                <w:sz w:val="18"/>
                <w:szCs w:val="18"/>
              </w:rPr>
            </w:pPr>
            <w:r>
              <w:rPr>
                <w:rFonts w:hint="eastAsia"/>
                <w:color w:val="000000"/>
                <w:sz w:val="18"/>
                <w:szCs w:val="18"/>
              </w:rPr>
              <w:t xml:space="preserve">0.0022 </w:t>
            </w:r>
          </w:p>
        </w:tc>
      </w:tr>
      <w:tr w14:paraId="2DE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51AB931">
            <w:pPr>
              <w:widowControl/>
              <w:jc w:val="center"/>
              <w:rPr>
                <w:color w:val="000000"/>
                <w:kern w:val="0"/>
                <w:sz w:val="18"/>
                <w:szCs w:val="18"/>
              </w:rPr>
            </w:pPr>
          </w:p>
        </w:tc>
        <w:tc>
          <w:tcPr>
            <w:tcW w:w="1001" w:type="pct"/>
            <w:tcBorders>
              <w:tl2br w:val="nil"/>
              <w:tr2bl w:val="nil"/>
            </w:tcBorders>
            <w:shd w:val="clear" w:color="auto" w:fill="auto"/>
            <w:noWrap/>
            <w:vAlign w:val="center"/>
          </w:tcPr>
          <w:p w14:paraId="0D3F6645">
            <w:pPr>
              <w:widowControl/>
              <w:jc w:val="center"/>
              <w:textAlignment w:val="center"/>
              <w:rPr>
                <w:color w:val="000000"/>
                <w:sz w:val="18"/>
                <w:szCs w:val="18"/>
              </w:rPr>
            </w:pPr>
            <w:r>
              <w:rPr>
                <w:rFonts w:hint="eastAsia"/>
                <w:color w:val="000000"/>
                <w:sz w:val="18"/>
                <w:szCs w:val="18"/>
              </w:rPr>
              <w:t xml:space="preserve">0.00046 </w:t>
            </w:r>
          </w:p>
        </w:tc>
        <w:tc>
          <w:tcPr>
            <w:tcW w:w="1000" w:type="pct"/>
            <w:tcBorders>
              <w:tl2br w:val="nil"/>
              <w:tr2bl w:val="nil"/>
            </w:tcBorders>
            <w:vAlign w:val="center"/>
          </w:tcPr>
          <w:p w14:paraId="544313E5">
            <w:pPr>
              <w:widowControl/>
              <w:jc w:val="center"/>
              <w:textAlignment w:val="center"/>
              <w:rPr>
                <w:sz w:val="18"/>
                <w:szCs w:val="18"/>
              </w:rPr>
            </w:pPr>
            <w:r>
              <w:rPr>
                <w:rFonts w:hint="eastAsia"/>
                <w:color w:val="000000"/>
                <w:sz w:val="18"/>
                <w:szCs w:val="18"/>
              </w:rPr>
              <w:t xml:space="preserve">0.00072 </w:t>
            </w:r>
          </w:p>
        </w:tc>
        <w:tc>
          <w:tcPr>
            <w:tcW w:w="1000" w:type="pct"/>
            <w:tcBorders>
              <w:tl2br w:val="nil"/>
              <w:tr2bl w:val="nil"/>
            </w:tcBorders>
            <w:shd w:val="clear" w:color="auto" w:fill="auto"/>
            <w:noWrap/>
            <w:vAlign w:val="center"/>
          </w:tcPr>
          <w:p w14:paraId="2C5F2630">
            <w:pPr>
              <w:widowControl/>
              <w:jc w:val="center"/>
              <w:textAlignment w:val="center"/>
              <w:rPr>
                <w:sz w:val="18"/>
                <w:szCs w:val="18"/>
              </w:rPr>
            </w:pPr>
            <w:r>
              <w:rPr>
                <w:rFonts w:hint="eastAsia"/>
                <w:color w:val="000000"/>
                <w:sz w:val="18"/>
                <w:szCs w:val="18"/>
              </w:rPr>
              <w:t xml:space="preserve">0.0016 </w:t>
            </w:r>
          </w:p>
        </w:tc>
        <w:tc>
          <w:tcPr>
            <w:tcW w:w="999" w:type="pct"/>
            <w:tcBorders>
              <w:tl2br w:val="nil"/>
              <w:tr2bl w:val="nil"/>
            </w:tcBorders>
            <w:vAlign w:val="center"/>
          </w:tcPr>
          <w:p w14:paraId="5948CBCA">
            <w:pPr>
              <w:widowControl/>
              <w:jc w:val="center"/>
              <w:textAlignment w:val="center"/>
              <w:rPr>
                <w:sz w:val="18"/>
                <w:szCs w:val="18"/>
              </w:rPr>
            </w:pPr>
            <w:r>
              <w:rPr>
                <w:rFonts w:hint="eastAsia"/>
                <w:color w:val="000000"/>
                <w:sz w:val="18"/>
                <w:szCs w:val="18"/>
              </w:rPr>
              <w:t xml:space="preserve">0.0023 </w:t>
            </w:r>
          </w:p>
        </w:tc>
      </w:tr>
      <w:tr w14:paraId="6B73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6358D7E">
            <w:pPr>
              <w:widowControl/>
              <w:jc w:val="center"/>
              <w:rPr>
                <w:color w:val="000000"/>
                <w:kern w:val="0"/>
                <w:sz w:val="18"/>
                <w:szCs w:val="18"/>
              </w:rPr>
            </w:pPr>
          </w:p>
        </w:tc>
        <w:tc>
          <w:tcPr>
            <w:tcW w:w="1001" w:type="pct"/>
            <w:tcBorders>
              <w:tl2br w:val="nil"/>
              <w:tr2bl w:val="nil"/>
            </w:tcBorders>
            <w:shd w:val="clear" w:color="auto" w:fill="auto"/>
            <w:noWrap/>
            <w:vAlign w:val="center"/>
          </w:tcPr>
          <w:p w14:paraId="1F81D43F">
            <w:pPr>
              <w:widowControl/>
              <w:jc w:val="center"/>
              <w:textAlignment w:val="center"/>
              <w:rPr>
                <w:color w:val="000000"/>
                <w:sz w:val="18"/>
                <w:szCs w:val="18"/>
              </w:rPr>
            </w:pPr>
            <w:r>
              <w:rPr>
                <w:rFonts w:hint="eastAsia"/>
                <w:color w:val="000000"/>
                <w:sz w:val="18"/>
                <w:szCs w:val="18"/>
              </w:rPr>
              <w:t xml:space="preserve">0.00046 </w:t>
            </w:r>
          </w:p>
        </w:tc>
        <w:tc>
          <w:tcPr>
            <w:tcW w:w="1000" w:type="pct"/>
            <w:tcBorders>
              <w:tl2br w:val="nil"/>
              <w:tr2bl w:val="nil"/>
            </w:tcBorders>
            <w:vAlign w:val="center"/>
          </w:tcPr>
          <w:p w14:paraId="52B83493">
            <w:pPr>
              <w:widowControl/>
              <w:jc w:val="center"/>
              <w:textAlignment w:val="center"/>
              <w:rPr>
                <w:sz w:val="18"/>
                <w:szCs w:val="18"/>
              </w:rPr>
            </w:pPr>
            <w:r>
              <w:rPr>
                <w:rFonts w:hint="eastAsia"/>
                <w:color w:val="000000"/>
                <w:sz w:val="18"/>
                <w:szCs w:val="18"/>
              </w:rPr>
              <w:t xml:space="preserve">0.00073 </w:t>
            </w:r>
          </w:p>
        </w:tc>
        <w:tc>
          <w:tcPr>
            <w:tcW w:w="1000" w:type="pct"/>
            <w:tcBorders>
              <w:tl2br w:val="nil"/>
              <w:tr2bl w:val="nil"/>
            </w:tcBorders>
            <w:shd w:val="clear" w:color="auto" w:fill="auto"/>
            <w:noWrap/>
            <w:vAlign w:val="center"/>
          </w:tcPr>
          <w:p w14:paraId="7FC5D460">
            <w:pPr>
              <w:widowControl/>
              <w:jc w:val="center"/>
              <w:textAlignment w:val="center"/>
              <w:rPr>
                <w:sz w:val="18"/>
                <w:szCs w:val="18"/>
              </w:rPr>
            </w:pPr>
            <w:r>
              <w:rPr>
                <w:rFonts w:hint="eastAsia"/>
                <w:color w:val="000000"/>
                <w:sz w:val="18"/>
                <w:szCs w:val="18"/>
              </w:rPr>
              <w:t xml:space="preserve">0.0016 </w:t>
            </w:r>
          </w:p>
        </w:tc>
        <w:tc>
          <w:tcPr>
            <w:tcW w:w="999" w:type="pct"/>
            <w:tcBorders>
              <w:tl2br w:val="nil"/>
              <w:tr2bl w:val="nil"/>
            </w:tcBorders>
            <w:vAlign w:val="center"/>
          </w:tcPr>
          <w:p w14:paraId="63715312">
            <w:pPr>
              <w:widowControl/>
              <w:jc w:val="center"/>
              <w:textAlignment w:val="center"/>
              <w:rPr>
                <w:sz w:val="18"/>
                <w:szCs w:val="18"/>
              </w:rPr>
            </w:pPr>
            <w:r>
              <w:rPr>
                <w:rFonts w:hint="eastAsia"/>
                <w:color w:val="000000"/>
                <w:sz w:val="18"/>
                <w:szCs w:val="18"/>
              </w:rPr>
              <w:t xml:space="preserve">0.0022 </w:t>
            </w:r>
          </w:p>
        </w:tc>
      </w:tr>
      <w:tr w14:paraId="24B5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4D038DA">
            <w:pPr>
              <w:widowControl/>
              <w:jc w:val="center"/>
              <w:rPr>
                <w:color w:val="000000"/>
                <w:kern w:val="0"/>
                <w:sz w:val="18"/>
                <w:szCs w:val="18"/>
              </w:rPr>
            </w:pPr>
          </w:p>
        </w:tc>
        <w:tc>
          <w:tcPr>
            <w:tcW w:w="1001" w:type="pct"/>
            <w:tcBorders>
              <w:tl2br w:val="nil"/>
              <w:tr2bl w:val="nil"/>
            </w:tcBorders>
            <w:shd w:val="clear" w:color="auto" w:fill="auto"/>
            <w:noWrap/>
            <w:vAlign w:val="center"/>
          </w:tcPr>
          <w:p w14:paraId="5321E294">
            <w:pPr>
              <w:widowControl/>
              <w:jc w:val="center"/>
              <w:textAlignment w:val="center"/>
              <w:rPr>
                <w:color w:val="000000"/>
                <w:sz w:val="18"/>
                <w:szCs w:val="18"/>
              </w:rPr>
            </w:pPr>
            <w:r>
              <w:rPr>
                <w:rFonts w:hint="eastAsia"/>
                <w:color w:val="000000"/>
                <w:sz w:val="18"/>
                <w:szCs w:val="18"/>
              </w:rPr>
              <w:t xml:space="preserve">0.00046 </w:t>
            </w:r>
          </w:p>
        </w:tc>
        <w:tc>
          <w:tcPr>
            <w:tcW w:w="1000" w:type="pct"/>
            <w:tcBorders>
              <w:tl2br w:val="nil"/>
              <w:tr2bl w:val="nil"/>
            </w:tcBorders>
            <w:vAlign w:val="center"/>
          </w:tcPr>
          <w:p w14:paraId="55FE2A5F">
            <w:pPr>
              <w:widowControl/>
              <w:jc w:val="center"/>
              <w:textAlignment w:val="center"/>
              <w:rPr>
                <w:sz w:val="18"/>
                <w:szCs w:val="18"/>
              </w:rPr>
            </w:pPr>
            <w:r>
              <w:rPr>
                <w:rFonts w:hint="eastAsia"/>
                <w:color w:val="000000"/>
                <w:sz w:val="18"/>
                <w:szCs w:val="18"/>
              </w:rPr>
              <w:t xml:space="preserve">0.00072 </w:t>
            </w:r>
          </w:p>
        </w:tc>
        <w:tc>
          <w:tcPr>
            <w:tcW w:w="1000" w:type="pct"/>
            <w:tcBorders>
              <w:tl2br w:val="nil"/>
              <w:tr2bl w:val="nil"/>
            </w:tcBorders>
            <w:shd w:val="clear" w:color="auto" w:fill="auto"/>
            <w:noWrap/>
            <w:vAlign w:val="center"/>
          </w:tcPr>
          <w:p w14:paraId="12AC59DA">
            <w:pPr>
              <w:widowControl/>
              <w:jc w:val="center"/>
              <w:textAlignment w:val="center"/>
              <w:rPr>
                <w:sz w:val="18"/>
                <w:szCs w:val="18"/>
              </w:rPr>
            </w:pPr>
            <w:r>
              <w:rPr>
                <w:rFonts w:hint="eastAsia"/>
                <w:color w:val="000000"/>
                <w:sz w:val="18"/>
                <w:szCs w:val="18"/>
              </w:rPr>
              <w:t xml:space="preserve">0.0016 </w:t>
            </w:r>
          </w:p>
        </w:tc>
        <w:tc>
          <w:tcPr>
            <w:tcW w:w="999" w:type="pct"/>
            <w:tcBorders>
              <w:tl2br w:val="nil"/>
              <w:tr2bl w:val="nil"/>
            </w:tcBorders>
            <w:vAlign w:val="center"/>
          </w:tcPr>
          <w:p w14:paraId="78FFC3C7">
            <w:pPr>
              <w:widowControl/>
              <w:jc w:val="center"/>
              <w:textAlignment w:val="center"/>
              <w:rPr>
                <w:sz w:val="18"/>
                <w:szCs w:val="18"/>
              </w:rPr>
            </w:pPr>
            <w:r>
              <w:rPr>
                <w:rFonts w:hint="eastAsia"/>
                <w:color w:val="000000"/>
                <w:sz w:val="18"/>
                <w:szCs w:val="18"/>
              </w:rPr>
              <w:t xml:space="preserve">0.0022 </w:t>
            </w:r>
          </w:p>
        </w:tc>
      </w:tr>
      <w:tr w14:paraId="43B3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368596C">
            <w:pPr>
              <w:widowControl/>
              <w:jc w:val="center"/>
              <w:rPr>
                <w:color w:val="000000"/>
                <w:kern w:val="0"/>
                <w:sz w:val="18"/>
                <w:szCs w:val="18"/>
              </w:rPr>
            </w:pPr>
          </w:p>
        </w:tc>
        <w:tc>
          <w:tcPr>
            <w:tcW w:w="1001" w:type="pct"/>
            <w:tcBorders>
              <w:tl2br w:val="nil"/>
              <w:tr2bl w:val="nil"/>
            </w:tcBorders>
            <w:shd w:val="clear" w:color="auto" w:fill="auto"/>
            <w:noWrap/>
            <w:vAlign w:val="center"/>
          </w:tcPr>
          <w:p w14:paraId="353B7C58">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461E1C54">
            <w:pPr>
              <w:widowControl/>
              <w:jc w:val="center"/>
              <w:textAlignment w:val="center"/>
              <w:rPr>
                <w:sz w:val="18"/>
                <w:szCs w:val="18"/>
              </w:rPr>
            </w:pPr>
            <w:r>
              <w:rPr>
                <w:rFonts w:hint="eastAsia"/>
                <w:color w:val="000000"/>
                <w:sz w:val="18"/>
                <w:szCs w:val="18"/>
              </w:rPr>
              <w:t xml:space="preserve">0.00072 </w:t>
            </w:r>
          </w:p>
        </w:tc>
        <w:tc>
          <w:tcPr>
            <w:tcW w:w="1000" w:type="pct"/>
            <w:tcBorders>
              <w:tl2br w:val="nil"/>
              <w:tr2bl w:val="nil"/>
            </w:tcBorders>
            <w:shd w:val="clear" w:color="auto" w:fill="auto"/>
            <w:noWrap/>
            <w:vAlign w:val="center"/>
          </w:tcPr>
          <w:p w14:paraId="0C318CA0">
            <w:pPr>
              <w:widowControl/>
              <w:jc w:val="center"/>
              <w:textAlignment w:val="center"/>
              <w:rPr>
                <w:sz w:val="18"/>
                <w:szCs w:val="18"/>
              </w:rPr>
            </w:pPr>
            <w:r>
              <w:rPr>
                <w:rFonts w:hint="eastAsia"/>
                <w:color w:val="000000"/>
                <w:sz w:val="18"/>
                <w:szCs w:val="18"/>
              </w:rPr>
              <w:t xml:space="preserve">0.0016 </w:t>
            </w:r>
          </w:p>
        </w:tc>
        <w:tc>
          <w:tcPr>
            <w:tcW w:w="999" w:type="pct"/>
            <w:tcBorders>
              <w:tl2br w:val="nil"/>
              <w:tr2bl w:val="nil"/>
            </w:tcBorders>
            <w:vAlign w:val="center"/>
          </w:tcPr>
          <w:p w14:paraId="63EC7BE3">
            <w:pPr>
              <w:widowControl/>
              <w:jc w:val="center"/>
              <w:textAlignment w:val="center"/>
              <w:rPr>
                <w:sz w:val="18"/>
                <w:szCs w:val="18"/>
              </w:rPr>
            </w:pPr>
            <w:r>
              <w:rPr>
                <w:rFonts w:hint="eastAsia"/>
                <w:color w:val="000000"/>
                <w:sz w:val="18"/>
                <w:szCs w:val="18"/>
              </w:rPr>
              <w:t xml:space="preserve">0.0022 </w:t>
            </w:r>
          </w:p>
        </w:tc>
      </w:tr>
      <w:tr w14:paraId="7038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BACE681">
            <w:pPr>
              <w:widowControl/>
              <w:jc w:val="center"/>
              <w:rPr>
                <w:color w:val="000000"/>
                <w:kern w:val="0"/>
                <w:sz w:val="18"/>
                <w:szCs w:val="18"/>
              </w:rPr>
            </w:pPr>
          </w:p>
        </w:tc>
        <w:tc>
          <w:tcPr>
            <w:tcW w:w="1001" w:type="pct"/>
            <w:tcBorders>
              <w:tl2br w:val="nil"/>
              <w:tr2bl w:val="nil"/>
            </w:tcBorders>
            <w:shd w:val="clear" w:color="auto" w:fill="auto"/>
            <w:noWrap/>
            <w:vAlign w:val="center"/>
          </w:tcPr>
          <w:p w14:paraId="1313BDE7">
            <w:pPr>
              <w:widowControl/>
              <w:jc w:val="center"/>
              <w:textAlignment w:val="center"/>
              <w:rPr>
                <w:color w:val="000000"/>
                <w:sz w:val="18"/>
                <w:szCs w:val="18"/>
              </w:rPr>
            </w:pPr>
            <w:r>
              <w:rPr>
                <w:rFonts w:hint="eastAsia"/>
                <w:color w:val="000000"/>
                <w:sz w:val="18"/>
                <w:szCs w:val="18"/>
              </w:rPr>
              <w:t xml:space="preserve">0.00044 </w:t>
            </w:r>
          </w:p>
        </w:tc>
        <w:tc>
          <w:tcPr>
            <w:tcW w:w="1000" w:type="pct"/>
            <w:tcBorders>
              <w:tl2br w:val="nil"/>
              <w:tr2bl w:val="nil"/>
            </w:tcBorders>
            <w:vAlign w:val="center"/>
          </w:tcPr>
          <w:p w14:paraId="776914FD">
            <w:pPr>
              <w:widowControl/>
              <w:jc w:val="center"/>
              <w:textAlignment w:val="center"/>
              <w:rPr>
                <w:sz w:val="18"/>
                <w:szCs w:val="18"/>
              </w:rPr>
            </w:pPr>
            <w:r>
              <w:rPr>
                <w:rFonts w:hint="eastAsia"/>
                <w:color w:val="000000"/>
                <w:sz w:val="18"/>
                <w:szCs w:val="18"/>
              </w:rPr>
              <w:t xml:space="preserve">0.00072 </w:t>
            </w:r>
          </w:p>
        </w:tc>
        <w:tc>
          <w:tcPr>
            <w:tcW w:w="1000" w:type="pct"/>
            <w:tcBorders>
              <w:tl2br w:val="nil"/>
              <w:tr2bl w:val="nil"/>
            </w:tcBorders>
            <w:shd w:val="clear" w:color="auto" w:fill="auto"/>
            <w:noWrap/>
            <w:vAlign w:val="center"/>
          </w:tcPr>
          <w:p w14:paraId="15573875">
            <w:pPr>
              <w:widowControl/>
              <w:jc w:val="center"/>
              <w:textAlignment w:val="center"/>
              <w:rPr>
                <w:sz w:val="18"/>
                <w:szCs w:val="18"/>
              </w:rPr>
            </w:pPr>
            <w:r>
              <w:rPr>
                <w:rFonts w:hint="eastAsia"/>
                <w:color w:val="000000"/>
                <w:sz w:val="18"/>
                <w:szCs w:val="18"/>
              </w:rPr>
              <w:t xml:space="preserve">0.0017 </w:t>
            </w:r>
          </w:p>
        </w:tc>
        <w:tc>
          <w:tcPr>
            <w:tcW w:w="999" w:type="pct"/>
            <w:tcBorders>
              <w:tl2br w:val="nil"/>
              <w:tr2bl w:val="nil"/>
            </w:tcBorders>
            <w:vAlign w:val="center"/>
          </w:tcPr>
          <w:p w14:paraId="4E1D8E6F">
            <w:pPr>
              <w:widowControl/>
              <w:jc w:val="center"/>
              <w:textAlignment w:val="center"/>
              <w:rPr>
                <w:sz w:val="18"/>
                <w:szCs w:val="18"/>
              </w:rPr>
            </w:pPr>
            <w:r>
              <w:rPr>
                <w:rFonts w:hint="eastAsia"/>
                <w:color w:val="000000"/>
                <w:sz w:val="18"/>
                <w:szCs w:val="18"/>
              </w:rPr>
              <w:t xml:space="preserve">0.0022 </w:t>
            </w:r>
          </w:p>
        </w:tc>
      </w:tr>
      <w:tr w14:paraId="50B9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02F0880">
            <w:pPr>
              <w:widowControl/>
              <w:jc w:val="center"/>
              <w:rPr>
                <w:color w:val="000000"/>
                <w:kern w:val="0"/>
                <w:sz w:val="18"/>
                <w:szCs w:val="18"/>
              </w:rPr>
            </w:pPr>
          </w:p>
        </w:tc>
        <w:tc>
          <w:tcPr>
            <w:tcW w:w="1001" w:type="pct"/>
            <w:tcBorders>
              <w:tl2br w:val="nil"/>
              <w:tr2bl w:val="nil"/>
            </w:tcBorders>
            <w:shd w:val="clear" w:color="auto" w:fill="auto"/>
            <w:noWrap/>
            <w:vAlign w:val="center"/>
          </w:tcPr>
          <w:p w14:paraId="6765DA75">
            <w:pPr>
              <w:widowControl/>
              <w:jc w:val="center"/>
              <w:textAlignment w:val="center"/>
              <w:rPr>
                <w:color w:val="000000"/>
                <w:sz w:val="18"/>
                <w:szCs w:val="18"/>
              </w:rPr>
            </w:pPr>
            <w:r>
              <w:rPr>
                <w:rFonts w:hint="eastAsia"/>
                <w:color w:val="000000"/>
                <w:sz w:val="18"/>
                <w:szCs w:val="18"/>
              </w:rPr>
              <w:t xml:space="preserve">0.00047 </w:t>
            </w:r>
          </w:p>
        </w:tc>
        <w:tc>
          <w:tcPr>
            <w:tcW w:w="1000" w:type="pct"/>
            <w:tcBorders>
              <w:tl2br w:val="nil"/>
              <w:tr2bl w:val="nil"/>
            </w:tcBorders>
            <w:vAlign w:val="center"/>
          </w:tcPr>
          <w:p w14:paraId="497AB10A">
            <w:pPr>
              <w:widowControl/>
              <w:jc w:val="center"/>
              <w:textAlignment w:val="center"/>
              <w:rPr>
                <w:sz w:val="18"/>
                <w:szCs w:val="18"/>
              </w:rPr>
            </w:pPr>
            <w:r>
              <w:rPr>
                <w:rFonts w:hint="eastAsia"/>
                <w:color w:val="000000"/>
                <w:sz w:val="18"/>
                <w:szCs w:val="18"/>
              </w:rPr>
              <w:t xml:space="preserve">0.00072 </w:t>
            </w:r>
          </w:p>
        </w:tc>
        <w:tc>
          <w:tcPr>
            <w:tcW w:w="1000" w:type="pct"/>
            <w:tcBorders>
              <w:tl2br w:val="nil"/>
              <w:tr2bl w:val="nil"/>
            </w:tcBorders>
            <w:shd w:val="clear" w:color="auto" w:fill="auto"/>
            <w:noWrap/>
            <w:vAlign w:val="center"/>
          </w:tcPr>
          <w:p w14:paraId="02E6B41D">
            <w:pPr>
              <w:widowControl/>
              <w:jc w:val="center"/>
              <w:textAlignment w:val="center"/>
              <w:rPr>
                <w:sz w:val="18"/>
                <w:szCs w:val="18"/>
              </w:rPr>
            </w:pPr>
            <w:r>
              <w:rPr>
                <w:rFonts w:hint="eastAsia"/>
                <w:color w:val="000000"/>
                <w:sz w:val="18"/>
                <w:szCs w:val="18"/>
              </w:rPr>
              <w:t xml:space="preserve">0.0016 </w:t>
            </w:r>
          </w:p>
        </w:tc>
        <w:tc>
          <w:tcPr>
            <w:tcW w:w="999" w:type="pct"/>
            <w:tcBorders>
              <w:tl2br w:val="nil"/>
              <w:tr2bl w:val="nil"/>
            </w:tcBorders>
            <w:vAlign w:val="center"/>
          </w:tcPr>
          <w:p w14:paraId="67986A17">
            <w:pPr>
              <w:widowControl/>
              <w:jc w:val="center"/>
              <w:textAlignment w:val="center"/>
              <w:rPr>
                <w:sz w:val="18"/>
                <w:szCs w:val="18"/>
              </w:rPr>
            </w:pPr>
            <w:r>
              <w:rPr>
                <w:rFonts w:hint="eastAsia"/>
                <w:color w:val="000000"/>
                <w:sz w:val="18"/>
                <w:szCs w:val="18"/>
              </w:rPr>
              <w:t xml:space="preserve">0.0022 </w:t>
            </w:r>
          </w:p>
        </w:tc>
      </w:tr>
      <w:bookmarkEnd w:id="10"/>
    </w:tbl>
    <w:p w14:paraId="1340F923">
      <w:pPr>
        <w:tabs>
          <w:tab w:val="left" w:pos="840"/>
        </w:tabs>
        <w:snapToGrid w:val="0"/>
        <w:spacing w:line="360" w:lineRule="auto"/>
        <w:rPr>
          <w:b/>
          <w:szCs w:val="21"/>
        </w:rPr>
      </w:pPr>
      <w:r>
        <w:rPr>
          <w:rFonts w:hint="eastAsia"/>
          <w:b/>
          <w:szCs w:val="21"/>
        </w:rPr>
        <w:t>3.2.</w:t>
      </w:r>
      <w:r>
        <w:rPr>
          <w:b/>
          <w:szCs w:val="21"/>
        </w:rPr>
        <w:t>3</w:t>
      </w:r>
      <w:r>
        <w:rPr>
          <w:rFonts w:hint="eastAsia"/>
          <w:b/>
          <w:szCs w:val="21"/>
        </w:rPr>
        <w:t>.2镉元素的异常值判定</w:t>
      </w:r>
    </w:p>
    <w:p w14:paraId="3EA27B59">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12</w:t>
      </w:r>
      <w:r>
        <w:rPr>
          <w:rFonts w:hint="eastAsia"/>
          <w:szCs w:val="21"/>
        </w:rPr>
        <w:t>中用“</w:t>
      </w:r>
      <w:r>
        <w:rPr>
          <w:sz w:val="22"/>
          <w:szCs w:val="22"/>
        </w:rPr>
        <w:t>*</w:t>
      </w:r>
      <w:r>
        <w:rPr>
          <w:rFonts w:hint="eastAsia"/>
          <w:szCs w:val="21"/>
        </w:rPr>
        <w:t>”标出），舍弃离群值。</w:t>
      </w:r>
    </w:p>
    <w:p w14:paraId="7A62D1AE">
      <w:pPr>
        <w:tabs>
          <w:tab w:val="left" w:pos="840"/>
        </w:tabs>
        <w:snapToGrid w:val="0"/>
        <w:ind w:firstLine="420"/>
        <w:jc w:val="left"/>
        <w:rPr>
          <w:szCs w:val="21"/>
        </w:rPr>
      </w:pPr>
      <w:r>
        <w:rPr>
          <w:rFonts w:hint="eastAsia"/>
          <w:szCs w:val="21"/>
        </w:rPr>
        <w:t>以下检验离群值均在表</w:t>
      </w:r>
      <w:r>
        <w:rPr>
          <w:szCs w:val="21"/>
        </w:rPr>
        <w:t>12</w:t>
      </w:r>
      <w:r>
        <w:rPr>
          <w:rFonts w:hint="eastAsia"/>
          <w:szCs w:val="21"/>
        </w:rPr>
        <w:t>中用“</w:t>
      </w:r>
      <w:r>
        <w:rPr>
          <w:sz w:val="22"/>
          <w:szCs w:val="22"/>
        </w:rPr>
        <w:t>**</w:t>
      </w:r>
      <w:r>
        <w:rPr>
          <w:rFonts w:hint="eastAsia"/>
          <w:szCs w:val="21"/>
        </w:rPr>
        <w:t>”标出，岐离值均在表</w:t>
      </w:r>
      <w:r>
        <w:rPr>
          <w:szCs w:val="21"/>
        </w:rPr>
        <w:t>12</w:t>
      </w:r>
      <w:r>
        <w:rPr>
          <w:rFonts w:hint="eastAsia"/>
          <w:szCs w:val="21"/>
        </w:rPr>
        <w:t>中用“</w:t>
      </w:r>
      <w:r>
        <w:rPr>
          <w:sz w:val="22"/>
          <w:szCs w:val="22"/>
        </w:rPr>
        <w:t>*</w:t>
      </w:r>
      <w:r>
        <w:rPr>
          <w:rFonts w:hint="eastAsia"/>
          <w:szCs w:val="21"/>
        </w:rPr>
        <w:t>”标出，保留岐离值，舍弃离群值。</w:t>
      </w:r>
    </w:p>
    <w:p w14:paraId="3C1303EF">
      <w:pPr>
        <w:tabs>
          <w:tab w:val="left" w:pos="840"/>
        </w:tabs>
        <w:snapToGrid w:val="0"/>
        <w:spacing w:line="360" w:lineRule="auto"/>
        <w:rPr>
          <w:b/>
          <w:szCs w:val="21"/>
        </w:rPr>
      </w:pPr>
      <w:r>
        <w:rPr>
          <w:rFonts w:hint="eastAsia"/>
          <w:b/>
          <w:szCs w:val="21"/>
        </w:rPr>
        <w:t>3.2.</w:t>
      </w:r>
      <w:r>
        <w:rPr>
          <w:b/>
          <w:szCs w:val="21"/>
        </w:rPr>
        <w:t>3</w:t>
      </w:r>
      <w:r>
        <w:rPr>
          <w:rFonts w:hint="eastAsia"/>
          <w:b/>
          <w:szCs w:val="21"/>
        </w:rPr>
        <w:t>.2.1镉元素的柯克伦检验</w:t>
      </w:r>
    </w:p>
    <w:p w14:paraId="408ACE40">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。n=6，p=1</w:t>
      </w:r>
      <w:r>
        <w:rPr>
          <w:szCs w:val="21"/>
        </w:rPr>
        <w:t>2</w:t>
      </w:r>
      <w:r>
        <w:rPr>
          <w:rFonts w:hint="eastAsia"/>
          <w:szCs w:val="21"/>
        </w:rPr>
        <w:t>，此时柯克伦检验5%临界值为</w:t>
      </w:r>
      <w:r>
        <w:rPr>
          <w:szCs w:val="21"/>
        </w:rPr>
        <w:t>0.262</w:t>
      </w:r>
      <w:r>
        <w:rPr>
          <w:rFonts w:hint="eastAsia"/>
          <w:szCs w:val="21"/>
        </w:rPr>
        <w:t>，1%临界值为0.</w:t>
      </w:r>
      <w:r>
        <w:rPr>
          <w:szCs w:val="21"/>
        </w:rPr>
        <w:t>310</w:t>
      </w:r>
      <w:r>
        <w:rPr>
          <w:rFonts w:hint="eastAsia"/>
          <w:szCs w:val="21"/>
        </w:rPr>
        <w:t>。柯克伦检验结果见表</w:t>
      </w:r>
      <w:r>
        <w:rPr>
          <w:rFonts w:eastAsia="黑体"/>
          <w:szCs w:val="21"/>
        </w:rPr>
        <w:t>13</w:t>
      </w:r>
      <w:r>
        <w:rPr>
          <w:rFonts w:hint="eastAsia"/>
          <w:szCs w:val="21"/>
        </w:rPr>
        <w:t>，舍弃离群值，保留歧离值。重复进行柯克伦检验，直至无离群值。</w:t>
      </w:r>
    </w:p>
    <w:p w14:paraId="281752B4">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13</w:t>
      </w:r>
      <w:r>
        <w:rPr>
          <w:rFonts w:hint="eastAsia" w:eastAsia="黑体"/>
          <w:szCs w:val="21"/>
        </w:rPr>
        <w:t>镉柯克伦检验结果（各实验室标准差）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5"/>
        <w:gridCol w:w="1209"/>
        <w:gridCol w:w="1209"/>
        <w:gridCol w:w="1209"/>
        <w:gridCol w:w="1200"/>
      </w:tblGrid>
      <w:tr w14:paraId="11AA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21CC9AFC">
            <w:pPr>
              <w:widowControl/>
              <w:ind w:firstLine="360"/>
              <w:jc w:val="center"/>
              <w:rPr>
                <w:kern w:val="0"/>
                <w:sz w:val="18"/>
                <w:szCs w:val="18"/>
              </w:rPr>
            </w:pPr>
            <w:r>
              <w:rPr>
                <w:sz w:val="18"/>
                <w:szCs w:val="18"/>
              </w:rPr>
              <w:t>实验室</w:t>
            </w:r>
          </w:p>
        </w:tc>
        <w:tc>
          <w:tcPr>
            <w:tcW w:w="610" w:type="pct"/>
            <w:noWrap/>
            <w:vAlign w:val="center"/>
          </w:tcPr>
          <w:p w14:paraId="416275FC">
            <w:pPr>
              <w:jc w:val="center"/>
              <w:rPr>
                <w:sz w:val="18"/>
                <w:szCs w:val="18"/>
              </w:rPr>
            </w:pPr>
            <w:r>
              <w:rPr>
                <w:sz w:val="18"/>
                <w:szCs w:val="18"/>
              </w:rPr>
              <w:t>水平1</w:t>
            </w:r>
          </w:p>
        </w:tc>
        <w:tc>
          <w:tcPr>
            <w:tcW w:w="610" w:type="pct"/>
            <w:vAlign w:val="center"/>
          </w:tcPr>
          <w:p w14:paraId="7955267A">
            <w:pPr>
              <w:jc w:val="center"/>
              <w:rPr>
                <w:sz w:val="18"/>
                <w:szCs w:val="18"/>
              </w:rPr>
            </w:pPr>
            <w:r>
              <w:rPr>
                <w:sz w:val="18"/>
                <w:szCs w:val="18"/>
              </w:rPr>
              <w:t>水平2</w:t>
            </w:r>
          </w:p>
        </w:tc>
        <w:tc>
          <w:tcPr>
            <w:tcW w:w="610" w:type="pct"/>
          </w:tcPr>
          <w:p w14:paraId="0E037C76">
            <w:pPr>
              <w:jc w:val="center"/>
              <w:rPr>
                <w:sz w:val="18"/>
                <w:szCs w:val="18"/>
              </w:rPr>
            </w:pPr>
            <w:r>
              <w:rPr>
                <w:sz w:val="18"/>
                <w:szCs w:val="18"/>
              </w:rPr>
              <w:t>水平3</w:t>
            </w:r>
          </w:p>
        </w:tc>
        <w:tc>
          <w:tcPr>
            <w:tcW w:w="606" w:type="pct"/>
            <w:noWrap/>
            <w:vAlign w:val="center"/>
          </w:tcPr>
          <w:p w14:paraId="52B1FFAB">
            <w:pPr>
              <w:jc w:val="center"/>
              <w:rPr>
                <w:sz w:val="18"/>
                <w:szCs w:val="18"/>
              </w:rPr>
            </w:pPr>
            <w:r>
              <w:rPr>
                <w:sz w:val="18"/>
                <w:szCs w:val="18"/>
              </w:rPr>
              <w:t>水平</w:t>
            </w:r>
            <w:r>
              <w:rPr>
                <w:rFonts w:hint="eastAsia"/>
                <w:sz w:val="18"/>
                <w:szCs w:val="18"/>
              </w:rPr>
              <w:t>4</w:t>
            </w:r>
          </w:p>
        </w:tc>
      </w:tr>
      <w:tr w14:paraId="5A35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4864C12C">
            <w:pPr>
              <w:widowControl/>
              <w:textAlignment w:val="center"/>
              <w:rPr>
                <w:sz w:val="18"/>
                <w:szCs w:val="18"/>
              </w:rPr>
            </w:pPr>
            <w:r>
              <w:rPr>
                <w:rFonts w:hint="eastAsia"/>
                <w:sz w:val="18"/>
                <w:szCs w:val="18"/>
              </w:rPr>
              <w:t>1北矿检测技术股份有限公司</w:t>
            </w:r>
          </w:p>
        </w:tc>
        <w:tc>
          <w:tcPr>
            <w:tcW w:w="610" w:type="pct"/>
            <w:noWrap/>
            <w:vAlign w:val="center"/>
          </w:tcPr>
          <w:p w14:paraId="5C53A227">
            <w:pPr>
              <w:widowControl/>
              <w:jc w:val="center"/>
              <w:textAlignment w:val="bottom"/>
              <w:rPr>
                <w:sz w:val="18"/>
                <w:szCs w:val="18"/>
              </w:rPr>
            </w:pPr>
            <w:r>
              <w:rPr>
                <w:rFonts w:hint="eastAsia"/>
                <w:color w:val="000000"/>
                <w:sz w:val="18"/>
                <w:szCs w:val="18"/>
              </w:rPr>
              <w:t>0.000018</w:t>
            </w:r>
          </w:p>
        </w:tc>
        <w:tc>
          <w:tcPr>
            <w:tcW w:w="610" w:type="pct"/>
            <w:vAlign w:val="center"/>
          </w:tcPr>
          <w:p w14:paraId="0F80A4F6">
            <w:pPr>
              <w:widowControl/>
              <w:jc w:val="center"/>
              <w:textAlignment w:val="bottom"/>
              <w:rPr>
                <w:color w:val="000000"/>
                <w:sz w:val="18"/>
                <w:szCs w:val="18"/>
              </w:rPr>
            </w:pPr>
            <w:r>
              <w:rPr>
                <w:rFonts w:hint="eastAsia"/>
                <w:color w:val="000000"/>
                <w:sz w:val="18"/>
                <w:szCs w:val="18"/>
              </w:rPr>
              <w:t>0.000005</w:t>
            </w:r>
          </w:p>
        </w:tc>
        <w:tc>
          <w:tcPr>
            <w:tcW w:w="610" w:type="pct"/>
            <w:vAlign w:val="center"/>
          </w:tcPr>
          <w:p w14:paraId="0E627E5E">
            <w:pPr>
              <w:widowControl/>
              <w:jc w:val="center"/>
              <w:textAlignment w:val="bottom"/>
              <w:rPr>
                <w:color w:val="000000"/>
                <w:sz w:val="18"/>
                <w:szCs w:val="18"/>
              </w:rPr>
            </w:pPr>
            <w:r>
              <w:rPr>
                <w:rFonts w:hint="eastAsia"/>
                <w:color w:val="000000"/>
                <w:sz w:val="18"/>
                <w:szCs w:val="18"/>
              </w:rPr>
              <w:t>0.000028</w:t>
            </w:r>
          </w:p>
        </w:tc>
        <w:tc>
          <w:tcPr>
            <w:tcW w:w="606" w:type="pct"/>
            <w:noWrap/>
            <w:vAlign w:val="center"/>
          </w:tcPr>
          <w:p w14:paraId="55452F55">
            <w:pPr>
              <w:widowControl/>
              <w:jc w:val="center"/>
              <w:textAlignment w:val="bottom"/>
              <w:rPr>
                <w:sz w:val="18"/>
                <w:szCs w:val="18"/>
              </w:rPr>
            </w:pPr>
            <w:r>
              <w:rPr>
                <w:rFonts w:hint="eastAsia"/>
                <w:color w:val="000000"/>
                <w:sz w:val="18"/>
                <w:szCs w:val="18"/>
              </w:rPr>
              <w:t>0.000021</w:t>
            </w:r>
          </w:p>
        </w:tc>
      </w:tr>
      <w:tr w14:paraId="4114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58FBDB29">
            <w:pPr>
              <w:widowControl/>
              <w:textAlignment w:val="center"/>
              <w:rPr>
                <w:sz w:val="18"/>
                <w:szCs w:val="18"/>
              </w:rPr>
            </w:pPr>
            <w:r>
              <w:rPr>
                <w:rFonts w:hint="eastAsia"/>
                <w:sz w:val="18"/>
                <w:szCs w:val="18"/>
              </w:rPr>
              <w:t>2金川集团股份有限公司</w:t>
            </w:r>
          </w:p>
        </w:tc>
        <w:tc>
          <w:tcPr>
            <w:tcW w:w="610" w:type="pct"/>
            <w:noWrap/>
            <w:vAlign w:val="center"/>
          </w:tcPr>
          <w:p w14:paraId="51139035">
            <w:pPr>
              <w:widowControl/>
              <w:jc w:val="center"/>
              <w:textAlignment w:val="bottom"/>
              <w:rPr>
                <w:sz w:val="18"/>
                <w:szCs w:val="18"/>
              </w:rPr>
            </w:pPr>
            <w:r>
              <w:rPr>
                <w:rFonts w:hint="eastAsia"/>
                <w:color w:val="000000"/>
                <w:sz w:val="18"/>
                <w:szCs w:val="18"/>
              </w:rPr>
              <w:t>0.000011</w:t>
            </w:r>
          </w:p>
        </w:tc>
        <w:tc>
          <w:tcPr>
            <w:tcW w:w="610" w:type="pct"/>
            <w:vAlign w:val="center"/>
          </w:tcPr>
          <w:p w14:paraId="769012B3">
            <w:pPr>
              <w:widowControl/>
              <w:jc w:val="center"/>
              <w:textAlignment w:val="bottom"/>
              <w:rPr>
                <w:color w:val="000000"/>
                <w:sz w:val="18"/>
                <w:szCs w:val="18"/>
              </w:rPr>
            </w:pPr>
            <w:r>
              <w:rPr>
                <w:rFonts w:hint="eastAsia"/>
                <w:color w:val="000000"/>
                <w:sz w:val="18"/>
                <w:szCs w:val="18"/>
              </w:rPr>
              <w:t>0.000015</w:t>
            </w:r>
          </w:p>
        </w:tc>
        <w:tc>
          <w:tcPr>
            <w:tcW w:w="610" w:type="pct"/>
            <w:vAlign w:val="center"/>
          </w:tcPr>
          <w:p w14:paraId="755DD8C6">
            <w:pPr>
              <w:widowControl/>
              <w:jc w:val="center"/>
              <w:textAlignment w:val="bottom"/>
              <w:rPr>
                <w:color w:val="000000"/>
                <w:sz w:val="18"/>
                <w:szCs w:val="18"/>
              </w:rPr>
            </w:pPr>
            <w:r>
              <w:rPr>
                <w:rFonts w:hint="eastAsia"/>
                <w:color w:val="000000"/>
                <w:sz w:val="18"/>
                <w:szCs w:val="18"/>
              </w:rPr>
              <w:t>0.000028</w:t>
            </w:r>
          </w:p>
        </w:tc>
        <w:tc>
          <w:tcPr>
            <w:tcW w:w="606" w:type="pct"/>
            <w:noWrap/>
            <w:vAlign w:val="center"/>
          </w:tcPr>
          <w:p w14:paraId="102A47E1">
            <w:pPr>
              <w:widowControl/>
              <w:jc w:val="center"/>
              <w:textAlignment w:val="bottom"/>
              <w:rPr>
                <w:sz w:val="18"/>
                <w:szCs w:val="18"/>
              </w:rPr>
            </w:pPr>
            <w:r>
              <w:rPr>
                <w:rFonts w:hint="eastAsia"/>
                <w:color w:val="000000"/>
                <w:sz w:val="18"/>
                <w:szCs w:val="18"/>
              </w:rPr>
              <w:t>0.000045</w:t>
            </w:r>
          </w:p>
        </w:tc>
      </w:tr>
      <w:tr w14:paraId="2A0F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3F932C1A">
            <w:pPr>
              <w:widowControl/>
              <w:textAlignment w:val="center"/>
              <w:rPr>
                <w:sz w:val="18"/>
                <w:szCs w:val="18"/>
              </w:rPr>
            </w:pPr>
            <w:r>
              <w:rPr>
                <w:rFonts w:hint="eastAsia"/>
                <w:sz w:val="18"/>
                <w:szCs w:val="18"/>
              </w:rPr>
              <w:t>3国际（北京）检验认证有限公司</w:t>
            </w:r>
          </w:p>
        </w:tc>
        <w:tc>
          <w:tcPr>
            <w:tcW w:w="610" w:type="pct"/>
            <w:noWrap/>
            <w:vAlign w:val="center"/>
          </w:tcPr>
          <w:p w14:paraId="0C0FAFC0">
            <w:pPr>
              <w:widowControl/>
              <w:jc w:val="center"/>
              <w:textAlignment w:val="bottom"/>
              <w:rPr>
                <w:sz w:val="18"/>
                <w:szCs w:val="18"/>
              </w:rPr>
            </w:pPr>
            <w:r>
              <w:rPr>
                <w:rFonts w:hint="eastAsia"/>
                <w:color w:val="000000"/>
                <w:sz w:val="18"/>
                <w:szCs w:val="18"/>
              </w:rPr>
              <w:t>0.000023</w:t>
            </w:r>
          </w:p>
        </w:tc>
        <w:tc>
          <w:tcPr>
            <w:tcW w:w="610" w:type="pct"/>
            <w:vAlign w:val="center"/>
          </w:tcPr>
          <w:p w14:paraId="50D6051B">
            <w:pPr>
              <w:widowControl/>
              <w:jc w:val="center"/>
              <w:textAlignment w:val="bottom"/>
              <w:rPr>
                <w:color w:val="000000"/>
                <w:sz w:val="18"/>
                <w:szCs w:val="18"/>
              </w:rPr>
            </w:pPr>
            <w:r>
              <w:rPr>
                <w:rFonts w:hint="eastAsia"/>
                <w:color w:val="000000"/>
                <w:sz w:val="18"/>
                <w:szCs w:val="18"/>
              </w:rPr>
              <w:t>0</w:t>
            </w:r>
            <w:r>
              <w:rPr>
                <w:color w:val="000000"/>
                <w:sz w:val="18"/>
                <w:szCs w:val="18"/>
              </w:rPr>
              <w:t>.000048</w:t>
            </w:r>
          </w:p>
        </w:tc>
        <w:tc>
          <w:tcPr>
            <w:tcW w:w="610" w:type="pct"/>
            <w:vAlign w:val="center"/>
          </w:tcPr>
          <w:p w14:paraId="62D72569">
            <w:pPr>
              <w:widowControl/>
              <w:jc w:val="center"/>
              <w:textAlignment w:val="bottom"/>
              <w:rPr>
                <w:color w:val="000000"/>
                <w:sz w:val="18"/>
                <w:szCs w:val="18"/>
              </w:rPr>
            </w:pPr>
            <w:r>
              <w:rPr>
                <w:rFonts w:hint="eastAsia"/>
                <w:color w:val="000000"/>
                <w:sz w:val="18"/>
                <w:szCs w:val="18"/>
              </w:rPr>
              <w:t>0.000021</w:t>
            </w:r>
          </w:p>
        </w:tc>
        <w:tc>
          <w:tcPr>
            <w:tcW w:w="606" w:type="pct"/>
            <w:noWrap/>
            <w:vAlign w:val="center"/>
          </w:tcPr>
          <w:p w14:paraId="3D8ECB07">
            <w:pPr>
              <w:widowControl/>
              <w:jc w:val="center"/>
              <w:textAlignment w:val="bottom"/>
              <w:rPr>
                <w:sz w:val="18"/>
                <w:szCs w:val="18"/>
              </w:rPr>
            </w:pPr>
            <w:r>
              <w:rPr>
                <w:rFonts w:hint="eastAsia"/>
                <w:color w:val="000000"/>
                <w:sz w:val="18"/>
                <w:szCs w:val="18"/>
              </w:rPr>
              <w:t>0.000060</w:t>
            </w:r>
          </w:p>
        </w:tc>
      </w:tr>
      <w:tr w14:paraId="1573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2565" w:type="pct"/>
            <w:noWrap/>
            <w:vAlign w:val="center"/>
          </w:tcPr>
          <w:p w14:paraId="36650579">
            <w:pPr>
              <w:widowControl/>
              <w:textAlignment w:val="center"/>
              <w:rPr>
                <w:sz w:val="18"/>
                <w:szCs w:val="18"/>
              </w:rPr>
            </w:pPr>
            <w:r>
              <w:rPr>
                <w:rFonts w:hint="eastAsia"/>
                <w:sz w:val="18"/>
                <w:szCs w:val="18"/>
              </w:rPr>
              <w:t>4</w:t>
            </w:r>
            <w:r>
              <w:rPr>
                <w:rFonts w:hint="eastAsia"/>
                <w:color w:val="000000"/>
                <w:kern w:val="0"/>
                <w:sz w:val="18"/>
                <w:szCs w:val="18"/>
              </w:rPr>
              <w:t>荆门市格林美新材料有限公司</w:t>
            </w:r>
          </w:p>
        </w:tc>
        <w:tc>
          <w:tcPr>
            <w:tcW w:w="610" w:type="pct"/>
            <w:noWrap/>
            <w:vAlign w:val="center"/>
          </w:tcPr>
          <w:p w14:paraId="5C8FB3FE">
            <w:pPr>
              <w:widowControl/>
              <w:jc w:val="center"/>
              <w:textAlignment w:val="bottom"/>
              <w:rPr>
                <w:sz w:val="18"/>
                <w:szCs w:val="18"/>
              </w:rPr>
            </w:pPr>
            <w:r>
              <w:rPr>
                <w:rFonts w:hint="eastAsia"/>
                <w:color w:val="000000"/>
                <w:sz w:val="18"/>
                <w:szCs w:val="18"/>
              </w:rPr>
              <w:t>0.000014</w:t>
            </w:r>
          </w:p>
        </w:tc>
        <w:tc>
          <w:tcPr>
            <w:tcW w:w="610" w:type="pct"/>
            <w:vAlign w:val="center"/>
          </w:tcPr>
          <w:p w14:paraId="0FF90A97">
            <w:pPr>
              <w:widowControl/>
              <w:jc w:val="center"/>
              <w:textAlignment w:val="bottom"/>
              <w:rPr>
                <w:color w:val="000000"/>
                <w:sz w:val="18"/>
                <w:szCs w:val="18"/>
              </w:rPr>
            </w:pPr>
            <w:r>
              <w:rPr>
                <w:rFonts w:hint="eastAsia"/>
                <w:color w:val="000000"/>
                <w:sz w:val="18"/>
                <w:szCs w:val="18"/>
              </w:rPr>
              <w:t>0.000020</w:t>
            </w:r>
          </w:p>
        </w:tc>
        <w:tc>
          <w:tcPr>
            <w:tcW w:w="610" w:type="pct"/>
            <w:vAlign w:val="center"/>
          </w:tcPr>
          <w:p w14:paraId="43AFAC84">
            <w:pPr>
              <w:widowControl/>
              <w:jc w:val="center"/>
              <w:textAlignment w:val="bottom"/>
              <w:rPr>
                <w:sz w:val="18"/>
                <w:szCs w:val="18"/>
              </w:rPr>
            </w:pPr>
            <w:r>
              <w:rPr>
                <w:rFonts w:hint="eastAsia"/>
                <w:color w:val="000000"/>
                <w:sz w:val="18"/>
                <w:szCs w:val="18"/>
              </w:rPr>
              <w:t>0.000014</w:t>
            </w:r>
          </w:p>
        </w:tc>
        <w:tc>
          <w:tcPr>
            <w:tcW w:w="606" w:type="pct"/>
            <w:noWrap/>
            <w:vAlign w:val="center"/>
          </w:tcPr>
          <w:p w14:paraId="60180B3C">
            <w:pPr>
              <w:widowControl/>
              <w:jc w:val="center"/>
              <w:textAlignment w:val="bottom"/>
              <w:rPr>
                <w:sz w:val="18"/>
                <w:szCs w:val="18"/>
              </w:rPr>
            </w:pPr>
            <w:r>
              <w:rPr>
                <w:rFonts w:hint="eastAsia"/>
                <w:color w:val="000000"/>
                <w:sz w:val="18"/>
                <w:szCs w:val="18"/>
              </w:rPr>
              <w:t>0.000042</w:t>
            </w:r>
          </w:p>
        </w:tc>
      </w:tr>
      <w:tr w14:paraId="6015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1AAA1E1C">
            <w:pPr>
              <w:widowControl/>
              <w:textAlignment w:val="center"/>
              <w:rPr>
                <w:sz w:val="18"/>
                <w:szCs w:val="18"/>
              </w:rPr>
            </w:pPr>
            <w:r>
              <w:rPr>
                <w:rFonts w:hint="eastAsia"/>
                <w:sz w:val="18"/>
                <w:szCs w:val="18"/>
              </w:rPr>
              <w:t>5中金岭南有色金属股份有限公司韶关冶炼厂</w:t>
            </w:r>
          </w:p>
        </w:tc>
        <w:tc>
          <w:tcPr>
            <w:tcW w:w="610" w:type="pct"/>
            <w:noWrap/>
            <w:vAlign w:val="center"/>
          </w:tcPr>
          <w:p w14:paraId="0B51DBD6">
            <w:pPr>
              <w:widowControl/>
              <w:jc w:val="center"/>
              <w:textAlignment w:val="bottom"/>
              <w:rPr>
                <w:sz w:val="18"/>
                <w:szCs w:val="18"/>
              </w:rPr>
            </w:pPr>
            <w:r>
              <w:rPr>
                <w:rFonts w:hint="eastAsia"/>
                <w:color w:val="000000"/>
                <w:sz w:val="18"/>
                <w:szCs w:val="18"/>
              </w:rPr>
              <w:t>0.000019</w:t>
            </w:r>
          </w:p>
        </w:tc>
        <w:tc>
          <w:tcPr>
            <w:tcW w:w="610" w:type="pct"/>
            <w:vAlign w:val="center"/>
          </w:tcPr>
          <w:p w14:paraId="5E6B550A">
            <w:pPr>
              <w:widowControl/>
              <w:jc w:val="center"/>
              <w:textAlignment w:val="bottom"/>
              <w:rPr>
                <w:color w:val="000000"/>
                <w:sz w:val="18"/>
                <w:szCs w:val="18"/>
              </w:rPr>
            </w:pPr>
            <w:r>
              <w:rPr>
                <w:rFonts w:hint="eastAsia"/>
                <w:color w:val="000000"/>
                <w:sz w:val="18"/>
                <w:szCs w:val="18"/>
              </w:rPr>
              <w:t>0.000031</w:t>
            </w:r>
          </w:p>
        </w:tc>
        <w:tc>
          <w:tcPr>
            <w:tcW w:w="610" w:type="pct"/>
            <w:vAlign w:val="center"/>
          </w:tcPr>
          <w:p w14:paraId="7640A429">
            <w:pPr>
              <w:widowControl/>
              <w:jc w:val="center"/>
              <w:textAlignment w:val="bottom"/>
              <w:rPr>
                <w:color w:val="000000"/>
                <w:sz w:val="18"/>
                <w:szCs w:val="18"/>
              </w:rPr>
            </w:pPr>
            <w:r>
              <w:rPr>
                <w:rFonts w:hint="eastAsia"/>
                <w:color w:val="000000"/>
                <w:sz w:val="18"/>
                <w:szCs w:val="18"/>
              </w:rPr>
              <w:t>0.000066</w:t>
            </w:r>
          </w:p>
        </w:tc>
        <w:tc>
          <w:tcPr>
            <w:tcW w:w="606" w:type="pct"/>
            <w:noWrap/>
            <w:vAlign w:val="center"/>
          </w:tcPr>
          <w:p w14:paraId="56AA5898">
            <w:pPr>
              <w:widowControl/>
              <w:jc w:val="center"/>
              <w:textAlignment w:val="bottom"/>
              <w:rPr>
                <w:sz w:val="18"/>
                <w:szCs w:val="18"/>
              </w:rPr>
            </w:pPr>
            <w:r>
              <w:rPr>
                <w:rFonts w:hint="eastAsia"/>
                <w:color w:val="000000"/>
                <w:sz w:val="18"/>
                <w:szCs w:val="18"/>
              </w:rPr>
              <w:t>0.000045</w:t>
            </w:r>
          </w:p>
        </w:tc>
      </w:tr>
      <w:tr w14:paraId="0567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368112ED">
            <w:pPr>
              <w:widowControl/>
              <w:textAlignment w:val="center"/>
              <w:rPr>
                <w:sz w:val="18"/>
                <w:szCs w:val="18"/>
              </w:rPr>
            </w:pPr>
            <w:r>
              <w:rPr>
                <w:rFonts w:hint="eastAsia"/>
                <w:sz w:val="18"/>
                <w:szCs w:val="18"/>
              </w:rPr>
              <w:t>6紫金矿业集团股份有限公司</w:t>
            </w:r>
          </w:p>
        </w:tc>
        <w:tc>
          <w:tcPr>
            <w:tcW w:w="610" w:type="pct"/>
            <w:noWrap/>
            <w:vAlign w:val="center"/>
          </w:tcPr>
          <w:p w14:paraId="10BFD97B">
            <w:pPr>
              <w:widowControl/>
              <w:jc w:val="center"/>
              <w:textAlignment w:val="bottom"/>
              <w:rPr>
                <w:sz w:val="18"/>
                <w:szCs w:val="18"/>
              </w:rPr>
            </w:pPr>
            <w:r>
              <w:rPr>
                <w:rFonts w:hint="eastAsia"/>
                <w:color w:val="000000"/>
                <w:sz w:val="18"/>
                <w:szCs w:val="18"/>
              </w:rPr>
              <w:t>0.000017</w:t>
            </w:r>
          </w:p>
        </w:tc>
        <w:tc>
          <w:tcPr>
            <w:tcW w:w="610" w:type="pct"/>
            <w:vAlign w:val="center"/>
          </w:tcPr>
          <w:p w14:paraId="2B06ECD2">
            <w:pPr>
              <w:widowControl/>
              <w:jc w:val="center"/>
              <w:textAlignment w:val="bottom"/>
              <w:rPr>
                <w:color w:val="000000"/>
                <w:sz w:val="18"/>
                <w:szCs w:val="18"/>
              </w:rPr>
            </w:pPr>
            <w:r>
              <w:rPr>
                <w:rFonts w:hint="eastAsia"/>
                <w:color w:val="000000"/>
                <w:sz w:val="18"/>
                <w:szCs w:val="18"/>
              </w:rPr>
              <w:t>0.000030</w:t>
            </w:r>
          </w:p>
        </w:tc>
        <w:tc>
          <w:tcPr>
            <w:tcW w:w="610" w:type="pct"/>
            <w:vAlign w:val="center"/>
          </w:tcPr>
          <w:p w14:paraId="34975A01">
            <w:pPr>
              <w:widowControl/>
              <w:jc w:val="center"/>
              <w:textAlignment w:val="bottom"/>
              <w:rPr>
                <w:color w:val="000000"/>
                <w:sz w:val="18"/>
                <w:szCs w:val="18"/>
              </w:rPr>
            </w:pPr>
            <w:r>
              <w:rPr>
                <w:rFonts w:hint="eastAsia"/>
                <w:color w:val="000000"/>
                <w:sz w:val="18"/>
                <w:szCs w:val="18"/>
              </w:rPr>
              <w:t>0.000056</w:t>
            </w:r>
          </w:p>
        </w:tc>
        <w:tc>
          <w:tcPr>
            <w:tcW w:w="606" w:type="pct"/>
            <w:noWrap/>
            <w:vAlign w:val="center"/>
          </w:tcPr>
          <w:p w14:paraId="43B8036A">
            <w:pPr>
              <w:widowControl/>
              <w:jc w:val="center"/>
              <w:textAlignment w:val="bottom"/>
              <w:rPr>
                <w:sz w:val="18"/>
                <w:szCs w:val="18"/>
              </w:rPr>
            </w:pPr>
            <w:r>
              <w:rPr>
                <w:rFonts w:hint="eastAsia"/>
                <w:color w:val="000000"/>
                <w:sz w:val="18"/>
                <w:szCs w:val="18"/>
              </w:rPr>
              <w:t>0.000044</w:t>
            </w:r>
          </w:p>
        </w:tc>
      </w:tr>
      <w:tr w14:paraId="251B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7A0FDB6A">
            <w:pPr>
              <w:widowControl/>
              <w:textAlignment w:val="center"/>
              <w:rPr>
                <w:sz w:val="18"/>
                <w:szCs w:val="18"/>
              </w:rPr>
            </w:pPr>
            <w:r>
              <w:rPr>
                <w:rFonts w:hint="eastAsia"/>
                <w:sz w:val="18"/>
                <w:szCs w:val="18"/>
              </w:rPr>
              <w:t>7中国有色桂林矿产地质研究院有限公司</w:t>
            </w:r>
          </w:p>
        </w:tc>
        <w:tc>
          <w:tcPr>
            <w:tcW w:w="610" w:type="pct"/>
            <w:noWrap/>
            <w:vAlign w:val="center"/>
          </w:tcPr>
          <w:p w14:paraId="4D617D40">
            <w:pPr>
              <w:widowControl/>
              <w:jc w:val="center"/>
              <w:textAlignment w:val="bottom"/>
              <w:rPr>
                <w:sz w:val="18"/>
                <w:szCs w:val="18"/>
              </w:rPr>
            </w:pPr>
            <w:r>
              <w:rPr>
                <w:rFonts w:hint="eastAsia"/>
                <w:color w:val="000000"/>
                <w:sz w:val="18"/>
                <w:szCs w:val="18"/>
              </w:rPr>
              <w:t>0.000018</w:t>
            </w:r>
          </w:p>
        </w:tc>
        <w:tc>
          <w:tcPr>
            <w:tcW w:w="610" w:type="pct"/>
            <w:vAlign w:val="center"/>
          </w:tcPr>
          <w:p w14:paraId="300ED0F3">
            <w:pPr>
              <w:widowControl/>
              <w:jc w:val="center"/>
              <w:textAlignment w:val="bottom"/>
              <w:rPr>
                <w:color w:val="000000"/>
                <w:sz w:val="18"/>
                <w:szCs w:val="18"/>
              </w:rPr>
            </w:pPr>
            <w:r>
              <w:rPr>
                <w:rFonts w:hint="eastAsia"/>
                <w:color w:val="000000"/>
                <w:sz w:val="18"/>
                <w:szCs w:val="18"/>
              </w:rPr>
              <w:t>0.000032</w:t>
            </w:r>
          </w:p>
        </w:tc>
        <w:tc>
          <w:tcPr>
            <w:tcW w:w="610" w:type="pct"/>
            <w:vAlign w:val="center"/>
          </w:tcPr>
          <w:p w14:paraId="0AAAEB5A">
            <w:pPr>
              <w:widowControl/>
              <w:jc w:val="center"/>
              <w:textAlignment w:val="bottom"/>
              <w:rPr>
                <w:color w:val="000000"/>
                <w:sz w:val="18"/>
                <w:szCs w:val="18"/>
              </w:rPr>
            </w:pPr>
            <w:r>
              <w:rPr>
                <w:rFonts w:hint="eastAsia"/>
                <w:color w:val="000000"/>
                <w:sz w:val="18"/>
                <w:szCs w:val="18"/>
              </w:rPr>
              <w:t>0.000067</w:t>
            </w:r>
          </w:p>
        </w:tc>
        <w:tc>
          <w:tcPr>
            <w:tcW w:w="606" w:type="pct"/>
            <w:noWrap/>
            <w:vAlign w:val="center"/>
          </w:tcPr>
          <w:p w14:paraId="4372C5CE">
            <w:pPr>
              <w:widowControl/>
              <w:jc w:val="center"/>
              <w:textAlignment w:val="bottom"/>
              <w:rPr>
                <w:sz w:val="18"/>
                <w:szCs w:val="18"/>
              </w:rPr>
            </w:pPr>
            <w:r>
              <w:rPr>
                <w:rFonts w:hint="eastAsia"/>
                <w:color w:val="000000"/>
                <w:sz w:val="18"/>
                <w:szCs w:val="18"/>
              </w:rPr>
              <w:t>0.000029</w:t>
            </w:r>
          </w:p>
        </w:tc>
      </w:tr>
      <w:tr w14:paraId="557C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23703D50">
            <w:pPr>
              <w:widowControl/>
              <w:textAlignment w:val="center"/>
              <w:rPr>
                <w:sz w:val="18"/>
                <w:szCs w:val="18"/>
              </w:rPr>
            </w:pPr>
            <w:r>
              <w:rPr>
                <w:rFonts w:hint="eastAsia"/>
                <w:sz w:val="18"/>
                <w:szCs w:val="18"/>
              </w:rPr>
              <w:t>8大冶有色设计研究院有限公司</w:t>
            </w:r>
          </w:p>
        </w:tc>
        <w:tc>
          <w:tcPr>
            <w:tcW w:w="610" w:type="pct"/>
            <w:noWrap/>
            <w:vAlign w:val="center"/>
          </w:tcPr>
          <w:p w14:paraId="23ECF976">
            <w:pPr>
              <w:widowControl/>
              <w:jc w:val="center"/>
              <w:textAlignment w:val="bottom"/>
              <w:rPr>
                <w:sz w:val="18"/>
                <w:szCs w:val="18"/>
              </w:rPr>
            </w:pPr>
            <w:r>
              <w:rPr>
                <w:rFonts w:hint="eastAsia"/>
                <w:color w:val="000000"/>
                <w:sz w:val="18"/>
                <w:szCs w:val="18"/>
              </w:rPr>
              <w:t>0.000013</w:t>
            </w:r>
          </w:p>
        </w:tc>
        <w:tc>
          <w:tcPr>
            <w:tcW w:w="610" w:type="pct"/>
            <w:vAlign w:val="center"/>
          </w:tcPr>
          <w:p w14:paraId="552ADDB6">
            <w:pPr>
              <w:widowControl/>
              <w:jc w:val="center"/>
              <w:textAlignment w:val="bottom"/>
              <w:rPr>
                <w:color w:val="000000"/>
                <w:sz w:val="18"/>
                <w:szCs w:val="18"/>
              </w:rPr>
            </w:pPr>
            <w:r>
              <w:rPr>
                <w:rFonts w:hint="eastAsia"/>
                <w:color w:val="000000"/>
                <w:sz w:val="18"/>
                <w:szCs w:val="18"/>
              </w:rPr>
              <w:t>0.000013</w:t>
            </w:r>
          </w:p>
        </w:tc>
        <w:tc>
          <w:tcPr>
            <w:tcW w:w="610" w:type="pct"/>
            <w:vAlign w:val="center"/>
          </w:tcPr>
          <w:p w14:paraId="3B31BF1D">
            <w:pPr>
              <w:widowControl/>
              <w:jc w:val="center"/>
              <w:textAlignment w:val="bottom"/>
              <w:rPr>
                <w:color w:val="000000"/>
                <w:sz w:val="18"/>
                <w:szCs w:val="18"/>
              </w:rPr>
            </w:pPr>
            <w:r>
              <w:rPr>
                <w:rFonts w:hint="eastAsia"/>
                <w:color w:val="000000"/>
                <w:sz w:val="18"/>
                <w:szCs w:val="18"/>
              </w:rPr>
              <w:t>0.000028</w:t>
            </w:r>
          </w:p>
        </w:tc>
        <w:tc>
          <w:tcPr>
            <w:tcW w:w="606" w:type="pct"/>
            <w:noWrap/>
            <w:vAlign w:val="center"/>
          </w:tcPr>
          <w:p w14:paraId="688871A5">
            <w:pPr>
              <w:widowControl/>
              <w:jc w:val="center"/>
              <w:textAlignment w:val="bottom"/>
              <w:rPr>
                <w:sz w:val="18"/>
                <w:szCs w:val="18"/>
              </w:rPr>
            </w:pPr>
            <w:r>
              <w:rPr>
                <w:rFonts w:hint="eastAsia"/>
                <w:color w:val="000000"/>
                <w:sz w:val="18"/>
                <w:szCs w:val="18"/>
              </w:rPr>
              <w:t>0.000058</w:t>
            </w:r>
          </w:p>
        </w:tc>
      </w:tr>
      <w:tr w14:paraId="3F1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2E1ED18E">
            <w:pPr>
              <w:widowControl/>
              <w:textAlignment w:val="center"/>
              <w:rPr>
                <w:sz w:val="18"/>
                <w:szCs w:val="18"/>
              </w:rPr>
            </w:pPr>
            <w:r>
              <w:rPr>
                <w:rFonts w:hint="eastAsia"/>
                <w:sz w:val="18"/>
                <w:szCs w:val="18"/>
              </w:rPr>
              <w:t>9铜陵有色金属集团控股有限公司</w:t>
            </w:r>
          </w:p>
        </w:tc>
        <w:tc>
          <w:tcPr>
            <w:tcW w:w="610" w:type="pct"/>
            <w:noWrap/>
            <w:vAlign w:val="center"/>
          </w:tcPr>
          <w:p w14:paraId="6F5A07E7">
            <w:pPr>
              <w:widowControl/>
              <w:jc w:val="center"/>
              <w:textAlignment w:val="bottom"/>
              <w:rPr>
                <w:sz w:val="18"/>
                <w:szCs w:val="18"/>
              </w:rPr>
            </w:pPr>
            <w:r>
              <w:rPr>
                <w:rFonts w:hint="eastAsia"/>
                <w:color w:val="000000"/>
                <w:sz w:val="18"/>
                <w:szCs w:val="18"/>
              </w:rPr>
              <w:t>0.000004</w:t>
            </w:r>
          </w:p>
        </w:tc>
        <w:tc>
          <w:tcPr>
            <w:tcW w:w="610" w:type="pct"/>
            <w:vAlign w:val="center"/>
          </w:tcPr>
          <w:p w14:paraId="6BEE2885">
            <w:pPr>
              <w:widowControl/>
              <w:jc w:val="center"/>
              <w:textAlignment w:val="bottom"/>
              <w:rPr>
                <w:color w:val="000000"/>
                <w:sz w:val="18"/>
                <w:szCs w:val="18"/>
              </w:rPr>
            </w:pPr>
            <w:r>
              <w:rPr>
                <w:rFonts w:hint="eastAsia"/>
                <w:color w:val="000000"/>
                <w:sz w:val="18"/>
                <w:szCs w:val="18"/>
              </w:rPr>
              <w:t>0.000010</w:t>
            </w:r>
          </w:p>
        </w:tc>
        <w:tc>
          <w:tcPr>
            <w:tcW w:w="610" w:type="pct"/>
            <w:vAlign w:val="center"/>
          </w:tcPr>
          <w:p w14:paraId="3303739C">
            <w:pPr>
              <w:widowControl/>
              <w:jc w:val="center"/>
              <w:textAlignment w:val="bottom"/>
              <w:rPr>
                <w:color w:val="000000"/>
                <w:sz w:val="18"/>
                <w:szCs w:val="18"/>
              </w:rPr>
            </w:pPr>
            <w:r>
              <w:rPr>
                <w:rFonts w:hint="eastAsia"/>
                <w:color w:val="000000"/>
                <w:sz w:val="18"/>
                <w:szCs w:val="18"/>
              </w:rPr>
              <w:t>0.000034</w:t>
            </w:r>
          </w:p>
        </w:tc>
        <w:tc>
          <w:tcPr>
            <w:tcW w:w="606" w:type="pct"/>
            <w:noWrap/>
            <w:vAlign w:val="center"/>
          </w:tcPr>
          <w:p w14:paraId="2A955D0B">
            <w:pPr>
              <w:widowControl/>
              <w:jc w:val="center"/>
              <w:textAlignment w:val="bottom"/>
              <w:rPr>
                <w:sz w:val="18"/>
                <w:szCs w:val="18"/>
              </w:rPr>
            </w:pPr>
            <w:r>
              <w:rPr>
                <w:rFonts w:hint="eastAsia"/>
                <w:color w:val="000000"/>
                <w:sz w:val="18"/>
                <w:szCs w:val="18"/>
              </w:rPr>
              <w:t>0.000017</w:t>
            </w:r>
          </w:p>
        </w:tc>
      </w:tr>
      <w:tr w14:paraId="24A7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2E680959">
            <w:pPr>
              <w:widowControl/>
              <w:textAlignment w:val="center"/>
              <w:rPr>
                <w:sz w:val="18"/>
                <w:szCs w:val="18"/>
              </w:rPr>
            </w:pPr>
            <w:r>
              <w:rPr>
                <w:rFonts w:hint="eastAsia"/>
                <w:sz w:val="18"/>
                <w:szCs w:val="18"/>
              </w:rPr>
              <w:t>1</w:t>
            </w:r>
            <w:r>
              <w:rPr>
                <w:sz w:val="18"/>
                <w:szCs w:val="18"/>
              </w:rPr>
              <w:t>0</w:t>
            </w:r>
            <w:r>
              <w:rPr>
                <w:rFonts w:hint="eastAsia"/>
                <w:color w:val="000000"/>
                <w:kern w:val="0"/>
                <w:sz w:val="18"/>
                <w:szCs w:val="18"/>
              </w:rPr>
              <w:t>衢州华友钴新材料有限公司</w:t>
            </w:r>
          </w:p>
        </w:tc>
        <w:tc>
          <w:tcPr>
            <w:tcW w:w="610" w:type="pct"/>
            <w:noWrap/>
            <w:vAlign w:val="center"/>
          </w:tcPr>
          <w:p w14:paraId="683B5925">
            <w:pPr>
              <w:widowControl/>
              <w:jc w:val="center"/>
              <w:textAlignment w:val="bottom"/>
              <w:rPr>
                <w:sz w:val="18"/>
                <w:szCs w:val="18"/>
              </w:rPr>
            </w:pPr>
            <w:r>
              <w:rPr>
                <w:rFonts w:hint="eastAsia"/>
                <w:color w:val="000000"/>
                <w:sz w:val="18"/>
                <w:szCs w:val="18"/>
              </w:rPr>
              <w:t>0.000020</w:t>
            </w:r>
          </w:p>
        </w:tc>
        <w:tc>
          <w:tcPr>
            <w:tcW w:w="610" w:type="pct"/>
            <w:vAlign w:val="center"/>
          </w:tcPr>
          <w:p w14:paraId="47D7DB06">
            <w:pPr>
              <w:widowControl/>
              <w:jc w:val="center"/>
              <w:textAlignment w:val="bottom"/>
              <w:rPr>
                <w:color w:val="000000"/>
                <w:sz w:val="18"/>
                <w:szCs w:val="18"/>
              </w:rPr>
            </w:pPr>
            <w:r>
              <w:rPr>
                <w:rFonts w:hint="eastAsia"/>
                <w:color w:val="000000"/>
                <w:sz w:val="18"/>
                <w:szCs w:val="18"/>
              </w:rPr>
              <w:t>0.000019</w:t>
            </w:r>
          </w:p>
        </w:tc>
        <w:tc>
          <w:tcPr>
            <w:tcW w:w="610" w:type="pct"/>
            <w:vAlign w:val="center"/>
          </w:tcPr>
          <w:p w14:paraId="3AEFB963">
            <w:pPr>
              <w:widowControl/>
              <w:jc w:val="center"/>
              <w:textAlignment w:val="bottom"/>
              <w:rPr>
                <w:color w:val="000000"/>
                <w:sz w:val="18"/>
                <w:szCs w:val="18"/>
              </w:rPr>
            </w:pPr>
            <w:r>
              <w:rPr>
                <w:rFonts w:hint="eastAsia"/>
                <w:color w:val="000000"/>
                <w:sz w:val="18"/>
                <w:szCs w:val="18"/>
              </w:rPr>
              <w:t>0.000034</w:t>
            </w:r>
          </w:p>
        </w:tc>
        <w:tc>
          <w:tcPr>
            <w:tcW w:w="606" w:type="pct"/>
            <w:noWrap/>
            <w:vAlign w:val="center"/>
          </w:tcPr>
          <w:p w14:paraId="3EFA5550">
            <w:pPr>
              <w:widowControl/>
              <w:jc w:val="center"/>
              <w:textAlignment w:val="bottom"/>
              <w:rPr>
                <w:sz w:val="18"/>
                <w:szCs w:val="18"/>
              </w:rPr>
            </w:pPr>
            <w:r>
              <w:rPr>
                <w:rFonts w:hint="eastAsia"/>
                <w:color w:val="000000"/>
                <w:sz w:val="18"/>
                <w:szCs w:val="18"/>
              </w:rPr>
              <w:t>0.000028</w:t>
            </w:r>
          </w:p>
        </w:tc>
      </w:tr>
      <w:tr w14:paraId="1EE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5189079D">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10" w:type="pct"/>
            <w:noWrap/>
            <w:vAlign w:val="center"/>
          </w:tcPr>
          <w:p w14:paraId="10F5FFBC">
            <w:pPr>
              <w:widowControl/>
              <w:jc w:val="center"/>
              <w:textAlignment w:val="bottom"/>
              <w:rPr>
                <w:sz w:val="18"/>
                <w:szCs w:val="18"/>
              </w:rPr>
            </w:pPr>
            <w:r>
              <w:rPr>
                <w:rFonts w:hint="eastAsia"/>
                <w:color w:val="000000"/>
                <w:sz w:val="18"/>
                <w:szCs w:val="18"/>
              </w:rPr>
              <w:t>0.000028</w:t>
            </w:r>
          </w:p>
        </w:tc>
        <w:tc>
          <w:tcPr>
            <w:tcW w:w="610" w:type="pct"/>
            <w:vAlign w:val="center"/>
          </w:tcPr>
          <w:p w14:paraId="48607FC6">
            <w:pPr>
              <w:widowControl/>
              <w:jc w:val="center"/>
              <w:textAlignment w:val="bottom"/>
              <w:rPr>
                <w:color w:val="000000"/>
                <w:sz w:val="18"/>
                <w:szCs w:val="18"/>
              </w:rPr>
            </w:pPr>
            <w:r>
              <w:rPr>
                <w:rFonts w:hint="eastAsia"/>
                <w:color w:val="000000"/>
                <w:sz w:val="18"/>
                <w:szCs w:val="18"/>
              </w:rPr>
              <w:t>0.000015</w:t>
            </w:r>
          </w:p>
        </w:tc>
        <w:tc>
          <w:tcPr>
            <w:tcW w:w="610" w:type="pct"/>
            <w:vAlign w:val="center"/>
          </w:tcPr>
          <w:p w14:paraId="59DBFAAE">
            <w:pPr>
              <w:widowControl/>
              <w:jc w:val="center"/>
              <w:textAlignment w:val="bottom"/>
              <w:rPr>
                <w:color w:val="000000"/>
                <w:sz w:val="18"/>
                <w:szCs w:val="18"/>
              </w:rPr>
            </w:pPr>
            <w:r>
              <w:rPr>
                <w:rFonts w:hint="eastAsia"/>
                <w:color w:val="000000"/>
                <w:sz w:val="18"/>
                <w:szCs w:val="18"/>
              </w:rPr>
              <w:t>0.000074</w:t>
            </w:r>
          </w:p>
        </w:tc>
        <w:tc>
          <w:tcPr>
            <w:tcW w:w="606" w:type="pct"/>
            <w:noWrap/>
            <w:vAlign w:val="center"/>
          </w:tcPr>
          <w:p w14:paraId="3912BCC6">
            <w:pPr>
              <w:widowControl/>
              <w:jc w:val="center"/>
              <w:textAlignment w:val="bottom"/>
              <w:rPr>
                <w:sz w:val="18"/>
                <w:szCs w:val="18"/>
              </w:rPr>
            </w:pPr>
            <w:r>
              <w:rPr>
                <w:rFonts w:hint="eastAsia"/>
                <w:color w:val="000000"/>
                <w:sz w:val="18"/>
                <w:szCs w:val="18"/>
              </w:rPr>
              <w:t>0.000025</w:t>
            </w:r>
          </w:p>
        </w:tc>
      </w:tr>
      <w:tr w14:paraId="70C2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337FF15C">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10" w:type="pct"/>
            <w:noWrap/>
            <w:vAlign w:val="center"/>
          </w:tcPr>
          <w:p w14:paraId="4E5B1596">
            <w:pPr>
              <w:widowControl/>
              <w:jc w:val="center"/>
              <w:textAlignment w:val="bottom"/>
              <w:rPr>
                <w:sz w:val="18"/>
                <w:szCs w:val="18"/>
              </w:rPr>
            </w:pPr>
          </w:p>
        </w:tc>
        <w:tc>
          <w:tcPr>
            <w:tcW w:w="610" w:type="pct"/>
            <w:vAlign w:val="center"/>
          </w:tcPr>
          <w:p w14:paraId="1757FA0E">
            <w:pPr>
              <w:widowControl/>
              <w:jc w:val="center"/>
              <w:textAlignment w:val="bottom"/>
              <w:rPr>
                <w:color w:val="000000"/>
                <w:sz w:val="18"/>
                <w:szCs w:val="18"/>
              </w:rPr>
            </w:pPr>
          </w:p>
        </w:tc>
        <w:tc>
          <w:tcPr>
            <w:tcW w:w="610" w:type="pct"/>
            <w:vAlign w:val="center"/>
          </w:tcPr>
          <w:p w14:paraId="39A77309">
            <w:pPr>
              <w:widowControl/>
              <w:jc w:val="center"/>
              <w:textAlignment w:val="bottom"/>
              <w:rPr>
                <w:color w:val="000000"/>
                <w:sz w:val="18"/>
                <w:szCs w:val="18"/>
              </w:rPr>
            </w:pPr>
          </w:p>
        </w:tc>
        <w:tc>
          <w:tcPr>
            <w:tcW w:w="606" w:type="pct"/>
            <w:noWrap/>
            <w:vAlign w:val="center"/>
          </w:tcPr>
          <w:p w14:paraId="2520A768">
            <w:pPr>
              <w:widowControl/>
              <w:jc w:val="center"/>
              <w:textAlignment w:val="bottom"/>
              <w:rPr>
                <w:sz w:val="18"/>
                <w:szCs w:val="18"/>
              </w:rPr>
            </w:pPr>
            <w:r>
              <w:rPr>
                <w:rFonts w:hint="eastAsia"/>
                <w:sz w:val="18"/>
                <w:szCs w:val="18"/>
              </w:rPr>
              <w:t>0</w:t>
            </w:r>
            <w:r>
              <w:rPr>
                <w:sz w:val="18"/>
                <w:szCs w:val="18"/>
              </w:rPr>
              <w:t>.000053</w:t>
            </w:r>
          </w:p>
        </w:tc>
      </w:tr>
      <w:tr w14:paraId="2C84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03662B0A">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10" w:type="pct"/>
            <w:noWrap/>
            <w:vAlign w:val="center"/>
          </w:tcPr>
          <w:p w14:paraId="018DCC6B">
            <w:pPr>
              <w:widowControl/>
              <w:jc w:val="center"/>
              <w:textAlignment w:val="bottom"/>
              <w:rPr>
                <w:sz w:val="18"/>
                <w:szCs w:val="18"/>
              </w:rPr>
            </w:pPr>
            <w:r>
              <w:rPr>
                <w:rFonts w:hint="eastAsia"/>
                <w:color w:val="000000"/>
                <w:sz w:val="18"/>
                <w:szCs w:val="18"/>
              </w:rPr>
              <w:t>0.000012</w:t>
            </w:r>
          </w:p>
        </w:tc>
        <w:tc>
          <w:tcPr>
            <w:tcW w:w="610" w:type="pct"/>
            <w:vAlign w:val="center"/>
          </w:tcPr>
          <w:p w14:paraId="37E7D7AC">
            <w:pPr>
              <w:widowControl/>
              <w:jc w:val="center"/>
              <w:textAlignment w:val="bottom"/>
              <w:rPr>
                <w:color w:val="000000"/>
                <w:sz w:val="18"/>
                <w:szCs w:val="18"/>
              </w:rPr>
            </w:pPr>
            <w:r>
              <w:rPr>
                <w:rFonts w:hint="eastAsia"/>
                <w:color w:val="000000"/>
                <w:sz w:val="18"/>
                <w:szCs w:val="18"/>
              </w:rPr>
              <w:t>0.000005</w:t>
            </w:r>
          </w:p>
        </w:tc>
        <w:tc>
          <w:tcPr>
            <w:tcW w:w="610" w:type="pct"/>
            <w:vAlign w:val="center"/>
          </w:tcPr>
          <w:p w14:paraId="3A31EC9B">
            <w:pPr>
              <w:widowControl/>
              <w:jc w:val="center"/>
              <w:textAlignment w:val="bottom"/>
              <w:rPr>
                <w:color w:val="000000"/>
                <w:sz w:val="18"/>
                <w:szCs w:val="18"/>
              </w:rPr>
            </w:pPr>
            <w:r>
              <w:rPr>
                <w:rFonts w:hint="eastAsia"/>
                <w:color w:val="000000"/>
                <w:sz w:val="18"/>
                <w:szCs w:val="18"/>
              </w:rPr>
              <w:t>0.000023</w:t>
            </w:r>
          </w:p>
        </w:tc>
        <w:tc>
          <w:tcPr>
            <w:tcW w:w="606" w:type="pct"/>
            <w:noWrap/>
            <w:vAlign w:val="center"/>
          </w:tcPr>
          <w:p w14:paraId="5449C12B">
            <w:pPr>
              <w:widowControl/>
              <w:jc w:val="center"/>
              <w:textAlignment w:val="bottom"/>
              <w:rPr>
                <w:sz w:val="18"/>
                <w:szCs w:val="18"/>
              </w:rPr>
            </w:pPr>
            <w:r>
              <w:rPr>
                <w:rFonts w:hint="eastAsia"/>
                <w:color w:val="000000"/>
                <w:sz w:val="18"/>
                <w:szCs w:val="18"/>
              </w:rPr>
              <w:t>0.000032</w:t>
            </w:r>
          </w:p>
        </w:tc>
      </w:tr>
      <w:tr w14:paraId="790F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701DF7B9">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610" w:type="pct"/>
            <w:noWrap/>
            <w:vAlign w:val="center"/>
          </w:tcPr>
          <w:p w14:paraId="48B5754F">
            <w:pPr>
              <w:widowControl/>
              <w:jc w:val="center"/>
              <w:textAlignment w:val="bottom"/>
              <w:rPr>
                <w:color w:val="000000"/>
                <w:kern w:val="0"/>
                <w:sz w:val="18"/>
                <w:szCs w:val="18"/>
                <w:lang w:bidi="ar"/>
              </w:rPr>
            </w:pPr>
            <w:r>
              <w:rPr>
                <w:rFonts w:hint="eastAsia"/>
                <w:color w:val="000000"/>
                <w:sz w:val="18"/>
                <w:szCs w:val="18"/>
              </w:rPr>
              <w:t xml:space="preserve">0.000028 </w:t>
            </w:r>
          </w:p>
        </w:tc>
        <w:tc>
          <w:tcPr>
            <w:tcW w:w="610" w:type="pct"/>
            <w:vAlign w:val="center"/>
          </w:tcPr>
          <w:p w14:paraId="74623056">
            <w:pPr>
              <w:widowControl/>
              <w:jc w:val="center"/>
              <w:textAlignment w:val="bottom"/>
              <w:rPr>
                <w:color w:val="000000"/>
                <w:sz w:val="18"/>
                <w:szCs w:val="18"/>
              </w:rPr>
            </w:pPr>
            <w:r>
              <w:rPr>
                <w:rFonts w:hint="eastAsia"/>
                <w:color w:val="000000"/>
                <w:sz w:val="18"/>
                <w:szCs w:val="18"/>
              </w:rPr>
              <w:t>0.0000</w:t>
            </w:r>
            <w:r>
              <w:rPr>
                <w:color w:val="000000"/>
                <w:sz w:val="18"/>
                <w:szCs w:val="18"/>
              </w:rPr>
              <w:t>48</w:t>
            </w:r>
            <w:r>
              <w:rPr>
                <w:rFonts w:hint="eastAsia"/>
                <w:color w:val="000000"/>
                <w:sz w:val="18"/>
                <w:szCs w:val="18"/>
              </w:rPr>
              <w:t xml:space="preserve"> </w:t>
            </w:r>
          </w:p>
        </w:tc>
        <w:tc>
          <w:tcPr>
            <w:tcW w:w="610" w:type="pct"/>
            <w:vAlign w:val="center"/>
          </w:tcPr>
          <w:p w14:paraId="71F8DA75">
            <w:pPr>
              <w:widowControl/>
              <w:jc w:val="center"/>
              <w:textAlignment w:val="bottom"/>
              <w:rPr>
                <w:color w:val="000000"/>
                <w:sz w:val="18"/>
                <w:szCs w:val="18"/>
              </w:rPr>
            </w:pPr>
            <w:r>
              <w:rPr>
                <w:rFonts w:hint="eastAsia"/>
                <w:color w:val="000000"/>
                <w:sz w:val="18"/>
                <w:szCs w:val="18"/>
              </w:rPr>
              <w:t xml:space="preserve">0.000074 </w:t>
            </w:r>
          </w:p>
        </w:tc>
        <w:tc>
          <w:tcPr>
            <w:tcW w:w="606" w:type="pct"/>
            <w:noWrap/>
            <w:vAlign w:val="center"/>
          </w:tcPr>
          <w:p w14:paraId="75E54EDF">
            <w:pPr>
              <w:widowControl/>
              <w:jc w:val="center"/>
              <w:textAlignment w:val="bottom"/>
              <w:rPr>
                <w:color w:val="000000"/>
                <w:kern w:val="0"/>
                <w:sz w:val="18"/>
                <w:szCs w:val="18"/>
                <w:lang w:bidi="ar"/>
              </w:rPr>
            </w:pPr>
            <w:r>
              <w:rPr>
                <w:rFonts w:hint="eastAsia"/>
                <w:color w:val="000000"/>
                <w:sz w:val="18"/>
                <w:szCs w:val="18"/>
              </w:rPr>
              <w:t xml:space="preserve">0.000060 </w:t>
            </w:r>
          </w:p>
        </w:tc>
      </w:tr>
      <w:tr w14:paraId="6A4F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5" w:type="pct"/>
            <w:noWrap/>
            <w:vAlign w:val="center"/>
          </w:tcPr>
          <w:p w14:paraId="6ACABFDD">
            <w:pPr>
              <w:widowControl/>
              <w:ind w:firstLine="360"/>
              <w:jc w:val="center"/>
              <w:textAlignment w:val="center"/>
              <w:rPr>
                <w:kern w:val="0"/>
                <w:sz w:val="18"/>
                <w:szCs w:val="18"/>
                <w:lang w:bidi="ar"/>
              </w:rPr>
            </w:pPr>
            <w:r>
              <w:rPr>
                <w:kern w:val="0"/>
                <w:sz w:val="18"/>
                <w:szCs w:val="18"/>
                <w:lang w:bidi="ar"/>
              </w:rPr>
              <w:t>C</w:t>
            </w:r>
          </w:p>
        </w:tc>
        <w:tc>
          <w:tcPr>
            <w:tcW w:w="610" w:type="pct"/>
            <w:noWrap/>
            <w:vAlign w:val="center"/>
          </w:tcPr>
          <w:p w14:paraId="7F2F842E">
            <w:pPr>
              <w:widowControl/>
              <w:jc w:val="center"/>
              <w:textAlignment w:val="bottom"/>
              <w:rPr>
                <w:color w:val="000000"/>
                <w:kern w:val="0"/>
                <w:sz w:val="18"/>
                <w:szCs w:val="18"/>
                <w:lang w:bidi="ar"/>
              </w:rPr>
            </w:pPr>
            <w:r>
              <w:rPr>
                <w:rFonts w:hint="eastAsia"/>
                <w:color w:val="000000"/>
                <w:sz w:val="18"/>
                <w:szCs w:val="18"/>
              </w:rPr>
              <w:t>0.217</w:t>
            </w:r>
          </w:p>
        </w:tc>
        <w:tc>
          <w:tcPr>
            <w:tcW w:w="610" w:type="pct"/>
            <w:vAlign w:val="center"/>
          </w:tcPr>
          <w:p w14:paraId="5CEEE580">
            <w:pPr>
              <w:widowControl/>
              <w:jc w:val="center"/>
              <w:textAlignment w:val="bottom"/>
              <w:rPr>
                <w:color w:val="000000"/>
                <w:sz w:val="18"/>
                <w:szCs w:val="18"/>
              </w:rPr>
            </w:pPr>
            <w:r>
              <w:rPr>
                <w:rFonts w:hint="eastAsia"/>
                <w:sz w:val="18"/>
                <w:szCs w:val="18"/>
              </w:rPr>
              <w:t>0.234</w:t>
            </w:r>
          </w:p>
        </w:tc>
        <w:tc>
          <w:tcPr>
            <w:tcW w:w="610" w:type="pct"/>
            <w:vAlign w:val="center"/>
          </w:tcPr>
          <w:p w14:paraId="578E1177">
            <w:pPr>
              <w:widowControl/>
              <w:jc w:val="center"/>
              <w:textAlignment w:val="bottom"/>
              <w:rPr>
                <w:color w:val="000000"/>
                <w:sz w:val="18"/>
                <w:szCs w:val="18"/>
              </w:rPr>
            </w:pPr>
            <w:r>
              <w:rPr>
                <w:rFonts w:hint="eastAsia"/>
                <w:color w:val="000000"/>
                <w:sz w:val="18"/>
                <w:szCs w:val="18"/>
              </w:rPr>
              <w:t>0.237</w:t>
            </w:r>
          </w:p>
        </w:tc>
        <w:tc>
          <w:tcPr>
            <w:tcW w:w="606" w:type="pct"/>
            <w:noWrap/>
            <w:vAlign w:val="center"/>
          </w:tcPr>
          <w:p w14:paraId="53E74507">
            <w:pPr>
              <w:widowControl/>
              <w:jc w:val="center"/>
              <w:textAlignment w:val="bottom"/>
              <w:rPr>
                <w:color w:val="000000"/>
                <w:kern w:val="0"/>
                <w:sz w:val="18"/>
                <w:szCs w:val="18"/>
                <w:lang w:bidi="ar"/>
              </w:rPr>
            </w:pPr>
            <w:r>
              <w:rPr>
                <w:rFonts w:hint="eastAsia"/>
                <w:sz w:val="18"/>
                <w:szCs w:val="18"/>
              </w:rPr>
              <w:t>0.195</w:t>
            </w:r>
          </w:p>
        </w:tc>
      </w:tr>
    </w:tbl>
    <w:p w14:paraId="19875421">
      <w:pPr>
        <w:tabs>
          <w:tab w:val="left" w:pos="840"/>
        </w:tabs>
        <w:snapToGrid w:val="0"/>
        <w:spacing w:line="360" w:lineRule="auto"/>
        <w:rPr>
          <w:b/>
          <w:szCs w:val="21"/>
        </w:rPr>
      </w:pPr>
      <w:r>
        <w:rPr>
          <w:rFonts w:hint="eastAsia"/>
          <w:b/>
          <w:szCs w:val="21"/>
        </w:rPr>
        <w:t>3.2.</w:t>
      </w:r>
      <w:r>
        <w:rPr>
          <w:b/>
          <w:szCs w:val="21"/>
        </w:rPr>
        <w:t>3</w:t>
      </w:r>
      <w:r>
        <w:rPr>
          <w:rFonts w:hint="eastAsia"/>
          <w:b/>
          <w:szCs w:val="21"/>
        </w:rPr>
        <w:t>.2.2镉元素的实验室间格拉布斯检验</w:t>
      </w:r>
    </w:p>
    <w:p w14:paraId="77B331EE">
      <w:pPr>
        <w:tabs>
          <w:tab w:val="left" w:pos="0"/>
        </w:tabs>
        <w:snapToGrid w:val="0"/>
        <w:ind w:firstLine="420"/>
        <w:rPr>
          <w:szCs w:val="21"/>
        </w:rPr>
      </w:pPr>
      <w:r>
        <w:rPr>
          <w:rFonts w:hint="eastAsia"/>
          <w:szCs w:val="21"/>
        </w:rPr>
        <w:t>将格拉布斯检验应用于单元平均值，表</w:t>
      </w:r>
      <w:r>
        <w:rPr>
          <w:rFonts w:eastAsia="黑体"/>
          <w:szCs w:val="21"/>
        </w:rPr>
        <w:t>14</w:t>
      </w:r>
      <w:r>
        <w:rPr>
          <w:rFonts w:hint="eastAsia"/>
          <w:szCs w:val="21"/>
        </w:rPr>
        <w:t>为镉的相应检验结果。</w:t>
      </w:r>
    </w:p>
    <w:p w14:paraId="308F5D4A">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14</w:t>
      </w:r>
      <w:r>
        <w:rPr>
          <w:rFonts w:hint="eastAsia" w:eastAsia="黑体"/>
          <w:szCs w:val="21"/>
        </w:rPr>
        <w:t>镉格拉布斯检验</w:t>
      </w:r>
    </w:p>
    <w:tbl>
      <w:tblPr>
        <w:tblStyle w:val="28"/>
        <w:tblW w:w="5000" w:type="pct"/>
        <w:jc w:val="center"/>
        <w:tblLayout w:type="autofit"/>
        <w:tblCellMar>
          <w:top w:w="0" w:type="dxa"/>
          <w:left w:w="108" w:type="dxa"/>
          <w:bottom w:w="0" w:type="dxa"/>
          <w:right w:w="108" w:type="dxa"/>
        </w:tblCellMar>
      </w:tblPr>
      <w:tblGrid>
        <w:gridCol w:w="5279"/>
        <w:gridCol w:w="1357"/>
        <w:gridCol w:w="1092"/>
        <w:gridCol w:w="1092"/>
        <w:gridCol w:w="1092"/>
      </w:tblGrid>
      <w:tr w14:paraId="279F6DB1">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6FAB408">
            <w:pPr>
              <w:widowControl/>
              <w:jc w:val="center"/>
              <w:textAlignment w:val="center"/>
              <w:rPr>
                <w:sz w:val="18"/>
                <w:szCs w:val="18"/>
              </w:rPr>
            </w:pPr>
            <w:r>
              <w:rPr>
                <w:kern w:val="0"/>
                <w:sz w:val="18"/>
                <w:szCs w:val="18"/>
                <w:lang w:bidi="ar"/>
              </w:rPr>
              <w:t>实验室</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AD949B5">
            <w:pPr>
              <w:widowControl/>
              <w:jc w:val="center"/>
              <w:textAlignment w:val="center"/>
              <w:rPr>
                <w:sz w:val="18"/>
                <w:szCs w:val="18"/>
              </w:rPr>
            </w:pPr>
            <w:r>
              <w:rPr>
                <w:kern w:val="0"/>
                <w:sz w:val="18"/>
                <w:szCs w:val="18"/>
                <w:lang w:bidi="ar"/>
              </w:rPr>
              <w:t>水平1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CED8470">
            <w:pPr>
              <w:widowControl/>
              <w:jc w:val="center"/>
              <w:textAlignment w:val="center"/>
              <w:rPr>
                <w:sz w:val="18"/>
                <w:szCs w:val="18"/>
              </w:rPr>
            </w:pPr>
            <w:r>
              <w:rPr>
                <w:kern w:val="0"/>
                <w:sz w:val="18"/>
                <w:szCs w:val="18"/>
                <w:lang w:bidi="ar"/>
              </w:rPr>
              <w:t>水平2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EFE94CE">
            <w:pPr>
              <w:widowControl/>
              <w:jc w:val="center"/>
              <w:textAlignment w:val="center"/>
              <w:rPr>
                <w:sz w:val="18"/>
                <w:szCs w:val="18"/>
              </w:rPr>
            </w:pPr>
            <w:r>
              <w:rPr>
                <w:kern w:val="0"/>
                <w:sz w:val="18"/>
                <w:szCs w:val="18"/>
                <w:lang w:bidi="ar"/>
              </w:rPr>
              <w:t>水平3</w:t>
            </w:r>
          </w:p>
        </w:tc>
        <w:tc>
          <w:tcPr>
            <w:tcW w:w="519" w:type="pct"/>
            <w:tcBorders>
              <w:top w:val="single" w:color="000000" w:sz="4" w:space="0"/>
              <w:left w:val="single" w:color="000000" w:sz="4" w:space="0"/>
              <w:bottom w:val="single" w:color="000000" w:sz="4" w:space="0"/>
              <w:right w:val="single" w:color="000000" w:sz="4" w:space="0"/>
            </w:tcBorders>
          </w:tcPr>
          <w:p w14:paraId="3CC192D9">
            <w:pPr>
              <w:widowControl/>
              <w:jc w:val="center"/>
              <w:textAlignment w:val="center"/>
              <w:rPr>
                <w:kern w:val="0"/>
                <w:sz w:val="18"/>
                <w:szCs w:val="18"/>
                <w:lang w:bidi="ar"/>
              </w:rPr>
            </w:pPr>
            <w:r>
              <w:rPr>
                <w:kern w:val="0"/>
                <w:sz w:val="18"/>
                <w:szCs w:val="18"/>
                <w:lang w:bidi="ar"/>
              </w:rPr>
              <w:t>水平</w:t>
            </w:r>
            <w:r>
              <w:rPr>
                <w:rFonts w:hint="eastAsia"/>
                <w:kern w:val="0"/>
                <w:sz w:val="18"/>
                <w:szCs w:val="18"/>
                <w:lang w:bidi="ar"/>
              </w:rPr>
              <w:t>4</w:t>
            </w:r>
          </w:p>
        </w:tc>
      </w:tr>
      <w:tr w14:paraId="464327E1">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2A3FE463">
            <w:pPr>
              <w:widowControl/>
              <w:jc w:val="left"/>
              <w:textAlignment w:val="center"/>
              <w:rPr>
                <w:sz w:val="18"/>
                <w:szCs w:val="18"/>
              </w:rPr>
            </w:pPr>
            <w:r>
              <w:rPr>
                <w:rFonts w:hint="eastAsia"/>
                <w:sz w:val="18"/>
                <w:szCs w:val="18"/>
              </w:rPr>
              <w:t>1北矿检测技术股份有限公司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70296F92">
            <w:pPr>
              <w:widowControl/>
              <w:jc w:val="center"/>
              <w:textAlignment w:val="center"/>
              <w:rPr>
                <w:sz w:val="18"/>
                <w:szCs w:val="18"/>
              </w:rPr>
            </w:pPr>
            <w:r>
              <w:rPr>
                <w:rFonts w:hint="eastAsia"/>
                <w:color w:val="000000"/>
                <w:sz w:val="18"/>
                <w:szCs w:val="18"/>
              </w:rPr>
              <w:t>0.00041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0AA2A6E">
            <w:pPr>
              <w:widowControl/>
              <w:jc w:val="center"/>
              <w:textAlignment w:val="center"/>
              <w:rPr>
                <w:sz w:val="18"/>
                <w:szCs w:val="18"/>
              </w:rPr>
            </w:pPr>
            <w:r>
              <w:rPr>
                <w:rFonts w:hint="eastAsia"/>
                <w:color w:val="000000"/>
                <w:sz w:val="18"/>
                <w:szCs w:val="18"/>
              </w:rPr>
              <w:t>0.00085</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B2A7124">
            <w:pPr>
              <w:widowControl/>
              <w:jc w:val="center"/>
              <w:textAlignment w:val="center"/>
              <w:rPr>
                <w:sz w:val="18"/>
                <w:szCs w:val="18"/>
              </w:rPr>
            </w:pPr>
            <w:r>
              <w:rPr>
                <w:rFonts w:hint="eastAsia"/>
                <w:color w:val="000000"/>
                <w:sz w:val="18"/>
                <w:szCs w:val="18"/>
              </w:rPr>
              <w:t>0.00188</w:t>
            </w:r>
          </w:p>
        </w:tc>
        <w:tc>
          <w:tcPr>
            <w:tcW w:w="519" w:type="pct"/>
            <w:tcBorders>
              <w:top w:val="single" w:color="000000" w:sz="4" w:space="0"/>
              <w:left w:val="single" w:color="000000" w:sz="4" w:space="0"/>
              <w:bottom w:val="single" w:color="000000" w:sz="4" w:space="0"/>
              <w:right w:val="single" w:color="000000" w:sz="4" w:space="0"/>
            </w:tcBorders>
            <w:vAlign w:val="center"/>
          </w:tcPr>
          <w:p w14:paraId="3EF9FB93">
            <w:pPr>
              <w:widowControl/>
              <w:jc w:val="center"/>
              <w:textAlignment w:val="center"/>
              <w:rPr>
                <w:color w:val="000000"/>
                <w:sz w:val="18"/>
                <w:szCs w:val="18"/>
              </w:rPr>
            </w:pPr>
            <w:r>
              <w:rPr>
                <w:rFonts w:hint="eastAsia"/>
                <w:color w:val="000000"/>
                <w:sz w:val="18"/>
                <w:szCs w:val="18"/>
              </w:rPr>
              <w:t>0.00249</w:t>
            </w:r>
          </w:p>
        </w:tc>
      </w:tr>
      <w:tr w14:paraId="4D1766CF">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195DB1C1">
            <w:pPr>
              <w:widowControl/>
              <w:jc w:val="left"/>
              <w:textAlignment w:val="center"/>
              <w:rPr>
                <w:sz w:val="18"/>
                <w:szCs w:val="18"/>
              </w:rPr>
            </w:pPr>
            <w:r>
              <w:rPr>
                <w:rFonts w:hint="eastAsia"/>
                <w:sz w:val="18"/>
                <w:szCs w:val="18"/>
              </w:rPr>
              <w:t>2金川集团股份有限公司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A78EE2A">
            <w:pPr>
              <w:jc w:val="center"/>
              <w:rPr>
                <w:sz w:val="18"/>
                <w:szCs w:val="18"/>
              </w:rPr>
            </w:pPr>
            <w:r>
              <w:rPr>
                <w:rFonts w:hint="eastAsia"/>
                <w:color w:val="000000"/>
                <w:sz w:val="18"/>
                <w:szCs w:val="18"/>
              </w:rPr>
              <w:t>0.00041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C558BD0">
            <w:pPr>
              <w:widowControl/>
              <w:jc w:val="center"/>
              <w:textAlignment w:val="center"/>
              <w:rPr>
                <w:sz w:val="18"/>
                <w:szCs w:val="18"/>
              </w:rPr>
            </w:pPr>
            <w:r>
              <w:rPr>
                <w:rFonts w:hint="eastAsia"/>
                <w:color w:val="000000"/>
                <w:sz w:val="18"/>
                <w:szCs w:val="18"/>
              </w:rPr>
              <w:t>0.00085</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8E17A24">
            <w:pPr>
              <w:widowControl/>
              <w:jc w:val="center"/>
              <w:textAlignment w:val="center"/>
              <w:rPr>
                <w:sz w:val="18"/>
                <w:szCs w:val="18"/>
              </w:rPr>
            </w:pPr>
            <w:r>
              <w:rPr>
                <w:rFonts w:hint="eastAsia"/>
                <w:color w:val="000000"/>
                <w:sz w:val="18"/>
                <w:szCs w:val="18"/>
              </w:rPr>
              <w:t>0.00186</w:t>
            </w:r>
          </w:p>
        </w:tc>
        <w:tc>
          <w:tcPr>
            <w:tcW w:w="519" w:type="pct"/>
            <w:tcBorders>
              <w:top w:val="single" w:color="000000" w:sz="4" w:space="0"/>
              <w:left w:val="single" w:color="000000" w:sz="4" w:space="0"/>
              <w:bottom w:val="single" w:color="000000" w:sz="4" w:space="0"/>
              <w:right w:val="single" w:color="000000" w:sz="4" w:space="0"/>
            </w:tcBorders>
            <w:vAlign w:val="center"/>
          </w:tcPr>
          <w:p w14:paraId="685E3BF9">
            <w:pPr>
              <w:widowControl/>
              <w:jc w:val="center"/>
              <w:textAlignment w:val="center"/>
              <w:rPr>
                <w:color w:val="000000"/>
                <w:sz w:val="18"/>
                <w:szCs w:val="18"/>
              </w:rPr>
            </w:pPr>
            <w:r>
              <w:rPr>
                <w:rFonts w:hint="eastAsia"/>
                <w:color w:val="000000"/>
                <w:sz w:val="18"/>
                <w:szCs w:val="18"/>
              </w:rPr>
              <w:t>0.00238</w:t>
            </w:r>
          </w:p>
        </w:tc>
      </w:tr>
      <w:tr w14:paraId="44D4D138">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15CFE1BA">
            <w:pPr>
              <w:widowControl/>
              <w:jc w:val="left"/>
              <w:textAlignment w:val="center"/>
              <w:rPr>
                <w:sz w:val="18"/>
                <w:szCs w:val="18"/>
              </w:rPr>
            </w:pPr>
            <w:r>
              <w:rPr>
                <w:rFonts w:hint="eastAsia"/>
                <w:sz w:val="18"/>
                <w:szCs w:val="18"/>
              </w:rPr>
              <w:t>3国际（北京）检验认证有限公司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3135DD5">
            <w:pPr>
              <w:widowControl/>
              <w:jc w:val="center"/>
              <w:textAlignment w:val="center"/>
              <w:rPr>
                <w:sz w:val="18"/>
                <w:szCs w:val="18"/>
              </w:rPr>
            </w:pPr>
            <w:r>
              <w:rPr>
                <w:rFonts w:hint="eastAsia"/>
                <w:color w:val="000000"/>
                <w:sz w:val="18"/>
                <w:szCs w:val="18"/>
              </w:rPr>
              <w:t>0.00046</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903963B">
            <w:pPr>
              <w:widowControl/>
              <w:jc w:val="center"/>
              <w:textAlignment w:val="center"/>
              <w:rPr>
                <w:sz w:val="18"/>
                <w:szCs w:val="18"/>
              </w:rPr>
            </w:pPr>
            <w:r>
              <w:rPr>
                <w:rFonts w:hint="eastAsia"/>
                <w:sz w:val="18"/>
                <w:szCs w:val="18"/>
              </w:rPr>
              <w:t>0</w:t>
            </w:r>
            <w:r>
              <w:rPr>
                <w:sz w:val="18"/>
                <w:szCs w:val="18"/>
              </w:rPr>
              <w:t>.00091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9A75E2E">
            <w:pPr>
              <w:widowControl/>
              <w:jc w:val="center"/>
              <w:textAlignment w:val="center"/>
              <w:rPr>
                <w:sz w:val="18"/>
                <w:szCs w:val="18"/>
              </w:rPr>
            </w:pPr>
            <w:r>
              <w:rPr>
                <w:rFonts w:hint="eastAsia"/>
                <w:color w:val="000000"/>
                <w:sz w:val="18"/>
                <w:szCs w:val="18"/>
              </w:rPr>
              <w:t>0.00195</w:t>
            </w:r>
          </w:p>
        </w:tc>
        <w:tc>
          <w:tcPr>
            <w:tcW w:w="519" w:type="pct"/>
            <w:tcBorders>
              <w:top w:val="single" w:color="000000" w:sz="4" w:space="0"/>
              <w:left w:val="single" w:color="000000" w:sz="4" w:space="0"/>
              <w:bottom w:val="single" w:color="000000" w:sz="4" w:space="0"/>
              <w:right w:val="single" w:color="000000" w:sz="4" w:space="0"/>
            </w:tcBorders>
            <w:vAlign w:val="center"/>
          </w:tcPr>
          <w:p w14:paraId="77A2C412">
            <w:pPr>
              <w:widowControl/>
              <w:jc w:val="center"/>
              <w:textAlignment w:val="center"/>
              <w:rPr>
                <w:color w:val="000000"/>
                <w:sz w:val="18"/>
                <w:szCs w:val="18"/>
              </w:rPr>
            </w:pPr>
            <w:r>
              <w:rPr>
                <w:rFonts w:hint="eastAsia"/>
                <w:color w:val="000000"/>
                <w:sz w:val="18"/>
                <w:szCs w:val="18"/>
              </w:rPr>
              <w:t>0.00259</w:t>
            </w:r>
          </w:p>
        </w:tc>
      </w:tr>
      <w:tr w14:paraId="1C11A9AE">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336B2843">
            <w:pPr>
              <w:widowControl/>
              <w:jc w:val="left"/>
              <w:textAlignment w:val="center"/>
              <w:rPr>
                <w:sz w:val="18"/>
                <w:szCs w:val="18"/>
              </w:rPr>
            </w:pPr>
            <w:r>
              <w:rPr>
                <w:rFonts w:hint="eastAsia"/>
                <w:sz w:val="18"/>
                <w:szCs w:val="18"/>
              </w:rPr>
              <w:t>4</w:t>
            </w:r>
            <w:r>
              <w:rPr>
                <w:rFonts w:hint="eastAsia"/>
                <w:color w:val="000000"/>
                <w:kern w:val="0"/>
                <w:sz w:val="18"/>
                <w:szCs w:val="18"/>
              </w:rPr>
              <w:t>荆门市格林美新材料有限公司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0F460CA">
            <w:pPr>
              <w:widowControl/>
              <w:jc w:val="center"/>
              <w:textAlignment w:val="center"/>
              <w:rPr>
                <w:sz w:val="18"/>
                <w:szCs w:val="18"/>
              </w:rPr>
            </w:pPr>
            <w:r>
              <w:rPr>
                <w:rFonts w:hint="eastAsia"/>
                <w:color w:val="000000"/>
                <w:sz w:val="18"/>
                <w:szCs w:val="18"/>
              </w:rPr>
              <w:t>0.00042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A32060B">
            <w:pPr>
              <w:widowControl/>
              <w:jc w:val="center"/>
              <w:textAlignment w:val="center"/>
              <w:rPr>
                <w:sz w:val="18"/>
                <w:szCs w:val="18"/>
              </w:rPr>
            </w:pPr>
            <w:r>
              <w:rPr>
                <w:rFonts w:hint="eastAsia"/>
                <w:color w:val="000000"/>
                <w:sz w:val="18"/>
                <w:szCs w:val="18"/>
              </w:rPr>
              <w:t>0.00077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C1E939C">
            <w:pPr>
              <w:widowControl/>
              <w:jc w:val="center"/>
              <w:textAlignment w:val="center"/>
              <w:rPr>
                <w:sz w:val="18"/>
                <w:szCs w:val="18"/>
              </w:rPr>
            </w:pPr>
            <w:r>
              <w:rPr>
                <w:rFonts w:hint="eastAsia"/>
                <w:color w:val="000000"/>
                <w:sz w:val="18"/>
                <w:szCs w:val="18"/>
              </w:rPr>
              <w:t>0.00181</w:t>
            </w:r>
          </w:p>
        </w:tc>
        <w:tc>
          <w:tcPr>
            <w:tcW w:w="519" w:type="pct"/>
            <w:tcBorders>
              <w:top w:val="single" w:color="000000" w:sz="4" w:space="0"/>
              <w:left w:val="single" w:color="000000" w:sz="4" w:space="0"/>
              <w:bottom w:val="single" w:color="000000" w:sz="4" w:space="0"/>
              <w:right w:val="single" w:color="000000" w:sz="4" w:space="0"/>
            </w:tcBorders>
            <w:vAlign w:val="center"/>
          </w:tcPr>
          <w:p w14:paraId="18D1BAD3">
            <w:pPr>
              <w:widowControl/>
              <w:jc w:val="center"/>
              <w:textAlignment w:val="center"/>
              <w:rPr>
                <w:sz w:val="18"/>
                <w:szCs w:val="18"/>
              </w:rPr>
            </w:pPr>
            <w:r>
              <w:rPr>
                <w:rFonts w:hint="eastAsia"/>
                <w:color w:val="000000"/>
                <w:sz w:val="18"/>
                <w:szCs w:val="18"/>
              </w:rPr>
              <w:t>0.00226</w:t>
            </w:r>
          </w:p>
        </w:tc>
      </w:tr>
      <w:tr w14:paraId="066BFFDF">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6CA7422A">
            <w:pPr>
              <w:widowControl/>
              <w:jc w:val="left"/>
              <w:textAlignment w:val="center"/>
              <w:rPr>
                <w:sz w:val="18"/>
                <w:szCs w:val="18"/>
              </w:rPr>
            </w:pPr>
            <w:r>
              <w:rPr>
                <w:rFonts w:hint="eastAsia"/>
                <w:sz w:val="18"/>
                <w:szCs w:val="18"/>
              </w:rPr>
              <w:t>5深圳市中金岭南有色金属股份有限公司韶关冶炼厂</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7A229CF">
            <w:pPr>
              <w:widowControl/>
              <w:jc w:val="center"/>
              <w:textAlignment w:val="center"/>
              <w:rPr>
                <w:sz w:val="18"/>
                <w:szCs w:val="18"/>
              </w:rPr>
            </w:pPr>
            <w:r>
              <w:rPr>
                <w:rFonts w:hint="eastAsia"/>
                <w:color w:val="000000"/>
                <w:sz w:val="18"/>
                <w:szCs w:val="18"/>
              </w:rPr>
              <w:t>0.00036</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32AE169">
            <w:pPr>
              <w:widowControl/>
              <w:jc w:val="center"/>
              <w:textAlignment w:val="center"/>
              <w:rPr>
                <w:sz w:val="18"/>
                <w:szCs w:val="18"/>
              </w:rPr>
            </w:pPr>
            <w:r>
              <w:rPr>
                <w:rFonts w:hint="eastAsia"/>
                <w:color w:val="000000"/>
                <w:sz w:val="18"/>
                <w:szCs w:val="18"/>
              </w:rPr>
              <w:t>0.00079</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F16529C">
            <w:pPr>
              <w:widowControl/>
              <w:jc w:val="center"/>
              <w:textAlignment w:val="center"/>
              <w:rPr>
                <w:sz w:val="18"/>
                <w:szCs w:val="18"/>
              </w:rPr>
            </w:pPr>
            <w:r>
              <w:rPr>
                <w:rFonts w:hint="eastAsia"/>
                <w:color w:val="000000"/>
                <w:sz w:val="18"/>
                <w:szCs w:val="18"/>
              </w:rPr>
              <w:t>0.00182</w:t>
            </w:r>
          </w:p>
        </w:tc>
        <w:tc>
          <w:tcPr>
            <w:tcW w:w="519" w:type="pct"/>
            <w:tcBorders>
              <w:top w:val="single" w:color="000000" w:sz="4" w:space="0"/>
              <w:left w:val="single" w:color="000000" w:sz="4" w:space="0"/>
              <w:bottom w:val="single" w:color="000000" w:sz="4" w:space="0"/>
              <w:right w:val="single" w:color="000000" w:sz="4" w:space="0"/>
            </w:tcBorders>
            <w:vAlign w:val="center"/>
          </w:tcPr>
          <w:p w14:paraId="2746384F">
            <w:pPr>
              <w:widowControl/>
              <w:jc w:val="center"/>
              <w:textAlignment w:val="center"/>
              <w:rPr>
                <w:color w:val="000000"/>
                <w:sz w:val="18"/>
                <w:szCs w:val="18"/>
              </w:rPr>
            </w:pPr>
            <w:r>
              <w:rPr>
                <w:rFonts w:hint="eastAsia"/>
                <w:color w:val="000000"/>
                <w:sz w:val="18"/>
                <w:szCs w:val="18"/>
              </w:rPr>
              <w:t>0.00241</w:t>
            </w:r>
          </w:p>
        </w:tc>
      </w:tr>
      <w:tr w14:paraId="5C388BF9">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7843AF47">
            <w:pPr>
              <w:widowControl/>
              <w:jc w:val="left"/>
              <w:textAlignment w:val="center"/>
              <w:rPr>
                <w:sz w:val="18"/>
                <w:szCs w:val="18"/>
              </w:rPr>
            </w:pPr>
            <w:r>
              <w:rPr>
                <w:rFonts w:hint="eastAsia"/>
                <w:sz w:val="18"/>
                <w:szCs w:val="18"/>
              </w:rPr>
              <w:t>6紫金矿业集团股份有限公司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7A82982">
            <w:pPr>
              <w:widowControl/>
              <w:jc w:val="center"/>
              <w:textAlignment w:val="center"/>
              <w:rPr>
                <w:sz w:val="18"/>
                <w:szCs w:val="18"/>
              </w:rPr>
            </w:pPr>
            <w:r>
              <w:rPr>
                <w:rFonts w:hint="eastAsia"/>
                <w:color w:val="000000"/>
                <w:sz w:val="18"/>
                <w:szCs w:val="18"/>
              </w:rPr>
              <w:t>0.00043</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94D3DA9">
            <w:pPr>
              <w:widowControl/>
              <w:jc w:val="center"/>
              <w:textAlignment w:val="center"/>
              <w:rPr>
                <w:sz w:val="18"/>
                <w:szCs w:val="18"/>
              </w:rPr>
            </w:pPr>
            <w:r>
              <w:rPr>
                <w:rFonts w:hint="eastAsia"/>
                <w:color w:val="000000"/>
                <w:sz w:val="18"/>
                <w:szCs w:val="18"/>
              </w:rPr>
              <w:t>0.00082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34369A4">
            <w:pPr>
              <w:widowControl/>
              <w:jc w:val="center"/>
              <w:textAlignment w:val="center"/>
              <w:rPr>
                <w:sz w:val="18"/>
                <w:szCs w:val="18"/>
              </w:rPr>
            </w:pPr>
            <w:r>
              <w:rPr>
                <w:rFonts w:hint="eastAsia"/>
                <w:color w:val="000000"/>
                <w:sz w:val="18"/>
                <w:szCs w:val="18"/>
              </w:rPr>
              <w:t>0.00182</w:t>
            </w:r>
          </w:p>
        </w:tc>
        <w:tc>
          <w:tcPr>
            <w:tcW w:w="519" w:type="pct"/>
            <w:tcBorders>
              <w:top w:val="single" w:color="000000" w:sz="4" w:space="0"/>
              <w:left w:val="single" w:color="000000" w:sz="4" w:space="0"/>
              <w:bottom w:val="single" w:color="000000" w:sz="4" w:space="0"/>
              <w:right w:val="single" w:color="000000" w:sz="4" w:space="0"/>
            </w:tcBorders>
            <w:vAlign w:val="center"/>
          </w:tcPr>
          <w:p w14:paraId="0FF8E73C">
            <w:pPr>
              <w:widowControl/>
              <w:jc w:val="center"/>
              <w:textAlignment w:val="center"/>
              <w:rPr>
                <w:color w:val="000000"/>
                <w:sz w:val="18"/>
                <w:szCs w:val="18"/>
              </w:rPr>
            </w:pPr>
            <w:r>
              <w:rPr>
                <w:rFonts w:hint="eastAsia"/>
                <w:color w:val="000000"/>
                <w:sz w:val="18"/>
                <w:szCs w:val="18"/>
              </w:rPr>
              <w:t>0.00244</w:t>
            </w:r>
          </w:p>
        </w:tc>
      </w:tr>
      <w:tr w14:paraId="28C9835B">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05EAFAB">
            <w:pPr>
              <w:widowControl/>
              <w:jc w:val="left"/>
              <w:textAlignment w:val="center"/>
              <w:rPr>
                <w:sz w:val="18"/>
                <w:szCs w:val="18"/>
              </w:rPr>
            </w:pPr>
            <w:r>
              <w:rPr>
                <w:rFonts w:hint="eastAsia"/>
                <w:sz w:val="18"/>
                <w:szCs w:val="18"/>
              </w:rPr>
              <w:t>7中国有色桂林矿产地质研究院有限公司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B85EF4A">
            <w:pPr>
              <w:widowControl/>
              <w:jc w:val="center"/>
              <w:textAlignment w:val="center"/>
              <w:rPr>
                <w:sz w:val="18"/>
                <w:szCs w:val="18"/>
              </w:rPr>
            </w:pPr>
            <w:r>
              <w:rPr>
                <w:rFonts w:hint="eastAsia"/>
                <w:color w:val="000000"/>
                <w:sz w:val="18"/>
                <w:szCs w:val="18"/>
              </w:rPr>
              <w:t>0.00040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C39BE40">
            <w:pPr>
              <w:widowControl/>
              <w:jc w:val="center"/>
              <w:textAlignment w:val="center"/>
              <w:rPr>
                <w:sz w:val="18"/>
                <w:szCs w:val="18"/>
              </w:rPr>
            </w:pPr>
            <w:r>
              <w:rPr>
                <w:rFonts w:hint="eastAsia"/>
                <w:color w:val="000000"/>
                <w:sz w:val="18"/>
                <w:szCs w:val="18"/>
              </w:rPr>
              <w:t>0.00079</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E4499B4">
            <w:pPr>
              <w:widowControl/>
              <w:jc w:val="center"/>
              <w:textAlignment w:val="center"/>
              <w:rPr>
                <w:sz w:val="18"/>
                <w:szCs w:val="18"/>
              </w:rPr>
            </w:pPr>
            <w:r>
              <w:rPr>
                <w:rFonts w:hint="eastAsia"/>
                <w:color w:val="000000"/>
                <w:sz w:val="18"/>
                <w:szCs w:val="18"/>
              </w:rPr>
              <w:t>0.00175</w:t>
            </w:r>
          </w:p>
        </w:tc>
        <w:tc>
          <w:tcPr>
            <w:tcW w:w="519" w:type="pct"/>
            <w:tcBorders>
              <w:top w:val="single" w:color="000000" w:sz="4" w:space="0"/>
              <w:left w:val="single" w:color="000000" w:sz="4" w:space="0"/>
              <w:bottom w:val="single" w:color="000000" w:sz="4" w:space="0"/>
              <w:right w:val="single" w:color="000000" w:sz="4" w:space="0"/>
            </w:tcBorders>
            <w:vAlign w:val="center"/>
          </w:tcPr>
          <w:p w14:paraId="50BE1506">
            <w:pPr>
              <w:widowControl/>
              <w:jc w:val="center"/>
              <w:textAlignment w:val="center"/>
              <w:rPr>
                <w:color w:val="000000"/>
                <w:sz w:val="18"/>
                <w:szCs w:val="18"/>
              </w:rPr>
            </w:pPr>
            <w:r>
              <w:rPr>
                <w:rFonts w:hint="eastAsia"/>
                <w:color w:val="000000"/>
                <w:sz w:val="18"/>
                <w:szCs w:val="18"/>
              </w:rPr>
              <w:t>0.00241</w:t>
            </w:r>
          </w:p>
        </w:tc>
      </w:tr>
      <w:tr w14:paraId="42B23B20">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55C1025D">
            <w:pPr>
              <w:widowControl/>
              <w:jc w:val="left"/>
              <w:textAlignment w:val="center"/>
              <w:rPr>
                <w:kern w:val="0"/>
                <w:sz w:val="18"/>
                <w:szCs w:val="18"/>
                <w:lang w:bidi="ar"/>
              </w:rPr>
            </w:pPr>
            <w:r>
              <w:rPr>
                <w:rFonts w:hint="eastAsia"/>
                <w:sz w:val="18"/>
                <w:szCs w:val="18"/>
              </w:rPr>
              <w:t>8大冶有色设计研究院有限公司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8848E7D">
            <w:pPr>
              <w:widowControl/>
              <w:jc w:val="center"/>
              <w:textAlignment w:val="center"/>
              <w:rPr>
                <w:sz w:val="18"/>
                <w:szCs w:val="18"/>
              </w:rPr>
            </w:pPr>
            <w:r>
              <w:rPr>
                <w:rFonts w:hint="eastAsia"/>
                <w:color w:val="000000"/>
                <w:sz w:val="18"/>
                <w:szCs w:val="18"/>
              </w:rPr>
              <w:t>0.00044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05B300B">
            <w:pPr>
              <w:widowControl/>
              <w:jc w:val="center"/>
              <w:textAlignment w:val="center"/>
              <w:rPr>
                <w:sz w:val="18"/>
                <w:szCs w:val="18"/>
              </w:rPr>
            </w:pPr>
            <w:r>
              <w:rPr>
                <w:rFonts w:hint="eastAsia"/>
                <w:color w:val="000000"/>
                <w:sz w:val="18"/>
                <w:szCs w:val="18"/>
              </w:rPr>
              <w:t>0.00085</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54EFFA6">
            <w:pPr>
              <w:widowControl/>
              <w:jc w:val="center"/>
              <w:textAlignment w:val="center"/>
              <w:rPr>
                <w:sz w:val="18"/>
                <w:szCs w:val="18"/>
              </w:rPr>
            </w:pPr>
            <w:r>
              <w:rPr>
                <w:rFonts w:hint="eastAsia"/>
                <w:color w:val="000000"/>
                <w:sz w:val="18"/>
                <w:szCs w:val="18"/>
              </w:rPr>
              <w:t>0.00185</w:t>
            </w:r>
          </w:p>
        </w:tc>
        <w:tc>
          <w:tcPr>
            <w:tcW w:w="519" w:type="pct"/>
            <w:tcBorders>
              <w:top w:val="single" w:color="000000" w:sz="4" w:space="0"/>
              <w:left w:val="single" w:color="000000" w:sz="4" w:space="0"/>
              <w:bottom w:val="single" w:color="000000" w:sz="4" w:space="0"/>
              <w:right w:val="single" w:color="000000" w:sz="4" w:space="0"/>
            </w:tcBorders>
            <w:vAlign w:val="center"/>
          </w:tcPr>
          <w:p w14:paraId="5EF2B27F">
            <w:pPr>
              <w:widowControl/>
              <w:jc w:val="center"/>
              <w:textAlignment w:val="center"/>
              <w:rPr>
                <w:color w:val="000000"/>
                <w:sz w:val="18"/>
                <w:szCs w:val="18"/>
              </w:rPr>
            </w:pPr>
            <w:r>
              <w:rPr>
                <w:rFonts w:hint="eastAsia"/>
                <w:color w:val="000000"/>
                <w:sz w:val="18"/>
                <w:szCs w:val="18"/>
              </w:rPr>
              <w:t>0.00245</w:t>
            </w:r>
          </w:p>
        </w:tc>
      </w:tr>
      <w:tr w14:paraId="67AEB4BB">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4A9320D4">
            <w:pPr>
              <w:widowControl/>
              <w:jc w:val="left"/>
              <w:textAlignment w:val="center"/>
              <w:rPr>
                <w:sz w:val="18"/>
                <w:szCs w:val="18"/>
              </w:rPr>
            </w:pPr>
            <w:r>
              <w:rPr>
                <w:rFonts w:hint="eastAsia"/>
                <w:sz w:val="18"/>
                <w:szCs w:val="18"/>
              </w:rPr>
              <w:t>9铜陵有色金属集团控股有限公司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095F3591">
            <w:pPr>
              <w:widowControl/>
              <w:jc w:val="center"/>
              <w:textAlignment w:val="center"/>
              <w:rPr>
                <w:sz w:val="18"/>
                <w:szCs w:val="18"/>
              </w:rPr>
            </w:pPr>
            <w:r>
              <w:rPr>
                <w:rFonts w:hint="eastAsia"/>
                <w:color w:val="000000"/>
                <w:sz w:val="18"/>
                <w:szCs w:val="18"/>
              </w:rPr>
              <w:t>0.00034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496B945">
            <w:pPr>
              <w:widowControl/>
              <w:jc w:val="center"/>
              <w:textAlignment w:val="center"/>
              <w:rPr>
                <w:sz w:val="18"/>
                <w:szCs w:val="18"/>
              </w:rPr>
            </w:pPr>
            <w:r>
              <w:rPr>
                <w:rFonts w:hint="eastAsia"/>
                <w:color w:val="000000"/>
                <w:sz w:val="18"/>
                <w:szCs w:val="18"/>
              </w:rPr>
              <w:t>0.00087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54E4B61">
            <w:pPr>
              <w:widowControl/>
              <w:jc w:val="center"/>
              <w:textAlignment w:val="center"/>
              <w:rPr>
                <w:sz w:val="18"/>
                <w:szCs w:val="18"/>
              </w:rPr>
            </w:pPr>
            <w:r>
              <w:rPr>
                <w:rFonts w:hint="eastAsia"/>
                <w:color w:val="000000"/>
                <w:sz w:val="18"/>
                <w:szCs w:val="18"/>
              </w:rPr>
              <w:t>0.00184</w:t>
            </w:r>
          </w:p>
        </w:tc>
        <w:tc>
          <w:tcPr>
            <w:tcW w:w="519" w:type="pct"/>
            <w:tcBorders>
              <w:top w:val="single" w:color="000000" w:sz="4" w:space="0"/>
              <w:left w:val="single" w:color="000000" w:sz="4" w:space="0"/>
              <w:bottom w:val="single" w:color="000000" w:sz="4" w:space="0"/>
              <w:right w:val="single" w:color="000000" w:sz="4" w:space="0"/>
            </w:tcBorders>
            <w:vAlign w:val="center"/>
          </w:tcPr>
          <w:p w14:paraId="3AF9526A">
            <w:pPr>
              <w:widowControl/>
              <w:jc w:val="center"/>
              <w:textAlignment w:val="center"/>
              <w:rPr>
                <w:color w:val="000000"/>
                <w:sz w:val="18"/>
                <w:szCs w:val="18"/>
              </w:rPr>
            </w:pPr>
            <w:r>
              <w:rPr>
                <w:rFonts w:hint="eastAsia"/>
                <w:color w:val="000000"/>
                <w:sz w:val="18"/>
                <w:szCs w:val="18"/>
              </w:rPr>
              <w:t>0.00248</w:t>
            </w:r>
          </w:p>
        </w:tc>
      </w:tr>
      <w:tr w14:paraId="421DC539">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34586ABD">
            <w:pPr>
              <w:widowControl/>
              <w:jc w:val="left"/>
              <w:textAlignment w:val="center"/>
              <w:rPr>
                <w:sz w:val="18"/>
                <w:szCs w:val="18"/>
              </w:rPr>
            </w:pPr>
            <w:r>
              <w:rPr>
                <w:rFonts w:hint="eastAsia"/>
                <w:sz w:val="18"/>
                <w:szCs w:val="18"/>
              </w:rPr>
              <w:t>1</w:t>
            </w:r>
            <w:r>
              <w:rPr>
                <w:sz w:val="18"/>
                <w:szCs w:val="18"/>
              </w:rPr>
              <w:t>0</w:t>
            </w:r>
            <w:r>
              <w:rPr>
                <w:rFonts w:hint="eastAsia"/>
                <w:color w:val="000000"/>
                <w:kern w:val="0"/>
                <w:sz w:val="18"/>
                <w:szCs w:val="18"/>
              </w:rPr>
              <w:t>衢州华友钴新材料有限公司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F03915A">
            <w:pPr>
              <w:jc w:val="center"/>
              <w:rPr>
                <w:sz w:val="18"/>
                <w:szCs w:val="18"/>
              </w:rPr>
            </w:pPr>
            <w:r>
              <w:rPr>
                <w:rFonts w:hint="eastAsia"/>
                <w:color w:val="000000"/>
                <w:sz w:val="18"/>
                <w:szCs w:val="18"/>
              </w:rPr>
              <w:t>0.00038</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6EC087C">
            <w:pPr>
              <w:widowControl/>
              <w:jc w:val="center"/>
              <w:textAlignment w:val="center"/>
              <w:rPr>
                <w:sz w:val="18"/>
                <w:szCs w:val="18"/>
              </w:rPr>
            </w:pPr>
            <w:r>
              <w:rPr>
                <w:rFonts w:hint="eastAsia"/>
                <w:color w:val="000000"/>
                <w:sz w:val="18"/>
                <w:szCs w:val="18"/>
              </w:rPr>
              <w:t>0.00081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80E27E8">
            <w:pPr>
              <w:widowControl/>
              <w:jc w:val="center"/>
              <w:textAlignment w:val="center"/>
              <w:rPr>
                <w:sz w:val="18"/>
                <w:szCs w:val="18"/>
              </w:rPr>
            </w:pPr>
            <w:r>
              <w:rPr>
                <w:rFonts w:hint="eastAsia"/>
                <w:color w:val="000000"/>
                <w:sz w:val="18"/>
                <w:szCs w:val="18"/>
              </w:rPr>
              <w:t>0.00184</w:t>
            </w:r>
          </w:p>
        </w:tc>
        <w:tc>
          <w:tcPr>
            <w:tcW w:w="519" w:type="pct"/>
            <w:tcBorders>
              <w:top w:val="single" w:color="000000" w:sz="4" w:space="0"/>
              <w:left w:val="single" w:color="000000" w:sz="4" w:space="0"/>
              <w:bottom w:val="single" w:color="000000" w:sz="4" w:space="0"/>
              <w:right w:val="single" w:color="000000" w:sz="4" w:space="0"/>
            </w:tcBorders>
            <w:vAlign w:val="center"/>
          </w:tcPr>
          <w:p w14:paraId="42BE5889">
            <w:pPr>
              <w:widowControl/>
              <w:jc w:val="center"/>
              <w:textAlignment w:val="center"/>
              <w:rPr>
                <w:color w:val="000000"/>
                <w:sz w:val="18"/>
                <w:szCs w:val="18"/>
              </w:rPr>
            </w:pPr>
            <w:r>
              <w:rPr>
                <w:rFonts w:hint="eastAsia"/>
                <w:color w:val="000000"/>
                <w:sz w:val="18"/>
                <w:szCs w:val="18"/>
              </w:rPr>
              <w:t>0.00249</w:t>
            </w:r>
          </w:p>
        </w:tc>
      </w:tr>
      <w:tr w14:paraId="4FEE53A5">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B2402A9">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7F86D6E5">
            <w:pPr>
              <w:widowControl/>
              <w:jc w:val="center"/>
              <w:textAlignment w:val="center"/>
              <w:rPr>
                <w:sz w:val="18"/>
                <w:szCs w:val="18"/>
              </w:rPr>
            </w:pPr>
            <w:r>
              <w:rPr>
                <w:rFonts w:hint="eastAsia"/>
                <w:color w:val="000000"/>
                <w:sz w:val="18"/>
                <w:szCs w:val="18"/>
              </w:rPr>
              <w:t>0.00048</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2EF16A9">
            <w:pPr>
              <w:widowControl/>
              <w:jc w:val="center"/>
              <w:textAlignment w:val="center"/>
              <w:rPr>
                <w:sz w:val="18"/>
                <w:szCs w:val="18"/>
              </w:rPr>
            </w:pPr>
            <w:r>
              <w:rPr>
                <w:rFonts w:hint="eastAsia"/>
                <w:color w:val="000000"/>
                <w:sz w:val="18"/>
                <w:szCs w:val="18"/>
              </w:rPr>
              <w:t>0.00084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9453AD1">
            <w:pPr>
              <w:widowControl/>
              <w:jc w:val="center"/>
              <w:textAlignment w:val="center"/>
              <w:rPr>
                <w:sz w:val="18"/>
                <w:szCs w:val="18"/>
              </w:rPr>
            </w:pPr>
            <w:r>
              <w:rPr>
                <w:rFonts w:hint="eastAsia"/>
                <w:color w:val="000000"/>
                <w:sz w:val="18"/>
                <w:szCs w:val="18"/>
              </w:rPr>
              <w:t>0.00181</w:t>
            </w:r>
          </w:p>
        </w:tc>
        <w:tc>
          <w:tcPr>
            <w:tcW w:w="519" w:type="pct"/>
            <w:tcBorders>
              <w:top w:val="single" w:color="000000" w:sz="4" w:space="0"/>
              <w:left w:val="single" w:color="000000" w:sz="4" w:space="0"/>
              <w:bottom w:val="single" w:color="000000" w:sz="4" w:space="0"/>
              <w:right w:val="single" w:color="000000" w:sz="4" w:space="0"/>
            </w:tcBorders>
            <w:vAlign w:val="center"/>
          </w:tcPr>
          <w:p w14:paraId="7F2FBD32">
            <w:pPr>
              <w:widowControl/>
              <w:jc w:val="center"/>
              <w:textAlignment w:val="center"/>
              <w:rPr>
                <w:color w:val="000000"/>
                <w:sz w:val="18"/>
                <w:szCs w:val="18"/>
              </w:rPr>
            </w:pPr>
            <w:r>
              <w:rPr>
                <w:rFonts w:hint="eastAsia"/>
                <w:color w:val="000000"/>
                <w:sz w:val="18"/>
                <w:szCs w:val="18"/>
              </w:rPr>
              <w:t>0.00236</w:t>
            </w:r>
          </w:p>
        </w:tc>
      </w:tr>
      <w:tr w14:paraId="26236424">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50BB41E">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D0987D7">
            <w:pPr>
              <w:widowControl/>
              <w:jc w:val="center"/>
              <w:textAlignment w:val="center"/>
              <w:rPr>
                <w:sz w:val="18"/>
                <w:szCs w:val="18"/>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1AD0BA2">
            <w:pPr>
              <w:widowControl/>
              <w:jc w:val="center"/>
              <w:textAlignment w:val="center"/>
              <w:rPr>
                <w:sz w:val="18"/>
                <w:szCs w:val="18"/>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6A43F76">
            <w:pPr>
              <w:widowControl/>
              <w:jc w:val="center"/>
              <w:textAlignment w:val="center"/>
              <w:rPr>
                <w:sz w:val="18"/>
                <w:szCs w:val="18"/>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1B16E962">
            <w:pPr>
              <w:widowControl/>
              <w:jc w:val="center"/>
              <w:textAlignment w:val="center"/>
              <w:rPr>
                <w:color w:val="000000"/>
                <w:sz w:val="18"/>
                <w:szCs w:val="18"/>
              </w:rPr>
            </w:pPr>
            <w:r>
              <w:rPr>
                <w:rFonts w:hint="eastAsia"/>
                <w:color w:val="000000"/>
                <w:sz w:val="18"/>
                <w:szCs w:val="18"/>
              </w:rPr>
              <w:t>0</w:t>
            </w:r>
            <w:r>
              <w:rPr>
                <w:color w:val="000000"/>
                <w:sz w:val="18"/>
                <w:szCs w:val="18"/>
              </w:rPr>
              <w:t>.00276</w:t>
            </w:r>
          </w:p>
        </w:tc>
      </w:tr>
      <w:tr w14:paraId="48ED3205">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36C57D7D">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16BF808">
            <w:pPr>
              <w:jc w:val="center"/>
              <w:rPr>
                <w:sz w:val="18"/>
                <w:szCs w:val="18"/>
              </w:rPr>
            </w:pPr>
            <w:r>
              <w:rPr>
                <w:rFonts w:hint="eastAsia"/>
                <w:color w:val="000000"/>
                <w:sz w:val="18"/>
                <w:szCs w:val="18"/>
              </w:rPr>
              <w:t>0.00045</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61719A8">
            <w:pPr>
              <w:widowControl/>
              <w:jc w:val="center"/>
              <w:textAlignment w:val="center"/>
              <w:rPr>
                <w:sz w:val="18"/>
                <w:szCs w:val="18"/>
              </w:rPr>
            </w:pPr>
            <w:r>
              <w:rPr>
                <w:rFonts w:hint="eastAsia"/>
                <w:color w:val="000000"/>
                <w:sz w:val="18"/>
                <w:szCs w:val="18"/>
              </w:rPr>
              <w:t>0.00072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F401833">
            <w:pPr>
              <w:widowControl/>
              <w:jc w:val="center"/>
              <w:textAlignment w:val="center"/>
              <w:rPr>
                <w:sz w:val="18"/>
                <w:szCs w:val="18"/>
              </w:rPr>
            </w:pPr>
            <w:r>
              <w:rPr>
                <w:rFonts w:hint="eastAsia"/>
                <w:color w:val="000000"/>
                <w:sz w:val="18"/>
                <w:szCs w:val="18"/>
              </w:rPr>
              <w:t>0.00162</w:t>
            </w:r>
          </w:p>
        </w:tc>
        <w:tc>
          <w:tcPr>
            <w:tcW w:w="519" w:type="pct"/>
            <w:tcBorders>
              <w:top w:val="single" w:color="000000" w:sz="4" w:space="0"/>
              <w:left w:val="single" w:color="000000" w:sz="4" w:space="0"/>
              <w:bottom w:val="single" w:color="000000" w:sz="4" w:space="0"/>
              <w:right w:val="single" w:color="000000" w:sz="4" w:space="0"/>
            </w:tcBorders>
            <w:vAlign w:val="center"/>
          </w:tcPr>
          <w:p w14:paraId="0B8E4F3E">
            <w:pPr>
              <w:widowControl/>
              <w:jc w:val="center"/>
              <w:textAlignment w:val="center"/>
              <w:rPr>
                <w:color w:val="000000"/>
                <w:sz w:val="18"/>
                <w:szCs w:val="18"/>
              </w:rPr>
            </w:pPr>
            <w:r>
              <w:rPr>
                <w:rFonts w:hint="eastAsia"/>
                <w:color w:val="000000"/>
                <w:sz w:val="18"/>
                <w:szCs w:val="18"/>
              </w:rPr>
              <w:t>0.00220</w:t>
            </w:r>
          </w:p>
        </w:tc>
      </w:tr>
      <w:tr w14:paraId="7F9D2973">
        <w:tblPrEx>
          <w:tblCellMar>
            <w:top w:w="0" w:type="dxa"/>
            <w:left w:w="108" w:type="dxa"/>
            <w:bottom w:w="0" w:type="dxa"/>
            <w:right w:w="108" w:type="dxa"/>
          </w:tblCellMar>
        </w:tblPrEx>
        <w:trPr>
          <w:trHeight w:val="317"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4EA4CD52">
            <w:pPr>
              <w:widowControl/>
              <w:jc w:val="center"/>
              <w:textAlignment w:val="center"/>
              <w:rPr>
                <w:sz w:val="18"/>
                <w:szCs w:val="18"/>
              </w:rPr>
            </w:pPr>
            <w:r>
              <w:rPr>
                <w:kern w:val="0"/>
                <w:sz w:val="18"/>
                <w:szCs w:val="18"/>
                <w:lang w:bidi="ar"/>
              </w:rPr>
              <w:t>Max/%</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365A506">
            <w:pPr>
              <w:widowControl/>
              <w:jc w:val="center"/>
              <w:textAlignment w:val="center"/>
              <w:rPr>
                <w:sz w:val="18"/>
                <w:szCs w:val="18"/>
              </w:rPr>
            </w:pPr>
            <w:r>
              <w:rPr>
                <w:rFonts w:hint="eastAsia"/>
                <w:color w:val="000000"/>
                <w:sz w:val="18"/>
                <w:szCs w:val="18"/>
              </w:rPr>
              <w:t>0.00048</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D788FAE">
            <w:pPr>
              <w:widowControl/>
              <w:jc w:val="center"/>
              <w:textAlignment w:val="center"/>
              <w:rPr>
                <w:sz w:val="18"/>
                <w:szCs w:val="18"/>
              </w:rPr>
            </w:pPr>
            <w:r>
              <w:rPr>
                <w:rFonts w:hint="eastAsia"/>
                <w:color w:val="000000"/>
                <w:sz w:val="18"/>
                <w:szCs w:val="18"/>
              </w:rPr>
              <w:t>0.000</w:t>
            </w:r>
            <w:r>
              <w:rPr>
                <w:color w:val="000000"/>
                <w:sz w:val="18"/>
                <w:szCs w:val="18"/>
              </w:rPr>
              <w:t>91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52CB809">
            <w:pPr>
              <w:widowControl/>
              <w:jc w:val="center"/>
              <w:textAlignment w:val="center"/>
              <w:rPr>
                <w:sz w:val="18"/>
                <w:szCs w:val="18"/>
              </w:rPr>
            </w:pPr>
            <w:r>
              <w:rPr>
                <w:rFonts w:hint="eastAsia"/>
                <w:color w:val="000000"/>
                <w:sz w:val="18"/>
                <w:szCs w:val="18"/>
              </w:rPr>
              <w:t>0.00195</w:t>
            </w:r>
          </w:p>
        </w:tc>
        <w:tc>
          <w:tcPr>
            <w:tcW w:w="519" w:type="pct"/>
            <w:tcBorders>
              <w:top w:val="single" w:color="000000" w:sz="4" w:space="0"/>
              <w:left w:val="single" w:color="000000" w:sz="4" w:space="0"/>
              <w:bottom w:val="single" w:color="000000" w:sz="4" w:space="0"/>
              <w:right w:val="single" w:color="000000" w:sz="4" w:space="0"/>
            </w:tcBorders>
            <w:vAlign w:val="center"/>
          </w:tcPr>
          <w:p w14:paraId="49688333">
            <w:pPr>
              <w:widowControl/>
              <w:jc w:val="center"/>
              <w:textAlignment w:val="center"/>
              <w:rPr>
                <w:color w:val="000000"/>
                <w:sz w:val="18"/>
                <w:szCs w:val="18"/>
              </w:rPr>
            </w:pPr>
            <w:r>
              <w:rPr>
                <w:rFonts w:hint="eastAsia"/>
                <w:color w:val="000000"/>
                <w:sz w:val="18"/>
                <w:szCs w:val="18"/>
              </w:rPr>
              <w:t>0.002</w:t>
            </w:r>
            <w:r>
              <w:rPr>
                <w:color w:val="000000"/>
                <w:sz w:val="18"/>
                <w:szCs w:val="18"/>
              </w:rPr>
              <w:t>76</w:t>
            </w:r>
          </w:p>
        </w:tc>
      </w:tr>
      <w:tr w14:paraId="0C03F73E">
        <w:tblPrEx>
          <w:tblCellMar>
            <w:top w:w="0" w:type="dxa"/>
            <w:left w:w="108" w:type="dxa"/>
            <w:bottom w:w="0" w:type="dxa"/>
            <w:right w:w="108" w:type="dxa"/>
          </w:tblCellMar>
        </w:tblPrEx>
        <w:trPr>
          <w:trHeight w:val="211"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4B4C2E77">
            <w:pPr>
              <w:widowControl/>
              <w:jc w:val="center"/>
              <w:textAlignment w:val="center"/>
              <w:rPr>
                <w:sz w:val="18"/>
                <w:szCs w:val="18"/>
              </w:rPr>
            </w:pPr>
            <w:r>
              <w:rPr>
                <w:kern w:val="0"/>
                <w:sz w:val="18"/>
                <w:szCs w:val="18"/>
                <w:lang w:bidi="ar"/>
              </w:rPr>
              <w:t>Min/%</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49F77A7">
            <w:pPr>
              <w:widowControl/>
              <w:jc w:val="center"/>
              <w:textAlignment w:val="center"/>
              <w:rPr>
                <w:sz w:val="18"/>
                <w:szCs w:val="18"/>
              </w:rPr>
            </w:pPr>
            <w:r>
              <w:rPr>
                <w:rFonts w:hint="eastAsia"/>
                <w:color w:val="000000"/>
                <w:sz w:val="18"/>
                <w:szCs w:val="18"/>
              </w:rPr>
              <w:t>0.00034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4BE1524">
            <w:pPr>
              <w:widowControl/>
              <w:jc w:val="center"/>
              <w:textAlignment w:val="center"/>
              <w:rPr>
                <w:sz w:val="18"/>
                <w:szCs w:val="18"/>
              </w:rPr>
            </w:pPr>
            <w:r>
              <w:rPr>
                <w:rFonts w:hint="eastAsia"/>
                <w:color w:val="000000"/>
                <w:sz w:val="18"/>
                <w:szCs w:val="18"/>
              </w:rPr>
              <w:t>0.00072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B3DC6E3">
            <w:pPr>
              <w:widowControl/>
              <w:jc w:val="center"/>
              <w:textAlignment w:val="center"/>
              <w:rPr>
                <w:sz w:val="18"/>
                <w:szCs w:val="18"/>
              </w:rPr>
            </w:pPr>
            <w:r>
              <w:rPr>
                <w:rFonts w:hint="eastAsia"/>
                <w:color w:val="000000"/>
                <w:sz w:val="18"/>
                <w:szCs w:val="18"/>
              </w:rPr>
              <w:t>0.00162</w:t>
            </w:r>
          </w:p>
        </w:tc>
        <w:tc>
          <w:tcPr>
            <w:tcW w:w="519" w:type="pct"/>
            <w:tcBorders>
              <w:top w:val="single" w:color="000000" w:sz="4" w:space="0"/>
              <w:left w:val="single" w:color="000000" w:sz="4" w:space="0"/>
              <w:bottom w:val="single" w:color="000000" w:sz="4" w:space="0"/>
              <w:right w:val="single" w:color="000000" w:sz="4" w:space="0"/>
            </w:tcBorders>
            <w:vAlign w:val="center"/>
          </w:tcPr>
          <w:p w14:paraId="03969961">
            <w:pPr>
              <w:widowControl/>
              <w:jc w:val="center"/>
              <w:textAlignment w:val="center"/>
              <w:rPr>
                <w:color w:val="000000"/>
                <w:sz w:val="18"/>
                <w:szCs w:val="18"/>
              </w:rPr>
            </w:pPr>
            <w:r>
              <w:rPr>
                <w:rFonts w:hint="eastAsia"/>
                <w:color w:val="000000"/>
                <w:sz w:val="18"/>
                <w:szCs w:val="18"/>
              </w:rPr>
              <w:t>0.00220</w:t>
            </w:r>
          </w:p>
        </w:tc>
      </w:tr>
      <w:tr w14:paraId="7ED1229A">
        <w:tblPrEx>
          <w:tblCellMar>
            <w:top w:w="0" w:type="dxa"/>
            <w:left w:w="108" w:type="dxa"/>
            <w:bottom w:w="0" w:type="dxa"/>
            <w:right w:w="108" w:type="dxa"/>
          </w:tblCellMar>
        </w:tblPrEx>
        <w:trPr>
          <w:trHeight w:val="285"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F30B3E8">
            <w:pPr>
              <w:widowControl/>
              <w:jc w:val="center"/>
              <w:textAlignment w:val="center"/>
              <w:rPr>
                <w:sz w:val="18"/>
                <w:szCs w:val="18"/>
              </w:rPr>
            </w:pPr>
            <w:r>
              <w:rPr>
                <w:kern w:val="0"/>
                <w:sz w:val="18"/>
                <w:szCs w:val="18"/>
                <w:lang w:bidi="ar"/>
              </w:rPr>
              <w:t>Gmax</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A728F77">
            <w:pPr>
              <w:widowControl/>
              <w:jc w:val="center"/>
              <w:textAlignment w:val="center"/>
              <w:rPr>
                <w:sz w:val="18"/>
                <w:szCs w:val="18"/>
              </w:rPr>
            </w:pPr>
            <w:r>
              <w:rPr>
                <w:rFonts w:hint="eastAsia"/>
                <w:color w:val="000000"/>
                <w:sz w:val="18"/>
                <w:szCs w:val="18"/>
              </w:rPr>
              <w:t>1.598</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7F6AD4E">
            <w:pPr>
              <w:widowControl/>
              <w:jc w:val="center"/>
              <w:textAlignment w:val="center"/>
              <w:rPr>
                <w:sz w:val="18"/>
                <w:szCs w:val="18"/>
              </w:rPr>
            </w:pPr>
            <w:r>
              <w:rPr>
                <w:rFonts w:hint="eastAsia"/>
                <w:color w:val="000000"/>
                <w:sz w:val="18"/>
                <w:szCs w:val="18"/>
              </w:rPr>
              <w:t>1.240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D638AD0">
            <w:pPr>
              <w:widowControl/>
              <w:jc w:val="center"/>
              <w:textAlignment w:val="center"/>
              <w:rPr>
                <w:sz w:val="18"/>
                <w:szCs w:val="18"/>
              </w:rPr>
            </w:pPr>
            <w:r>
              <w:rPr>
                <w:rFonts w:hint="eastAsia"/>
                <w:color w:val="000000"/>
                <w:sz w:val="18"/>
                <w:szCs w:val="18"/>
              </w:rPr>
              <w:t>1.646</w:t>
            </w:r>
          </w:p>
        </w:tc>
        <w:tc>
          <w:tcPr>
            <w:tcW w:w="519" w:type="pct"/>
            <w:tcBorders>
              <w:top w:val="single" w:color="000000" w:sz="4" w:space="0"/>
              <w:left w:val="single" w:color="000000" w:sz="4" w:space="0"/>
              <w:bottom w:val="single" w:color="000000" w:sz="4" w:space="0"/>
              <w:right w:val="single" w:color="000000" w:sz="4" w:space="0"/>
            </w:tcBorders>
            <w:vAlign w:val="center"/>
          </w:tcPr>
          <w:p w14:paraId="24A6FC7C">
            <w:pPr>
              <w:widowControl/>
              <w:jc w:val="center"/>
              <w:textAlignment w:val="center"/>
              <w:rPr>
                <w:color w:val="000000"/>
                <w:sz w:val="18"/>
                <w:szCs w:val="18"/>
              </w:rPr>
            </w:pPr>
            <w:r>
              <w:rPr>
                <w:rFonts w:hint="eastAsia"/>
                <w:color w:val="000000"/>
                <w:sz w:val="18"/>
                <w:szCs w:val="18"/>
              </w:rPr>
              <w:t>1.692</w:t>
            </w:r>
          </w:p>
        </w:tc>
      </w:tr>
      <w:tr w14:paraId="39F6F9C1">
        <w:tblPrEx>
          <w:tblCellMar>
            <w:top w:w="0" w:type="dxa"/>
            <w:left w:w="108" w:type="dxa"/>
            <w:bottom w:w="0" w:type="dxa"/>
            <w:right w:w="108" w:type="dxa"/>
          </w:tblCellMar>
        </w:tblPrEx>
        <w:trPr>
          <w:trHeight w:val="285"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3829745E">
            <w:pPr>
              <w:widowControl/>
              <w:jc w:val="center"/>
              <w:textAlignment w:val="center"/>
              <w:rPr>
                <w:sz w:val="18"/>
                <w:szCs w:val="18"/>
              </w:rPr>
            </w:pPr>
            <w:r>
              <w:rPr>
                <w:kern w:val="0"/>
                <w:sz w:val="18"/>
                <w:szCs w:val="18"/>
                <w:lang w:bidi="ar"/>
              </w:rPr>
              <w:t>Gmin</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9620EE5">
            <w:pPr>
              <w:widowControl/>
              <w:jc w:val="center"/>
              <w:textAlignment w:val="center"/>
              <w:rPr>
                <w:color w:val="000000"/>
                <w:kern w:val="0"/>
                <w:sz w:val="18"/>
                <w:szCs w:val="18"/>
                <w:lang w:bidi="ar"/>
              </w:rPr>
            </w:pPr>
            <w:r>
              <w:rPr>
                <w:rFonts w:hint="eastAsia"/>
                <w:color w:val="000000"/>
                <w:sz w:val="18"/>
                <w:szCs w:val="18"/>
              </w:rPr>
              <w:t>1.782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1E22B61">
            <w:pPr>
              <w:widowControl/>
              <w:jc w:val="center"/>
              <w:textAlignment w:val="center"/>
              <w:rPr>
                <w:color w:val="000000"/>
                <w:kern w:val="0"/>
                <w:sz w:val="18"/>
                <w:szCs w:val="18"/>
                <w:lang w:bidi="ar"/>
              </w:rPr>
            </w:pPr>
            <w:r>
              <w:rPr>
                <w:rFonts w:hint="eastAsia"/>
                <w:color w:val="000000"/>
                <w:sz w:val="18"/>
                <w:szCs w:val="18"/>
              </w:rPr>
              <w:t>2.108</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CA6E6F4">
            <w:pPr>
              <w:widowControl/>
              <w:jc w:val="center"/>
              <w:textAlignment w:val="center"/>
              <w:rPr>
                <w:sz w:val="18"/>
                <w:szCs w:val="18"/>
              </w:rPr>
            </w:pPr>
            <w:r>
              <w:rPr>
                <w:rFonts w:hint="eastAsia"/>
                <w:color w:val="000000"/>
                <w:sz w:val="18"/>
                <w:szCs w:val="18"/>
              </w:rPr>
              <w:t>2.523</w:t>
            </w:r>
          </w:p>
        </w:tc>
        <w:tc>
          <w:tcPr>
            <w:tcW w:w="519" w:type="pct"/>
            <w:tcBorders>
              <w:top w:val="single" w:color="000000" w:sz="4" w:space="0"/>
              <w:left w:val="single" w:color="000000" w:sz="4" w:space="0"/>
              <w:bottom w:val="single" w:color="000000" w:sz="4" w:space="0"/>
              <w:right w:val="single" w:color="000000" w:sz="4" w:space="0"/>
            </w:tcBorders>
            <w:vAlign w:val="center"/>
          </w:tcPr>
          <w:p w14:paraId="2F895101">
            <w:pPr>
              <w:widowControl/>
              <w:jc w:val="center"/>
              <w:textAlignment w:val="center"/>
              <w:rPr>
                <w:color w:val="000000"/>
                <w:sz w:val="18"/>
                <w:szCs w:val="18"/>
              </w:rPr>
            </w:pPr>
            <w:r>
              <w:rPr>
                <w:rFonts w:hint="eastAsia"/>
                <w:color w:val="000000"/>
                <w:sz w:val="18"/>
                <w:szCs w:val="18"/>
              </w:rPr>
              <w:t>2.023</w:t>
            </w:r>
          </w:p>
        </w:tc>
      </w:tr>
      <w:tr w14:paraId="74E7150F">
        <w:tblPrEx>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5D111F35">
            <w:pPr>
              <w:widowControl/>
              <w:jc w:val="left"/>
              <w:textAlignment w:val="center"/>
              <w:rPr>
                <w:color w:val="000000"/>
                <w:sz w:val="18"/>
                <w:szCs w:val="18"/>
              </w:rPr>
            </w:pPr>
            <w:r>
              <w:rPr>
                <w:rFonts w:hint="eastAsia"/>
                <w:color w:val="000000"/>
                <w:sz w:val="18"/>
                <w:szCs w:val="18"/>
              </w:rPr>
              <w:t>实验室数p=13时，显著性水平为1%时G临界值为2.699；显著性水平为5%时G临界值为2.462。实验室数p=12时，显著性水平为1%时G临界值为2.636；显著性水平为5%时G临界值为2.412。一个离群观测值的格拉布斯检验，大于表中1%临界值的为离群值，大于表中5%临界值的为歧离值。</w:t>
            </w:r>
          </w:p>
        </w:tc>
      </w:tr>
    </w:tbl>
    <w:p w14:paraId="451D4E37">
      <w:pPr>
        <w:tabs>
          <w:tab w:val="left" w:pos="840"/>
        </w:tabs>
        <w:snapToGrid w:val="0"/>
        <w:spacing w:line="360" w:lineRule="auto"/>
        <w:rPr>
          <w:b/>
          <w:szCs w:val="21"/>
        </w:rPr>
      </w:pPr>
      <w:r>
        <w:rPr>
          <w:rFonts w:hint="eastAsia"/>
          <w:b/>
          <w:szCs w:val="21"/>
        </w:rPr>
        <w:t>3.2.</w:t>
      </w:r>
      <w:r>
        <w:rPr>
          <w:b/>
          <w:szCs w:val="21"/>
        </w:rPr>
        <w:t>3</w:t>
      </w:r>
      <w:r>
        <w:rPr>
          <w:rFonts w:hint="eastAsia"/>
          <w:b/>
          <w:szCs w:val="21"/>
        </w:rPr>
        <w:t>.</w:t>
      </w:r>
      <w:r>
        <w:rPr>
          <w:b/>
          <w:szCs w:val="21"/>
        </w:rPr>
        <w:t>3</w:t>
      </w:r>
      <w:r>
        <w:rPr>
          <w:rFonts w:hint="eastAsia"/>
          <w:b/>
          <w:szCs w:val="21"/>
        </w:rPr>
        <w:t>镉元素的精密度计算</w:t>
      </w:r>
    </w:p>
    <w:p w14:paraId="2DAC12D6">
      <w:pPr>
        <w:ind w:firstLine="420"/>
        <w:rPr>
          <w:szCs w:val="21"/>
        </w:rPr>
      </w:pPr>
      <w:r>
        <w:rPr>
          <w:rFonts w:hint="eastAsia"/>
          <w:szCs w:val="21"/>
        </w:rPr>
        <w:t>剔除离群值后，镉的重复性、再现性计算结果见表</w:t>
      </w:r>
      <w:r>
        <w:rPr>
          <w:rFonts w:eastAsia="黑体"/>
          <w:szCs w:val="21"/>
        </w:rPr>
        <w:t>15</w:t>
      </w:r>
      <w:r>
        <w:rPr>
          <w:rFonts w:hint="eastAsia"/>
          <w:szCs w:val="21"/>
        </w:rPr>
        <w:t>。</w:t>
      </w:r>
    </w:p>
    <w:p w14:paraId="2BF4A1AB">
      <w:pPr>
        <w:tabs>
          <w:tab w:val="left" w:pos="0"/>
        </w:tabs>
        <w:snapToGrid w:val="0"/>
        <w:ind w:firstLine="420"/>
        <w:jc w:val="center"/>
        <w:rPr>
          <w:rFonts w:eastAsia="黑体"/>
          <w:szCs w:val="21"/>
        </w:rPr>
      </w:pPr>
      <w:r>
        <w:rPr>
          <w:rFonts w:hint="eastAsia" w:eastAsia="黑体"/>
          <w:szCs w:val="21"/>
        </w:rPr>
        <w:t>表</w:t>
      </w:r>
      <w:r>
        <w:rPr>
          <w:rFonts w:eastAsia="黑体"/>
          <w:szCs w:val="21"/>
        </w:rPr>
        <w:t>15</w:t>
      </w:r>
      <w:r>
        <w:rPr>
          <w:rFonts w:hint="eastAsia" w:eastAsia="黑体"/>
          <w:szCs w:val="21"/>
        </w:rPr>
        <w:t xml:space="preserve"> 镉的重复性和再现性</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8"/>
        <w:gridCol w:w="1986"/>
        <w:gridCol w:w="1982"/>
        <w:gridCol w:w="1983"/>
        <w:gridCol w:w="1983"/>
      </w:tblGrid>
      <w:tr w14:paraId="73BA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62EAF3A9">
            <w:pPr>
              <w:jc w:val="center"/>
              <w:rPr>
                <w:sz w:val="18"/>
                <w:szCs w:val="18"/>
              </w:rPr>
            </w:pPr>
            <w:r>
              <w:rPr>
                <w:kern w:val="0"/>
                <w:sz w:val="18"/>
                <w:szCs w:val="18"/>
              </w:rPr>
              <w:t>统计量</w:t>
            </w:r>
          </w:p>
        </w:tc>
        <w:tc>
          <w:tcPr>
            <w:tcW w:w="1002" w:type="pct"/>
            <w:tcBorders>
              <w:tl2br w:val="nil"/>
              <w:tr2bl w:val="nil"/>
            </w:tcBorders>
            <w:noWrap/>
            <w:vAlign w:val="center"/>
          </w:tcPr>
          <w:p w14:paraId="6A9292BA">
            <w:pPr>
              <w:jc w:val="center"/>
              <w:textAlignment w:val="center"/>
              <w:rPr>
                <w:sz w:val="18"/>
                <w:szCs w:val="18"/>
              </w:rPr>
            </w:pPr>
            <w:r>
              <w:rPr>
                <w:kern w:val="0"/>
                <w:sz w:val="18"/>
                <w:szCs w:val="18"/>
                <w:lang w:bidi="ar"/>
              </w:rPr>
              <w:t>水平1</w:t>
            </w:r>
          </w:p>
        </w:tc>
        <w:tc>
          <w:tcPr>
            <w:tcW w:w="1000" w:type="pct"/>
            <w:tcBorders>
              <w:tl2br w:val="nil"/>
              <w:tr2bl w:val="nil"/>
            </w:tcBorders>
            <w:noWrap/>
            <w:vAlign w:val="center"/>
          </w:tcPr>
          <w:p w14:paraId="1413DED6">
            <w:pPr>
              <w:jc w:val="center"/>
              <w:textAlignment w:val="center"/>
              <w:rPr>
                <w:sz w:val="18"/>
                <w:szCs w:val="18"/>
              </w:rPr>
            </w:pPr>
            <w:r>
              <w:rPr>
                <w:kern w:val="0"/>
                <w:sz w:val="18"/>
                <w:szCs w:val="18"/>
                <w:lang w:bidi="ar"/>
              </w:rPr>
              <w:t>水平2</w:t>
            </w:r>
          </w:p>
        </w:tc>
        <w:tc>
          <w:tcPr>
            <w:tcW w:w="1000" w:type="pct"/>
            <w:tcBorders>
              <w:tl2br w:val="nil"/>
              <w:tr2bl w:val="nil"/>
            </w:tcBorders>
            <w:noWrap/>
            <w:vAlign w:val="center"/>
          </w:tcPr>
          <w:p w14:paraId="5958757B">
            <w:pPr>
              <w:jc w:val="center"/>
              <w:textAlignment w:val="center"/>
              <w:rPr>
                <w:sz w:val="18"/>
                <w:szCs w:val="18"/>
              </w:rPr>
            </w:pPr>
            <w:r>
              <w:rPr>
                <w:kern w:val="0"/>
                <w:sz w:val="18"/>
                <w:szCs w:val="18"/>
                <w:lang w:bidi="ar"/>
              </w:rPr>
              <w:t>水平3</w:t>
            </w:r>
          </w:p>
        </w:tc>
        <w:tc>
          <w:tcPr>
            <w:tcW w:w="1000" w:type="pct"/>
            <w:tcBorders>
              <w:tl2br w:val="nil"/>
              <w:tr2bl w:val="nil"/>
            </w:tcBorders>
            <w:noWrap/>
            <w:vAlign w:val="center"/>
          </w:tcPr>
          <w:p w14:paraId="319FE34D">
            <w:pPr>
              <w:jc w:val="center"/>
              <w:textAlignment w:val="center"/>
              <w:rPr>
                <w:sz w:val="18"/>
                <w:szCs w:val="18"/>
              </w:rPr>
            </w:pPr>
            <w:r>
              <w:rPr>
                <w:kern w:val="0"/>
                <w:sz w:val="18"/>
                <w:szCs w:val="18"/>
                <w:lang w:bidi="ar"/>
              </w:rPr>
              <w:t>水平4</w:t>
            </w:r>
          </w:p>
        </w:tc>
      </w:tr>
      <w:tr w14:paraId="60301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59BE2608">
            <w:pPr>
              <w:jc w:val="center"/>
              <w:textAlignment w:val="center"/>
              <w:rPr>
                <w:sz w:val="18"/>
                <w:szCs w:val="18"/>
              </w:rPr>
            </w:pPr>
            <w:r>
              <w:rPr>
                <w:color w:val="000000"/>
                <w:kern w:val="0"/>
                <w:sz w:val="18"/>
                <w:szCs w:val="18"/>
                <w:lang w:bidi="ar"/>
              </w:rPr>
              <w:t>T1</w:t>
            </w:r>
          </w:p>
        </w:tc>
        <w:tc>
          <w:tcPr>
            <w:tcW w:w="1002" w:type="pct"/>
            <w:tcBorders>
              <w:tl2br w:val="nil"/>
              <w:tr2bl w:val="nil"/>
            </w:tcBorders>
            <w:noWrap/>
            <w:vAlign w:val="center"/>
          </w:tcPr>
          <w:p w14:paraId="6EC5D5F3">
            <w:pPr>
              <w:widowControl/>
              <w:jc w:val="center"/>
              <w:textAlignment w:val="center"/>
              <w:rPr>
                <w:sz w:val="18"/>
                <w:szCs w:val="18"/>
              </w:rPr>
            </w:pPr>
            <w:r>
              <w:rPr>
                <w:rFonts w:hint="eastAsia"/>
                <w:color w:val="000000"/>
                <w:sz w:val="18"/>
                <w:szCs w:val="18"/>
              </w:rPr>
              <w:t>0.034852</w:t>
            </w:r>
          </w:p>
        </w:tc>
        <w:tc>
          <w:tcPr>
            <w:tcW w:w="1000" w:type="pct"/>
            <w:tcBorders>
              <w:tl2br w:val="nil"/>
              <w:tr2bl w:val="nil"/>
            </w:tcBorders>
            <w:noWrap/>
            <w:vAlign w:val="center"/>
          </w:tcPr>
          <w:p w14:paraId="36ADAB56">
            <w:pPr>
              <w:widowControl/>
              <w:jc w:val="center"/>
              <w:textAlignment w:val="center"/>
              <w:rPr>
                <w:sz w:val="18"/>
                <w:szCs w:val="18"/>
              </w:rPr>
            </w:pPr>
            <w:r>
              <w:rPr>
                <w:rFonts w:hint="eastAsia"/>
                <w:color w:val="000000"/>
                <w:sz w:val="18"/>
                <w:szCs w:val="18"/>
              </w:rPr>
              <w:t>0.069098</w:t>
            </w:r>
          </w:p>
        </w:tc>
        <w:tc>
          <w:tcPr>
            <w:tcW w:w="1000" w:type="pct"/>
            <w:tcBorders>
              <w:tl2br w:val="nil"/>
              <w:tr2bl w:val="nil"/>
            </w:tcBorders>
            <w:noWrap/>
            <w:vAlign w:val="center"/>
          </w:tcPr>
          <w:p w14:paraId="3F92D6FD">
            <w:pPr>
              <w:widowControl/>
              <w:jc w:val="center"/>
              <w:textAlignment w:val="center"/>
              <w:rPr>
                <w:sz w:val="18"/>
                <w:szCs w:val="18"/>
              </w:rPr>
            </w:pPr>
            <w:r>
              <w:rPr>
                <w:rFonts w:hint="eastAsia"/>
                <w:color w:val="000000"/>
                <w:sz w:val="18"/>
                <w:szCs w:val="18"/>
              </w:rPr>
              <w:t>0.15306</w:t>
            </w:r>
          </w:p>
        </w:tc>
        <w:tc>
          <w:tcPr>
            <w:tcW w:w="1000" w:type="pct"/>
            <w:tcBorders>
              <w:tl2br w:val="nil"/>
              <w:tr2bl w:val="nil"/>
            </w:tcBorders>
            <w:noWrap/>
            <w:vAlign w:val="center"/>
          </w:tcPr>
          <w:p w14:paraId="7F4E6C17">
            <w:pPr>
              <w:widowControl/>
              <w:jc w:val="center"/>
              <w:textAlignment w:val="center"/>
              <w:rPr>
                <w:sz w:val="18"/>
                <w:szCs w:val="18"/>
              </w:rPr>
            </w:pPr>
            <w:r>
              <w:rPr>
                <w:rFonts w:hint="eastAsia"/>
                <w:color w:val="000000"/>
                <w:sz w:val="18"/>
                <w:szCs w:val="18"/>
              </w:rPr>
              <w:t>0.22187</w:t>
            </w:r>
          </w:p>
        </w:tc>
      </w:tr>
      <w:tr w14:paraId="6EF0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3056A492">
            <w:pPr>
              <w:jc w:val="center"/>
              <w:textAlignment w:val="center"/>
              <w:rPr>
                <w:sz w:val="18"/>
                <w:szCs w:val="18"/>
              </w:rPr>
            </w:pPr>
            <w:r>
              <w:rPr>
                <w:color w:val="000000"/>
                <w:kern w:val="0"/>
                <w:sz w:val="18"/>
                <w:szCs w:val="18"/>
                <w:lang w:bidi="ar"/>
              </w:rPr>
              <w:t>T2</w:t>
            </w:r>
          </w:p>
        </w:tc>
        <w:tc>
          <w:tcPr>
            <w:tcW w:w="1002" w:type="pct"/>
            <w:tcBorders>
              <w:tl2br w:val="nil"/>
              <w:tr2bl w:val="nil"/>
            </w:tcBorders>
            <w:noWrap/>
            <w:vAlign w:val="center"/>
          </w:tcPr>
          <w:p w14:paraId="06F445E4">
            <w:pPr>
              <w:widowControl/>
              <w:jc w:val="center"/>
              <w:textAlignment w:val="center"/>
              <w:rPr>
                <w:sz w:val="18"/>
                <w:szCs w:val="18"/>
              </w:rPr>
            </w:pPr>
            <w:r>
              <w:rPr>
                <w:rFonts w:hint="eastAsia"/>
                <w:color w:val="000000"/>
                <w:sz w:val="18"/>
                <w:szCs w:val="18"/>
              </w:rPr>
              <w:t>1.45797E-05</w:t>
            </w:r>
          </w:p>
        </w:tc>
        <w:tc>
          <w:tcPr>
            <w:tcW w:w="1000" w:type="pct"/>
            <w:tcBorders>
              <w:tl2br w:val="nil"/>
              <w:tr2bl w:val="nil"/>
            </w:tcBorders>
            <w:noWrap/>
            <w:vAlign w:val="center"/>
          </w:tcPr>
          <w:p w14:paraId="6429EEED">
            <w:pPr>
              <w:widowControl/>
              <w:jc w:val="center"/>
              <w:textAlignment w:val="center"/>
              <w:rPr>
                <w:sz w:val="18"/>
                <w:szCs w:val="18"/>
              </w:rPr>
            </w:pPr>
            <w:r>
              <w:rPr>
                <w:rFonts w:hint="eastAsia"/>
                <w:color w:val="000000"/>
                <w:sz w:val="18"/>
                <w:szCs w:val="18"/>
              </w:rPr>
              <w:t>5.70372E-05</w:t>
            </w:r>
          </w:p>
        </w:tc>
        <w:tc>
          <w:tcPr>
            <w:tcW w:w="1000" w:type="pct"/>
            <w:tcBorders>
              <w:tl2br w:val="nil"/>
              <w:tr2bl w:val="nil"/>
            </w:tcBorders>
            <w:noWrap/>
            <w:vAlign w:val="center"/>
          </w:tcPr>
          <w:p w14:paraId="37BFF5A8">
            <w:pPr>
              <w:widowControl/>
              <w:jc w:val="center"/>
              <w:textAlignment w:val="center"/>
              <w:rPr>
                <w:sz w:val="18"/>
                <w:szCs w:val="18"/>
              </w:rPr>
            </w:pPr>
            <w:r>
              <w:rPr>
                <w:rFonts w:hint="eastAsia"/>
                <w:color w:val="000000"/>
                <w:sz w:val="18"/>
                <w:szCs w:val="18"/>
              </w:rPr>
              <w:t>0.000279421</w:t>
            </w:r>
          </w:p>
        </w:tc>
        <w:tc>
          <w:tcPr>
            <w:tcW w:w="1000" w:type="pct"/>
            <w:tcBorders>
              <w:tl2br w:val="nil"/>
              <w:tr2bl w:val="nil"/>
            </w:tcBorders>
            <w:noWrap/>
            <w:vAlign w:val="center"/>
          </w:tcPr>
          <w:p w14:paraId="5A3FF5A9">
            <w:pPr>
              <w:widowControl/>
              <w:jc w:val="center"/>
              <w:textAlignment w:val="center"/>
              <w:rPr>
                <w:sz w:val="18"/>
                <w:szCs w:val="18"/>
              </w:rPr>
            </w:pPr>
            <w:r>
              <w:rPr>
                <w:rFonts w:hint="eastAsia"/>
                <w:color w:val="000000"/>
                <w:sz w:val="18"/>
                <w:szCs w:val="18"/>
              </w:rPr>
              <w:t>0.000542483</w:t>
            </w:r>
          </w:p>
        </w:tc>
      </w:tr>
      <w:tr w14:paraId="7ADCF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1A790618">
            <w:pPr>
              <w:jc w:val="center"/>
              <w:textAlignment w:val="center"/>
              <w:rPr>
                <w:sz w:val="18"/>
                <w:szCs w:val="18"/>
              </w:rPr>
            </w:pPr>
            <w:r>
              <w:rPr>
                <w:color w:val="000000"/>
                <w:kern w:val="0"/>
                <w:sz w:val="18"/>
                <w:szCs w:val="18"/>
                <w:lang w:bidi="ar"/>
              </w:rPr>
              <w:t>T3</w:t>
            </w:r>
          </w:p>
        </w:tc>
        <w:tc>
          <w:tcPr>
            <w:tcW w:w="1002" w:type="pct"/>
            <w:tcBorders>
              <w:tl2br w:val="nil"/>
              <w:tr2bl w:val="nil"/>
            </w:tcBorders>
            <w:noWrap/>
            <w:vAlign w:val="center"/>
          </w:tcPr>
          <w:p w14:paraId="2FEB8031">
            <w:pPr>
              <w:widowControl/>
              <w:jc w:val="center"/>
              <w:textAlignment w:val="center"/>
              <w:rPr>
                <w:sz w:val="18"/>
                <w:szCs w:val="18"/>
              </w:rPr>
            </w:pPr>
            <w:r>
              <w:rPr>
                <w:rFonts w:hint="eastAsia"/>
                <w:color w:val="000000"/>
                <w:sz w:val="18"/>
                <w:szCs w:val="18"/>
              </w:rPr>
              <w:t>84</w:t>
            </w:r>
          </w:p>
        </w:tc>
        <w:tc>
          <w:tcPr>
            <w:tcW w:w="1000" w:type="pct"/>
            <w:tcBorders>
              <w:tl2br w:val="nil"/>
              <w:tr2bl w:val="nil"/>
            </w:tcBorders>
            <w:noWrap/>
            <w:vAlign w:val="center"/>
          </w:tcPr>
          <w:p w14:paraId="78A1977D">
            <w:pPr>
              <w:widowControl/>
              <w:jc w:val="center"/>
              <w:textAlignment w:val="center"/>
              <w:rPr>
                <w:sz w:val="18"/>
                <w:szCs w:val="18"/>
              </w:rPr>
            </w:pPr>
            <w:r>
              <w:rPr>
                <w:rFonts w:hint="eastAsia"/>
                <w:color w:val="000000"/>
                <w:sz w:val="18"/>
                <w:szCs w:val="18"/>
              </w:rPr>
              <w:t>84</w:t>
            </w:r>
          </w:p>
        </w:tc>
        <w:tc>
          <w:tcPr>
            <w:tcW w:w="1000" w:type="pct"/>
            <w:tcBorders>
              <w:tl2br w:val="nil"/>
              <w:tr2bl w:val="nil"/>
            </w:tcBorders>
            <w:noWrap/>
            <w:vAlign w:val="center"/>
          </w:tcPr>
          <w:p w14:paraId="6A3D7F62">
            <w:pPr>
              <w:widowControl/>
              <w:jc w:val="center"/>
              <w:textAlignment w:val="center"/>
              <w:rPr>
                <w:sz w:val="18"/>
                <w:szCs w:val="18"/>
              </w:rPr>
            </w:pPr>
            <w:r>
              <w:rPr>
                <w:rFonts w:hint="eastAsia"/>
                <w:color w:val="000000"/>
                <w:sz w:val="18"/>
                <w:szCs w:val="18"/>
              </w:rPr>
              <w:t>84</w:t>
            </w:r>
          </w:p>
        </w:tc>
        <w:tc>
          <w:tcPr>
            <w:tcW w:w="1000" w:type="pct"/>
            <w:tcBorders>
              <w:tl2br w:val="nil"/>
              <w:tr2bl w:val="nil"/>
            </w:tcBorders>
            <w:noWrap/>
            <w:vAlign w:val="center"/>
          </w:tcPr>
          <w:p w14:paraId="544CBEDF">
            <w:pPr>
              <w:widowControl/>
              <w:jc w:val="center"/>
              <w:textAlignment w:val="center"/>
              <w:rPr>
                <w:sz w:val="18"/>
                <w:szCs w:val="18"/>
              </w:rPr>
            </w:pPr>
            <w:r>
              <w:rPr>
                <w:rFonts w:hint="eastAsia"/>
                <w:color w:val="000000"/>
                <w:sz w:val="18"/>
                <w:szCs w:val="18"/>
              </w:rPr>
              <w:t>91</w:t>
            </w:r>
          </w:p>
        </w:tc>
      </w:tr>
      <w:tr w14:paraId="5291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097D82E1">
            <w:pPr>
              <w:jc w:val="center"/>
              <w:textAlignment w:val="center"/>
              <w:rPr>
                <w:sz w:val="18"/>
                <w:szCs w:val="18"/>
              </w:rPr>
            </w:pPr>
            <w:r>
              <w:rPr>
                <w:color w:val="000000"/>
                <w:kern w:val="0"/>
                <w:sz w:val="18"/>
                <w:szCs w:val="18"/>
                <w:lang w:bidi="ar"/>
              </w:rPr>
              <w:t>T4</w:t>
            </w:r>
          </w:p>
        </w:tc>
        <w:tc>
          <w:tcPr>
            <w:tcW w:w="1002" w:type="pct"/>
            <w:tcBorders>
              <w:tl2br w:val="nil"/>
              <w:tr2bl w:val="nil"/>
            </w:tcBorders>
            <w:noWrap/>
            <w:vAlign w:val="center"/>
          </w:tcPr>
          <w:p w14:paraId="2F12A06C">
            <w:pPr>
              <w:widowControl/>
              <w:jc w:val="center"/>
              <w:textAlignment w:val="center"/>
              <w:rPr>
                <w:sz w:val="18"/>
                <w:szCs w:val="18"/>
              </w:rPr>
            </w:pPr>
            <w:r>
              <w:rPr>
                <w:rFonts w:hint="eastAsia"/>
                <w:color w:val="000000"/>
                <w:sz w:val="18"/>
                <w:szCs w:val="18"/>
              </w:rPr>
              <w:t>588</w:t>
            </w:r>
          </w:p>
        </w:tc>
        <w:tc>
          <w:tcPr>
            <w:tcW w:w="1000" w:type="pct"/>
            <w:tcBorders>
              <w:tl2br w:val="nil"/>
              <w:tr2bl w:val="nil"/>
            </w:tcBorders>
            <w:noWrap/>
            <w:vAlign w:val="center"/>
          </w:tcPr>
          <w:p w14:paraId="78A108ED">
            <w:pPr>
              <w:widowControl/>
              <w:jc w:val="center"/>
              <w:textAlignment w:val="center"/>
              <w:rPr>
                <w:sz w:val="18"/>
                <w:szCs w:val="18"/>
              </w:rPr>
            </w:pPr>
            <w:r>
              <w:rPr>
                <w:rFonts w:hint="eastAsia"/>
                <w:color w:val="000000"/>
                <w:sz w:val="18"/>
                <w:szCs w:val="18"/>
              </w:rPr>
              <w:t>588</w:t>
            </w:r>
          </w:p>
        </w:tc>
        <w:tc>
          <w:tcPr>
            <w:tcW w:w="1000" w:type="pct"/>
            <w:tcBorders>
              <w:tl2br w:val="nil"/>
              <w:tr2bl w:val="nil"/>
            </w:tcBorders>
            <w:noWrap/>
            <w:vAlign w:val="center"/>
          </w:tcPr>
          <w:p w14:paraId="54E0670E">
            <w:pPr>
              <w:widowControl/>
              <w:jc w:val="center"/>
              <w:textAlignment w:val="center"/>
              <w:rPr>
                <w:sz w:val="18"/>
                <w:szCs w:val="18"/>
              </w:rPr>
            </w:pPr>
            <w:r>
              <w:rPr>
                <w:rFonts w:hint="eastAsia"/>
                <w:color w:val="000000"/>
                <w:sz w:val="18"/>
                <w:szCs w:val="18"/>
              </w:rPr>
              <w:t>588</w:t>
            </w:r>
          </w:p>
        </w:tc>
        <w:tc>
          <w:tcPr>
            <w:tcW w:w="1000" w:type="pct"/>
            <w:tcBorders>
              <w:tl2br w:val="nil"/>
              <w:tr2bl w:val="nil"/>
            </w:tcBorders>
            <w:noWrap/>
            <w:vAlign w:val="center"/>
          </w:tcPr>
          <w:p w14:paraId="3FDE60C6">
            <w:pPr>
              <w:widowControl/>
              <w:jc w:val="center"/>
              <w:textAlignment w:val="center"/>
              <w:rPr>
                <w:sz w:val="18"/>
                <w:szCs w:val="18"/>
              </w:rPr>
            </w:pPr>
            <w:r>
              <w:rPr>
                <w:rFonts w:hint="eastAsia"/>
                <w:color w:val="000000"/>
                <w:sz w:val="18"/>
                <w:szCs w:val="18"/>
              </w:rPr>
              <w:t>637</w:t>
            </w:r>
          </w:p>
        </w:tc>
      </w:tr>
      <w:tr w14:paraId="19D6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24A95036">
            <w:pPr>
              <w:jc w:val="center"/>
              <w:textAlignment w:val="center"/>
              <w:rPr>
                <w:sz w:val="18"/>
                <w:szCs w:val="18"/>
              </w:rPr>
            </w:pPr>
            <w:r>
              <w:rPr>
                <w:color w:val="000000"/>
                <w:kern w:val="0"/>
                <w:sz w:val="18"/>
                <w:szCs w:val="18"/>
                <w:lang w:bidi="ar"/>
              </w:rPr>
              <w:t>T5</w:t>
            </w:r>
          </w:p>
        </w:tc>
        <w:tc>
          <w:tcPr>
            <w:tcW w:w="1002" w:type="pct"/>
            <w:tcBorders>
              <w:tl2br w:val="nil"/>
              <w:tr2bl w:val="nil"/>
            </w:tcBorders>
            <w:noWrap/>
            <w:vAlign w:val="center"/>
          </w:tcPr>
          <w:p w14:paraId="0E76E3DD">
            <w:pPr>
              <w:widowControl/>
              <w:jc w:val="center"/>
              <w:textAlignment w:val="center"/>
              <w:rPr>
                <w:sz w:val="18"/>
                <w:szCs w:val="18"/>
              </w:rPr>
            </w:pPr>
            <w:r>
              <w:rPr>
                <w:rFonts w:hint="eastAsia"/>
                <w:color w:val="000000"/>
                <w:sz w:val="18"/>
                <w:szCs w:val="18"/>
              </w:rPr>
              <w:t>2.21749E-08</w:t>
            </w:r>
          </w:p>
        </w:tc>
        <w:tc>
          <w:tcPr>
            <w:tcW w:w="1000" w:type="pct"/>
            <w:tcBorders>
              <w:tl2br w:val="nil"/>
              <w:tr2bl w:val="nil"/>
            </w:tcBorders>
            <w:noWrap/>
            <w:vAlign w:val="center"/>
          </w:tcPr>
          <w:p w14:paraId="02104A43">
            <w:pPr>
              <w:widowControl/>
              <w:jc w:val="center"/>
              <w:textAlignment w:val="center"/>
              <w:rPr>
                <w:sz w:val="18"/>
                <w:szCs w:val="18"/>
              </w:rPr>
            </w:pPr>
            <w:r>
              <w:rPr>
                <w:rFonts w:hint="eastAsia"/>
                <w:color w:val="000000"/>
                <w:sz w:val="18"/>
                <w:szCs w:val="18"/>
              </w:rPr>
              <w:t>4.01517E-08</w:t>
            </w:r>
          </w:p>
        </w:tc>
        <w:tc>
          <w:tcPr>
            <w:tcW w:w="1000" w:type="pct"/>
            <w:tcBorders>
              <w:tl2br w:val="nil"/>
              <w:tr2bl w:val="nil"/>
            </w:tcBorders>
            <w:noWrap/>
            <w:vAlign w:val="center"/>
          </w:tcPr>
          <w:p w14:paraId="45FDAFED">
            <w:pPr>
              <w:widowControl/>
              <w:jc w:val="center"/>
              <w:textAlignment w:val="center"/>
              <w:rPr>
                <w:sz w:val="18"/>
                <w:szCs w:val="18"/>
              </w:rPr>
            </w:pPr>
            <w:r>
              <w:rPr>
                <w:rFonts w:hint="eastAsia"/>
                <w:color w:val="000000"/>
                <w:sz w:val="18"/>
                <w:szCs w:val="18"/>
              </w:rPr>
              <w:t>0.000000171</w:t>
            </w:r>
          </w:p>
        </w:tc>
        <w:tc>
          <w:tcPr>
            <w:tcW w:w="1000" w:type="pct"/>
            <w:tcBorders>
              <w:tl2br w:val="nil"/>
              <w:tr2bl w:val="nil"/>
            </w:tcBorders>
            <w:noWrap/>
            <w:vAlign w:val="center"/>
          </w:tcPr>
          <w:p w14:paraId="3052EACC">
            <w:pPr>
              <w:widowControl/>
              <w:jc w:val="center"/>
              <w:textAlignment w:val="center"/>
              <w:rPr>
                <w:sz w:val="18"/>
                <w:szCs w:val="18"/>
              </w:rPr>
            </w:pPr>
            <w:r>
              <w:rPr>
                <w:rFonts w:hint="eastAsia"/>
                <w:color w:val="000000"/>
                <w:sz w:val="18"/>
                <w:szCs w:val="18"/>
              </w:rPr>
              <w:t>2.51771E-07</w:t>
            </w:r>
          </w:p>
        </w:tc>
      </w:tr>
      <w:tr w14:paraId="6C0C4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5E00845E">
            <w:pPr>
              <w:jc w:val="center"/>
              <w:textAlignment w:val="center"/>
              <w:rPr>
                <w:sz w:val="18"/>
                <w:szCs w:val="18"/>
              </w:rPr>
            </w:pPr>
            <w:r>
              <w:rPr>
                <w:color w:val="000000"/>
                <w:kern w:val="0"/>
                <w:sz w:val="18"/>
                <w:szCs w:val="18"/>
                <w:lang w:bidi="ar"/>
              </w:rPr>
              <w:t>Sr2</w:t>
            </w:r>
          </w:p>
        </w:tc>
        <w:tc>
          <w:tcPr>
            <w:tcW w:w="1002" w:type="pct"/>
            <w:tcBorders>
              <w:tl2br w:val="nil"/>
              <w:tr2bl w:val="nil"/>
            </w:tcBorders>
            <w:noWrap/>
            <w:vAlign w:val="center"/>
          </w:tcPr>
          <w:p w14:paraId="54E2EEED">
            <w:pPr>
              <w:widowControl/>
              <w:jc w:val="center"/>
              <w:textAlignment w:val="center"/>
              <w:rPr>
                <w:sz w:val="18"/>
                <w:szCs w:val="18"/>
              </w:rPr>
            </w:pPr>
            <w:r>
              <w:rPr>
                <w:rFonts w:hint="eastAsia"/>
                <w:color w:val="000000"/>
                <w:sz w:val="18"/>
                <w:szCs w:val="18"/>
              </w:rPr>
              <w:t>3.07984E-10</w:t>
            </w:r>
          </w:p>
        </w:tc>
        <w:tc>
          <w:tcPr>
            <w:tcW w:w="1000" w:type="pct"/>
            <w:tcBorders>
              <w:tl2br w:val="nil"/>
              <w:tr2bl w:val="nil"/>
            </w:tcBorders>
            <w:noWrap/>
            <w:vAlign w:val="center"/>
          </w:tcPr>
          <w:p w14:paraId="20F4DFB4">
            <w:pPr>
              <w:widowControl/>
              <w:jc w:val="center"/>
              <w:textAlignment w:val="center"/>
              <w:rPr>
                <w:sz w:val="18"/>
                <w:szCs w:val="18"/>
              </w:rPr>
            </w:pPr>
            <w:r>
              <w:rPr>
                <w:rFonts w:hint="eastAsia"/>
                <w:color w:val="000000"/>
                <w:sz w:val="18"/>
                <w:szCs w:val="18"/>
              </w:rPr>
              <w:t>5.57663E-10</w:t>
            </w:r>
          </w:p>
        </w:tc>
        <w:tc>
          <w:tcPr>
            <w:tcW w:w="1000" w:type="pct"/>
            <w:tcBorders>
              <w:tl2br w:val="nil"/>
              <w:tr2bl w:val="nil"/>
            </w:tcBorders>
            <w:noWrap/>
            <w:vAlign w:val="center"/>
          </w:tcPr>
          <w:p w14:paraId="6D36BB8E">
            <w:pPr>
              <w:widowControl/>
              <w:jc w:val="center"/>
              <w:textAlignment w:val="center"/>
              <w:rPr>
                <w:sz w:val="18"/>
                <w:szCs w:val="18"/>
              </w:rPr>
            </w:pPr>
            <w:r>
              <w:rPr>
                <w:rFonts w:hint="eastAsia"/>
                <w:color w:val="000000"/>
                <w:sz w:val="18"/>
                <w:szCs w:val="18"/>
              </w:rPr>
              <w:t>2.34247E-09</w:t>
            </w:r>
          </w:p>
        </w:tc>
        <w:tc>
          <w:tcPr>
            <w:tcW w:w="1000" w:type="pct"/>
            <w:tcBorders>
              <w:tl2br w:val="nil"/>
              <w:tr2bl w:val="nil"/>
            </w:tcBorders>
            <w:noWrap/>
            <w:vAlign w:val="center"/>
          </w:tcPr>
          <w:p w14:paraId="67C61525">
            <w:pPr>
              <w:widowControl/>
              <w:jc w:val="center"/>
              <w:textAlignment w:val="center"/>
              <w:rPr>
                <w:sz w:val="18"/>
                <w:szCs w:val="18"/>
              </w:rPr>
            </w:pPr>
            <w:r>
              <w:rPr>
                <w:rFonts w:hint="eastAsia"/>
                <w:color w:val="000000"/>
                <w:sz w:val="18"/>
                <w:szCs w:val="18"/>
              </w:rPr>
              <w:t>2.76672E-09</w:t>
            </w:r>
          </w:p>
        </w:tc>
      </w:tr>
      <w:tr w14:paraId="5750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2DF13357">
            <w:pPr>
              <w:jc w:val="center"/>
              <w:textAlignment w:val="center"/>
              <w:rPr>
                <w:sz w:val="18"/>
                <w:szCs w:val="18"/>
              </w:rPr>
            </w:pPr>
            <w:r>
              <w:rPr>
                <w:color w:val="000000"/>
                <w:kern w:val="0"/>
                <w:sz w:val="18"/>
                <w:szCs w:val="18"/>
                <w:lang w:bidi="ar"/>
              </w:rPr>
              <w:t>SL2</w:t>
            </w:r>
          </w:p>
        </w:tc>
        <w:tc>
          <w:tcPr>
            <w:tcW w:w="1002" w:type="pct"/>
            <w:tcBorders>
              <w:tl2br w:val="nil"/>
              <w:tr2bl w:val="nil"/>
            </w:tcBorders>
            <w:noWrap/>
            <w:vAlign w:val="center"/>
          </w:tcPr>
          <w:p w14:paraId="194B5BC3">
            <w:pPr>
              <w:widowControl/>
              <w:jc w:val="center"/>
              <w:textAlignment w:val="center"/>
              <w:rPr>
                <w:sz w:val="18"/>
                <w:szCs w:val="18"/>
              </w:rPr>
            </w:pPr>
            <w:r>
              <w:rPr>
                <w:rFonts w:hint="eastAsia"/>
                <w:color w:val="000000"/>
                <w:sz w:val="18"/>
                <w:szCs w:val="18"/>
              </w:rPr>
              <w:t>1.5078E-09</w:t>
            </w:r>
          </w:p>
        </w:tc>
        <w:tc>
          <w:tcPr>
            <w:tcW w:w="1000" w:type="pct"/>
            <w:tcBorders>
              <w:tl2br w:val="nil"/>
              <w:tr2bl w:val="nil"/>
            </w:tcBorders>
            <w:noWrap/>
            <w:vAlign w:val="center"/>
          </w:tcPr>
          <w:p w14:paraId="7B0C026E">
            <w:pPr>
              <w:widowControl/>
              <w:jc w:val="center"/>
              <w:textAlignment w:val="center"/>
              <w:rPr>
                <w:sz w:val="18"/>
                <w:szCs w:val="18"/>
              </w:rPr>
            </w:pPr>
            <w:r>
              <w:rPr>
                <w:rFonts w:hint="eastAsia"/>
                <w:color w:val="000000"/>
                <w:sz w:val="18"/>
                <w:szCs w:val="18"/>
              </w:rPr>
              <w:t>2.48502E-09</w:t>
            </w:r>
          </w:p>
        </w:tc>
        <w:tc>
          <w:tcPr>
            <w:tcW w:w="1000" w:type="pct"/>
            <w:tcBorders>
              <w:tl2br w:val="nil"/>
              <w:tr2bl w:val="nil"/>
            </w:tcBorders>
            <w:noWrap/>
            <w:vAlign w:val="center"/>
          </w:tcPr>
          <w:p w14:paraId="16C637D1">
            <w:pPr>
              <w:widowControl/>
              <w:jc w:val="center"/>
              <w:textAlignment w:val="center"/>
              <w:rPr>
                <w:sz w:val="18"/>
                <w:szCs w:val="18"/>
              </w:rPr>
            </w:pPr>
            <w:r>
              <w:rPr>
                <w:rFonts w:hint="eastAsia"/>
                <w:color w:val="000000"/>
                <w:sz w:val="18"/>
                <w:szCs w:val="18"/>
              </w:rPr>
              <w:t>6.49337E-09</w:t>
            </w:r>
          </w:p>
        </w:tc>
        <w:tc>
          <w:tcPr>
            <w:tcW w:w="1000" w:type="pct"/>
            <w:tcBorders>
              <w:tl2br w:val="nil"/>
              <w:tr2bl w:val="nil"/>
            </w:tcBorders>
            <w:noWrap/>
            <w:vAlign w:val="center"/>
          </w:tcPr>
          <w:p w14:paraId="4D57F829">
            <w:pPr>
              <w:widowControl/>
              <w:jc w:val="center"/>
              <w:textAlignment w:val="center"/>
              <w:rPr>
                <w:sz w:val="18"/>
                <w:szCs w:val="18"/>
              </w:rPr>
            </w:pPr>
            <w:r>
              <w:rPr>
                <w:rFonts w:hint="eastAsia"/>
                <w:color w:val="000000"/>
                <w:sz w:val="18"/>
                <w:szCs w:val="18"/>
              </w:rPr>
              <w:t>1.83021E-08</w:t>
            </w:r>
          </w:p>
        </w:tc>
      </w:tr>
      <w:tr w14:paraId="35BD0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3C998959">
            <w:pPr>
              <w:jc w:val="center"/>
              <w:textAlignment w:val="center"/>
              <w:rPr>
                <w:sz w:val="18"/>
                <w:szCs w:val="18"/>
              </w:rPr>
            </w:pPr>
            <w:r>
              <w:rPr>
                <w:color w:val="000000"/>
                <w:kern w:val="0"/>
                <w:sz w:val="18"/>
                <w:szCs w:val="18"/>
                <w:lang w:bidi="ar"/>
              </w:rPr>
              <w:t>SR2</w:t>
            </w:r>
          </w:p>
        </w:tc>
        <w:tc>
          <w:tcPr>
            <w:tcW w:w="1002" w:type="pct"/>
            <w:tcBorders>
              <w:tl2br w:val="nil"/>
              <w:tr2bl w:val="nil"/>
            </w:tcBorders>
            <w:noWrap/>
            <w:vAlign w:val="center"/>
          </w:tcPr>
          <w:p w14:paraId="6936F864">
            <w:pPr>
              <w:widowControl/>
              <w:jc w:val="center"/>
              <w:textAlignment w:val="center"/>
              <w:rPr>
                <w:sz w:val="18"/>
                <w:szCs w:val="18"/>
              </w:rPr>
            </w:pPr>
            <w:r>
              <w:rPr>
                <w:rFonts w:hint="eastAsia"/>
                <w:color w:val="000000"/>
                <w:sz w:val="18"/>
                <w:szCs w:val="18"/>
              </w:rPr>
              <w:t>1.81578E-09</w:t>
            </w:r>
          </w:p>
        </w:tc>
        <w:tc>
          <w:tcPr>
            <w:tcW w:w="1000" w:type="pct"/>
            <w:tcBorders>
              <w:tl2br w:val="nil"/>
              <w:tr2bl w:val="nil"/>
            </w:tcBorders>
            <w:noWrap/>
            <w:vAlign w:val="center"/>
          </w:tcPr>
          <w:p w14:paraId="7CE40518">
            <w:pPr>
              <w:widowControl/>
              <w:jc w:val="center"/>
              <w:textAlignment w:val="center"/>
              <w:rPr>
                <w:sz w:val="18"/>
                <w:szCs w:val="18"/>
              </w:rPr>
            </w:pPr>
            <w:r>
              <w:rPr>
                <w:rFonts w:hint="eastAsia"/>
                <w:color w:val="000000"/>
                <w:sz w:val="18"/>
                <w:szCs w:val="18"/>
              </w:rPr>
              <w:t>3.04268E-09</w:t>
            </w:r>
          </w:p>
        </w:tc>
        <w:tc>
          <w:tcPr>
            <w:tcW w:w="1000" w:type="pct"/>
            <w:tcBorders>
              <w:tl2br w:val="nil"/>
              <w:tr2bl w:val="nil"/>
            </w:tcBorders>
            <w:noWrap/>
            <w:vAlign w:val="center"/>
          </w:tcPr>
          <w:p w14:paraId="52A451B8">
            <w:pPr>
              <w:widowControl/>
              <w:jc w:val="center"/>
              <w:textAlignment w:val="center"/>
              <w:rPr>
                <w:sz w:val="18"/>
                <w:szCs w:val="18"/>
              </w:rPr>
            </w:pPr>
            <w:r>
              <w:rPr>
                <w:rFonts w:hint="eastAsia"/>
                <w:color w:val="000000"/>
                <w:sz w:val="18"/>
                <w:szCs w:val="18"/>
              </w:rPr>
              <w:t>8.83584E-09</w:t>
            </w:r>
          </w:p>
        </w:tc>
        <w:tc>
          <w:tcPr>
            <w:tcW w:w="1000" w:type="pct"/>
            <w:tcBorders>
              <w:tl2br w:val="nil"/>
              <w:tr2bl w:val="nil"/>
            </w:tcBorders>
            <w:noWrap/>
            <w:vAlign w:val="center"/>
          </w:tcPr>
          <w:p w14:paraId="04DFDE2F">
            <w:pPr>
              <w:widowControl/>
              <w:jc w:val="center"/>
              <w:textAlignment w:val="center"/>
              <w:rPr>
                <w:sz w:val="18"/>
                <w:szCs w:val="18"/>
              </w:rPr>
            </w:pPr>
            <w:r>
              <w:rPr>
                <w:rFonts w:hint="eastAsia"/>
                <w:color w:val="000000"/>
                <w:sz w:val="18"/>
                <w:szCs w:val="18"/>
              </w:rPr>
              <w:t>2.10688E-08</w:t>
            </w:r>
          </w:p>
        </w:tc>
      </w:tr>
      <w:tr w14:paraId="2D04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2EBCE9B6">
            <w:pPr>
              <w:jc w:val="center"/>
              <w:textAlignment w:val="center"/>
              <w:rPr>
                <w:sz w:val="18"/>
                <w:szCs w:val="18"/>
              </w:rPr>
            </w:pPr>
            <w:r>
              <w:rPr>
                <w:color w:val="000000"/>
                <w:kern w:val="0"/>
                <w:sz w:val="18"/>
                <w:szCs w:val="18"/>
                <w:lang w:bidi="ar"/>
              </w:rPr>
              <w:t>Sr</w:t>
            </w:r>
          </w:p>
        </w:tc>
        <w:tc>
          <w:tcPr>
            <w:tcW w:w="1002" w:type="pct"/>
            <w:tcBorders>
              <w:tl2br w:val="nil"/>
              <w:tr2bl w:val="nil"/>
            </w:tcBorders>
            <w:noWrap/>
            <w:vAlign w:val="center"/>
          </w:tcPr>
          <w:p w14:paraId="205EAE68">
            <w:pPr>
              <w:widowControl/>
              <w:jc w:val="center"/>
              <w:textAlignment w:val="center"/>
              <w:rPr>
                <w:sz w:val="18"/>
                <w:szCs w:val="18"/>
              </w:rPr>
            </w:pPr>
            <w:r>
              <w:rPr>
                <w:rFonts w:hint="eastAsia"/>
                <w:color w:val="000000"/>
                <w:sz w:val="18"/>
                <w:szCs w:val="18"/>
              </w:rPr>
              <w:t>0.000018</w:t>
            </w:r>
          </w:p>
        </w:tc>
        <w:tc>
          <w:tcPr>
            <w:tcW w:w="1000" w:type="pct"/>
            <w:tcBorders>
              <w:tl2br w:val="nil"/>
              <w:tr2bl w:val="nil"/>
            </w:tcBorders>
            <w:noWrap/>
            <w:vAlign w:val="center"/>
          </w:tcPr>
          <w:p w14:paraId="6B55839A">
            <w:pPr>
              <w:widowControl/>
              <w:jc w:val="center"/>
              <w:textAlignment w:val="center"/>
              <w:rPr>
                <w:sz w:val="18"/>
                <w:szCs w:val="18"/>
              </w:rPr>
            </w:pPr>
            <w:r>
              <w:rPr>
                <w:rFonts w:hint="eastAsia"/>
                <w:color w:val="000000"/>
                <w:sz w:val="18"/>
                <w:szCs w:val="18"/>
              </w:rPr>
              <w:t>0.000024</w:t>
            </w:r>
          </w:p>
        </w:tc>
        <w:tc>
          <w:tcPr>
            <w:tcW w:w="1000" w:type="pct"/>
            <w:tcBorders>
              <w:tl2br w:val="nil"/>
              <w:tr2bl w:val="nil"/>
            </w:tcBorders>
            <w:noWrap/>
            <w:vAlign w:val="center"/>
          </w:tcPr>
          <w:p w14:paraId="4AA69126">
            <w:pPr>
              <w:widowControl/>
              <w:jc w:val="center"/>
              <w:textAlignment w:val="center"/>
              <w:rPr>
                <w:sz w:val="18"/>
                <w:szCs w:val="18"/>
              </w:rPr>
            </w:pPr>
            <w:r>
              <w:rPr>
                <w:rFonts w:hint="eastAsia"/>
                <w:color w:val="000000"/>
                <w:sz w:val="18"/>
                <w:szCs w:val="18"/>
              </w:rPr>
              <w:t>0.000048</w:t>
            </w:r>
          </w:p>
        </w:tc>
        <w:tc>
          <w:tcPr>
            <w:tcW w:w="1000" w:type="pct"/>
            <w:tcBorders>
              <w:tl2br w:val="nil"/>
              <w:tr2bl w:val="nil"/>
            </w:tcBorders>
            <w:noWrap/>
            <w:vAlign w:val="center"/>
          </w:tcPr>
          <w:p w14:paraId="731B2F5A">
            <w:pPr>
              <w:widowControl/>
              <w:jc w:val="center"/>
              <w:textAlignment w:val="center"/>
              <w:rPr>
                <w:sz w:val="18"/>
                <w:szCs w:val="18"/>
              </w:rPr>
            </w:pPr>
            <w:r>
              <w:rPr>
                <w:rFonts w:hint="eastAsia"/>
                <w:color w:val="000000"/>
                <w:sz w:val="18"/>
                <w:szCs w:val="18"/>
              </w:rPr>
              <w:t>0.000053</w:t>
            </w:r>
          </w:p>
        </w:tc>
      </w:tr>
      <w:tr w14:paraId="7990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 w:hRule="atLeast"/>
        </w:trPr>
        <w:tc>
          <w:tcPr>
            <w:tcW w:w="998" w:type="pct"/>
            <w:tcBorders>
              <w:tl2br w:val="nil"/>
              <w:tr2bl w:val="nil"/>
            </w:tcBorders>
            <w:noWrap/>
            <w:vAlign w:val="center"/>
          </w:tcPr>
          <w:p w14:paraId="131F524E">
            <w:pPr>
              <w:jc w:val="center"/>
              <w:textAlignment w:val="center"/>
              <w:rPr>
                <w:sz w:val="18"/>
                <w:szCs w:val="18"/>
              </w:rPr>
            </w:pPr>
            <w:r>
              <w:rPr>
                <w:color w:val="000000"/>
                <w:kern w:val="0"/>
                <w:sz w:val="18"/>
                <w:szCs w:val="18"/>
                <w:lang w:bidi="ar"/>
              </w:rPr>
              <w:t>SR</w:t>
            </w:r>
          </w:p>
        </w:tc>
        <w:tc>
          <w:tcPr>
            <w:tcW w:w="1002" w:type="pct"/>
            <w:tcBorders>
              <w:tl2br w:val="nil"/>
              <w:tr2bl w:val="nil"/>
            </w:tcBorders>
            <w:noWrap/>
            <w:vAlign w:val="center"/>
          </w:tcPr>
          <w:p w14:paraId="33A533A8">
            <w:pPr>
              <w:widowControl/>
              <w:jc w:val="center"/>
              <w:textAlignment w:val="center"/>
              <w:rPr>
                <w:sz w:val="18"/>
                <w:szCs w:val="18"/>
              </w:rPr>
            </w:pPr>
            <w:r>
              <w:rPr>
                <w:rFonts w:hint="eastAsia"/>
                <w:color w:val="000000"/>
                <w:sz w:val="18"/>
                <w:szCs w:val="18"/>
              </w:rPr>
              <w:t>0.000043</w:t>
            </w:r>
          </w:p>
        </w:tc>
        <w:tc>
          <w:tcPr>
            <w:tcW w:w="1000" w:type="pct"/>
            <w:tcBorders>
              <w:tl2br w:val="nil"/>
              <w:tr2bl w:val="nil"/>
            </w:tcBorders>
            <w:noWrap/>
            <w:vAlign w:val="center"/>
          </w:tcPr>
          <w:p w14:paraId="63BB8C25">
            <w:pPr>
              <w:widowControl/>
              <w:jc w:val="center"/>
              <w:textAlignment w:val="center"/>
              <w:rPr>
                <w:sz w:val="18"/>
                <w:szCs w:val="18"/>
              </w:rPr>
            </w:pPr>
            <w:r>
              <w:rPr>
                <w:rFonts w:hint="eastAsia"/>
                <w:color w:val="000000"/>
                <w:sz w:val="18"/>
                <w:szCs w:val="18"/>
              </w:rPr>
              <w:t>0.000055</w:t>
            </w:r>
          </w:p>
        </w:tc>
        <w:tc>
          <w:tcPr>
            <w:tcW w:w="1000" w:type="pct"/>
            <w:tcBorders>
              <w:tl2br w:val="nil"/>
              <w:tr2bl w:val="nil"/>
            </w:tcBorders>
            <w:noWrap/>
            <w:vAlign w:val="center"/>
          </w:tcPr>
          <w:p w14:paraId="2CFC58A9">
            <w:pPr>
              <w:widowControl/>
              <w:jc w:val="center"/>
              <w:textAlignment w:val="center"/>
              <w:rPr>
                <w:sz w:val="18"/>
                <w:szCs w:val="18"/>
              </w:rPr>
            </w:pPr>
            <w:r>
              <w:rPr>
                <w:rFonts w:hint="eastAsia"/>
                <w:color w:val="000000"/>
                <w:sz w:val="18"/>
                <w:szCs w:val="18"/>
              </w:rPr>
              <w:t>0.000094</w:t>
            </w:r>
          </w:p>
        </w:tc>
        <w:tc>
          <w:tcPr>
            <w:tcW w:w="1000" w:type="pct"/>
            <w:tcBorders>
              <w:tl2br w:val="nil"/>
              <w:tr2bl w:val="nil"/>
            </w:tcBorders>
            <w:noWrap/>
            <w:vAlign w:val="center"/>
          </w:tcPr>
          <w:p w14:paraId="67E2107A">
            <w:pPr>
              <w:widowControl/>
              <w:jc w:val="center"/>
              <w:textAlignment w:val="center"/>
              <w:rPr>
                <w:sz w:val="18"/>
                <w:szCs w:val="18"/>
              </w:rPr>
            </w:pPr>
            <w:r>
              <w:rPr>
                <w:rFonts w:hint="eastAsia"/>
                <w:color w:val="000000"/>
                <w:sz w:val="18"/>
                <w:szCs w:val="18"/>
              </w:rPr>
              <w:t>0.000145</w:t>
            </w:r>
          </w:p>
        </w:tc>
      </w:tr>
      <w:tr w14:paraId="4304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2666CF8C">
            <w:pPr>
              <w:jc w:val="center"/>
              <w:textAlignment w:val="center"/>
              <w:rPr>
                <w:sz w:val="18"/>
                <w:szCs w:val="18"/>
              </w:rPr>
            </w:pPr>
            <w:r>
              <w:rPr>
                <w:color w:val="000000"/>
                <w:kern w:val="0"/>
                <w:sz w:val="18"/>
                <w:szCs w:val="18"/>
                <w:lang w:bidi="ar"/>
              </w:rPr>
              <w:t>总平均值</w:t>
            </w:r>
          </w:p>
        </w:tc>
        <w:tc>
          <w:tcPr>
            <w:tcW w:w="1002" w:type="pct"/>
            <w:tcBorders>
              <w:tl2br w:val="nil"/>
              <w:tr2bl w:val="nil"/>
            </w:tcBorders>
            <w:noWrap/>
            <w:vAlign w:val="center"/>
          </w:tcPr>
          <w:p w14:paraId="5134F86A">
            <w:pPr>
              <w:widowControl/>
              <w:jc w:val="center"/>
              <w:textAlignment w:val="bottom"/>
              <w:rPr>
                <w:sz w:val="18"/>
                <w:szCs w:val="18"/>
              </w:rPr>
            </w:pPr>
            <w:r>
              <w:rPr>
                <w:rFonts w:hint="eastAsia"/>
                <w:color w:val="000000"/>
                <w:sz w:val="18"/>
                <w:szCs w:val="18"/>
              </w:rPr>
              <w:t>0.00041</w:t>
            </w:r>
          </w:p>
        </w:tc>
        <w:tc>
          <w:tcPr>
            <w:tcW w:w="1000" w:type="pct"/>
            <w:tcBorders>
              <w:tl2br w:val="nil"/>
              <w:tr2bl w:val="nil"/>
            </w:tcBorders>
            <w:noWrap/>
            <w:vAlign w:val="center"/>
          </w:tcPr>
          <w:p w14:paraId="782ACA14">
            <w:pPr>
              <w:widowControl/>
              <w:jc w:val="center"/>
              <w:textAlignment w:val="bottom"/>
              <w:rPr>
                <w:sz w:val="18"/>
                <w:szCs w:val="18"/>
              </w:rPr>
            </w:pPr>
            <w:r>
              <w:rPr>
                <w:rFonts w:hint="eastAsia"/>
                <w:color w:val="000000"/>
                <w:sz w:val="18"/>
                <w:szCs w:val="18"/>
              </w:rPr>
              <w:t>0.00082</w:t>
            </w:r>
          </w:p>
        </w:tc>
        <w:tc>
          <w:tcPr>
            <w:tcW w:w="1000" w:type="pct"/>
            <w:tcBorders>
              <w:tl2br w:val="nil"/>
              <w:tr2bl w:val="nil"/>
            </w:tcBorders>
            <w:noWrap/>
            <w:vAlign w:val="center"/>
          </w:tcPr>
          <w:p w14:paraId="1C975DB9">
            <w:pPr>
              <w:widowControl/>
              <w:jc w:val="center"/>
              <w:textAlignment w:val="bottom"/>
              <w:rPr>
                <w:sz w:val="18"/>
                <w:szCs w:val="18"/>
              </w:rPr>
            </w:pPr>
            <w:r>
              <w:rPr>
                <w:rFonts w:hint="eastAsia"/>
                <w:color w:val="000000"/>
                <w:sz w:val="18"/>
                <w:szCs w:val="18"/>
              </w:rPr>
              <w:t>0.0018</w:t>
            </w:r>
          </w:p>
        </w:tc>
        <w:tc>
          <w:tcPr>
            <w:tcW w:w="1000" w:type="pct"/>
            <w:tcBorders>
              <w:tl2br w:val="nil"/>
              <w:tr2bl w:val="nil"/>
            </w:tcBorders>
            <w:noWrap/>
            <w:vAlign w:val="center"/>
          </w:tcPr>
          <w:p w14:paraId="75F350CE">
            <w:pPr>
              <w:widowControl/>
              <w:jc w:val="center"/>
              <w:textAlignment w:val="bottom"/>
              <w:rPr>
                <w:sz w:val="18"/>
                <w:szCs w:val="18"/>
              </w:rPr>
            </w:pPr>
            <w:r>
              <w:rPr>
                <w:rFonts w:hint="eastAsia"/>
                <w:color w:val="000000"/>
                <w:sz w:val="18"/>
                <w:szCs w:val="18"/>
              </w:rPr>
              <w:t>0.0024</w:t>
            </w:r>
          </w:p>
        </w:tc>
      </w:tr>
      <w:tr w14:paraId="4AE0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1B4D1726">
            <w:pPr>
              <w:jc w:val="center"/>
              <w:textAlignment w:val="center"/>
              <w:rPr>
                <w:sz w:val="18"/>
                <w:szCs w:val="18"/>
              </w:rPr>
            </w:pPr>
            <w:r>
              <w:rPr>
                <w:color w:val="000000"/>
                <w:kern w:val="0"/>
                <w:sz w:val="18"/>
                <w:szCs w:val="18"/>
                <w:lang w:bidi="ar"/>
              </w:rPr>
              <w:t>r</w:t>
            </w:r>
          </w:p>
        </w:tc>
        <w:tc>
          <w:tcPr>
            <w:tcW w:w="1002" w:type="pct"/>
            <w:tcBorders>
              <w:tl2br w:val="nil"/>
              <w:tr2bl w:val="nil"/>
            </w:tcBorders>
            <w:noWrap/>
            <w:vAlign w:val="center"/>
          </w:tcPr>
          <w:p w14:paraId="777DC825">
            <w:pPr>
              <w:widowControl/>
              <w:jc w:val="center"/>
              <w:textAlignment w:val="center"/>
              <w:rPr>
                <w:sz w:val="18"/>
                <w:szCs w:val="18"/>
              </w:rPr>
            </w:pPr>
            <w:r>
              <w:rPr>
                <w:rFonts w:hint="eastAsia"/>
                <w:color w:val="000000"/>
                <w:sz w:val="18"/>
                <w:szCs w:val="18"/>
              </w:rPr>
              <w:t>0.00005</w:t>
            </w:r>
          </w:p>
        </w:tc>
        <w:tc>
          <w:tcPr>
            <w:tcW w:w="1000" w:type="pct"/>
            <w:tcBorders>
              <w:tl2br w:val="nil"/>
              <w:tr2bl w:val="nil"/>
            </w:tcBorders>
            <w:noWrap/>
            <w:vAlign w:val="center"/>
          </w:tcPr>
          <w:p w14:paraId="2F742E40">
            <w:pPr>
              <w:widowControl/>
              <w:jc w:val="center"/>
              <w:textAlignment w:val="center"/>
              <w:rPr>
                <w:sz w:val="18"/>
                <w:szCs w:val="18"/>
              </w:rPr>
            </w:pPr>
            <w:r>
              <w:rPr>
                <w:rFonts w:hint="eastAsia"/>
                <w:color w:val="000000"/>
                <w:sz w:val="18"/>
                <w:szCs w:val="18"/>
              </w:rPr>
              <w:t>0.00007</w:t>
            </w:r>
          </w:p>
        </w:tc>
        <w:tc>
          <w:tcPr>
            <w:tcW w:w="1000" w:type="pct"/>
            <w:tcBorders>
              <w:tl2br w:val="nil"/>
              <w:tr2bl w:val="nil"/>
            </w:tcBorders>
            <w:noWrap/>
            <w:vAlign w:val="center"/>
          </w:tcPr>
          <w:p w14:paraId="171F1C01">
            <w:pPr>
              <w:widowControl/>
              <w:jc w:val="center"/>
              <w:textAlignment w:val="center"/>
              <w:rPr>
                <w:sz w:val="18"/>
                <w:szCs w:val="18"/>
              </w:rPr>
            </w:pPr>
            <w:r>
              <w:rPr>
                <w:rFonts w:hint="eastAsia"/>
                <w:color w:val="000000"/>
                <w:sz w:val="18"/>
                <w:szCs w:val="18"/>
              </w:rPr>
              <w:t>0.00014</w:t>
            </w:r>
          </w:p>
        </w:tc>
        <w:tc>
          <w:tcPr>
            <w:tcW w:w="1000" w:type="pct"/>
            <w:tcBorders>
              <w:tl2br w:val="nil"/>
              <w:tr2bl w:val="nil"/>
            </w:tcBorders>
            <w:noWrap/>
            <w:vAlign w:val="center"/>
          </w:tcPr>
          <w:p w14:paraId="1F82022B">
            <w:pPr>
              <w:widowControl/>
              <w:jc w:val="center"/>
              <w:textAlignment w:val="center"/>
              <w:rPr>
                <w:sz w:val="18"/>
                <w:szCs w:val="18"/>
              </w:rPr>
            </w:pPr>
            <w:r>
              <w:rPr>
                <w:rFonts w:hint="eastAsia"/>
                <w:color w:val="000000"/>
                <w:sz w:val="18"/>
                <w:szCs w:val="18"/>
              </w:rPr>
              <w:t>0.00015</w:t>
            </w:r>
          </w:p>
        </w:tc>
      </w:tr>
      <w:tr w14:paraId="066C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98" w:type="pct"/>
            <w:tcBorders>
              <w:tl2br w:val="nil"/>
              <w:tr2bl w:val="nil"/>
            </w:tcBorders>
            <w:noWrap/>
            <w:vAlign w:val="center"/>
          </w:tcPr>
          <w:p w14:paraId="336B5B25">
            <w:pPr>
              <w:jc w:val="center"/>
              <w:textAlignment w:val="center"/>
              <w:rPr>
                <w:sz w:val="18"/>
                <w:szCs w:val="18"/>
              </w:rPr>
            </w:pPr>
            <w:r>
              <w:rPr>
                <w:color w:val="000000"/>
                <w:kern w:val="0"/>
                <w:sz w:val="18"/>
                <w:szCs w:val="18"/>
                <w:lang w:bidi="ar"/>
              </w:rPr>
              <w:t>R</w:t>
            </w:r>
          </w:p>
        </w:tc>
        <w:tc>
          <w:tcPr>
            <w:tcW w:w="1002" w:type="pct"/>
            <w:tcBorders>
              <w:tl2br w:val="nil"/>
              <w:tr2bl w:val="nil"/>
            </w:tcBorders>
            <w:noWrap/>
            <w:vAlign w:val="center"/>
          </w:tcPr>
          <w:p w14:paraId="389472A2">
            <w:pPr>
              <w:widowControl/>
              <w:jc w:val="center"/>
              <w:textAlignment w:val="center"/>
              <w:rPr>
                <w:sz w:val="18"/>
                <w:szCs w:val="18"/>
              </w:rPr>
            </w:pPr>
            <w:r>
              <w:rPr>
                <w:rFonts w:hint="eastAsia"/>
                <w:color w:val="000000"/>
                <w:sz w:val="18"/>
                <w:szCs w:val="18"/>
              </w:rPr>
              <w:t>0.00012</w:t>
            </w:r>
          </w:p>
        </w:tc>
        <w:tc>
          <w:tcPr>
            <w:tcW w:w="1000" w:type="pct"/>
            <w:tcBorders>
              <w:tl2br w:val="nil"/>
              <w:tr2bl w:val="nil"/>
            </w:tcBorders>
            <w:noWrap/>
            <w:vAlign w:val="center"/>
          </w:tcPr>
          <w:p w14:paraId="31FE82AD">
            <w:pPr>
              <w:widowControl/>
              <w:jc w:val="center"/>
              <w:textAlignment w:val="center"/>
              <w:rPr>
                <w:sz w:val="18"/>
                <w:szCs w:val="18"/>
              </w:rPr>
            </w:pPr>
            <w:r>
              <w:rPr>
                <w:rFonts w:hint="eastAsia"/>
                <w:color w:val="000000"/>
                <w:sz w:val="18"/>
                <w:szCs w:val="18"/>
              </w:rPr>
              <w:t>0.00016</w:t>
            </w:r>
          </w:p>
        </w:tc>
        <w:tc>
          <w:tcPr>
            <w:tcW w:w="1000" w:type="pct"/>
            <w:tcBorders>
              <w:tl2br w:val="nil"/>
              <w:tr2bl w:val="nil"/>
            </w:tcBorders>
            <w:noWrap/>
            <w:vAlign w:val="center"/>
          </w:tcPr>
          <w:p w14:paraId="0BE7E7D0">
            <w:pPr>
              <w:widowControl/>
              <w:jc w:val="center"/>
              <w:textAlignment w:val="center"/>
              <w:rPr>
                <w:sz w:val="18"/>
                <w:szCs w:val="18"/>
              </w:rPr>
            </w:pPr>
            <w:r>
              <w:rPr>
                <w:rFonts w:hint="eastAsia"/>
                <w:color w:val="000000"/>
                <w:sz w:val="18"/>
                <w:szCs w:val="18"/>
              </w:rPr>
              <w:t>0.00027</w:t>
            </w:r>
          </w:p>
        </w:tc>
        <w:tc>
          <w:tcPr>
            <w:tcW w:w="1000" w:type="pct"/>
            <w:tcBorders>
              <w:tl2br w:val="nil"/>
              <w:tr2bl w:val="nil"/>
            </w:tcBorders>
            <w:noWrap/>
            <w:vAlign w:val="center"/>
          </w:tcPr>
          <w:p w14:paraId="5AB4DC8B">
            <w:pPr>
              <w:widowControl/>
              <w:jc w:val="center"/>
              <w:textAlignment w:val="center"/>
              <w:rPr>
                <w:sz w:val="18"/>
                <w:szCs w:val="18"/>
              </w:rPr>
            </w:pPr>
            <w:r>
              <w:rPr>
                <w:rFonts w:hint="eastAsia"/>
                <w:color w:val="000000"/>
                <w:sz w:val="18"/>
                <w:szCs w:val="18"/>
              </w:rPr>
              <w:t>0.00041</w:t>
            </w:r>
          </w:p>
        </w:tc>
      </w:tr>
    </w:tbl>
    <w:p w14:paraId="14E826BA">
      <w:pPr>
        <w:tabs>
          <w:tab w:val="left" w:pos="840"/>
        </w:tabs>
        <w:snapToGrid w:val="0"/>
        <w:spacing w:line="360" w:lineRule="auto"/>
        <w:rPr>
          <w:b/>
          <w:szCs w:val="21"/>
        </w:rPr>
      </w:pPr>
      <w:r>
        <w:rPr>
          <w:rFonts w:hint="eastAsia"/>
          <w:b/>
          <w:szCs w:val="21"/>
        </w:rPr>
        <w:t>3.2.</w:t>
      </w:r>
      <w:r>
        <w:rPr>
          <w:b/>
          <w:szCs w:val="21"/>
        </w:rPr>
        <w:t>4</w:t>
      </w:r>
      <w:r>
        <w:rPr>
          <w:rFonts w:hint="eastAsia"/>
          <w:b/>
          <w:szCs w:val="21"/>
        </w:rPr>
        <w:t xml:space="preserve"> 钴的</w:t>
      </w:r>
      <w:r>
        <w:rPr>
          <w:b/>
          <w:szCs w:val="21"/>
        </w:rPr>
        <w:t>原始数据及</w:t>
      </w:r>
      <w:r>
        <w:rPr>
          <w:rFonts w:hint="eastAsia"/>
          <w:b/>
          <w:szCs w:val="21"/>
        </w:rPr>
        <w:t>统计结果</w:t>
      </w:r>
    </w:p>
    <w:p w14:paraId="292266AB">
      <w:pPr>
        <w:tabs>
          <w:tab w:val="left" w:pos="840"/>
        </w:tabs>
        <w:snapToGrid w:val="0"/>
        <w:spacing w:line="360" w:lineRule="auto"/>
        <w:rPr>
          <w:b/>
          <w:szCs w:val="21"/>
        </w:rPr>
      </w:pPr>
      <w:r>
        <w:rPr>
          <w:rFonts w:hint="eastAsia"/>
          <w:b/>
          <w:szCs w:val="21"/>
        </w:rPr>
        <w:t>3.2.</w:t>
      </w:r>
      <w:r>
        <w:rPr>
          <w:b/>
          <w:szCs w:val="21"/>
        </w:rPr>
        <w:t>4</w:t>
      </w:r>
      <w:r>
        <w:rPr>
          <w:rFonts w:hint="eastAsia"/>
          <w:b/>
          <w:szCs w:val="21"/>
        </w:rPr>
        <w:t>.1各</w:t>
      </w:r>
      <w:r>
        <w:rPr>
          <w:b/>
          <w:szCs w:val="21"/>
        </w:rPr>
        <w:t>实验室的</w:t>
      </w:r>
      <w:r>
        <w:rPr>
          <w:rFonts w:hint="eastAsia"/>
          <w:b/>
          <w:szCs w:val="21"/>
        </w:rPr>
        <w:t>钴</w:t>
      </w:r>
      <w:r>
        <w:rPr>
          <w:b/>
          <w:szCs w:val="21"/>
        </w:rPr>
        <w:t>原始数据</w:t>
      </w:r>
    </w:p>
    <w:p w14:paraId="27C97155">
      <w:pPr>
        <w:spacing w:line="360" w:lineRule="auto"/>
        <w:jc w:val="center"/>
        <w:rPr>
          <w:rFonts w:eastAsia="黑体"/>
          <w:szCs w:val="21"/>
        </w:rPr>
      </w:pPr>
      <w:r>
        <w:rPr>
          <w:rFonts w:hint="eastAsia" w:eastAsia="黑体"/>
          <w:szCs w:val="21"/>
        </w:rPr>
        <w:t>表1</w:t>
      </w:r>
      <w:r>
        <w:rPr>
          <w:rFonts w:eastAsia="黑体"/>
          <w:szCs w:val="21"/>
        </w:rPr>
        <w:t>6</w:t>
      </w:r>
      <w:r>
        <w:rPr>
          <w:rFonts w:hint="eastAsia" w:eastAsia="黑体"/>
          <w:szCs w:val="21"/>
        </w:rPr>
        <w:t xml:space="preserve"> 各实验室的钴原始数据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653"/>
        <w:gridCol w:w="1652"/>
        <w:gridCol w:w="1652"/>
        <w:gridCol w:w="1652"/>
        <w:gridCol w:w="1652"/>
      </w:tblGrid>
      <w:tr w14:paraId="2990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33" w:type="pct"/>
            <w:tcBorders>
              <w:tl2br w:val="nil"/>
              <w:tr2bl w:val="nil"/>
            </w:tcBorders>
            <w:shd w:val="clear" w:color="auto" w:fill="auto"/>
            <w:vAlign w:val="center"/>
          </w:tcPr>
          <w:p w14:paraId="760DA118">
            <w:pPr>
              <w:widowControl/>
              <w:jc w:val="center"/>
              <w:rPr>
                <w:color w:val="000000"/>
                <w:kern w:val="0"/>
                <w:sz w:val="18"/>
                <w:szCs w:val="18"/>
              </w:rPr>
            </w:pPr>
            <w:r>
              <w:rPr>
                <w:color w:val="000000"/>
                <w:kern w:val="0"/>
                <w:sz w:val="18"/>
                <w:szCs w:val="18"/>
              </w:rPr>
              <w:t>实验室</w:t>
            </w:r>
          </w:p>
        </w:tc>
        <w:tc>
          <w:tcPr>
            <w:tcW w:w="834" w:type="pct"/>
            <w:tcBorders>
              <w:tl2br w:val="nil"/>
              <w:tr2bl w:val="nil"/>
            </w:tcBorders>
            <w:shd w:val="clear" w:color="auto" w:fill="auto"/>
            <w:vAlign w:val="center"/>
          </w:tcPr>
          <w:p w14:paraId="03EA000C">
            <w:pPr>
              <w:widowControl/>
              <w:jc w:val="center"/>
              <w:textAlignment w:val="center"/>
              <w:rPr>
                <w:color w:val="000000"/>
                <w:kern w:val="0"/>
                <w:sz w:val="18"/>
                <w:szCs w:val="18"/>
              </w:rPr>
            </w:pPr>
            <w:r>
              <w:rPr>
                <w:color w:val="000000"/>
                <w:kern w:val="0"/>
                <w:sz w:val="18"/>
                <w:szCs w:val="18"/>
                <w:lang w:bidi="ar"/>
              </w:rPr>
              <w:t>4#</w:t>
            </w:r>
          </w:p>
        </w:tc>
        <w:tc>
          <w:tcPr>
            <w:tcW w:w="833" w:type="pct"/>
            <w:tcBorders>
              <w:tl2br w:val="nil"/>
              <w:tr2bl w:val="nil"/>
            </w:tcBorders>
            <w:vAlign w:val="center"/>
          </w:tcPr>
          <w:p w14:paraId="4310763F">
            <w:pPr>
              <w:widowControl/>
              <w:jc w:val="center"/>
              <w:textAlignment w:val="center"/>
              <w:rPr>
                <w:color w:val="000000"/>
                <w:kern w:val="0"/>
                <w:sz w:val="18"/>
                <w:szCs w:val="18"/>
                <w:lang w:bidi="ar"/>
              </w:rPr>
            </w:pPr>
            <w:r>
              <w:rPr>
                <w:color w:val="000000"/>
                <w:kern w:val="0"/>
                <w:sz w:val="18"/>
                <w:szCs w:val="18"/>
                <w:lang w:bidi="ar"/>
              </w:rPr>
              <w:t>2#</w:t>
            </w:r>
          </w:p>
        </w:tc>
        <w:tc>
          <w:tcPr>
            <w:tcW w:w="833" w:type="pct"/>
            <w:tcBorders>
              <w:tl2br w:val="nil"/>
              <w:tr2bl w:val="nil"/>
            </w:tcBorders>
            <w:shd w:val="clear" w:color="auto" w:fill="auto"/>
            <w:vAlign w:val="center"/>
          </w:tcPr>
          <w:p w14:paraId="699516F7">
            <w:pPr>
              <w:widowControl/>
              <w:jc w:val="center"/>
              <w:textAlignment w:val="center"/>
              <w:rPr>
                <w:color w:val="000000"/>
                <w:kern w:val="0"/>
                <w:sz w:val="18"/>
                <w:szCs w:val="18"/>
              </w:rPr>
            </w:pPr>
            <w:r>
              <w:rPr>
                <w:color w:val="000000"/>
                <w:kern w:val="0"/>
                <w:sz w:val="18"/>
                <w:szCs w:val="18"/>
                <w:lang w:bidi="ar"/>
              </w:rPr>
              <w:t>6#</w:t>
            </w:r>
          </w:p>
        </w:tc>
        <w:tc>
          <w:tcPr>
            <w:tcW w:w="833" w:type="pct"/>
            <w:tcBorders>
              <w:tl2br w:val="nil"/>
              <w:tr2bl w:val="nil"/>
            </w:tcBorders>
            <w:vAlign w:val="center"/>
          </w:tcPr>
          <w:p w14:paraId="179EF7E5">
            <w:pPr>
              <w:widowControl/>
              <w:jc w:val="center"/>
              <w:textAlignment w:val="center"/>
              <w:rPr>
                <w:color w:val="000000"/>
                <w:kern w:val="0"/>
                <w:sz w:val="18"/>
                <w:szCs w:val="18"/>
                <w:lang w:bidi="ar"/>
              </w:rPr>
            </w:pPr>
            <w:r>
              <w:rPr>
                <w:color w:val="000000"/>
                <w:kern w:val="0"/>
                <w:sz w:val="18"/>
                <w:szCs w:val="18"/>
                <w:lang w:bidi="ar"/>
              </w:rPr>
              <w:t>7#</w:t>
            </w:r>
          </w:p>
        </w:tc>
        <w:tc>
          <w:tcPr>
            <w:tcW w:w="833" w:type="pct"/>
            <w:tcBorders>
              <w:tl2br w:val="nil"/>
              <w:tr2bl w:val="nil"/>
            </w:tcBorders>
            <w:shd w:val="clear" w:color="auto" w:fill="auto"/>
            <w:vAlign w:val="center"/>
          </w:tcPr>
          <w:p w14:paraId="4898D0D3">
            <w:pPr>
              <w:widowControl/>
              <w:jc w:val="center"/>
              <w:textAlignment w:val="center"/>
              <w:rPr>
                <w:color w:val="000000"/>
                <w:kern w:val="0"/>
                <w:sz w:val="18"/>
                <w:szCs w:val="18"/>
              </w:rPr>
            </w:pPr>
            <w:r>
              <w:rPr>
                <w:color w:val="000000"/>
                <w:kern w:val="0"/>
                <w:sz w:val="18"/>
                <w:szCs w:val="18"/>
                <w:lang w:bidi="ar"/>
              </w:rPr>
              <w:t>3#</w:t>
            </w:r>
          </w:p>
        </w:tc>
      </w:tr>
      <w:tr w14:paraId="1A60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17D6021A">
            <w:pPr>
              <w:widowControl/>
              <w:jc w:val="center"/>
              <w:rPr>
                <w:color w:val="000000"/>
                <w:kern w:val="0"/>
                <w:sz w:val="18"/>
                <w:szCs w:val="18"/>
              </w:rPr>
            </w:pPr>
            <w:r>
              <w:rPr>
                <w:color w:val="000000"/>
                <w:kern w:val="0"/>
                <w:sz w:val="18"/>
                <w:szCs w:val="18"/>
              </w:rPr>
              <w:t>1北矿检测技术有限公司</w:t>
            </w:r>
          </w:p>
        </w:tc>
        <w:tc>
          <w:tcPr>
            <w:tcW w:w="834" w:type="pct"/>
            <w:tcBorders>
              <w:tl2br w:val="nil"/>
              <w:tr2bl w:val="nil"/>
            </w:tcBorders>
            <w:shd w:val="clear" w:color="auto" w:fill="auto"/>
            <w:vAlign w:val="center"/>
          </w:tcPr>
          <w:p w14:paraId="081B5061">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1AE73DCE">
            <w:pPr>
              <w:widowControl/>
              <w:jc w:val="center"/>
              <w:textAlignment w:val="center"/>
              <w:rPr>
                <w:sz w:val="18"/>
                <w:szCs w:val="18"/>
              </w:rPr>
            </w:pPr>
            <w:r>
              <w:rPr>
                <w:rFonts w:hint="eastAsia"/>
                <w:color w:val="000000"/>
                <w:sz w:val="18"/>
                <w:szCs w:val="18"/>
              </w:rPr>
              <w:t xml:space="preserve">0.0427 </w:t>
            </w:r>
          </w:p>
        </w:tc>
        <w:tc>
          <w:tcPr>
            <w:tcW w:w="833" w:type="pct"/>
            <w:tcBorders>
              <w:tl2br w:val="nil"/>
              <w:tr2bl w:val="nil"/>
            </w:tcBorders>
            <w:shd w:val="clear" w:color="auto" w:fill="auto"/>
            <w:vAlign w:val="center"/>
          </w:tcPr>
          <w:p w14:paraId="343AD3E4">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4FDF9351">
            <w:pPr>
              <w:widowControl/>
              <w:jc w:val="center"/>
              <w:textAlignment w:val="center"/>
              <w:rPr>
                <w:sz w:val="18"/>
                <w:szCs w:val="18"/>
              </w:rPr>
            </w:pPr>
            <w:r>
              <w:rPr>
                <w:rFonts w:hint="eastAsia"/>
                <w:color w:val="000000"/>
                <w:sz w:val="18"/>
                <w:szCs w:val="18"/>
              </w:rPr>
              <w:t xml:space="preserve">0.408 </w:t>
            </w:r>
          </w:p>
        </w:tc>
        <w:tc>
          <w:tcPr>
            <w:tcW w:w="833" w:type="pct"/>
            <w:tcBorders>
              <w:tl2br w:val="nil"/>
              <w:tr2bl w:val="nil"/>
            </w:tcBorders>
            <w:shd w:val="clear" w:color="auto" w:fill="auto"/>
            <w:vAlign w:val="center"/>
          </w:tcPr>
          <w:p w14:paraId="4F235AD3">
            <w:pPr>
              <w:widowControl/>
              <w:jc w:val="center"/>
              <w:textAlignment w:val="center"/>
              <w:rPr>
                <w:color w:val="000000"/>
                <w:sz w:val="18"/>
                <w:szCs w:val="18"/>
              </w:rPr>
            </w:pPr>
            <w:r>
              <w:rPr>
                <w:rFonts w:hint="eastAsia"/>
                <w:color w:val="000000"/>
                <w:sz w:val="18"/>
                <w:szCs w:val="18"/>
              </w:rPr>
              <w:t xml:space="preserve">0.678 </w:t>
            </w:r>
          </w:p>
        </w:tc>
      </w:tr>
      <w:tr w14:paraId="3712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5B85C0A">
            <w:pPr>
              <w:widowControl/>
              <w:jc w:val="center"/>
              <w:rPr>
                <w:color w:val="000000"/>
                <w:kern w:val="0"/>
                <w:sz w:val="18"/>
                <w:szCs w:val="18"/>
              </w:rPr>
            </w:pPr>
          </w:p>
        </w:tc>
        <w:tc>
          <w:tcPr>
            <w:tcW w:w="834" w:type="pct"/>
            <w:tcBorders>
              <w:tl2br w:val="nil"/>
              <w:tr2bl w:val="nil"/>
            </w:tcBorders>
            <w:shd w:val="clear" w:color="auto" w:fill="auto"/>
            <w:vAlign w:val="center"/>
          </w:tcPr>
          <w:p w14:paraId="3CAFD761">
            <w:pPr>
              <w:widowControl/>
              <w:jc w:val="center"/>
              <w:textAlignment w:val="center"/>
              <w:rPr>
                <w:color w:val="000000"/>
                <w:sz w:val="18"/>
                <w:szCs w:val="18"/>
              </w:rPr>
            </w:pPr>
            <w:r>
              <w:rPr>
                <w:rFonts w:hint="eastAsia"/>
                <w:color w:val="000000"/>
                <w:sz w:val="18"/>
                <w:szCs w:val="18"/>
              </w:rPr>
              <w:t xml:space="preserve">0.0041 </w:t>
            </w:r>
          </w:p>
        </w:tc>
        <w:tc>
          <w:tcPr>
            <w:tcW w:w="833" w:type="pct"/>
            <w:tcBorders>
              <w:tl2br w:val="nil"/>
              <w:tr2bl w:val="nil"/>
            </w:tcBorders>
            <w:vAlign w:val="center"/>
          </w:tcPr>
          <w:p w14:paraId="40E685DF">
            <w:pPr>
              <w:widowControl/>
              <w:jc w:val="center"/>
              <w:textAlignment w:val="center"/>
              <w:rPr>
                <w:sz w:val="18"/>
                <w:szCs w:val="18"/>
              </w:rPr>
            </w:pPr>
            <w:r>
              <w:rPr>
                <w:rFonts w:hint="eastAsia"/>
                <w:color w:val="000000"/>
                <w:sz w:val="18"/>
                <w:szCs w:val="18"/>
              </w:rPr>
              <w:t xml:space="preserve">0.0432 </w:t>
            </w:r>
          </w:p>
        </w:tc>
        <w:tc>
          <w:tcPr>
            <w:tcW w:w="833" w:type="pct"/>
            <w:tcBorders>
              <w:tl2br w:val="nil"/>
              <w:tr2bl w:val="nil"/>
            </w:tcBorders>
            <w:shd w:val="clear" w:color="auto" w:fill="auto"/>
            <w:vAlign w:val="center"/>
          </w:tcPr>
          <w:p w14:paraId="66AA897C">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37695335">
            <w:pPr>
              <w:widowControl/>
              <w:jc w:val="center"/>
              <w:textAlignment w:val="center"/>
              <w:rPr>
                <w:sz w:val="18"/>
                <w:szCs w:val="18"/>
              </w:rPr>
            </w:pPr>
            <w:r>
              <w:rPr>
                <w:rFonts w:hint="eastAsia"/>
                <w:color w:val="000000"/>
                <w:sz w:val="18"/>
                <w:szCs w:val="18"/>
              </w:rPr>
              <w:t xml:space="preserve">0.413 </w:t>
            </w:r>
          </w:p>
        </w:tc>
        <w:tc>
          <w:tcPr>
            <w:tcW w:w="833" w:type="pct"/>
            <w:tcBorders>
              <w:tl2br w:val="nil"/>
              <w:tr2bl w:val="nil"/>
            </w:tcBorders>
            <w:shd w:val="clear" w:color="auto" w:fill="auto"/>
            <w:vAlign w:val="center"/>
          </w:tcPr>
          <w:p w14:paraId="5EA9E714">
            <w:pPr>
              <w:widowControl/>
              <w:jc w:val="center"/>
              <w:textAlignment w:val="center"/>
              <w:rPr>
                <w:color w:val="000000"/>
                <w:sz w:val="18"/>
                <w:szCs w:val="18"/>
              </w:rPr>
            </w:pPr>
            <w:r>
              <w:rPr>
                <w:rFonts w:hint="eastAsia"/>
                <w:color w:val="000000"/>
                <w:sz w:val="18"/>
                <w:szCs w:val="18"/>
              </w:rPr>
              <w:t xml:space="preserve">0.692 </w:t>
            </w:r>
          </w:p>
        </w:tc>
      </w:tr>
      <w:tr w14:paraId="7030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6788BCA">
            <w:pPr>
              <w:widowControl/>
              <w:jc w:val="center"/>
              <w:rPr>
                <w:color w:val="000000"/>
                <w:kern w:val="0"/>
                <w:sz w:val="18"/>
                <w:szCs w:val="18"/>
              </w:rPr>
            </w:pPr>
          </w:p>
        </w:tc>
        <w:tc>
          <w:tcPr>
            <w:tcW w:w="834" w:type="pct"/>
            <w:tcBorders>
              <w:tl2br w:val="nil"/>
              <w:tr2bl w:val="nil"/>
            </w:tcBorders>
            <w:shd w:val="clear" w:color="auto" w:fill="auto"/>
            <w:vAlign w:val="center"/>
          </w:tcPr>
          <w:p w14:paraId="3997A843">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0A1EF10E">
            <w:pPr>
              <w:widowControl/>
              <w:jc w:val="center"/>
              <w:textAlignment w:val="center"/>
              <w:rPr>
                <w:sz w:val="18"/>
                <w:szCs w:val="18"/>
              </w:rPr>
            </w:pPr>
            <w:r>
              <w:rPr>
                <w:rFonts w:hint="eastAsia"/>
                <w:color w:val="000000"/>
                <w:sz w:val="18"/>
                <w:szCs w:val="18"/>
              </w:rPr>
              <w:t xml:space="preserve">0.0435 </w:t>
            </w:r>
          </w:p>
        </w:tc>
        <w:tc>
          <w:tcPr>
            <w:tcW w:w="833" w:type="pct"/>
            <w:tcBorders>
              <w:tl2br w:val="nil"/>
              <w:tr2bl w:val="nil"/>
            </w:tcBorders>
            <w:shd w:val="clear" w:color="auto" w:fill="auto"/>
            <w:vAlign w:val="center"/>
          </w:tcPr>
          <w:p w14:paraId="601249FA">
            <w:pPr>
              <w:widowControl/>
              <w:jc w:val="center"/>
              <w:textAlignment w:val="center"/>
              <w:rPr>
                <w:color w:val="000000"/>
                <w:sz w:val="18"/>
                <w:szCs w:val="18"/>
              </w:rPr>
            </w:pPr>
            <w:r>
              <w:rPr>
                <w:rFonts w:hint="eastAsia"/>
                <w:color w:val="000000"/>
                <w:sz w:val="18"/>
                <w:szCs w:val="18"/>
              </w:rPr>
              <w:t xml:space="preserve">0.132 </w:t>
            </w:r>
          </w:p>
        </w:tc>
        <w:tc>
          <w:tcPr>
            <w:tcW w:w="833" w:type="pct"/>
            <w:tcBorders>
              <w:tl2br w:val="nil"/>
              <w:tr2bl w:val="nil"/>
            </w:tcBorders>
            <w:vAlign w:val="center"/>
          </w:tcPr>
          <w:p w14:paraId="38ACD5E3">
            <w:pPr>
              <w:widowControl/>
              <w:jc w:val="center"/>
              <w:textAlignment w:val="center"/>
              <w:rPr>
                <w:sz w:val="18"/>
                <w:szCs w:val="18"/>
              </w:rPr>
            </w:pPr>
            <w:r>
              <w:rPr>
                <w:rFonts w:hint="eastAsia"/>
                <w:color w:val="000000"/>
                <w:sz w:val="18"/>
                <w:szCs w:val="18"/>
              </w:rPr>
              <w:t xml:space="preserve">0.414 </w:t>
            </w:r>
          </w:p>
        </w:tc>
        <w:tc>
          <w:tcPr>
            <w:tcW w:w="833" w:type="pct"/>
            <w:tcBorders>
              <w:tl2br w:val="nil"/>
              <w:tr2bl w:val="nil"/>
            </w:tcBorders>
            <w:shd w:val="clear" w:color="auto" w:fill="auto"/>
            <w:vAlign w:val="center"/>
          </w:tcPr>
          <w:p w14:paraId="599625AD">
            <w:pPr>
              <w:widowControl/>
              <w:jc w:val="center"/>
              <w:textAlignment w:val="center"/>
              <w:rPr>
                <w:color w:val="000000"/>
                <w:sz w:val="18"/>
                <w:szCs w:val="18"/>
              </w:rPr>
            </w:pPr>
            <w:r>
              <w:rPr>
                <w:rFonts w:hint="eastAsia"/>
                <w:color w:val="000000"/>
                <w:sz w:val="18"/>
                <w:szCs w:val="18"/>
              </w:rPr>
              <w:t xml:space="preserve">0.690 </w:t>
            </w:r>
          </w:p>
        </w:tc>
      </w:tr>
      <w:tr w14:paraId="3B5B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8A96083">
            <w:pPr>
              <w:widowControl/>
              <w:jc w:val="center"/>
              <w:rPr>
                <w:color w:val="000000"/>
                <w:kern w:val="0"/>
                <w:sz w:val="18"/>
                <w:szCs w:val="18"/>
              </w:rPr>
            </w:pPr>
          </w:p>
        </w:tc>
        <w:tc>
          <w:tcPr>
            <w:tcW w:w="834" w:type="pct"/>
            <w:tcBorders>
              <w:tl2br w:val="nil"/>
              <w:tr2bl w:val="nil"/>
            </w:tcBorders>
            <w:shd w:val="clear" w:color="auto" w:fill="auto"/>
            <w:vAlign w:val="center"/>
          </w:tcPr>
          <w:p w14:paraId="64E842DA">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3D59870D">
            <w:pPr>
              <w:widowControl/>
              <w:jc w:val="center"/>
              <w:textAlignment w:val="center"/>
              <w:rPr>
                <w:sz w:val="18"/>
                <w:szCs w:val="18"/>
              </w:rPr>
            </w:pPr>
            <w:r>
              <w:rPr>
                <w:rFonts w:hint="eastAsia"/>
                <w:color w:val="000000"/>
                <w:sz w:val="18"/>
                <w:szCs w:val="18"/>
              </w:rPr>
              <w:t xml:space="preserve">0.0438 </w:t>
            </w:r>
          </w:p>
        </w:tc>
        <w:tc>
          <w:tcPr>
            <w:tcW w:w="833" w:type="pct"/>
            <w:tcBorders>
              <w:tl2br w:val="nil"/>
              <w:tr2bl w:val="nil"/>
            </w:tcBorders>
            <w:shd w:val="clear" w:color="auto" w:fill="auto"/>
            <w:vAlign w:val="center"/>
          </w:tcPr>
          <w:p w14:paraId="2E9EE01B">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2008323E">
            <w:pPr>
              <w:widowControl/>
              <w:jc w:val="center"/>
              <w:textAlignment w:val="center"/>
              <w:rPr>
                <w:sz w:val="18"/>
                <w:szCs w:val="18"/>
              </w:rPr>
            </w:pPr>
            <w:r>
              <w:rPr>
                <w:rFonts w:hint="eastAsia"/>
                <w:color w:val="000000"/>
                <w:sz w:val="18"/>
                <w:szCs w:val="18"/>
              </w:rPr>
              <w:t xml:space="preserve">0.413 </w:t>
            </w:r>
          </w:p>
        </w:tc>
        <w:tc>
          <w:tcPr>
            <w:tcW w:w="833" w:type="pct"/>
            <w:tcBorders>
              <w:tl2br w:val="nil"/>
              <w:tr2bl w:val="nil"/>
            </w:tcBorders>
            <w:shd w:val="clear" w:color="auto" w:fill="auto"/>
            <w:vAlign w:val="center"/>
          </w:tcPr>
          <w:p w14:paraId="757C4478">
            <w:pPr>
              <w:widowControl/>
              <w:jc w:val="center"/>
              <w:textAlignment w:val="center"/>
              <w:rPr>
                <w:color w:val="000000"/>
                <w:sz w:val="18"/>
                <w:szCs w:val="18"/>
              </w:rPr>
            </w:pPr>
            <w:r>
              <w:rPr>
                <w:rFonts w:hint="eastAsia"/>
                <w:color w:val="000000"/>
                <w:sz w:val="18"/>
                <w:szCs w:val="18"/>
              </w:rPr>
              <w:t xml:space="preserve">0.696 </w:t>
            </w:r>
          </w:p>
        </w:tc>
      </w:tr>
      <w:tr w14:paraId="1E3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65D237A">
            <w:pPr>
              <w:widowControl/>
              <w:jc w:val="center"/>
              <w:rPr>
                <w:color w:val="000000"/>
                <w:kern w:val="0"/>
                <w:sz w:val="18"/>
                <w:szCs w:val="18"/>
              </w:rPr>
            </w:pPr>
          </w:p>
        </w:tc>
        <w:tc>
          <w:tcPr>
            <w:tcW w:w="834" w:type="pct"/>
            <w:tcBorders>
              <w:tl2br w:val="nil"/>
              <w:tr2bl w:val="nil"/>
            </w:tcBorders>
            <w:shd w:val="clear" w:color="auto" w:fill="auto"/>
            <w:vAlign w:val="center"/>
          </w:tcPr>
          <w:p w14:paraId="7E26D064">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32157AB3">
            <w:pPr>
              <w:widowControl/>
              <w:jc w:val="center"/>
              <w:textAlignment w:val="center"/>
              <w:rPr>
                <w:sz w:val="18"/>
                <w:szCs w:val="18"/>
              </w:rPr>
            </w:pPr>
            <w:r>
              <w:rPr>
                <w:rFonts w:hint="eastAsia"/>
                <w:color w:val="000000"/>
                <w:sz w:val="18"/>
                <w:szCs w:val="18"/>
              </w:rPr>
              <w:t xml:space="preserve">0.0435 </w:t>
            </w:r>
          </w:p>
        </w:tc>
        <w:tc>
          <w:tcPr>
            <w:tcW w:w="833" w:type="pct"/>
            <w:tcBorders>
              <w:tl2br w:val="nil"/>
              <w:tr2bl w:val="nil"/>
            </w:tcBorders>
            <w:shd w:val="clear" w:color="auto" w:fill="auto"/>
            <w:vAlign w:val="center"/>
          </w:tcPr>
          <w:p w14:paraId="7D10EDEE">
            <w:pPr>
              <w:widowControl/>
              <w:jc w:val="center"/>
              <w:textAlignment w:val="center"/>
              <w:rPr>
                <w:color w:val="000000"/>
                <w:sz w:val="18"/>
                <w:szCs w:val="18"/>
              </w:rPr>
            </w:pPr>
            <w:r>
              <w:rPr>
                <w:rFonts w:hint="eastAsia"/>
                <w:color w:val="000000"/>
                <w:sz w:val="18"/>
                <w:szCs w:val="18"/>
              </w:rPr>
              <w:t xml:space="preserve">0.136 </w:t>
            </w:r>
          </w:p>
        </w:tc>
        <w:tc>
          <w:tcPr>
            <w:tcW w:w="833" w:type="pct"/>
            <w:tcBorders>
              <w:tl2br w:val="nil"/>
              <w:tr2bl w:val="nil"/>
            </w:tcBorders>
            <w:vAlign w:val="center"/>
          </w:tcPr>
          <w:p w14:paraId="0D84B98D">
            <w:pPr>
              <w:widowControl/>
              <w:jc w:val="center"/>
              <w:textAlignment w:val="center"/>
              <w:rPr>
                <w:sz w:val="18"/>
                <w:szCs w:val="18"/>
              </w:rPr>
            </w:pPr>
            <w:r>
              <w:rPr>
                <w:rFonts w:hint="eastAsia"/>
                <w:color w:val="000000"/>
                <w:sz w:val="18"/>
                <w:szCs w:val="18"/>
              </w:rPr>
              <w:t xml:space="preserve">0.404 </w:t>
            </w:r>
          </w:p>
        </w:tc>
        <w:tc>
          <w:tcPr>
            <w:tcW w:w="833" w:type="pct"/>
            <w:tcBorders>
              <w:tl2br w:val="nil"/>
              <w:tr2bl w:val="nil"/>
            </w:tcBorders>
            <w:shd w:val="clear" w:color="auto" w:fill="auto"/>
            <w:vAlign w:val="center"/>
          </w:tcPr>
          <w:p w14:paraId="37CF13E4">
            <w:pPr>
              <w:widowControl/>
              <w:jc w:val="center"/>
              <w:textAlignment w:val="center"/>
              <w:rPr>
                <w:color w:val="000000"/>
                <w:sz w:val="18"/>
                <w:szCs w:val="18"/>
              </w:rPr>
            </w:pPr>
            <w:r>
              <w:rPr>
                <w:rFonts w:hint="eastAsia"/>
                <w:color w:val="000000"/>
                <w:sz w:val="18"/>
                <w:szCs w:val="18"/>
              </w:rPr>
              <w:t xml:space="preserve">0.691 </w:t>
            </w:r>
          </w:p>
        </w:tc>
      </w:tr>
      <w:tr w14:paraId="3503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281928C">
            <w:pPr>
              <w:widowControl/>
              <w:jc w:val="center"/>
              <w:rPr>
                <w:color w:val="000000"/>
                <w:kern w:val="0"/>
                <w:sz w:val="18"/>
                <w:szCs w:val="18"/>
              </w:rPr>
            </w:pPr>
          </w:p>
        </w:tc>
        <w:tc>
          <w:tcPr>
            <w:tcW w:w="834" w:type="pct"/>
            <w:tcBorders>
              <w:tl2br w:val="nil"/>
              <w:tr2bl w:val="nil"/>
            </w:tcBorders>
            <w:shd w:val="clear" w:color="auto" w:fill="auto"/>
            <w:vAlign w:val="center"/>
          </w:tcPr>
          <w:p w14:paraId="4FDFDFAC">
            <w:pPr>
              <w:widowControl/>
              <w:jc w:val="center"/>
              <w:textAlignment w:val="center"/>
              <w:rPr>
                <w:color w:val="000000"/>
                <w:sz w:val="18"/>
                <w:szCs w:val="18"/>
              </w:rPr>
            </w:pPr>
            <w:r>
              <w:rPr>
                <w:rFonts w:hint="eastAsia"/>
                <w:color w:val="000000"/>
                <w:sz w:val="18"/>
                <w:szCs w:val="18"/>
              </w:rPr>
              <w:t xml:space="preserve">0.0037 </w:t>
            </w:r>
          </w:p>
        </w:tc>
        <w:tc>
          <w:tcPr>
            <w:tcW w:w="833" w:type="pct"/>
            <w:tcBorders>
              <w:tl2br w:val="nil"/>
              <w:tr2bl w:val="nil"/>
            </w:tcBorders>
            <w:vAlign w:val="center"/>
          </w:tcPr>
          <w:p w14:paraId="5A94A904">
            <w:pPr>
              <w:widowControl/>
              <w:jc w:val="center"/>
              <w:textAlignment w:val="center"/>
              <w:rPr>
                <w:sz w:val="18"/>
                <w:szCs w:val="18"/>
              </w:rPr>
            </w:pPr>
            <w:r>
              <w:rPr>
                <w:rFonts w:hint="eastAsia"/>
                <w:color w:val="000000"/>
                <w:sz w:val="18"/>
                <w:szCs w:val="18"/>
              </w:rPr>
              <w:t xml:space="preserve">0.0439 </w:t>
            </w:r>
          </w:p>
        </w:tc>
        <w:tc>
          <w:tcPr>
            <w:tcW w:w="833" w:type="pct"/>
            <w:tcBorders>
              <w:tl2br w:val="nil"/>
              <w:tr2bl w:val="nil"/>
            </w:tcBorders>
            <w:shd w:val="clear" w:color="auto" w:fill="auto"/>
            <w:vAlign w:val="center"/>
          </w:tcPr>
          <w:p w14:paraId="1424EF00">
            <w:pPr>
              <w:widowControl/>
              <w:jc w:val="center"/>
              <w:textAlignment w:val="center"/>
              <w:rPr>
                <w:color w:val="000000"/>
                <w:sz w:val="18"/>
                <w:szCs w:val="18"/>
              </w:rPr>
            </w:pPr>
            <w:r>
              <w:rPr>
                <w:rFonts w:hint="eastAsia"/>
                <w:color w:val="000000"/>
                <w:sz w:val="18"/>
                <w:szCs w:val="18"/>
              </w:rPr>
              <w:t xml:space="preserve">0.131 </w:t>
            </w:r>
          </w:p>
        </w:tc>
        <w:tc>
          <w:tcPr>
            <w:tcW w:w="833" w:type="pct"/>
            <w:tcBorders>
              <w:tl2br w:val="nil"/>
              <w:tr2bl w:val="nil"/>
            </w:tcBorders>
            <w:vAlign w:val="center"/>
          </w:tcPr>
          <w:p w14:paraId="67F17FBB">
            <w:pPr>
              <w:widowControl/>
              <w:jc w:val="center"/>
              <w:textAlignment w:val="center"/>
              <w:rPr>
                <w:sz w:val="18"/>
                <w:szCs w:val="18"/>
              </w:rPr>
            </w:pPr>
            <w:r>
              <w:rPr>
                <w:rFonts w:hint="eastAsia"/>
                <w:color w:val="000000"/>
                <w:sz w:val="18"/>
                <w:szCs w:val="18"/>
              </w:rPr>
              <w:t xml:space="preserve">0.407 </w:t>
            </w:r>
          </w:p>
        </w:tc>
        <w:tc>
          <w:tcPr>
            <w:tcW w:w="833" w:type="pct"/>
            <w:tcBorders>
              <w:tl2br w:val="nil"/>
              <w:tr2bl w:val="nil"/>
            </w:tcBorders>
            <w:shd w:val="clear" w:color="auto" w:fill="auto"/>
            <w:vAlign w:val="center"/>
          </w:tcPr>
          <w:p w14:paraId="36BE13A2">
            <w:pPr>
              <w:widowControl/>
              <w:jc w:val="center"/>
              <w:textAlignment w:val="center"/>
              <w:rPr>
                <w:color w:val="000000"/>
                <w:sz w:val="18"/>
                <w:szCs w:val="18"/>
              </w:rPr>
            </w:pPr>
            <w:r>
              <w:rPr>
                <w:rFonts w:hint="eastAsia"/>
                <w:color w:val="000000"/>
                <w:sz w:val="18"/>
                <w:szCs w:val="18"/>
              </w:rPr>
              <w:t xml:space="preserve">0.689 </w:t>
            </w:r>
          </w:p>
        </w:tc>
      </w:tr>
      <w:tr w14:paraId="0EFE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4ADF9BB">
            <w:pPr>
              <w:widowControl/>
              <w:jc w:val="center"/>
              <w:rPr>
                <w:color w:val="000000"/>
                <w:kern w:val="0"/>
                <w:sz w:val="18"/>
                <w:szCs w:val="18"/>
              </w:rPr>
            </w:pPr>
          </w:p>
        </w:tc>
        <w:tc>
          <w:tcPr>
            <w:tcW w:w="834" w:type="pct"/>
            <w:tcBorders>
              <w:tl2br w:val="nil"/>
              <w:tr2bl w:val="nil"/>
            </w:tcBorders>
            <w:shd w:val="clear" w:color="auto" w:fill="auto"/>
            <w:vAlign w:val="center"/>
          </w:tcPr>
          <w:p w14:paraId="51527717">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63AF8671">
            <w:pPr>
              <w:widowControl/>
              <w:jc w:val="center"/>
              <w:textAlignment w:val="center"/>
              <w:rPr>
                <w:sz w:val="18"/>
                <w:szCs w:val="18"/>
              </w:rPr>
            </w:pPr>
            <w:r>
              <w:rPr>
                <w:rFonts w:hint="eastAsia"/>
                <w:color w:val="000000"/>
                <w:sz w:val="18"/>
                <w:szCs w:val="18"/>
              </w:rPr>
              <w:t xml:space="preserve">0.0433 </w:t>
            </w:r>
          </w:p>
        </w:tc>
        <w:tc>
          <w:tcPr>
            <w:tcW w:w="833" w:type="pct"/>
            <w:tcBorders>
              <w:tl2br w:val="nil"/>
              <w:tr2bl w:val="nil"/>
            </w:tcBorders>
            <w:shd w:val="clear" w:color="auto" w:fill="auto"/>
            <w:vAlign w:val="center"/>
          </w:tcPr>
          <w:p w14:paraId="5FC59C21">
            <w:pPr>
              <w:widowControl/>
              <w:jc w:val="center"/>
              <w:textAlignment w:val="center"/>
              <w:rPr>
                <w:color w:val="000000"/>
                <w:sz w:val="18"/>
                <w:szCs w:val="18"/>
              </w:rPr>
            </w:pPr>
            <w:r>
              <w:rPr>
                <w:rFonts w:hint="eastAsia"/>
                <w:color w:val="000000"/>
                <w:sz w:val="18"/>
                <w:szCs w:val="18"/>
              </w:rPr>
              <w:t xml:space="preserve">0.133 </w:t>
            </w:r>
          </w:p>
        </w:tc>
        <w:tc>
          <w:tcPr>
            <w:tcW w:w="833" w:type="pct"/>
            <w:tcBorders>
              <w:tl2br w:val="nil"/>
              <w:tr2bl w:val="nil"/>
            </w:tcBorders>
            <w:vAlign w:val="center"/>
          </w:tcPr>
          <w:p w14:paraId="3B037A3A">
            <w:pPr>
              <w:widowControl/>
              <w:jc w:val="center"/>
              <w:textAlignment w:val="center"/>
              <w:rPr>
                <w:sz w:val="18"/>
                <w:szCs w:val="18"/>
              </w:rPr>
            </w:pPr>
            <w:r>
              <w:rPr>
                <w:rFonts w:hint="eastAsia"/>
                <w:color w:val="000000"/>
                <w:sz w:val="18"/>
                <w:szCs w:val="18"/>
              </w:rPr>
              <w:t xml:space="preserve">0.417 </w:t>
            </w:r>
          </w:p>
        </w:tc>
        <w:tc>
          <w:tcPr>
            <w:tcW w:w="833" w:type="pct"/>
            <w:tcBorders>
              <w:tl2br w:val="nil"/>
              <w:tr2bl w:val="nil"/>
            </w:tcBorders>
            <w:shd w:val="clear" w:color="auto" w:fill="auto"/>
            <w:vAlign w:val="center"/>
          </w:tcPr>
          <w:p w14:paraId="0F74CD8D">
            <w:pPr>
              <w:widowControl/>
              <w:jc w:val="center"/>
              <w:textAlignment w:val="center"/>
              <w:rPr>
                <w:color w:val="000000"/>
                <w:sz w:val="18"/>
                <w:szCs w:val="18"/>
              </w:rPr>
            </w:pPr>
            <w:r>
              <w:rPr>
                <w:rFonts w:hint="eastAsia"/>
                <w:color w:val="000000"/>
                <w:sz w:val="18"/>
                <w:szCs w:val="18"/>
              </w:rPr>
              <w:t xml:space="preserve">0.698 </w:t>
            </w:r>
          </w:p>
        </w:tc>
      </w:tr>
      <w:tr w14:paraId="428B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5022393B">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834" w:type="pct"/>
            <w:tcBorders>
              <w:tl2br w:val="nil"/>
              <w:tr2bl w:val="nil"/>
            </w:tcBorders>
            <w:shd w:val="clear" w:color="auto" w:fill="auto"/>
            <w:vAlign w:val="center"/>
          </w:tcPr>
          <w:p w14:paraId="4BFA5A95">
            <w:pPr>
              <w:widowControl/>
              <w:jc w:val="center"/>
              <w:textAlignment w:val="center"/>
              <w:rPr>
                <w:sz w:val="18"/>
                <w:szCs w:val="18"/>
              </w:rPr>
            </w:pPr>
            <w:r>
              <w:rPr>
                <w:rFonts w:hint="eastAsia"/>
                <w:sz w:val="18"/>
                <w:szCs w:val="18"/>
              </w:rPr>
              <w:t>0.0069**</w:t>
            </w:r>
          </w:p>
        </w:tc>
        <w:tc>
          <w:tcPr>
            <w:tcW w:w="833" w:type="pct"/>
            <w:tcBorders>
              <w:tl2br w:val="nil"/>
              <w:tr2bl w:val="nil"/>
            </w:tcBorders>
            <w:vAlign w:val="center"/>
          </w:tcPr>
          <w:p w14:paraId="5E71F146">
            <w:pPr>
              <w:widowControl/>
              <w:jc w:val="center"/>
              <w:textAlignment w:val="center"/>
              <w:rPr>
                <w:sz w:val="18"/>
                <w:szCs w:val="18"/>
              </w:rPr>
            </w:pPr>
            <w:r>
              <w:rPr>
                <w:rFonts w:hint="eastAsia"/>
                <w:sz w:val="18"/>
                <w:szCs w:val="18"/>
              </w:rPr>
              <w:t>0.0503</w:t>
            </w:r>
          </w:p>
        </w:tc>
        <w:tc>
          <w:tcPr>
            <w:tcW w:w="833" w:type="pct"/>
            <w:tcBorders>
              <w:tl2br w:val="nil"/>
              <w:tr2bl w:val="nil"/>
            </w:tcBorders>
            <w:shd w:val="clear" w:color="auto" w:fill="auto"/>
            <w:vAlign w:val="center"/>
          </w:tcPr>
          <w:p w14:paraId="544200E4">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03290B57">
            <w:pPr>
              <w:widowControl/>
              <w:jc w:val="center"/>
              <w:textAlignment w:val="center"/>
              <w:rPr>
                <w:sz w:val="18"/>
                <w:szCs w:val="18"/>
              </w:rPr>
            </w:pPr>
            <w:r>
              <w:rPr>
                <w:rFonts w:hint="eastAsia"/>
                <w:color w:val="000000"/>
                <w:sz w:val="18"/>
                <w:szCs w:val="18"/>
              </w:rPr>
              <w:t xml:space="preserve">0.399 </w:t>
            </w:r>
          </w:p>
        </w:tc>
        <w:tc>
          <w:tcPr>
            <w:tcW w:w="833" w:type="pct"/>
            <w:tcBorders>
              <w:tl2br w:val="nil"/>
              <w:tr2bl w:val="nil"/>
            </w:tcBorders>
            <w:shd w:val="clear" w:color="auto" w:fill="auto"/>
            <w:vAlign w:val="center"/>
          </w:tcPr>
          <w:p w14:paraId="58A4BA48">
            <w:pPr>
              <w:widowControl/>
              <w:jc w:val="center"/>
              <w:textAlignment w:val="center"/>
              <w:rPr>
                <w:color w:val="000000"/>
                <w:sz w:val="18"/>
                <w:szCs w:val="18"/>
              </w:rPr>
            </w:pPr>
            <w:r>
              <w:rPr>
                <w:rFonts w:hint="eastAsia"/>
                <w:color w:val="000000"/>
                <w:sz w:val="18"/>
                <w:szCs w:val="18"/>
              </w:rPr>
              <w:t xml:space="preserve">0.696 </w:t>
            </w:r>
          </w:p>
        </w:tc>
      </w:tr>
      <w:tr w14:paraId="6404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418E3FC">
            <w:pPr>
              <w:widowControl/>
              <w:jc w:val="center"/>
              <w:rPr>
                <w:color w:val="000000"/>
                <w:kern w:val="0"/>
                <w:sz w:val="18"/>
                <w:szCs w:val="18"/>
              </w:rPr>
            </w:pPr>
          </w:p>
        </w:tc>
        <w:tc>
          <w:tcPr>
            <w:tcW w:w="834" w:type="pct"/>
            <w:tcBorders>
              <w:tl2br w:val="nil"/>
              <w:tr2bl w:val="nil"/>
            </w:tcBorders>
            <w:shd w:val="clear" w:color="auto" w:fill="auto"/>
            <w:vAlign w:val="center"/>
          </w:tcPr>
          <w:p w14:paraId="79EF4370">
            <w:pPr>
              <w:widowControl/>
              <w:jc w:val="center"/>
              <w:textAlignment w:val="center"/>
              <w:rPr>
                <w:sz w:val="18"/>
                <w:szCs w:val="18"/>
              </w:rPr>
            </w:pPr>
            <w:r>
              <w:rPr>
                <w:rFonts w:hint="eastAsia"/>
                <w:sz w:val="18"/>
                <w:szCs w:val="18"/>
              </w:rPr>
              <w:t>0.00707**</w:t>
            </w:r>
          </w:p>
        </w:tc>
        <w:tc>
          <w:tcPr>
            <w:tcW w:w="833" w:type="pct"/>
            <w:tcBorders>
              <w:tl2br w:val="nil"/>
              <w:tr2bl w:val="nil"/>
            </w:tcBorders>
            <w:vAlign w:val="center"/>
          </w:tcPr>
          <w:p w14:paraId="6AFB1A7E">
            <w:pPr>
              <w:widowControl/>
              <w:jc w:val="center"/>
              <w:textAlignment w:val="center"/>
              <w:rPr>
                <w:sz w:val="18"/>
                <w:szCs w:val="18"/>
              </w:rPr>
            </w:pPr>
            <w:r>
              <w:rPr>
                <w:rFonts w:hint="eastAsia"/>
                <w:sz w:val="18"/>
                <w:szCs w:val="18"/>
              </w:rPr>
              <w:t>0.0503</w:t>
            </w:r>
          </w:p>
        </w:tc>
        <w:tc>
          <w:tcPr>
            <w:tcW w:w="833" w:type="pct"/>
            <w:tcBorders>
              <w:tl2br w:val="nil"/>
              <w:tr2bl w:val="nil"/>
            </w:tcBorders>
            <w:shd w:val="clear" w:color="auto" w:fill="auto"/>
            <w:vAlign w:val="center"/>
          </w:tcPr>
          <w:p w14:paraId="3E3448E3">
            <w:pPr>
              <w:widowControl/>
              <w:jc w:val="center"/>
              <w:textAlignment w:val="center"/>
              <w:rPr>
                <w:color w:val="000000"/>
                <w:sz w:val="18"/>
                <w:szCs w:val="18"/>
              </w:rPr>
            </w:pPr>
            <w:r>
              <w:rPr>
                <w:rFonts w:hint="eastAsia"/>
                <w:color w:val="000000"/>
                <w:sz w:val="18"/>
                <w:szCs w:val="18"/>
              </w:rPr>
              <w:t xml:space="preserve">0.128 </w:t>
            </w:r>
          </w:p>
        </w:tc>
        <w:tc>
          <w:tcPr>
            <w:tcW w:w="833" w:type="pct"/>
            <w:tcBorders>
              <w:tl2br w:val="nil"/>
              <w:tr2bl w:val="nil"/>
            </w:tcBorders>
            <w:vAlign w:val="center"/>
          </w:tcPr>
          <w:p w14:paraId="76DD02B4">
            <w:pPr>
              <w:widowControl/>
              <w:jc w:val="center"/>
              <w:textAlignment w:val="center"/>
              <w:rPr>
                <w:sz w:val="18"/>
                <w:szCs w:val="18"/>
              </w:rPr>
            </w:pPr>
            <w:r>
              <w:rPr>
                <w:rFonts w:hint="eastAsia"/>
                <w:color w:val="000000"/>
                <w:sz w:val="18"/>
                <w:szCs w:val="18"/>
              </w:rPr>
              <w:t xml:space="preserve">0.401 </w:t>
            </w:r>
          </w:p>
        </w:tc>
        <w:tc>
          <w:tcPr>
            <w:tcW w:w="833" w:type="pct"/>
            <w:tcBorders>
              <w:tl2br w:val="nil"/>
              <w:tr2bl w:val="nil"/>
            </w:tcBorders>
            <w:shd w:val="clear" w:color="auto" w:fill="auto"/>
            <w:vAlign w:val="center"/>
          </w:tcPr>
          <w:p w14:paraId="17BDB638">
            <w:pPr>
              <w:widowControl/>
              <w:jc w:val="center"/>
              <w:textAlignment w:val="center"/>
              <w:rPr>
                <w:color w:val="000000"/>
                <w:sz w:val="18"/>
                <w:szCs w:val="18"/>
              </w:rPr>
            </w:pPr>
            <w:r>
              <w:rPr>
                <w:rFonts w:hint="eastAsia"/>
                <w:color w:val="000000"/>
                <w:sz w:val="18"/>
                <w:szCs w:val="18"/>
              </w:rPr>
              <w:t xml:space="preserve">0.693 </w:t>
            </w:r>
          </w:p>
        </w:tc>
      </w:tr>
      <w:tr w14:paraId="2E8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16C0123">
            <w:pPr>
              <w:widowControl/>
              <w:jc w:val="center"/>
              <w:rPr>
                <w:color w:val="000000"/>
                <w:kern w:val="0"/>
                <w:sz w:val="18"/>
                <w:szCs w:val="18"/>
              </w:rPr>
            </w:pPr>
          </w:p>
        </w:tc>
        <w:tc>
          <w:tcPr>
            <w:tcW w:w="834" w:type="pct"/>
            <w:tcBorders>
              <w:tl2br w:val="nil"/>
              <w:tr2bl w:val="nil"/>
            </w:tcBorders>
            <w:shd w:val="clear" w:color="auto" w:fill="auto"/>
            <w:vAlign w:val="center"/>
          </w:tcPr>
          <w:p w14:paraId="77744872">
            <w:pPr>
              <w:widowControl/>
              <w:jc w:val="center"/>
              <w:textAlignment w:val="center"/>
              <w:rPr>
                <w:sz w:val="18"/>
                <w:szCs w:val="18"/>
              </w:rPr>
            </w:pPr>
            <w:r>
              <w:rPr>
                <w:rFonts w:hint="eastAsia"/>
                <w:sz w:val="18"/>
                <w:szCs w:val="18"/>
              </w:rPr>
              <w:t>0.00709**</w:t>
            </w:r>
          </w:p>
        </w:tc>
        <w:tc>
          <w:tcPr>
            <w:tcW w:w="833" w:type="pct"/>
            <w:tcBorders>
              <w:tl2br w:val="nil"/>
              <w:tr2bl w:val="nil"/>
            </w:tcBorders>
            <w:vAlign w:val="center"/>
          </w:tcPr>
          <w:p w14:paraId="430C281D">
            <w:pPr>
              <w:widowControl/>
              <w:jc w:val="center"/>
              <w:textAlignment w:val="center"/>
              <w:rPr>
                <w:sz w:val="18"/>
                <w:szCs w:val="18"/>
              </w:rPr>
            </w:pPr>
            <w:r>
              <w:rPr>
                <w:rFonts w:hint="eastAsia"/>
                <w:sz w:val="18"/>
                <w:szCs w:val="18"/>
              </w:rPr>
              <w:t>0.049</w:t>
            </w:r>
            <w:r>
              <w:rPr>
                <w:sz w:val="18"/>
                <w:szCs w:val="18"/>
              </w:rPr>
              <w:t>0</w:t>
            </w:r>
          </w:p>
        </w:tc>
        <w:tc>
          <w:tcPr>
            <w:tcW w:w="833" w:type="pct"/>
            <w:tcBorders>
              <w:tl2br w:val="nil"/>
              <w:tr2bl w:val="nil"/>
            </w:tcBorders>
            <w:shd w:val="clear" w:color="auto" w:fill="auto"/>
            <w:vAlign w:val="center"/>
          </w:tcPr>
          <w:p w14:paraId="446BAD30">
            <w:pPr>
              <w:widowControl/>
              <w:jc w:val="center"/>
              <w:textAlignment w:val="center"/>
              <w:rPr>
                <w:color w:val="000000"/>
                <w:sz w:val="18"/>
                <w:szCs w:val="18"/>
              </w:rPr>
            </w:pPr>
            <w:r>
              <w:rPr>
                <w:rFonts w:hint="eastAsia"/>
                <w:color w:val="000000"/>
                <w:sz w:val="18"/>
                <w:szCs w:val="18"/>
              </w:rPr>
              <w:t xml:space="preserve">0.131 </w:t>
            </w:r>
          </w:p>
        </w:tc>
        <w:tc>
          <w:tcPr>
            <w:tcW w:w="833" w:type="pct"/>
            <w:tcBorders>
              <w:tl2br w:val="nil"/>
              <w:tr2bl w:val="nil"/>
            </w:tcBorders>
            <w:vAlign w:val="center"/>
          </w:tcPr>
          <w:p w14:paraId="71DFDD4E">
            <w:pPr>
              <w:widowControl/>
              <w:jc w:val="center"/>
              <w:textAlignment w:val="center"/>
              <w:rPr>
                <w:sz w:val="18"/>
                <w:szCs w:val="18"/>
              </w:rPr>
            </w:pPr>
            <w:r>
              <w:rPr>
                <w:rFonts w:hint="eastAsia"/>
                <w:color w:val="000000"/>
                <w:sz w:val="18"/>
                <w:szCs w:val="18"/>
              </w:rPr>
              <w:t xml:space="preserve">0.410 </w:t>
            </w:r>
          </w:p>
        </w:tc>
        <w:tc>
          <w:tcPr>
            <w:tcW w:w="833" w:type="pct"/>
            <w:tcBorders>
              <w:tl2br w:val="nil"/>
              <w:tr2bl w:val="nil"/>
            </w:tcBorders>
            <w:shd w:val="clear" w:color="auto" w:fill="auto"/>
            <w:vAlign w:val="center"/>
          </w:tcPr>
          <w:p w14:paraId="3439F57E">
            <w:pPr>
              <w:widowControl/>
              <w:jc w:val="center"/>
              <w:textAlignment w:val="center"/>
              <w:rPr>
                <w:color w:val="000000"/>
                <w:sz w:val="18"/>
                <w:szCs w:val="18"/>
              </w:rPr>
            </w:pPr>
            <w:r>
              <w:rPr>
                <w:rFonts w:hint="eastAsia"/>
                <w:color w:val="000000"/>
                <w:sz w:val="18"/>
                <w:szCs w:val="18"/>
              </w:rPr>
              <w:t xml:space="preserve">0.690 </w:t>
            </w:r>
          </w:p>
        </w:tc>
      </w:tr>
      <w:tr w14:paraId="4F7E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1B2E600">
            <w:pPr>
              <w:widowControl/>
              <w:jc w:val="center"/>
              <w:rPr>
                <w:color w:val="000000"/>
                <w:kern w:val="0"/>
                <w:sz w:val="18"/>
                <w:szCs w:val="18"/>
              </w:rPr>
            </w:pPr>
          </w:p>
        </w:tc>
        <w:tc>
          <w:tcPr>
            <w:tcW w:w="834" w:type="pct"/>
            <w:tcBorders>
              <w:tl2br w:val="nil"/>
              <w:tr2bl w:val="nil"/>
            </w:tcBorders>
            <w:shd w:val="clear" w:color="auto" w:fill="auto"/>
            <w:vAlign w:val="center"/>
          </w:tcPr>
          <w:p w14:paraId="072E6A3E">
            <w:pPr>
              <w:widowControl/>
              <w:jc w:val="center"/>
              <w:textAlignment w:val="center"/>
              <w:rPr>
                <w:sz w:val="18"/>
                <w:szCs w:val="18"/>
              </w:rPr>
            </w:pPr>
            <w:r>
              <w:rPr>
                <w:rFonts w:hint="eastAsia"/>
                <w:sz w:val="18"/>
                <w:szCs w:val="18"/>
              </w:rPr>
              <w:t>0.00687**</w:t>
            </w:r>
          </w:p>
        </w:tc>
        <w:tc>
          <w:tcPr>
            <w:tcW w:w="833" w:type="pct"/>
            <w:tcBorders>
              <w:tl2br w:val="nil"/>
              <w:tr2bl w:val="nil"/>
            </w:tcBorders>
            <w:vAlign w:val="center"/>
          </w:tcPr>
          <w:p w14:paraId="1AAE70A4">
            <w:pPr>
              <w:widowControl/>
              <w:jc w:val="center"/>
              <w:textAlignment w:val="center"/>
              <w:rPr>
                <w:sz w:val="18"/>
                <w:szCs w:val="18"/>
              </w:rPr>
            </w:pPr>
            <w:r>
              <w:rPr>
                <w:rFonts w:hint="eastAsia"/>
                <w:sz w:val="18"/>
                <w:szCs w:val="18"/>
              </w:rPr>
              <w:t>0.0478</w:t>
            </w:r>
          </w:p>
        </w:tc>
        <w:tc>
          <w:tcPr>
            <w:tcW w:w="833" w:type="pct"/>
            <w:tcBorders>
              <w:tl2br w:val="nil"/>
              <w:tr2bl w:val="nil"/>
            </w:tcBorders>
            <w:shd w:val="clear" w:color="auto" w:fill="auto"/>
            <w:vAlign w:val="center"/>
          </w:tcPr>
          <w:p w14:paraId="31240C2F">
            <w:pPr>
              <w:widowControl/>
              <w:jc w:val="center"/>
              <w:textAlignment w:val="center"/>
              <w:rPr>
                <w:color w:val="000000"/>
                <w:sz w:val="18"/>
                <w:szCs w:val="18"/>
              </w:rPr>
            </w:pPr>
            <w:r>
              <w:rPr>
                <w:rFonts w:hint="eastAsia"/>
                <w:color w:val="000000"/>
                <w:sz w:val="18"/>
                <w:szCs w:val="18"/>
              </w:rPr>
              <w:t xml:space="preserve">0.138 </w:t>
            </w:r>
          </w:p>
        </w:tc>
        <w:tc>
          <w:tcPr>
            <w:tcW w:w="833" w:type="pct"/>
            <w:tcBorders>
              <w:tl2br w:val="nil"/>
              <w:tr2bl w:val="nil"/>
            </w:tcBorders>
            <w:vAlign w:val="center"/>
          </w:tcPr>
          <w:p w14:paraId="4EF4414A">
            <w:pPr>
              <w:widowControl/>
              <w:jc w:val="center"/>
              <w:textAlignment w:val="center"/>
              <w:rPr>
                <w:sz w:val="18"/>
                <w:szCs w:val="18"/>
              </w:rPr>
            </w:pPr>
            <w:r>
              <w:rPr>
                <w:rFonts w:hint="eastAsia"/>
                <w:color w:val="000000"/>
                <w:sz w:val="18"/>
                <w:szCs w:val="18"/>
              </w:rPr>
              <w:t xml:space="preserve">0.410 </w:t>
            </w:r>
          </w:p>
        </w:tc>
        <w:tc>
          <w:tcPr>
            <w:tcW w:w="833" w:type="pct"/>
            <w:tcBorders>
              <w:tl2br w:val="nil"/>
              <w:tr2bl w:val="nil"/>
            </w:tcBorders>
            <w:shd w:val="clear" w:color="auto" w:fill="auto"/>
            <w:vAlign w:val="center"/>
          </w:tcPr>
          <w:p w14:paraId="0B798209">
            <w:pPr>
              <w:widowControl/>
              <w:jc w:val="center"/>
              <w:textAlignment w:val="center"/>
              <w:rPr>
                <w:color w:val="000000"/>
                <w:sz w:val="18"/>
                <w:szCs w:val="18"/>
              </w:rPr>
            </w:pPr>
            <w:r>
              <w:rPr>
                <w:rFonts w:hint="eastAsia"/>
                <w:color w:val="000000"/>
                <w:sz w:val="18"/>
                <w:szCs w:val="18"/>
              </w:rPr>
              <w:t xml:space="preserve">0.699 </w:t>
            </w:r>
          </w:p>
        </w:tc>
      </w:tr>
      <w:tr w14:paraId="0C18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3D04E12F">
            <w:pPr>
              <w:widowControl/>
              <w:jc w:val="center"/>
              <w:rPr>
                <w:color w:val="000000"/>
                <w:kern w:val="0"/>
                <w:sz w:val="18"/>
                <w:szCs w:val="18"/>
              </w:rPr>
            </w:pPr>
          </w:p>
        </w:tc>
        <w:tc>
          <w:tcPr>
            <w:tcW w:w="834" w:type="pct"/>
            <w:tcBorders>
              <w:tl2br w:val="nil"/>
              <w:tr2bl w:val="nil"/>
            </w:tcBorders>
            <w:shd w:val="clear" w:color="auto" w:fill="auto"/>
            <w:vAlign w:val="center"/>
          </w:tcPr>
          <w:p w14:paraId="7F3FA894">
            <w:pPr>
              <w:widowControl/>
              <w:jc w:val="center"/>
              <w:textAlignment w:val="center"/>
              <w:rPr>
                <w:sz w:val="18"/>
                <w:szCs w:val="18"/>
              </w:rPr>
            </w:pPr>
            <w:r>
              <w:rPr>
                <w:rFonts w:hint="eastAsia"/>
                <w:sz w:val="18"/>
                <w:szCs w:val="18"/>
              </w:rPr>
              <w:t>0.00716**</w:t>
            </w:r>
          </w:p>
        </w:tc>
        <w:tc>
          <w:tcPr>
            <w:tcW w:w="833" w:type="pct"/>
            <w:tcBorders>
              <w:tl2br w:val="nil"/>
              <w:tr2bl w:val="nil"/>
            </w:tcBorders>
            <w:vAlign w:val="center"/>
          </w:tcPr>
          <w:p w14:paraId="4833342B">
            <w:pPr>
              <w:widowControl/>
              <w:jc w:val="center"/>
              <w:textAlignment w:val="center"/>
              <w:rPr>
                <w:sz w:val="18"/>
                <w:szCs w:val="18"/>
              </w:rPr>
            </w:pPr>
            <w:r>
              <w:rPr>
                <w:rFonts w:hint="eastAsia"/>
                <w:sz w:val="18"/>
                <w:szCs w:val="18"/>
              </w:rPr>
              <w:t>0.047</w:t>
            </w:r>
            <w:r>
              <w:rPr>
                <w:sz w:val="18"/>
                <w:szCs w:val="18"/>
              </w:rPr>
              <w:t>0</w:t>
            </w:r>
          </w:p>
        </w:tc>
        <w:tc>
          <w:tcPr>
            <w:tcW w:w="833" w:type="pct"/>
            <w:tcBorders>
              <w:tl2br w:val="nil"/>
              <w:tr2bl w:val="nil"/>
            </w:tcBorders>
            <w:shd w:val="clear" w:color="auto" w:fill="auto"/>
            <w:vAlign w:val="center"/>
          </w:tcPr>
          <w:p w14:paraId="6F653FF1">
            <w:pPr>
              <w:widowControl/>
              <w:jc w:val="center"/>
              <w:textAlignment w:val="center"/>
              <w:rPr>
                <w:color w:val="000000"/>
                <w:sz w:val="18"/>
                <w:szCs w:val="18"/>
              </w:rPr>
            </w:pPr>
            <w:r>
              <w:rPr>
                <w:rFonts w:hint="eastAsia"/>
                <w:color w:val="000000"/>
                <w:sz w:val="18"/>
                <w:szCs w:val="18"/>
              </w:rPr>
              <w:t xml:space="preserve">0.137 </w:t>
            </w:r>
          </w:p>
        </w:tc>
        <w:tc>
          <w:tcPr>
            <w:tcW w:w="833" w:type="pct"/>
            <w:tcBorders>
              <w:tl2br w:val="nil"/>
              <w:tr2bl w:val="nil"/>
            </w:tcBorders>
            <w:vAlign w:val="center"/>
          </w:tcPr>
          <w:p w14:paraId="1A52F717">
            <w:pPr>
              <w:widowControl/>
              <w:jc w:val="center"/>
              <w:textAlignment w:val="center"/>
              <w:rPr>
                <w:sz w:val="18"/>
                <w:szCs w:val="18"/>
              </w:rPr>
            </w:pPr>
            <w:r>
              <w:rPr>
                <w:rFonts w:hint="eastAsia"/>
                <w:color w:val="000000"/>
                <w:sz w:val="18"/>
                <w:szCs w:val="18"/>
              </w:rPr>
              <w:t xml:space="preserve">0.413 </w:t>
            </w:r>
          </w:p>
        </w:tc>
        <w:tc>
          <w:tcPr>
            <w:tcW w:w="833" w:type="pct"/>
            <w:tcBorders>
              <w:tl2br w:val="nil"/>
              <w:tr2bl w:val="nil"/>
            </w:tcBorders>
            <w:shd w:val="clear" w:color="auto" w:fill="auto"/>
            <w:vAlign w:val="center"/>
          </w:tcPr>
          <w:p w14:paraId="7BDDEE9D">
            <w:pPr>
              <w:widowControl/>
              <w:jc w:val="center"/>
              <w:textAlignment w:val="center"/>
              <w:rPr>
                <w:color w:val="000000"/>
                <w:sz w:val="18"/>
                <w:szCs w:val="18"/>
              </w:rPr>
            </w:pPr>
            <w:r>
              <w:rPr>
                <w:rFonts w:hint="eastAsia"/>
                <w:color w:val="000000"/>
                <w:sz w:val="18"/>
                <w:szCs w:val="18"/>
              </w:rPr>
              <w:t xml:space="preserve">0.698 </w:t>
            </w:r>
          </w:p>
        </w:tc>
      </w:tr>
      <w:tr w14:paraId="7847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08E7126">
            <w:pPr>
              <w:widowControl/>
              <w:jc w:val="center"/>
              <w:rPr>
                <w:color w:val="000000"/>
                <w:kern w:val="0"/>
                <w:sz w:val="18"/>
                <w:szCs w:val="18"/>
              </w:rPr>
            </w:pPr>
          </w:p>
        </w:tc>
        <w:tc>
          <w:tcPr>
            <w:tcW w:w="834" w:type="pct"/>
            <w:tcBorders>
              <w:tl2br w:val="nil"/>
              <w:tr2bl w:val="nil"/>
            </w:tcBorders>
            <w:shd w:val="clear" w:color="auto" w:fill="auto"/>
            <w:vAlign w:val="center"/>
          </w:tcPr>
          <w:p w14:paraId="43976CD0">
            <w:pPr>
              <w:widowControl/>
              <w:jc w:val="center"/>
              <w:textAlignment w:val="center"/>
              <w:rPr>
                <w:sz w:val="18"/>
                <w:szCs w:val="18"/>
              </w:rPr>
            </w:pPr>
            <w:r>
              <w:rPr>
                <w:rFonts w:hint="eastAsia"/>
                <w:sz w:val="18"/>
                <w:szCs w:val="18"/>
              </w:rPr>
              <w:t>0.00714**</w:t>
            </w:r>
          </w:p>
        </w:tc>
        <w:tc>
          <w:tcPr>
            <w:tcW w:w="833" w:type="pct"/>
            <w:tcBorders>
              <w:tl2br w:val="nil"/>
              <w:tr2bl w:val="nil"/>
            </w:tcBorders>
            <w:vAlign w:val="center"/>
          </w:tcPr>
          <w:p w14:paraId="23362F45">
            <w:pPr>
              <w:widowControl/>
              <w:jc w:val="center"/>
              <w:textAlignment w:val="center"/>
              <w:rPr>
                <w:sz w:val="18"/>
                <w:szCs w:val="18"/>
              </w:rPr>
            </w:pPr>
            <w:r>
              <w:rPr>
                <w:rFonts w:hint="eastAsia"/>
                <w:sz w:val="18"/>
                <w:szCs w:val="18"/>
              </w:rPr>
              <w:t>0.048</w:t>
            </w:r>
            <w:r>
              <w:rPr>
                <w:sz w:val="18"/>
                <w:szCs w:val="18"/>
              </w:rPr>
              <w:t>0</w:t>
            </w:r>
          </w:p>
        </w:tc>
        <w:tc>
          <w:tcPr>
            <w:tcW w:w="833" w:type="pct"/>
            <w:tcBorders>
              <w:tl2br w:val="nil"/>
              <w:tr2bl w:val="nil"/>
            </w:tcBorders>
            <w:shd w:val="clear" w:color="auto" w:fill="auto"/>
            <w:vAlign w:val="center"/>
          </w:tcPr>
          <w:p w14:paraId="70C03D62">
            <w:pPr>
              <w:widowControl/>
              <w:jc w:val="center"/>
              <w:textAlignment w:val="center"/>
              <w:rPr>
                <w:color w:val="000000"/>
                <w:sz w:val="18"/>
                <w:szCs w:val="18"/>
              </w:rPr>
            </w:pPr>
            <w:r>
              <w:rPr>
                <w:rFonts w:hint="eastAsia"/>
                <w:color w:val="000000"/>
                <w:sz w:val="18"/>
                <w:szCs w:val="18"/>
              </w:rPr>
              <w:t xml:space="preserve">0.132 </w:t>
            </w:r>
          </w:p>
        </w:tc>
        <w:tc>
          <w:tcPr>
            <w:tcW w:w="833" w:type="pct"/>
            <w:tcBorders>
              <w:tl2br w:val="nil"/>
              <w:tr2bl w:val="nil"/>
            </w:tcBorders>
            <w:vAlign w:val="center"/>
          </w:tcPr>
          <w:p w14:paraId="19FFD835">
            <w:pPr>
              <w:widowControl/>
              <w:jc w:val="center"/>
              <w:textAlignment w:val="center"/>
              <w:rPr>
                <w:sz w:val="18"/>
                <w:szCs w:val="18"/>
              </w:rPr>
            </w:pPr>
            <w:r>
              <w:rPr>
                <w:rFonts w:hint="eastAsia"/>
                <w:color w:val="000000"/>
                <w:sz w:val="18"/>
                <w:szCs w:val="18"/>
              </w:rPr>
              <w:t xml:space="preserve">0.406 </w:t>
            </w:r>
          </w:p>
        </w:tc>
        <w:tc>
          <w:tcPr>
            <w:tcW w:w="833" w:type="pct"/>
            <w:tcBorders>
              <w:tl2br w:val="nil"/>
              <w:tr2bl w:val="nil"/>
            </w:tcBorders>
            <w:shd w:val="clear" w:color="auto" w:fill="auto"/>
            <w:vAlign w:val="center"/>
          </w:tcPr>
          <w:p w14:paraId="0716299F">
            <w:pPr>
              <w:widowControl/>
              <w:jc w:val="center"/>
              <w:textAlignment w:val="center"/>
              <w:rPr>
                <w:color w:val="000000"/>
                <w:sz w:val="18"/>
                <w:szCs w:val="18"/>
              </w:rPr>
            </w:pPr>
            <w:r>
              <w:rPr>
                <w:rFonts w:hint="eastAsia"/>
                <w:color w:val="000000"/>
                <w:sz w:val="18"/>
                <w:szCs w:val="18"/>
              </w:rPr>
              <w:t xml:space="preserve">0.685 </w:t>
            </w:r>
          </w:p>
        </w:tc>
      </w:tr>
      <w:tr w14:paraId="5404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73B4FE4">
            <w:pPr>
              <w:widowControl/>
              <w:jc w:val="center"/>
              <w:rPr>
                <w:color w:val="000000"/>
                <w:kern w:val="0"/>
                <w:sz w:val="18"/>
                <w:szCs w:val="18"/>
              </w:rPr>
            </w:pPr>
          </w:p>
        </w:tc>
        <w:tc>
          <w:tcPr>
            <w:tcW w:w="834" w:type="pct"/>
            <w:tcBorders>
              <w:tl2br w:val="nil"/>
              <w:tr2bl w:val="nil"/>
            </w:tcBorders>
            <w:shd w:val="clear" w:color="auto" w:fill="auto"/>
            <w:vAlign w:val="center"/>
          </w:tcPr>
          <w:p w14:paraId="6974C633">
            <w:pPr>
              <w:widowControl/>
              <w:jc w:val="center"/>
              <w:textAlignment w:val="center"/>
              <w:rPr>
                <w:sz w:val="18"/>
                <w:szCs w:val="18"/>
              </w:rPr>
            </w:pPr>
            <w:r>
              <w:rPr>
                <w:rFonts w:hint="eastAsia"/>
                <w:sz w:val="18"/>
                <w:szCs w:val="18"/>
              </w:rPr>
              <w:t>0.00706**</w:t>
            </w:r>
          </w:p>
        </w:tc>
        <w:tc>
          <w:tcPr>
            <w:tcW w:w="833" w:type="pct"/>
            <w:tcBorders>
              <w:tl2br w:val="nil"/>
              <w:tr2bl w:val="nil"/>
            </w:tcBorders>
            <w:vAlign w:val="center"/>
          </w:tcPr>
          <w:p w14:paraId="3FE493B4">
            <w:pPr>
              <w:widowControl/>
              <w:jc w:val="center"/>
              <w:textAlignment w:val="center"/>
              <w:rPr>
                <w:sz w:val="18"/>
                <w:szCs w:val="18"/>
              </w:rPr>
            </w:pPr>
            <w:r>
              <w:rPr>
                <w:rFonts w:hint="eastAsia"/>
                <w:sz w:val="18"/>
                <w:szCs w:val="18"/>
              </w:rPr>
              <w:t>0.0491</w:t>
            </w:r>
          </w:p>
        </w:tc>
        <w:tc>
          <w:tcPr>
            <w:tcW w:w="833" w:type="pct"/>
            <w:tcBorders>
              <w:tl2br w:val="nil"/>
              <w:tr2bl w:val="nil"/>
            </w:tcBorders>
            <w:shd w:val="clear" w:color="auto" w:fill="auto"/>
            <w:vAlign w:val="center"/>
          </w:tcPr>
          <w:p w14:paraId="3F033FED">
            <w:pPr>
              <w:widowControl/>
              <w:jc w:val="center"/>
              <w:textAlignment w:val="center"/>
              <w:rPr>
                <w:color w:val="000000"/>
                <w:sz w:val="18"/>
                <w:szCs w:val="18"/>
              </w:rPr>
            </w:pPr>
            <w:r>
              <w:rPr>
                <w:rFonts w:hint="eastAsia"/>
                <w:color w:val="000000"/>
                <w:sz w:val="18"/>
                <w:szCs w:val="18"/>
              </w:rPr>
              <w:t xml:space="preserve">0.136 </w:t>
            </w:r>
          </w:p>
        </w:tc>
        <w:tc>
          <w:tcPr>
            <w:tcW w:w="833" w:type="pct"/>
            <w:tcBorders>
              <w:tl2br w:val="nil"/>
              <w:tr2bl w:val="nil"/>
            </w:tcBorders>
            <w:vAlign w:val="center"/>
          </w:tcPr>
          <w:p w14:paraId="7AB83146">
            <w:pPr>
              <w:widowControl/>
              <w:jc w:val="center"/>
              <w:textAlignment w:val="center"/>
              <w:rPr>
                <w:sz w:val="18"/>
                <w:szCs w:val="18"/>
              </w:rPr>
            </w:pPr>
            <w:r>
              <w:rPr>
                <w:rFonts w:hint="eastAsia"/>
                <w:color w:val="000000"/>
                <w:sz w:val="18"/>
                <w:szCs w:val="18"/>
              </w:rPr>
              <w:t xml:space="preserve">0.403 </w:t>
            </w:r>
          </w:p>
        </w:tc>
        <w:tc>
          <w:tcPr>
            <w:tcW w:w="833" w:type="pct"/>
            <w:tcBorders>
              <w:tl2br w:val="nil"/>
              <w:tr2bl w:val="nil"/>
            </w:tcBorders>
            <w:shd w:val="clear" w:color="auto" w:fill="auto"/>
            <w:vAlign w:val="center"/>
          </w:tcPr>
          <w:p w14:paraId="074743E4">
            <w:pPr>
              <w:widowControl/>
              <w:jc w:val="center"/>
              <w:textAlignment w:val="center"/>
              <w:rPr>
                <w:color w:val="000000"/>
                <w:sz w:val="18"/>
                <w:szCs w:val="18"/>
              </w:rPr>
            </w:pPr>
            <w:r>
              <w:rPr>
                <w:rFonts w:hint="eastAsia"/>
                <w:color w:val="000000"/>
                <w:sz w:val="18"/>
                <w:szCs w:val="18"/>
              </w:rPr>
              <w:t xml:space="preserve">0.693 </w:t>
            </w:r>
          </w:p>
        </w:tc>
      </w:tr>
      <w:tr w14:paraId="7392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430765C8">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834" w:type="pct"/>
            <w:tcBorders>
              <w:tl2br w:val="nil"/>
              <w:tr2bl w:val="nil"/>
            </w:tcBorders>
            <w:shd w:val="clear" w:color="auto" w:fill="auto"/>
            <w:vAlign w:val="center"/>
          </w:tcPr>
          <w:p w14:paraId="0DD87869">
            <w:pPr>
              <w:widowControl/>
              <w:jc w:val="center"/>
              <w:textAlignment w:val="center"/>
              <w:rPr>
                <w:sz w:val="18"/>
                <w:szCs w:val="18"/>
              </w:rPr>
            </w:pPr>
            <w:r>
              <w:rPr>
                <w:rFonts w:hint="eastAsia"/>
                <w:color w:val="000000"/>
                <w:sz w:val="18"/>
                <w:szCs w:val="18"/>
              </w:rPr>
              <w:t xml:space="preserve">0.0044 </w:t>
            </w:r>
          </w:p>
        </w:tc>
        <w:tc>
          <w:tcPr>
            <w:tcW w:w="833" w:type="pct"/>
            <w:tcBorders>
              <w:tl2br w:val="nil"/>
              <w:tr2bl w:val="nil"/>
            </w:tcBorders>
            <w:vAlign w:val="center"/>
          </w:tcPr>
          <w:p w14:paraId="449003F3">
            <w:pPr>
              <w:widowControl/>
              <w:jc w:val="center"/>
              <w:textAlignment w:val="center"/>
              <w:rPr>
                <w:sz w:val="18"/>
                <w:szCs w:val="18"/>
              </w:rPr>
            </w:pPr>
            <w:r>
              <w:rPr>
                <w:rFonts w:hint="eastAsia"/>
                <w:color w:val="000000"/>
                <w:sz w:val="18"/>
                <w:szCs w:val="18"/>
              </w:rPr>
              <w:t xml:space="preserve">0.0442 </w:t>
            </w:r>
          </w:p>
        </w:tc>
        <w:tc>
          <w:tcPr>
            <w:tcW w:w="833" w:type="pct"/>
            <w:tcBorders>
              <w:tl2br w:val="nil"/>
              <w:tr2bl w:val="nil"/>
            </w:tcBorders>
            <w:shd w:val="clear" w:color="auto" w:fill="auto"/>
            <w:vAlign w:val="center"/>
          </w:tcPr>
          <w:p w14:paraId="63F456C5">
            <w:pPr>
              <w:widowControl/>
              <w:jc w:val="center"/>
              <w:textAlignment w:val="center"/>
              <w:rPr>
                <w:sz w:val="18"/>
                <w:szCs w:val="18"/>
              </w:rPr>
            </w:pPr>
            <w:r>
              <w:rPr>
                <w:rFonts w:hint="eastAsia"/>
                <w:color w:val="000000"/>
                <w:sz w:val="18"/>
                <w:szCs w:val="18"/>
              </w:rPr>
              <w:t xml:space="preserve">0.138 </w:t>
            </w:r>
          </w:p>
        </w:tc>
        <w:tc>
          <w:tcPr>
            <w:tcW w:w="833" w:type="pct"/>
            <w:tcBorders>
              <w:tl2br w:val="nil"/>
              <w:tr2bl w:val="nil"/>
            </w:tcBorders>
            <w:vAlign w:val="center"/>
          </w:tcPr>
          <w:p w14:paraId="2FB1A713">
            <w:pPr>
              <w:widowControl/>
              <w:jc w:val="center"/>
              <w:textAlignment w:val="center"/>
              <w:rPr>
                <w:sz w:val="18"/>
                <w:szCs w:val="18"/>
              </w:rPr>
            </w:pPr>
            <w:r>
              <w:rPr>
                <w:rFonts w:hint="eastAsia"/>
                <w:sz w:val="18"/>
                <w:szCs w:val="18"/>
              </w:rPr>
              <w:t>0.421</w:t>
            </w:r>
          </w:p>
        </w:tc>
        <w:tc>
          <w:tcPr>
            <w:tcW w:w="833" w:type="pct"/>
            <w:tcBorders>
              <w:tl2br w:val="nil"/>
              <w:tr2bl w:val="nil"/>
            </w:tcBorders>
            <w:shd w:val="clear" w:color="auto" w:fill="auto"/>
            <w:vAlign w:val="center"/>
          </w:tcPr>
          <w:p w14:paraId="4D633FC5">
            <w:pPr>
              <w:widowControl/>
              <w:jc w:val="center"/>
              <w:textAlignment w:val="center"/>
              <w:rPr>
                <w:color w:val="000000"/>
                <w:sz w:val="18"/>
                <w:szCs w:val="18"/>
              </w:rPr>
            </w:pPr>
            <w:r>
              <w:rPr>
                <w:rFonts w:hint="eastAsia"/>
                <w:color w:val="000000"/>
                <w:sz w:val="18"/>
                <w:szCs w:val="18"/>
              </w:rPr>
              <w:t xml:space="preserve">0.671 </w:t>
            </w:r>
          </w:p>
        </w:tc>
      </w:tr>
      <w:tr w14:paraId="40EE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DCAF8CA">
            <w:pPr>
              <w:widowControl/>
              <w:jc w:val="center"/>
              <w:rPr>
                <w:color w:val="000000"/>
                <w:kern w:val="0"/>
                <w:sz w:val="18"/>
                <w:szCs w:val="18"/>
              </w:rPr>
            </w:pPr>
          </w:p>
        </w:tc>
        <w:tc>
          <w:tcPr>
            <w:tcW w:w="834" w:type="pct"/>
            <w:tcBorders>
              <w:tl2br w:val="nil"/>
              <w:tr2bl w:val="nil"/>
            </w:tcBorders>
            <w:shd w:val="clear" w:color="auto" w:fill="auto"/>
            <w:vAlign w:val="center"/>
          </w:tcPr>
          <w:p w14:paraId="7EB72F47">
            <w:pPr>
              <w:widowControl/>
              <w:jc w:val="center"/>
              <w:textAlignment w:val="center"/>
              <w:rPr>
                <w:kern w:val="0"/>
                <w:sz w:val="18"/>
                <w:szCs w:val="18"/>
                <w:lang w:bidi="ar"/>
              </w:rPr>
            </w:pPr>
            <w:r>
              <w:rPr>
                <w:rFonts w:hint="eastAsia"/>
                <w:color w:val="000000"/>
                <w:sz w:val="18"/>
                <w:szCs w:val="18"/>
              </w:rPr>
              <w:t xml:space="preserve">0.0046 </w:t>
            </w:r>
          </w:p>
        </w:tc>
        <w:tc>
          <w:tcPr>
            <w:tcW w:w="833" w:type="pct"/>
            <w:tcBorders>
              <w:tl2br w:val="nil"/>
              <w:tr2bl w:val="nil"/>
            </w:tcBorders>
            <w:vAlign w:val="center"/>
          </w:tcPr>
          <w:p w14:paraId="549DA516">
            <w:pPr>
              <w:widowControl/>
              <w:jc w:val="center"/>
              <w:textAlignment w:val="center"/>
              <w:rPr>
                <w:sz w:val="18"/>
                <w:szCs w:val="18"/>
              </w:rPr>
            </w:pPr>
            <w:r>
              <w:rPr>
                <w:rFonts w:hint="eastAsia"/>
                <w:color w:val="000000"/>
                <w:sz w:val="18"/>
                <w:szCs w:val="18"/>
              </w:rPr>
              <w:t xml:space="preserve">0.0449 </w:t>
            </w:r>
          </w:p>
        </w:tc>
        <w:tc>
          <w:tcPr>
            <w:tcW w:w="833" w:type="pct"/>
            <w:tcBorders>
              <w:tl2br w:val="nil"/>
              <w:tr2bl w:val="nil"/>
            </w:tcBorders>
            <w:shd w:val="clear" w:color="auto" w:fill="auto"/>
            <w:vAlign w:val="center"/>
          </w:tcPr>
          <w:p w14:paraId="3ED32538">
            <w:pPr>
              <w:widowControl/>
              <w:jc w:val="center"/>
              <w:textAlignment w:val="center"/>
              <w:rPr>
                <w:kern w:val="0"/>
                <w:sz w:val="18"/>
                <w:szCs w:val="18"/>
                <w:lang w:bidi="ar"/>
              </w:rPr>
            </w:pPr>
            <w:r>
              <w:rPr>
                <w:rFonts w:hint="eastAsia"/>
                <w:color w:val="000000"/>
                <w:sz w:val="18"/>
                <w:szCs w:val="18"/>
              </w:rPr>
              <w:t xml:space="preserve">0.138 </w:t>
            </w:r>
          </w:p>
        </w:tc>
        <w:tc>
          <w:tcPr>
            <w:tcW w:w="833" w:type="pct"/>
            <w:tcBorders>
              <w:tl2br w:val="nil"/>
              <w:tr2bl w:val="nil"/>
            </w:tcBorders>
            <w:vAlign w:val="center"/>
          </w:tcPr>
          <w:p w14:paraId="4547A238">
            <w:pPr>
              <w:widowControl/>
              <w:jc w:val="center"/>
              <w:textAlignment w:val="center"/>
              <w:rPr>
                <w:sz w:val="18"/>
                <w:szCs w:val="18"/>
              </w:rPr>
            </w:pPr>
            <w:r>
              <w:rPr>
                <w:rFonts w:hint="eastAsia"/>
                <w:sz w:val="18"/>
                <w:szCs w:val="18"/>
              </w:rPr>
              <w:t>0.419</w:t>
            </w:r>
          </w:p>
        </w:tc>
        <w:tc>
          <w:tcPr>
            <w:tcW w:w="833" w:type="pct"/>
            <w:tcBorders>
              <w:tl2br w:val="nil"/>
              <w:tr2bl w:val="nil"/>
            </w:tcBorders>
            <w:shd w:val="clear" w:color="auto" w:fill="auto"/>
            <w:vAlign w:val="center"/>
          </w:tcPr>
          <w:p w14:paraId="6827261E">
            <w:pPr>
              <w:widowControl/>
              <w:jc w:val="center"/>
              <w:textAlignment w:val="center"/>
              <w:rPr>
                <w:color w:val="000000"/>
                <w:kern w:val="0"/>
                <w:sz w:val="18"/>
                <w:szCs w:val="18"/>
                <w:lang w:bidi="ar"/>
              </w:rPr>
            </w:pPr>
            <w:r>
              <w:rPr>
                <w:rFonts w:hint="eastAsia"/>
                <w:color w:val="000000"/>
                <w:sz w:val="18"/>
                <w:szCs w:val="18"/>
              </w:rPr>
              <w:t xml:space="preserve">0.684 </w:t>
            </w:r>
          </w:p>
        </w:tc>
      </w:tr>
      <w:tr w14:paraId="3B2A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E9B2C71">
            <w:pPr>
              <w:widowControl/>
              <w:jc w:val="center"/>
              <w:rPr>
                <w:color w:val="000000"/>
                <w:kern w:val="0"/>
                <w:sz w:val="18"/>
                <w:szCs w:val="18"/>
              </w:rPr>
            </w:pPr>
          </w:p>
        </w:tc>
        <w:tc>
          <w:tcPr>
            <w:tcW w:w="834" w:type="pct"/>
            <w:tcBorders>
              <w:tl2br w:val="nil"/>
              <w:tr2bl w:val="nil"/>
            </w:tcBorders>
            <w:shd w:val="clear" w:color="auto" w:fill="auto"/>
            <w:vAlign w:val="center"/>
          </w:tcPr>
          <w:p w14:paraId="7204B23B">
            <w:pPr>
              <w:widowControl/>
              <w:jc w:val="center"/>
              <w:textAlignment w:val="center"/>
              <w:rPr>
                <w:kern w:val="0"/>
                <w:sz w:val="18"/>
                <w:szCs w:val="18"/>
                <w:lang w:bidi="ar"/>
              </w:rPr>
            </w:pPr>
            <w:r>
              <w:rPr>
                <w:rFonts w:hint="eastAsia"/>
                <w:color w:val="000000"/>
                <w:sz w:val="18"/>
                <w:szCs w:val="18"/>
              </w:rPr>
              <w:t xml:space="preserve">0.0043 </w:t>
            </w:r>
          </w:p>
        </w:tc>
        <w:tc>
          <w:tcPr>
            <w:tcW w:w="833" w:type="pct"/>
            <w:tcBorders>
              <w:tl2br w:val="nil"/>
              <w:tr2bl w:val="nil"/>
            </w:tcBorders>
            <w:vAlign w:val="center"/>
          </w:tcPr>
          <w:p w14:paraId="393670B4">
            <w:pPr>
              <w:widowControl/>
              <w:jc w:val="center"/>
              <w:textAlignment w:val="center"/>
              <w:rPr>
                <w:sz w:val="18"/>
                <w:szCs w:val="18"/>
              </w:rPr>
            </w:pPr>
            <w:r>
              <w:rPr>
                <w:rFonts w:hint="eastAsia"/>
                <w:color w:val="000000"/>
                <w:sz w:val="18"/>
                <w:szCs w:val="18"/>
              </w:rPr>
              <w:t xml:space="preserve">0.0446 </w:t>
            </w:r>
          </w:p>
        </w:tc>
        <w:tc>
          <w:tcPr>
            <w:tcW w:w="833" w:type="pct"/>
            <w:tcBorders>
              <w:tl2br w:val="nil"/>
              <w:tr2bl w:val="nil"/>
            </w:tcBorders>
            <w:shd w:val="clear" w:color="auto" w:fill="auto"/>
            <w:vAlign w:val="center"/>
          </w:tcPr>
          <w:p w14:paraId="788E7930">
            <w:pPr>
              <w:widowControl/>
              <w:jc w:val="center"/>
              <w:textAlignment w:val="center"/>
              <w:rPr>
                <w:kern w:val="0"/>
                <w:sz w:val="18"/>
                <w:szCs w:val="18"/>
                <w:lang w:bidi="ar"/>
              </w:rPr>
            </w:pPr>
            <w:r>
              <w:rPr>
                <w:rFonts w:hint="eastAsia"/>
                <w:color w:val="000000"/>
                <w:sz w:val="18"/>
                <w:szCs w:val="18"/>
              </w:rPr>
              <w:t xml:space="preserve">0.141 </w:t>
            </w:r>
          </w:p>
        </w:tc>
        <w:tc>
          <w:tcPr>
            <w:tcW w:w="833" w:type="pct"/>
            <w:tcBorders>
              <w:tl2br w:val="nil"/>
              <w:tr2bl w:val="nil"/>
            </w:tcBorders>
            <w:vAlign w:val="center"/>
          </w:tcPr>
          <w:p w14:paraId="0CCC1170">
            <w:pPr>
              <w:widowControl/>
              <w:jc w:val="center"/>
              <w:textAlignment w:val="center"/>
              <w:rPr>
                <w:sz w:val="18"/>
                <w:szCs w:val="18"/>
              </w:rPr>
            </w:pPr>
            <w:r>
              <w:rPr>
                <w:rFonts w:hint="eastAsia"/>
                <w:sz w:val="18"/>
                <w:szCs w:val="18"/>
              </w:rPr>
              <w:t>0.428</w:t>
            </w:r>
          </w:p>
        </w:tc>
        <w:tc>
          <w:tcPr>
            <w:tcW w:w="833" w:type="pct"/>
            <w:tcBorders>
              <w:tl2br w:val="nil"/>
              <w:tr2bl w:val="nil"/>
            </w:tcBorders>
            <w:shd w:val="clear" w:color="auto" w:fill="auto"/>
            <w:vAlign w:val="center"/>
          </w:tcPr>
          <w:p w14:paraId="0BC5B7DA">
            <w:pPr>
              <w:widowControl/>
              <w:jc w:val="center"/>
              <w:textAlignment w:val="center"/>
              <w:rPr>
                <w:color w:val="000000"/>
                <w:kern w:val="0"/>
                <w:sz w:val="18"/>
                <w:szCs w:val="18"/>
                <w:lang w:bidi="ar"/>
              </w:rPr>
            </w:pPr>
            <w:r>
              <w:rPr>
                <w:rFonts w:hint="eastAsia"/>
                <w:color w:val="000000"/>
                <w:sz w:val="18"/>
                <w:szCs w:val="18"/>
              </w:rPr>
              <w:t xml:space="preserve">0.697 </w:t>
            </w:r>
          </w:p>
        </w:tc>
      </w:tr>
      <w:tr w14:paraId="2A8D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829736B">
            <w:pPr>
              <w:widowControl/>
              <w:jc w:val="center"/>
              <w:rPr>
                <w:color w:val="000000"/>
                <w:kern w:val="0"/>
                <w:sz w:val="18"/>
                <w:szCs w:val="18"/>
              </w:rPr>
            </w:pPr>
          </w:p>
        </w:tc>
        <w:tc>
          <w:tcPr>
            <w:tcW w:w="834" w:type="pct"/>
            <w:tcBorders>
              <w:tl2br w:val="nil"/>
              <w:tr2bl w:val="nil"/>
            </w:tcBorders>
            <w:shd w:val="clear" w:color="auto" w:fill="auto"/>
            <w:vAlign w:val="center"/>
          </w:tcPr>
          <w:p w14:paraId="693DC129">
            <w:pPr>
              <w:widowControl/>
              <w:jc w:val="center"/>
              <w:textAlignment w:val="center"/>
              <w:rPr>
                <w:kern w:val="0"/>
                <w:sz w:val="18"/>
                <w:szCs w:val="18"/>
                <w:lang w:bidi="ar"/>
              </w:rPr>
            </w:pPr>
            <w:r>
              <w:rPr>
                <w:rFonts w:hint="eastAsia"/>
                <w:color w:val="000000"/>
                <w:sz w:val="18"/>
                <w:szCs w:val="18"/>
              </w:rPr>
              <w:t xml:space="preserve">0.0047 </w:t>
            </w:r>
          </w:p>
        </w:tc>
        <w:tc>
          <w:tcPr>
            <w:tcW w:w="833" w:type="pct"/>
            <w:tcBorders>
              <w:tl2br w:val="nil"/>
              <w:tr2bl w:val="nil"/>
            </w:tcBorders>
            <w:vAlign w:val="center"/>
          </w:tcPr>
          <w:p w14:paraId="01283450">
            <w:pPr>
              <w:widowControl/>
              <w:jc w:val="center"/>
              <w:textAlignment w:val="center"/>
              <w:rPr>
                <w:sz w:val="18"/>
                <w:szCs w:val="18"/>
              </w:rPr>
            </w:pPr>
            <w:r>
              <w:rPr>
                <w:rFonts w:hint="eastAsia"/>
                <w:color w:val="000000"/>
                <w:sz w:val="18"/>
                <w:szCs w:val="18"/>
              </w:rPr>
              <w:t xml:space="preserve">0.0448 </w:t>
            </w:r>
          </w:p>
        </w:tc>
        <w:tc>
          <w:tcPr>
            <w:tcW w:w="833" w:type="pct"/>
            <w:tcBorders>
              <w:tl2br w:val="nil"/>
              <w:tr2bl w:val="nil"/>
            </w:tcBorders>
            <w:shd w:val="clear" w:color="auto" w:fill="auto"/>
            <w:vAlign w:val="center"/>
          </w:tcPr>
          <w:p w14:paraId="7E6BA28C">
            <w:pPr>
              <w:widowControl/>
              <w:jc w:val="center"/>
              <w:textAlignment w:val="center"/>
              <w:rPr>
                <w:kern w:val="0"/>
                <w:sz w:val="18"/>
                <w:szCs w:val="18"/>
                <w:lang w:bidi="ar"/>
              </w:rPr>
            </w:pPr>
            <w:r>
              <w:rPr>
                <w:rFonts w:hint="eastAsia"/>
                <w:color w:val="000000"/>
                <w:sz w:val="18"/>
                <w:szCs w:val="18"/>
              </w:rPr>
              <w:t xml:space="preserve">0.143 </w:t>
            </w:r>
          </w:p>
        </w:tc>
        <w:tc>
          <w:tcPr>
            <w:tcW w:w="833" w:type="pct"/>
            <w:tcBorders>
              <w:tl2br w:val="nil"/>
              <w:tr2bl w:val="nil"/>
            </w:tcBorders>
            <w:vAlign w:val="center"/>
          </w:tcPr>
          <w:p w14:paraId="0247CBA0">
            <w:pPr>
              <w:widowControl/>
              <w:jc w:val="center"/>
              <w:textAlignment w:val="center"/>
              <w:rPr>
                <w:sz w:val="18"/>
                <w:szCs w:val="18"/>
              </w:rPr>
            </w:pPr>
            <w:r>
              <w:rPr>
                <w:rFonts w:hint="eastAsia"/>
                <w:sz w:val="18"/>
                <w:szCs w:val="18"/>
              </w:rPr>
              <w:t>0.417</w:t>
            </w:r>
          </w:p>
        </w:tc>
        <w:tc>
          <w:tcPr>
            <w:tcW w:w="833" w:type="pct"/>
            <w:tcBorders>
              <w:tl2br w:val="nil"/>
              <w:tr2bl w:val="nil"/>
            </w:tcBorders>
            <w:shd w:val="clear" w:color="auto" w:fill="auto"/>
            <w:vAlign w:val="center"/>
          </w:tcPr>
          <w:p w14:paraId="175B7465">
            <w:pPr>
              <w:widowControl/>
              <w:jc w:val="center"/>
              <w:textAlignment w:val="center"/>
              <w:rPr>
                <w:color w:val="000000"/>
                <w:kern w:val="0"/>
                <w:sz w:val="18"/>
                <w:szCs w:val="18"/>
                <w:lang w:bidi="ar"/>
              </w:rPr>
            </w:pPr>
            <w:r>
              <w:rPr>
                <w:rFonts w:hint="eastAsia"/>
                <w:color w:val="000000"/>
                <w:sz w:val="18"/>
                <w:szCs w:val="18"/>
              </w:rPr>
              <w:t xml:space="preserve">0.703 </w:t>
            </w:r>
          </w:p>
        </w:tc>
      </w:tr>
      <w:tr w14:paraId="21F1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14B9F6D">
            <w:pPr>
              <w:widowControl/>
              <w:jc w:val="center"/>
              <w:rPr>
                <w:color w:val="000000"/>
                <w:kern w:val="0"/>
                <w:sz w:val="18"/>
                <w:szCs w:val="18"/>
              </w:rPr>
            </w:pPr>
          </w:p>
        </w:tc>
        <w:tc>
          <w:tcPr>
            <w:tcW w:w="834" w:type="pct"/>
            <w:tcBorders>
              <w:tl2br w:val="nil"/>
              <w:tr2bl w:val="nil"/>
            </w:tcBorders>
            <w:shd w:val="clear" w:color="auto" w:fill="auto"/>
            <w:vAlign w:val="center"/>
          </w:tcPr>
          <w:p w14:paraId="4D2FB7FE">
            <w:pPr>
              <w:widowControl/>
              <w:jc w:val="center"/>
              <w:textAlignment w:val="center"/>
              <w:rPr>
                <w:kern w:val="0"/>
                <w:sz w:val="18"/>
                <w:szCs w:val="18"/>
                <w:lang w:bidi="ar"/>
              </w:rPr>
            </w:pPr>
            <w:r>
              <w:rPr>
                <w:rFonts w:hint="eastAsia"/>
                <w:color w:val="000000"/>
                <w:sz w:val="18"/>
                <w:szCs w:val="18"/>
              </w:rPr>
              <w:t xml:space="preserve">0.0045 </w:t>
            </w:r>
          </w:p>
        </w:tc>
        <w:tc>
          <w:tcPr>
            <w:tcW w:w="833" w:type="pct"/>
            <w:tcBorders>
              <w:tl2br w:val="nil"/>
              <w:tr2bl w:val="nil"/>
            </w:tcBorders>
            <w:vAlign w:val="center"/>
          </w:tcPr>
          <w:p w14:paraId="3AB2693C">
            <w:pPr>
              <w:widowControl/>
              <w:jc w:val="center"/>
              <w:textAlignment w:val="center"/>
              <w:rPr>
                <w:sz w:val="18"/>
                <w:szCs w:val="18"/>
              </w:rPr>
            </w:pPr>
            <w:r>
              <w:rPr>
                <w:rFonts w:hint="eastAsia"/>
                <w:color w:val="000000"/>
                <w:sz w:val="18"/>
                <w:szCs w:val="18"/>
              </w:rPr>
              <w:t xml:space="preserve">0.0457 </w:t>
            </w:r>
          </w:p>
        </w:tc>
        <w:tc>
          <w:tcPr>
            <w:tcW w:w="833" w:type="pct"/>
            <w:tcBorders>
              <w:tl2br w:val="nil"/>
              <w:tr2bl w:val="nil"/>
            </w:tcBorders>
            <w:shd w:val="clear" w:color="auto" w:fill="auto"/>
            <w:vAlign w:val="center"/>
          </w:tcPr>
          <w:p w14:paraId="697BFF8E">
            <w:pPr>
              <w:widowControl/>
              <w:jc w:val="center"/>
              <w:textAlignment w:val="center"/>
              <w:rPr>
                <w:kern w:val="0"/>
                <w:sz w:val="18"/>
                <w:szCs w:val="18"/>
                <w:lang w:bidi="ar"/>
              </w:rPr>
            </w:pPr>
            <w:r>
              <w:rPr>
                <w:rFonts w:hint="eastAsia"/>
                <w:color w:val="000000"/>
                <w:sz w:val="18"/>
                <w:szCs w:val="18"/>
              </w:rPr>
              <w:t xml:space="preserve">0.132 </w:t>
            </w:r>
          </w:p>
        </w:tc>
        <w:tc>
          <w:tcPr>
            <w:tcW w:w="833" w:type="pct"/>
            <w:tcBorders>
              <w:tl2br w:val="nil"/>
              <w:tr2bl w:val="nil"/>
            </w:tcBorders>
            <w:vAlign w:val="center"/>
          </w:tcPr>
          <w:p w14:paraId="5507E5D8">
            <w:pPr>
              <w:widowControl/>
              <w:jc w:val="center"/>
              <w:textAlignment w:val="center"/>
              <w:rPr>
                <w:sz w:val="18"/>
                <w:szCs w:val="18"/>
              </w:rPr>
            </w:pPr>
            <w:r>
              <w:rPr>
                <w:rFonts w:hint="eastAsia"/>
                <w:sz w:val="18"/>
                <w:szCs w:val="18"/>
              </w:rPr>
              <w:t>0.428</w:t>
            </w:r>
          </w:p>
        </w:tc>
        <w:tc>
          <w:tcPr>
            <w:tcW w:w="833" w:type="pct"/>
            <w:tcBorders>
              <w:tl2br w:val="nil"/>
              <w:tr2bl w:val="nil"/>
            </w:tcBorders>
            <w:shd w:val="clear" w:color="auto" w:fill="auto"/>
            <w:vAlign w:val="center"/>
          </w:tcPr>
          <w:p w14:paraId="2B096197">
            <w:pPr>
              <w:widowControl/>
              <w:jc w:val="center"/>
              <w:textAlignment w:val="center"/>
              <w:rPr>
                <w:color w:val="000000"/>
                <w:kern w:val="0"/>
                <w:sz w:val="18"/>
                <w:szCs w:val="18"/>
                <w:lang w:bidi="ar"/>
              </w:rPr>
            </w:pPr>
            <w:r>
              <w:rPr>
                <w:rFonts w:hint="eastAsia"/>
                <w:color w:val="000000"/>
                <w:sz w:val="18"/>
                <w:szCs w:val="18"/>
              </w:rPr>
              <w:t xml:space="preserve">0.684 </w:t>
            </w:r>
          </w:p>
        </w:tc>
      </w:tr>
      <w:tr w14:paraId="4FE7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193F42A">
            <w:pPr>
              <w:widowControl/>
              <w:jc w:val="center"/>
              <w:rPr>
                <w:color w:val="000000"/>
                <w:kern w:val="0"/>
                <w:sz w:val="18"/>
                <w:szCs w:val="18"/>
              </w:rPr>
            </w:pPr>
          </w:p>
        </w:tc>
        <w:tc>
          <w:tcPr>
            <w:tcW w:w="834" w:type="pct"/>
            <w:tcBorders>
              <w:tl2br w:val="nil"/>
              <w:tr2bl w:val="nil"/>
            </w:tcBorders>
            <w:shd w:val="clear" w:color="auto" w:fill="auto"/>
            <w:vAlign w:val="center"/>
          </w:tcPr>
          <w:p w14:paraId="340ABD42">
            <w:pPr>
              <w:widowControl/>
              <w:jc w:val="center"/>
              <w:textAlignment w:val="center"/>
              <w:rPr>
                <w:kern w:val="0"/>
                <w:sz w:val="18"/>
                <w:szCs w:val="18"/>
                <w:lang w:bidi="ar"/>
              </w:rPr>
            </w:pPr>
            <w:r>
              <w:rPr>
                <w:rFonts w:hint="eastAsia"/>
                <w:color w:val="000000"/>
                <w:sz w:val="18"/>
                <w:szCs w:val="18"/>
              </w:rPr>
              <w:t xml:space="preserve">0.0042 </w:t>
            </w:r>
          </w:p>
        </w:tc>
        <w:tc>
          <w:tcPr>
            <w:tcW w:w="833" w:type="pct"/>
            <w:tcBorders>
              <w:tl2br w:val="nil"/>
              <w:tr2bl w:val="nil"/>
            </w:tcBorders>
            <w:vAlign w:val="center"/>
          </w:tcPr>
          <w:p w14:paraId="1B0B6A31">
            <w:pPr>
              <w:widowControl/>
              <w:jc w:val="center"/>
              <w:textAlignment w:val="center"/>
              <w:rPr>
                <w:sz w:val="18"/>
                <w:szCs w:val="18"/>
              </w:rPr>
            </w:pPr>
            <w:r>
              <w:rPr>
                <w:rFonts w:hint="eastAsia"/>
                <w:color w:val="000000"/>
                <w:sz w:val="18"/>
                <w:szCs w:val="18"/>
              </w:rPr>
              <w:t xml:space="preserve">0.0449 </w:t>
            </w:r>
          </w:p>
        </w:tc>
        <w:tc>
          <w:tcPr>
            <w:tcW w:w="833" w:type="pct"/>
            <w:tcBorders>
              <w:tl2br w:val="nil"/>
              <w:tr2bl w:val="nil"/>
            </w:tcBorders>
            <w:shd w:val="clear" w:color="auto" w:fill="auto"/>
            <w:vAlign w:val="center"/>
          </w:tcPr>
          <w:p w14:paraId="1FF58BC8">
            <w:pPr>
              <w:widowControl/>
              <w:jc w:val="center"/>
              <w:textAlignment w:val="center"/>
              <w:rPr>
                <w:kern w:val="0"/>
                <w:sz w:val="18"/>
                <w:szCs w:val="18"/>
                <w:lang w:bidi="ar"/>
              </w:rPr>
            </w:pPr>
            <w:r>
              <w:rPr>
                <w:rFonts w:hint="eastAsia"/>
                <w:color w:val="000000"/>
                <w:sz w:val="18"/>
                <w:szCs w:val="18"/>
              </w:rPr>
              <w:t xml:space="preserve">0.138 </w:t>
            </w:r>
          </w:p>
        </w:tc>
        <w:tc>
          <w:tcPr>
            <w:tcW w:w="833" w:type="pct"/>
            <w:tcBorders>
              <w:tl2br w:val="nil"/>
              <w:tr2bl w:val="nil"/>
            </w:tcBorders>
            <w:vAlign w:val="center"/>
          </w:tcPr>
          <w:p w14:paraId="2A00310E">
            <w:pPr>
              <w:widowControl/>
              <w:jc w:val="center"/>
              <w:textAlignment w:val="center"/>
              <w:rPr>
                <w:sz w:val="18"/>
                <w:szCs w:val="18"/>
              </w:rPr>
            </w:pPr>
            <w:r>
              <w:rPr>
                <w:rFonts w:hint="eastAsia"/>
                <w:sz w:val="18"/>
                <w:szCs w:val="18"/>
              </w:rPr>
              <w:t>0.417</w:t>
            </w:r>
          </w:p>
        </w:tc>
        <w:tc>
          <w:tcPr>
            <w:tcW w:w="833" w:type="pct"/>
            <w:tcBorders>
              <w:tl2br w:val="nil"/>
              <w:tr2bl w:val="nil"/>
            </w:tcBorders>
            <w:shd w:val="clear" w:color="auto" w:fill="auto"/>
            <w:vAlign w:val="center"/>
          </w:tcPr>
          <w:p w14:paraId="64669ECE">
            <w:pPr>
              <w:widowControl/>
              <w:jc w:val="center"/>
              <w:textAlignment w:val="center"/>
              <w:rPr>
                <w:color w:val="000000"/>
                <w:kern w:val="0"/>
                <w:sz w:val="18"/>
                <w:szCs w:val="18"/>
                <w:lang w:bidi="ar"/>
              </w:rPr>
            </w:pPr>
            <w:r>
              <w:rPr>
                <w:rFonts w:hint="eastAsia"/>
                <w:color w:val="000000"/>
                <w:sz w:val="18"/>
                <w:szCs w:val="18"/>
              </w:rPr>
              <w:t xml:space="preserve">0.681 </w:t>
            </w:r>
          </w:p>
        </w:tc>
      </w:tr>
      <w:tr w14:paraId="2DDB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3736348">
            <w:pPr>
              <w:widowControl/>
              <w:jc w:val="center"/>
              <w:rPr>
                <w:color w:val="000000"/>
                <w:kern w:val="0"/>
                <w:sz w:val="18"/>
                <w:szCs w:val="18"/>
              </w:rPr>
            </w:pPr>
          </w:p>
        </w:tc>
        <w:tc>
          <w:tcPr>
            <w:tcW w:w="834" w:type="pct"/>
            <w:tcBorders>
              <w:tl2br w:val="nil"/>
              <w:tr2bl w:val="nil"/>
            </w:tcBorders>
            <w:shd w:val="clear" w:color="auto" w:fill="auto"/>
            <w:vAlign w:val="center"/>
          </w:tcPr>
          <w:p w14:paraId="2CB4A99C">
            <w:pPr>
              <w:widowControl/>
              <w:jc w:val="center"/>
              <w:textAlignment w:val="center"/>
              <w:rPr>
                <w:kern w:val="0"/>
                <w:sz w:val="18"/>
                <w:szCs w:val="18"/>
                <w:lang w:bidi="ar"/>
              </w:rPr>
            </w:pPr>
            <w:r>
              <w:rPr>
                <w:rFonts w:hint="eastAsia"/>
                <w:color w:val="000000"/>
                <w:sz w:val="18"/>
                <w:szCs w:val="18"/>
              </w:rPr>
              <w:t xml:space="preserve">0.0044 </w:t>
            </w:r>
          </w:p>
        </w:tc>
        <w:tc>
          <w:tcPr>
            <w:tcW w:w="833" w:type="pct"/>
            <w:tcBorders>
              <w:tl2br w:val="nil"/>
              <w:tr2bl w:val="nil"/>
            </w:tcBorders>
            <w:vAlign w:val="center"/>
          </w:tcPr>
          <w:p w14:paraId="29DB813E">
            <w:pPr>
              <w:widowControl/>
              <w:jc w:val="center"/>
              <w:textAlignment w:val="center"/>
              <w:rPr>
                <w:sz w:val="18"/>
                <w:szCs w:val="18"/>
              </w:rPr>
            </w:pPr>
            <w:r>
              <w:rPr>
                <w:rFonts w:hint="eastAsia"/>
                <w:sz w:val="18"/>
                <w:szCs w:val="18"/>
              </w:rPr>
              <w:t>0.0407**</w:t>
            </w:r>
          </w:p>
        </w:tc>
        <w:tc>
          <w:tcPr>
            <w:tcW w:w="833" w:type="pct"/>
            <w:tcBorders>
              <w:tl2br w:val="nil"/>
              <w:tr2bl w:val="nil"/>
            </w:tcBorders>
            <w:shd w:val="clear" w:color="auto" w:fill="auto"/>
            <w:vAlign w:val="center"/>
          </w:tcPr>
          <w:p w14:paraId="64F9EA82">
            <w:pPr>
              <w:widowControl/>
              <w:jc w:val="center"/>
              <w:textAlignment w:val="center"/>
              <w:rPr>
                <w:kern w:val="0"/>
                <w:sz w:val="18"/>
                <w:szCs w:val="18"/>
                <w:lang w:bidi="ar"/>
              </w:rPr>
            </w:pPr>
            <w:r>
              <w:rPr>
                <w:rFonts w:hint="eastAsia"/>
                <w:color w:val="000000"/>
                <w:sz w:val="18"/>
                <w:szCs w:val="18"/>
              </w:rPr>
              <w:t xml:space="preserve">0.138 </w:t>
            </w:r>
          </w:p>
        </w:tc>
        <w:tc>
          <w:tcPr>
            <w:tcW w:w="833" w:type="pct"/>
            <w:tcBorders>
              <w:tl2br w:val="nil"/>
              <w:tr2bl w:val="nil"/>
            </w:tcBorders>
            <w:vAlign w:val="center"/>
          </w:tcPr>
          <w:p w14:paraId="62A665E6">
            <w:pPr>
              <w:widowControl/>
              <w:jc w:val="center"/>
              <w:textAlignment w:val="center"/>
              <w:rPr>
                <w:sz w:val="18"/>
                <w:szCs w:val="18"/>
              </w:rPr>
            </w:pPr>
            <w:r>
              <w:rPr>
                <w:rFonts w:hint="eastAsia"/>
                <w:sz w:val="18"/>
                <w:szCs w:val="18"/>
              </w:rPr>
              <w:t>0.419</w:t>
            </w:r>
          </w:p>
        </w:tc>
        <w:tc>
          <w:tcPr>
            <w:tcW w:w="833" w:type="pct"/>
            <w:tcBorders>
              <w:tl2br w:val="nil"/>
              <w:tr2bl w:val="nil"/>
            </w:tcBorders>
            <w:shd w:val="clear" w:color="auto" w:fill="auto"/>
            <w:vAlign w:val="center"/>
          </w:tcPr>
          <w:p w14:paraId="24A01F3E">
            <w:pPr>
              <w:widowControl/>
              <w:jc w:val="center"/>
              <w:textAlignment w:val="center"/>
              <w:rPr>
                <w:color w:val="000000"/>
                <w:kern w:val="0"/>
                <w:sz w:val="18"/>
                <w:szCs w:val="18"/>
                <w:lang w:bidi="ar"/>
              </w:rPr>
            </w:pPr>
            <w:r>
              <w:rPr>
                <w:rFonts w:hint="eastAsia"/>
                <w:color w:val="000000"/>
                <w:sz w:val="18"/>
                <w:szCs w:val="18"/>
              </w:rPr>
              <w:t xml:space="preserve">0.694 </w:t>
            </w:r>
          </w:p>
        </w:tc>
      </w:tr>
      <w:tr w14:paraId="2C89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537B3F14">
            <w:pPr>
              <w:widowControl/>
              <w:jc w:val="center"/>
              <w:rPr>
                <w:rFonts w:hint="eastAsia" w:eastAsia="宋体"/>
                <w:color w:val="000000"/>
                <w:kern w:val="0"/>
                <w:sz w:val="18"/>
                <w:szCs w:val="18"/>
                <w:lang w:eastAsia="zh-CN"/>
              </w:rPr>
            </w:pPr>
            <w:r>
              <w:rPr>
                <w:color w:val="000000"/>
                <w:kern w:val="0"/>
                <w:sz w:val="18"/>
                <w:szCs w:val="18"/>
              </w:rPr>
              <w:t>4</w:t>
            </w:r>
            <w:r>
              <w:rPr>
                <w:rFonts w:hint="eastAsia"/>
                <w:sz w:val="18"/>
                <w:szCs w:val="18"/>
                <w:lang w:eastAsia="zh-CN"/>
              </w:rPr>
              <w:t>荆门市格林美新材料有限公司</w:t>
            </w:r>
          </w:p>
        </w:tc>
        <w:tc>
          <w:tcPr>
            <w:tcW w:w="834" w:type="pct"/>
            <w:tcBorders>
              <w:tl2br w:val="nil"/>
              <w:tr2bl w:val="nil"/>
            </w:tcBorders>
            <w:shd w:val="clear" w:color="auto" w:fill="auto"/>
            <w:vAlign w:val="center"/>
          </w:tcPr>
          <w:p w14:paraId="3A2FCDA3">
            <w:pPr>
              <w:widowControl/>
              <w:jc w:val="center"/>
              <w:textAlignment w:val="center"/>
              <w:rPr>
                <w:sz w:val="18"/>
                <w:szCs w:val="18"/>
              </w:rPr>
            </w:pPr>
            <w:r>
              <w:rPr>
                <w:rFonts w:hint="eastAsia"/>
                <w:sz w:val="18"/>
                <w:szCs w:val="18"/>
              </w:rPr>
              <w:t>0.005</w:t>
            </w:r>
            <w:r>
              <w:rPr>
                <w:sz w:val="18"/>
                <w:szCs w:val="18"/>
              </w:rPr>
              <w:t>7</w:t>
            </w:r>
            <w:r>
              <w:rPr>
                <w:rFonts w:hint="eastAsia"/>
                <w:sz w:val="18"/>
                <w:szCs w:val="18"/>
              </w:rPr>
              <w:t>**</w:t>
            </w:r>
          </w:p>
        </w:tc>
        <w:tc>
          <w:tcPr>
            <w:tcW w:w="833" w:type="pct"/>
            <w:tcBorders>
              <w:tl2br w:val="nil"/>
              <w:tr2bl w:val="nil"/>
            </w:tcBorders>
            <w:vAlign w:val="center"/>
          </w:tcPr>
          <w:p w14:paraId="56F0CB38">
            <w:pPr>
              <w:widowControl/>
              <w:jc w:val="center"/>
              <w:textAlignment w:val="center"/>
              <w:rPr>
                <w:sz w:val="18"/>
                <w:szCs w:val="18"/>
              </w:rPr>
            </w:pPr>
            <w:r>
              <w:rPr>
                <w:rFonts w:hint="eastAsia"/>
                <w:color w:val="000000"/>
                <w:sz w:val="18"/>
                <w:szCs w:val="18"/>
              </w:rPr>
              <w:t xml:space="preserve">0.0462 </w:t>
            </w:r>
          </w:p>
        </w:tc>
        <w:tc>
          <w:tcPr>
            <w:tcW w:w="833" w:type="pct"/>
            <w:tcBorders>
              <w:tl2br w:val="nil"/>
              <w:tr2bl w:val="nil"/>
            </w:tcBorders>
            <w:shd w:val="clear" w:color="auto" w:fill="auto"/>
            <w:vAlign w:val="center"/>
          </w:tcPr>
          <w:p w14:paraId="6EB0F77C">
            <w:pPr>
              <w:widowControl/>
              <w:jc w:val="center"/>
              <w:textAlignment w:val="center"/>
              <w:rPr>
                <w:sz w:val="18"/>
                <w:szCs w:val="18"/>
              </w:rPr>
            </w:pPr>
            <w:r>
              <w:rPr>
                <w:rFonts w:hint="eastAsia"/>
                <w:color w:val="000000"/>
                <w:sz w:val="18"/>
                <w:szCs w:val="18"/>
              </w:rPr>
              <w:t xml:space="preserve">0.129 </w:t>
            </w:r>
          </w:p>
        </w:tc>
        <w:tc>
          <w:tcPr>
            <w:tcW w:w="833" w:type="pct"/>
            <w:tcBorders>
              <w:tl2br w:val="nil"/>
              <w:tr2bl w:val="nil"/>
            </w:tcBorders>
            <w:vAlign w:val="center"/>
          </w:tcPr>
          <w:p w14:paraId="16134F94">
            <w:pPr>
              <w:widowControl/>
              <w:jc w:val="center"/>
              <w:textAlignment w:val="center"/>
              <w:rPr>
                <w:sz w:val="18"/>
                <w:szCs w:val="18"/>
              </w:rPr>
            </w:pPr>
            <w:r>
              <w:rPr>
                <w:rFonts w:hint="eastAsia"/>
                <w:sz w:val="18"/>
                <w:szCs w:val="18"/>
              </w:rPr>
              <w:t>0.376</w:t>
            </w:r>
          </w:p>
        </w:tc>
        <w:tc>
          <w:tcPr>
            <w:tcW w:w="833" w:type="pct"/>
            <w:tcBorders>
              <w:tl2br w:val="nil"/>
              <w:tr2bl w:val="nil"/>
            </w:tcBorders>
            <w:shd w:val="clear" w:color="auto" w:fill="auto"/>
            <w:vAlign w:val="center"/>
          </w:tcPr>
          <w:p w14:paraId="7DE09A3B">
            <w:pPr>
              <w:widowControl/>
              <w:jc w:val="center"/>
              <w:textAlignment w:val="center"/>
              <w:rPr>
                <w:color w:val="000000"/>
                <w:sz w:val="18"/>
                <w:szCs w:val="18"/>
              </w:rPr>
            </w:pPr>
            <w:r>
              <w:rPr>
                <w:rFonts w:hint="eastAsia"/>
                <w:color w:val="000000"/>
                <w:sz w:val="18"/>
                <w:szCs w:val="18"/>
              </w:rPr>
              <w:t xml:space="preserve">0.676 </w:t>
            </w:r>
          </w:p>
        </w:tc>
      </w:tr>
      <w:tr w14:paraId="341E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3EDDCEF5">
            <w:pPr>
              <w:widowControl/>
              <w:jc w:val="center"/>
              <w:rPr>
                <w:color w:val="000000"/>
                <w:kern w:val="0"/>
                <w:sz w:val="18"/>
                <w:szCs w:val="18"/>
              </w:rPr>
            </w:pPr>
          </w:p>
        </w:tc>
        <w:tc>
          <w:tcPr>
            <w:tcW w:w="834" w:type="pct"/>
            <w:tcBorders>
              <w:tl2br w:val="nil"/>
              <w:tr2bl w:val="nil"/>
            </w:tcBorders>
            <w:shd w:val="clear" w:color="auto" w:fill="auto"/>
            <w:vAlign w:val="center"/>
          </w:tcPr>
          <w:p w14:paraId="5E5960C6">
            <w:pPr>
              <w:widowControl/>
              <w:jc w:val="center"/>
              <w:textAlignment w:val="center"/>
              <w:rPr>
                <w:sz w:val="18"/>
                <w:szCs w:val="18"/>
              </w:rPr>
            </w:pPr>
            <w:r>
              <w:rPr>
                <w:rFonts w:hint="eastAsia"/>
                <w:sz w:val="18"/>
                <w:szCs w:val="18"/>
              </w:rPr>
              <w:t>0.005</w:t>
            </w:r>
            <w:r>
              <w:rPr>
                <w:sz w:val="18"/>
                <w:szCs w:val="18"/>
              </w:rPr>
              <w:t>8</w:t>
            </w:r>
            <w:r>
              <w:rPr>
                <w:rFonts w:hint="eastAsia"/>
                <w:sz w:val="18"/>
                <w:szCs w:val="18"/>
              </w:rPr>
              <w:t>**</w:t>
            </w:r>
          </w:p>
        </w:tc>
        <w:tc>
          <w:tcPr>
            <w:tcW w:w="833" w:type="pct"/>
            <w:tcBorders>
              <w:tl2br w:val="nil"/>
              <w:tr2bl w:val="nil"/>
            </w:tcBorders>
            <w:vAlign w:val="center"/>
          </w:tcPr>
          <w:p w14:paraId="25E2689E">
            <w:pPr>
              <w:widowControl/>
              <w:jc w:val="center"/>
              <w:textAlignment w:val="center"/>
              <w:rPr>
                <w:sz w:val="18"/>
                <w:szCs w:val="18"/>
              </w:rPr>
            </w:pPr>
            <w:r>
              <w:rPr>
                <w:rFonts w:hint="eastAsia"/>
                <w:color w:val="000000"/>
                <w:sz w:val="18"/>
                <w:szCs w:val="18"/>
              </w:rPr>
              <w:t xml:space="preserve">0.0465 </w:t>
            </w:r>
          </w:p>
        </w:tc>
        <w:tc>
          <w:tcPr>
            <w:tcW w:w="833" w:type="pct"/>
            <w:tcBorders>
              <w:tl2br w:val="nil"/>
              <w:tr2bl w:val="nil"/>
            </w:tcBorders>
            <w:shd w:val="clear" w:color="auto" w:fill="auto"/>
            <w:vAlign w:val="center"/>
          </w:tcPr>
          <w:p w14:paraId="79D44352">
            <w:pPr>
              <w:widowControl/>
              <w:jc w:val="center"/>
              <w:textAlignment w:val="center"/>
              <w:rPr>
                <w:sz w:val="18"/>
                <w:szCs w:val="18"/>
              </w:rPr>
            </w:pPr>
            <w:r>
              <w:rPr>
                <w:rFonts w:hint="eastAsia"/>
                <w:color w:val="000000"/>
                <w:sz w:val="18"/>
                <w:szCs w:val="18"/>
              </w:rPr>
              <w:t xml:space="preserve">0.131 </w:t>
            </w:r>
          </w:p>
        </w:tc>
        <w:tc>
          <w:tcPr>
            <w:tcW w:w="833" w:type="pct"/>
            <w:tcBorders>
              <w:tl2br w:val="nil"/>
              <w:tr2bl w:val="nil"/>
            </w:tcBorders>
            <w:vAlign w:val="center"/>
          </w:tcPr>
          <w:p w14:paraId="5F279D65">
            <w:pPr>
              <w:widowControl/>
              <w:jc w:val="center"/>
              <w:textAlignment w:val="center"/>
              <w:rPr>
                <w:sz w:val="18"/>
                <w:szCs w:val="18"/>
              </w:rPr>
            </w:pPr>
            <w:r>
              <w:rPr>
                <w:rFonts w:hint="eastAsia"/>
                <w:sz w:val="18"/>
                <w:szCs w:val="18"/>
              </w:rPr>
              <w:t>0.379</w:t>
            </w:r>
          </w:p>
        </w:tc>
        <w:tc>
          <w:tcPr>
            <w:tcW w:w="833" w:type="pct"/>
            <w:tcBorders>
              <w:tl2br w:val="nil"/>
              <w:tr2bl w:val="nil"/>
            </w:tcBorders>
            <w:shd w:val="clear" w:color="auto" w:fill="auto"/>
            <w:vAlign w:val="center"/>
          </w:tcPr>
          <w:p w14:paraId="0DCE083B">
            <w:pPr>
              <w:widowControl/>
              <w:jc w:val="center"/>
              <w:textAlignment w:val="center"/>
              <w:rPr>
                <w:color w:val="000000"/>
                <w:sz w:val="18"/>
                <w:szCs w:val="18"/>
              </w:rPr>
            </w:pPr>
            <w:r>
              <w:rPr>
                <w:rFonts w:hint="eastAsia"/>
                <w:color w:val="000000"/>
                <w:sz w:val="18"/>
                <w:szCs w:val="18"/>
              </w:rPr>
              <w:t xml:space="preserve">0.674 </w:t>
            </w:r>
          </w:p>
        </w:tc>
      </w:tr>
      <w:tr w14:paraId="3432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10B30B9">
            <w:pPr>
              <w:widowControl/>
              <w:jc w:val="center"/>
              <w:rPr>
                <w:color w:val="000000"/>
                <w:kern w:val="0"/>
                <w:sz w:val="18"/>
                <w:szCs w:val="18"/>
              </w:rPr>
            </w:pPr>
          </w:p>
        </w:tc>
        <w:tc>
          <w:tcPr>
            <w:tcW w:w="834" w:type="pct"/>
            <w:tcBorders>
              <w:tl2br w:val="nil"/>
              <w:tr2bl w:val="nil"/>
            </w:tcBorders>
            <w:shd w:val="clear" w:color="auto" w:fill="auto"/>
            <w:vAlign w:val="center"/>
          </w:tcPr>
          <w:p w14:paraId="7558DE8E">
            <w:pPr>
              <w:widowControl/>
              <w:jc w:val="center"/>
              <w:textAlignment w:val="center"/>
              <w:rPr>
                <w:sz w:val="18"/>
                <w:szCs w:val="18"/>
              </w:rPr>
            </w:pPr>
            <w:r>
              <w:rPr>
                <w:rFonts w:hint="eastAsia"/>
                <w:sz w:val="18"/>
                <w:szCs w:val="18"/>
              </w:rPr>
              <w:t>0.005</w:t>
            </w:r>
            <w:r>
              <w:rPr>
                <w:sz w:val="18"/>
                <w:szCs w:val="18"/>
              </w:rPr>
              <w:t>7</w:t>
            </w:r>
            <w:r>
              <w:rPr>
                <w:rFonts w:hint="eastAsia"/>
                <w:sz w:val="18"/>
                <w:szCs w:val="18"/>
              </w:rPr>
              <w:t>**</w:t>
            </w:r>
          </w:p>
        </w:tc>
        <w:tc>
          <w:tcPr>
            <w:tcW w:w="833" w:type="pct"/>
            <w:tcBorders>
              <w:tl2br w:val="nil"/>
              <w:tr2bl w:val="nil"/>
            </w:tcBorders>
            <w:vAlign w:val="center"/>
          </w:tcPr>
          <w:p w14:paraId="6D5ED403">
            <w:pPr>
              <w:widowControl/>
              <w:jc w:val="center"/>
              <w:textAlignment w:val="center"/>
              <w:rPr>
                <w:sz w:val="18"/>
                <w:szCs w:val="18"/>
              </w:rPr>
            </w:pPr>
            <w:r>
              <w:rPr>
                <w:rFonts w:hint="eastAsia"/>
                <w:color w:val="000000"/>
                <w:sz w:val="18"/>
                <w:szCs w:val="18"/>
              </w:rPr>
              <w:t xml:space="preserve">0.0465 </w:t>
            </w:r>
          </w:p>
        </w:tc>
        <w:tc>
          <w:tcPr>
            <w:tcW w:w="833" w:type="pct"/>
            <w:tcBorders>
              <w:tl2br w:val="nil"/>
              <w:tr2bl w:val="nil"/>
            </w:tcBorders>
            <w:shd w:val="clear" w:color="auto" w:fill="auto"/>
            <w:vAlign w:val="center"/>
          </w:tcPr>
          <w:p w14:paraId="69F85C9E">
            <w:pPr>
              <w:widowControl/>
              <w:jc w:val="center"/>
              <w:textAlignment w:val="center"/>
              <w:rPr>
                <w:sz w:val="18"/>
                <w:szCs w:val="18"/>
              </w:rPr>
            </w:pPr>
            <w:r>
              <w:rPr>
                <w:rFonts w:hint="eastAsia"/>
                <w:color w:val="000000"/>
                <w:sz w:val="18"/>
                <w:szCs w:val="18"/>
              </w:rPr>
              <w:t xml:space="preserve">0.130 </w:t>
            </w:r>
          </w:p>
        </w:tc>
        <w:tc>
          <w:tcPr>
            <w:tcW w:w="833" w:type="pct"/>
            <w:tcBorders>
              <w:tl2br w:val="nil"/>
              <w:tr2bl w:val="nil"/>
            </w:tcBorders>
            <w:vAlign w:val="center"/>
          </w:tcPr>
          <w:p w14:paraId="7805F808">
            <w:pPr>
              <w:widowControl/>
              <w:jc w:val="center"/>
              <w:textAlignment w:val="center"/>
              <w:rPr>
                <w:sz w:val="18"/>
                <w:szCs w:val="18"/>
              </w:rPr>
            </w:pPr>
            <w:r>
              <w:rPr>
                <w:rFonts w:hint="eastAsia"/>
                <w:sz w:val="18"/>
                <w:szCs w:val="18"/>
              </w:rPr>
              <w:t>0.38</w:t>
            </w:r>
            <w:r>
              <w:rPr>
                <w:sz w:val="18"/>
                <w:szCs w:val="18"/>
              </w:rPr>
              <w:t>0</w:t>
            </w:r>
          </w:p>
        </w:tc>
        <w:tc>
          <w:tcPr>
            <w:tcW w:w="833" w:type="pct"/>
            <w:tcBorders>
              <w:tl2br w:val="nil"/>
              <w:tr2bl w:val="nil"/>
            </w:tcBorders>
            <w:shd w:val="clear" w:color="auto" w:fill="auto"/>
            <w:vAlign w:val="center"/>
          </w:tcPr>
          <w:p w14:paraId="1809348F">
            <w:pPr>
              <w:widowControl/>
              <w:jc w:val="center"/>
              <w:textAlignment w:val="center"/>
              <w:rPr>
                <w:color w:val="000000"/>
                <w:sz w:val="18"/>
                <w:szCs w:val="18"/>
              </w:rPr>
            </w:pPr>
            <w:r>
              <w:rPr>
                <w:rFonts w:hint="eastAsia"/>
                <w:color w:val="000000"/>
                <w:sz w:val="18"/>
                <w:szCs w:val="18"/>
              </w:rPr>
              <w:t xml:space="preserve">0.672 </w:t>
            </w:r>
          </w:p>
        </w:tc>
      </w:tr>
      <w:tr w14:paraId="5B84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EB37082">
            <w:pPr>
              <w:widowControl/>
              <w:jc w:val="center"/>
              <w:rPr>
                <w:color w:val="000000"/>
                <w:kern w:val="0"/>
                <w:sz w:val="18"/>
                <w:szCs w:val="18"/>
              </w:rPr>
            </w:pPr>
          </w:p>
        </w:tc>
        <w:tc>
          <w:tcPr>
            <w:tcW w:w="834" w:type="pct"/>
            <w:tcBorders>
              <w:tl2br w:val="nil"/>
              <w:tr2bl w:val="nil"/>
            </w:tcBorders>
            <w:shd w:val="clear" w:color="auto" w:fill="auto"/>
            <w:vAlign w:val="center"/>
          </w:tcPr>
          <w:p w14:paraId="44F019E5">
            <w:pPr>
              <w:widowControl/>
              <w:jc w:val="center"/>
              <w:textAlignment w:val="center"/>
              <w:rPr>
                <w:sz w:val="18"/>
                <w:szCs w:val="18"/>
              </w:rPr>
            </w:pPr>
            <w:r>
              <w:rPr>
                <w:rFonts w:hint="eastAsia"/>
                <w:sz w:val="18"/>
                <w:szCs w:val="18"/>
              </w:rPr>
              <w:t>0.0056**</w:t>
            </w:r>
          </w:p>
        </w:tc>
        <w:tc>
          <w:tcPr>
            <w:tcW w:w="833" w:type="pct"/>
            <w:tcBorders>
              <w:tl2br w:val="nil"/>
              <w:tr2bl w:val="nil"/>
            </w:tcBorders>
            <w:vAlign w:val="center"/>
          </w:tcPr>
          <w:p w14:paraId="4A1E4AF8">
            <w:pPr>
              <w:widowControl/>
              <w:jc w:val="center"/>
              <w:textAlignment w:val="center"/>
              <w:rPr>
                <w:sz w:val="18"/>
                <w:szCs w:val="18"/>
              </w:rPr>
            </w:pPr>
            <w:r>
              <w:rPr>
                <w:rFonts w:hint="eastAsia"/>
                <w:color w:val="000000"/>
                <w:sz w:val="18"/>
                <w:szCs w:val="18"/>
              </w:rPr>
              <w:t xml:space="preserve">0.0468 </w:t>
            </w:r>
          </w:p>
        </w:tc>
        <w:tc>
          <w:tcPr>
            <w:tcW w:w="833" w:type="pct"/>
            <w:tcBorders>
              <w:tl2br w:val="nil"/>
              <w:tr2bl w:val="nil"/>
            </w:tcBorders>
            <w:shd w:val="clear" w:color="auto" w:fill="auto"/>
            <w:vAlign w:val="center"/>
          </w:tcPr>
          <w:p w14:paraId="072EF1B3">
            <w:pPr>
              <w:widowControl/>
              <w:jc w:val="center"/>
              <w:textAlignment w:val="center"/>
              <w:rPr>
                <w:sz w:val="18"/>
                <w:szCs w:val="18"/>
              </w:rPr>
            </w:pPr>
            <w:r>
              <w:rPr>
                <w:rFonts w:hint="eastAsia"/>
                <w:color w:val="000000"/>
                <w:sz w:val="18"/>
                <w:szCs w:val="18"/>
              </w:rPr>
              <w:t xml:space="preserve">0.127 </w:t>
            </w:r>
          </w:p>
        </w:tc>
        <w:tc>
          <w:tcPr>
            <w:tcW w:w="833" w:type="pct"/>
            <w:tcBorders>
              <w:tl2br w:val="nil"/>
              <w:tr2bl w:val="nil"/>
            </w:tcBorders>
            <w:vAlign w:val="center"/>
          </w:tcPr>
          <w:p w14:paraId="2EFB1F31">
            <w:pPr>
              <w:widowControl/>
              <w:jc w:val="center"/>
              <w:textAlignment w:val="center"/>
              <w:rPr>
                <w:sz w:val="18"/>
                <w:szCs w:val="18"/>
              </w:rPr>
            </w:pPr>
            <w:r>
              <w:rPr>
                <w:rFonts w:hint="eastAsia"/>
                <w:sz w:val="18"/>
                <w:szCs w:val="18"/>
              </w:rPr>
              <w:t>0.372</w:t>
            </w:r>
          </w:p>
        </w:tc>
        <w:tc>
          <w:tcPr>
            <w:tcW w:w="833" w:type="pct"/>
            <w:tcBorders>
              <w:tl2br w:val="nil"/>
              <w:tr2bl w:val="nil"/>
            </w:tcBorders>
            <w:shd w:val="clear" w:color="auto" w:fill="auto"/>
            <w:vAlign w:val="center"/>
          </w:tcPr>
          <w:p w14:paraId="72E8795C">
            <w:pPr>
              <w:widowControl/>
              <w:jc w:val="center"/>
              <w:textAlignment w:val="center"/>
              <w:rPr>
                <w:color w:val="000000"/>
                <w:sz w:val="18"/>
                <w:szCs w:val="18"/>
              </w:rPr>
            </w:pPr>
            <w:r>
              <w:rPr>
                <w:rFonts w:hint="eastAsia"/>
                <w:color w:val="000000"/>
                <w:sz w:val="18"/>
                <w:szCs w:val="18"/>
              </w:rPr>
              <w:t xml:space="preserve">0.669 </w:t>
            </w:r>
          </w:p>
        </w:tc>
      </w:tr>
      <w:tr w14:paraId="379B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A2544D4">
            <w:pPr>
              <w:widowControl/>
              <w:jc w:val="center"/>
              <w:rPr>
                <w:color w:val="000000"/>
                <w:kern w:val="0"/>
                <w:sz w:val="18"/>
                <w:szCs w:val="18"/>
              </w:rPr>
            </w:pPr>
          </w:p>
        </w:tc>
        <w:tc>
          <w:tcPr>
            <w:tcW w:w="834" w:type="pct"/>
            <w:tcBorders>
              <w:tl2br w:val="nil"/>
              <w:tr2bl w:val="nil"/>
            </w:tcBorders>
            <w:shd w:val="clear" w:color="auto" w:fill="auto"/>
            <w:vAlign w:val="center"/>
          </w:tcPr>
          <w:p w14:paraId="52CE3F73">
            <w:pPr>
              <w:widowControl/>
              <w:jc w:val="center"/>
              <w:textAlignment w:val="center"/>
              <w:rPr>
                <w:sz w:val="18"/>
                <w:szCs w:val="18"/>
              </w:rPr>
            </w:pPr>
            <w:r>
              <w:rPr>
                <w:rFonts w:hint="eastAsia"/>
                <w:sz w:val="18"/>
                <w:szCs w:val="18"/>
              </w:rPr>
              <w:t>0.0056**</w:t>
            </w:r>
          </w:p>
        </w:tc>
        <w:tc>
          <w:tcPr>
            <w:tcW w:w="833" w:type="pct"/>
            <w:tcBorders>
              <w:tl2br w:val="nil"/>
              <w:tr2bl w:val="nil"/>
            </w:tcBorders>
            <w:vAlign w:val="center"/>
          </w:tcPr>
          <w:p w14:paraId="4D64EEBA">
            <w:pPr>
              <w:widowControl/>
              <w:jc w:val="center"/>
              <w:textAlignment w:val="center"/>
              <w:rPr>
                <w:sz w:val="18"/>
                <w:szCs w:val="18"/>
              </w:rPr>
            </w:pPr>
            <w:r>
              <w:rPr>
                <w:rFonts w:hint="eastAsia"/>
                <w:color w:val="000000"/>
                <w:sz w:val="18"/>
                <w:szCs w:val="18"/>
              </w:rPr>
              <w:t xml:space="preserve">0.0462 </w:t>
            </w:r>
          </w:p>
        </w:tc>
        <w:tc>
          <w:tcPr>
            <w:tcW w:w="833" w:type="pct"/>
            <w:tcBorders>
              <w:tl2br w:val="nil"/>
              <w:tr2bl w:val="nil"/>
            </w:tcBorders>
            <w:shd w:val="clear" w:color="auto" w:fill="auto"/>
            <w:vAlign w:val="center"/>
          </w:tcPr>
          <w:p w14:paraId="34272824">
            <w:pPr>
              <w:widowControl/>
              <w:jc w:val="center"/>
              <w:textAlignment w:val="center"/>
              <w:rPr>
                <w:sz w:val="18"/>
                <w:szCs w:val="18"/>
              </w:rPr>
            </w:pPr>
            <w:r>
              <w:rPr>
                <w:rFonts w:hint="eastAsia"/>
                <w:color w:val="000000"/>
                <w:sz w:val="18"/>
                <w:szCs w:val="18"/>
              </w:rPr>
              <w:t xml:space="preserve">0.130 </w:t>
            </w:r>
          </w:p>
        </w:tc>
        <w:tc>
          <w:tcPr>
            <w:tcW w:w="833" w:type="pct"/>
            <w:tcBorders>
              <w:tl2br w:val="nil"/>
              <w:tr2bl w:val="nil"/>
            </w:tcBorders>
            <w:vAlign w:val="center"/>
          </w:tcPr>
          <w:p w14:paraId="5D3BCD5C">
            <w:pPr>
              <w:widowControl/>
              <w:jc w:val="center"/>
              <w:textAlignment w:val="center"/>
              <w:rPr>
                <w:sz w:val="18"/>
                <w:szCs w:val="18"/>
              </w:rPr>
            </w:pPr>
            <w:r>
              <w:rPr>
                <w:rFonts w:hint="eastAsia"/>
                <w:sz w:val="18"/>
                <w:szCs w:val="18"/>
              </w:rPr>
              <w:t>0.382</w:t>
            </w:r>
          </w:p>
        </w:tc>
        <w:tc>
          <w:tcPr>
            <w:tcW w:w="833" w:type="pct"/>
            <w:tcBorders>
              <w:tl2br w:val="nil"/>
              <w:tr2bl w:val="nil"/>
            </w:tcBorders>
            <w:shd w:val="clear" w:color="auto" w:fill="auto"/>
            <w:vAlign w:val="center"/>
          </w:tcPr>
          <w:p w14:paraId="5A422BEB">
            <w:pPr>
              <w:widowControl/>
              <w:jc w:val="center"/>
              <w:textAlignment w:val="center"/>
              <w:rPr>
                <w:color w:val="000000"/>
                <w:sz w:val="18"/>
                <w:szCs w:val="18"/>
              </w:rPr>
            </w:pPr>
            <w:r>
              <w:rPr>
                <w:rFonts w:hint="eastAsia"/>
                <w:color w:val="000000"/>
                <w:sz w:val="18"/>
                <w:szCs w:val="18"/>
              </w:rPr>
              <w:t xml:space="preserve">0.681 </w:t>
            </w:r>
          </w:p>
        </w:tc>
      </w:tr>
      <w:tr w14:paraId="543A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F13A7A0">
            <w:pPr>
              <w:widowControl/>
              <w:jc w:val="center"/>
              <w:rPr>
                <w:color w:val="000000"/>
                <w:kern w:val="0"/>
                <w:sz w:val="18"/>
                <w:szCs w:val="18"/>
              </w:rPr>
            </w:pPr>
          </w:p>
        </w:tc>
        <w:tc>
          <w:tcPr>
            <w:tcW w:w="834" w:type="pct"/>
            <w:tcBorders>
              <w:tl2br w:val="nil"/>
              <w:tr2bl w:val="nil"/>
            </w:tcBorders>
            <w:shd w:val="clear" w:color="auto" w:fill="auto"/>
            <w:vAlign w:val="center"/>
          </w:tcPr>
          <w:p w14:paraId="60129B49">
            <w:pPr>
              <w:widowControl/>
              <w:jc w:val="center"/>
              <w:textAlignment w:val="center"/>
              <w:rPr>
                <w:sz w:val="18"/>
                <w:szCs w:val="18"/>
              </w:rPr>
            </w:pPr>
            <w:r>
              <w:rPr>
                <w:rFonts w:hint="eastAsia"/>
                <w:sz w:val="18"/>
                <w:szCs w:val="18"/>
              </w:rPr>
              <w:t>0.0057**</w:t>
            </w:r>
          </w:p>
        </w:tc>
        <w:tc>
          <w:tcPr>
            <w:tcW w:w="833" w:type="pct"/>
            <w:tcBorders>
              <w:tl2br w:val="nil"/>
              <w:tr2bl w:val="nil"/>
            </w:tcBorders>
            <w:vAlign w:val="center"/>
          </w:tcPr>
          <w:p w14:paraId="44DC2A98">
            <w:pPr>
              <w:widowControl/>
              <w:jc w:val="center"/>
              <w:textAlignment w:val="center"/>
              <w:rPr>
                <w:sz w:val="18"/>
                <w:szCs w:val="18"/>
              </w:rPr>
            </w:pPr>
            <w:r>
              <w:rPr>
                <w:rFonts w:hint="eastAsia"/>
                <w:color w:val="000000"/>
                <w:sz w:val="18"/>
                <w:szCs w:val="18"/>
              </w:rPr>
              <w:t xml:space="preserve">0.0468 </w:t>
            </w:r>
          </w:p>
        </w:tc>
        <w:tc>
          <w:tcPr>
            <w:tcW w:w="833" w:type="pct"/>
            <w:tcBorders>
              <w:tl2br w:val="nil"/>
              <w:tr2bl w:val="nil"/>
            </w:tcBorders>
            <w:shd w:val="clear" w:color="auto" w:fill="auto"/>
            <w:vAlign w:val="center"/>
          </w:tcPr>
          <w:p w14:paraId="4D5AD259">
            <w:pPr>
              <w:widowControl/>
              <w:jc w:val="center"/>
              <w:textAlignment w:val="center"/>
              <w:rPr>
                <w:sz w:val="18"/>
                <w:szCs w:val="18"/>
              </w:rPr>
            </w:pPr>
            <w:r>
              <w:rPr>
                <w:rFonts w:hint="eastAsia"/>
                <w:color w:val="000000"/>
                <w:sz w:val="18"/>
                <w:szCs w:val="18"/>
              </w:rPr>
              <w:t xml:space="preserve">0.125 </w:t>
            </w:r>
          </w:p>
        </w:tc>
        <w:tc>
          <w:tcPr>
            <w:tcW w:w="833" w:type="pct"/>
            <w:tcBorders>
              <w:tl2br w:val="nil"/>
              <w:tr2bl w:val="nil"/>
            </w:tcBorders>
            <w:vAlign w:val="center"/>
          </w:tcPr>
          <w:p w14:paraId="304484F6">
            <w:pPr>
              <w:widowControl/>
              <w:jc w:val="center"/>
              <w:textAlignment w:val="center"/>
              <w:rPr>
                <w:sz w:val="18"/>
                <w:szCs w:val="18"/>
              </w:rPr>
            </w:pPr>
            <w:r>
              <w:rPr>
                <w:rFonts w:hint="eastAsia"/>
                <w:sz w:val="18"/>
                <w:szCs w:val="18"/>
              </w:rPr>
              <w:t>0.375</w:t>
            </w:r>
          </w:p>
        </w:tc>
        <w:tc>
          <w:tcPr>
            <w:tcW w:w="833" w:type="pct"/>
            <w:tcBorders>
              <w:tl2br w:val="nil"/>
              <w:tr2bl w:val="nil"/>
            </w:tcBorders>
            <w:shd w:val="clear" w:color="auto" w:fill="auto"/>
            <w:vAlign w:val="center"/>
          </w:tcPr>
          <w:p w14:paraId="4FADA908">
            <w:pPr>
              <w:widowControl/>
              <w:jc w:val="center"/>
              <w:textAlignment w:val="center"/>
              <w:rPr>
                <w:color w:val="000000"/>
                <w:sz w:val="18"/>
                <w:szCs w:val="18"/>
              </w:rPr>
            </w:pPr>
            <w:r>
              <w:rPr>
                <w:rFonts w:hint="eastAsia"/>
                <w:color w:val="000000"/>
                <w:sz w:val="18"/>
                <w:szCs w:val="18"/>
              </w:rPr>
              <w:t xml:space="preserve">0.675 </w:t>
            </w:r>
          </w:p>
        </w:tc>
      </w:tr>
      <w:tr w14:paraId="409F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4271BA8">
            <w:pPr>
              <w:widowControl/>
              <w:jc w:val="center"/>
              <w:rPr>
                <w:color w:val="000000"/>
                <w:kern w:val="0"/>
                <w:sz w:val="18"/>
                <w:szCs w:val="18"/>
              </w:rPr>
            </w:pPr>
          </w:p>
        </w:tc>
        <w:tc>
          <w:tcPr>
            <w:tcW w:w="834" w:type="pct"/>
            <w:tcBorders>
              <w:tl2br w:val="nil"/>
              <w:tr2bl w:val="nil"/>
            </w:tcBorders>
            <w:shd w:val="clear" w:color="auto" w:fill="auto"/>
            <w:vAlign w:val="center"/>
          </w:tcPr>
          <w:p w14:paraId="4B5CE5C1">
            <w:pPr>
              <w:widowControl/>
              <w:jc w:val="center"/>
              <w:textAlignment w:val="center"/>
              <w:rPr>
                <w:sz w:val="18"/>
                <w:szCs w:val="18"/>
              </w:rPr>
            </w:pPr>
            <w:r>
              <w:rPr>
                <w:rFonts w:hint="eastAsia"/>
                <w:sz w:val="18"/>
                <w:szCs w:val="18"/>
              </w:rPr>
              <w:t>0.0058**</w:t>
            </w:r>
          </w:p>
        </w:tc>
        <w:tc>
          <w:tcPr>
            <w:tcW w:w="833" w:type="pct"/>
            <w:tcBorders>
              <w:tl2br w:val="nil"/>
              <w:tr2bl w:val="nil"/>
            </w:tcBorders>
            <w:vAlign w:val="center"/>
          </w:tcPr>
          <w:p w14:paraId="45E70244">
            <w:pPr>
              <w:widowControl/>
              <w:jc w:val="center"/>
              <w:textAlignment w:val="center"/>
              <w:rPr>
                <w:sz w:val="18"/>
                <w:szCs w:val="18"/>
              </w:rPr>
            </w:pPr>
            <w:r>
              <w:rPr>
                <w:rFonts w:hint="eastAsia"/>
                <w:color w:val="000000"/>
                <w:sz w:val="18"/>
                <w:szCs w:val="18"/>
              </w:rPr>
              <w:t xml:space="preserve">0.0464 </w:t>
            </w:r>
          </w:p>
        </w:tc>
        <w:tc>
          <w:tcPr>
            <w:tcW w:w="833" w:type="pct"/>
            <w:tcBorders>
              <w:tl2br w:val="nil"/>
              <w:tr2bl w:val="nil"/>
            </w:tcBorders>
            <w:shd w:val="clear" w:color="auto" w:fill="auto"/>
            <w:vAlign w:val="center"/>
          </w:tcPr>
          <w:p w14:paraId="4A4ECCC9">
            <w:pPr>
              <w:widowControl/>
              <w:jc w:val="center"/>
              <w:textAlignment w:val="center"/>
              <w:rPr>
                <w:sz w:val="18"/>
                <w:szCs w:val="18"/>
              </w:rPr>
            </w:pPr>
            <w:r>
              <w:rPr>
                <w:rFonts w:hint="eastAsia"/>
                <w:color w:val="000000"/>
                <w:sz w:val="18"/>
                <w:szCs w:val="18"/>
              </w:rPr>
              <w:t xml:space="preserve">0.126 </w:t>
            </w:r>
          </w:p>
        </w:tc>
        <w:tc>
          <w:tcPr>
            <w:tcW w:w="833" w:type="pct"/>
            <w:tcBorders>
              <w:tl2br w:val="nil"/>
              <w:tr2bl w:val="nil"/>
            </w:tcBorders>
            <w:vAlign w:val="center"/>
          </w:tcPr>
          <w:p w14:paraId="4C130BF1">
            <w:pPr>
              <w:widowControl/>
              <w:jc w:val="center"/>
              <w:textAlignment w:val="center"/>
              <w:rPr>
                <w:sz w:val="18"/>
                <w:szCs w:val="18"/>
              </w:rPr>
            </w:pPr>
            <w:r>
              <w:rPr>
                <w:rFonts w:hint="eastAsia"/>
                <w:sz w:val="18"/>
                <w:szCs w:val="18"/>
              </w:rPr>
              <w:t>0.383</w:t>
            </w:r>
          </w:p>
        </w:tc>
        <w:tc>
          <w:tcPr>
            <w:tcW w:w="833" w:type="pct"/>
            <w:tcBorders>
              <w:tl2br w:val="nil"/>
              <w:tr2bl w:val="nil"/>
            </w:tcBorders>
            <w:shd w:val="clear" w:color="auto" w:fill="auto"/>
            <w:vAlign w:val="center"/>
          </w:tcPr>
          <w:p w14:paraId="11BDFCFD">
            <w:pPr>
              <w:widowControl/>
              <w:jc w:val="center"/>
              <w:textAlignment w:val="center"/>
              <w:rPr>
                <w:color w:val="000000"/>
                <w:sz w:val="18"/>
                <w:szCs w:val="18"/>
              </w:rPr>
            </w:pPr>
            <w:r>
              <w:rPr>
                <w:rFonts w:hint="eastAsia"/>
                <w:color w:val="000000"/>
                <w:sz w:val="18"/>
                <w:szCs w:val="18"/>
              </w:rPr>
              <w:t xml:space="preserve">0.683 </w:t>
            </w:r>
          </w:p>
        </w:tc>
      </w:tr>
      <w:tr w14:paraId="066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33B33BC5">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834" w:type="pct"/>
            <w:tcBorders>
              <w:tl2br w:val="nil"/>
              <w:tr2bl w:val="nil"/>
            </w:tcBorders>
            <w:shd w:val="clear" w:color="auto" w:fill="auto"/>
            <w:vAlign w:val="center"/>
          </w:tcPr>
          <w:p w14:paraId="7E08BD65">
            <w:pPr>
              <w:widowControl/>
              <w:jc w:val="center"/>
              <w:textAlignment w:val="center"/>
              <w:rPr>
                <w:color w:val="000000"/>
                <w:sz w:val="18"/>
                <w:szCs w:val="18"/>
              </w:rPr>
            </w:pPr>
            <w:r>
              <w:rPr>
                <w:rFonts w:hint="eastAsia"/>
                <w:color w:val="000000"/>
                <w:sz w:val="18"/>
                <w:szCs w:val="18"/>
              </w:rPr>
              <w:t xml:space="preserve">0.0051 </w:t>
            </w:r>
          </w:p>
        </w:tc>
        <w:tc>
          <w:tcPr>
            <w:tcW w:w="833" w:type="pct"/>
            <w:tcBorders>
              <w:tl2br w:val="nil"/>
              <w:tr2bl w:val="nil"/>
            </w:tcBorders>
            <w:vAlign w:val="center"/>
          </w:tcPr>
          <w:p w14:paraId="3056BAD0">
            <w:pPr>
              <w:widowControl/>
              <w:jc w:val="center"/>
              <w:textAlignment w:val="center"/>
              <w:rPr>
                <w:sz w:val="18"/>
                <w:szCs w:val="18"/>
              </w:rPr>
            </w:pPr>
            <w:r>
              <w:rPr>
                <w:rFonts w:hint="eastAsia"/>
                <w:color w:val="000000"/>
                <w:sz w:val="18"/>
                <w:szCs w:val="18"/>
              </w:rPr>
              <w:t xml:space="preserve">0.0412 </w:t>
            </w:r>
          </w:p>
        </w:tc>
        <w:tc>
          <w:tcPr>
            <w:tcW w:w="833" w:type="pct"/>
            <w:tcBorders>
              <w:tl2br w:val="nil"/>
              <w:tr2bl w:val="nil"/>
            </w:tcBorders>
            <w:shd w:val="clear" w:color="auto" w:fill="auto"/>
            <w:vAlign w:val="center"/>
          </w:tcPr>
          <w:p w14:paraId="0A497F6E">
            <w:pPr>
              <w:widowControl/>
              <w:jc w:val="center"/>
              <w:textAlignment w:val="center"/>
              <w:rPr>
                <w:color w:val="000000"/>
                <w:sz w:val="18"/>
                <w:szCs w:val="18"/>
              </w:rPr>
            </w:pPr>
            <w:r>
              <w:rPr>
                <w:rFonts w:hint="eastAsia"/>
                <w:color w:val="000000"/>
                <w:sz w:val="18"/>
                <w:szCs w:val="18"/>
              </w:rPr>
              <w:t xml:space="preserve">0.139 </w:t>
            </w:r>
          </w:p>
        </w:tc>
        <w:tc>
          <w:tcPr>
            <w:tcW w:w="833" w:type="pct"/>
            <w:tcBorders>
              <w:tl2br w:val="nil"/>
              <w:tr2bl w:val="nil"/>
            </w:tcBorders>
            <w:vAlign w:val="center"/>
          </w:tcPr>
          <w:p w14:paraId="40AA4579">
            <w:pPr>
              <w:widowControl/>
              <w:jc w:val="center"/>
              <w:textAlignment w:val="center"/>
              <w:rPr>
                <w:sz w:val="18"/>
                <w:szCs w:val="18"/>
              </w:rPr>
            </w:pPr>
            <w:r>
              <w:rPr>
                <w:rFonts w:hint="eastAsia"/>
                <w:color w:val="000000"/>
                <w:sz w:val="18"/>
                <w:szCs w:val="18"/>
              </w:rPr>
              <w:t xml:space="preserve">0.413 </w:t>
            </w:r>
          </w:p>
        </w:tc>
        <w:tc>
          <w:tcPr>
            <w:tcW w:w="833" w:type="pct"/>
            <w:tcBorders>
              <w:tl2br w:val="nil"/>
              <w:tr2bl w:val="nil"/>
            </w:tcBorders>
            <w:shd w:val="clear" w:color="auto" w:fill="auto"/>
            <w:vAlign w:val="center"/>
          </w:tcPr>
          <w:p w14:paraId="5F381ABB">
            <w:pPr>
              <w:widowControl/>
              <w:jc w:val="center"/>
              <w:textAlignment w:val="center"/>
              <w:rPr>
                <w:color w:val="000000"/>
                <w:sz w:val="18"/>
                <w:szCs w:val="18"/>
              </w:rPr>
            </w:pPr>
            <w:r>
              <w:rPr>
                <w:rFonts w:hint="eastAsia"/>
                <w:color w:val="000000"/>
                <w:sz w:val="18"/>
                <w:szCs w:val="18"/>
              </w:rPr>
              <w:t xml:space="preserve">0.689 </w:t>
            </w:r>
          </w:p>
        </w:tc>
      </w:tr>
      <w:tr w14:paraId="78C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1A624B6">
            <w:pPr>
              <w:widowControl/>
              <w:jc w:val="center"/>
              <w:rPr>
                <w:color w:val="000000"/>
                <w:kern w:val="0"/>
                <w:sz w:val="18"/>
                <w:szCs w:val="18"/>
              </w:rPr>
            </w:pPr>
          </w:p>
        </w:tc>
        <w:tc>
          <w:tcPr>
            <w:tcW w:w="834" w:type="pct"/>
            <w:tcBorders>
              <w:tl2br w:val="nil"/>
              <w:tr2bl w:val="nil"/>
            </w:tcBorders>
            <w:shd w:val="clear" w:color="auto" w:fill="auto"/>
            <w:vAlign w:val="center"/>
          </w:tcPr>
          <w:p w14:paraId="7DDB214C">
            <w:pPr>
              <w:widowControl/>
              <w:jc w:val="center"/>
              <w:textAlignment w:val="center"/>
              <w:rPr>
                <w:color w:val="000000"/>
                <w:sz w:val="18"/>
                <w:szCs w:val="18"/>
              </w:rPr>
            </w:pPr>
            <w:r>
              <w:rPr>
                <w:rFonts w:hint="eastAsia"/>
                <w:color w:val="000000"/>
                <w:sz w:val="18"/>
                <w:szCs w:val="18"/>
              </w:rPr>
              <w:t xml:space="preserve">0.0048 </w:t>
            </w:r>
          </w:p>
        </w:tc>
        <w:tc>
          <w:tcPr>
            <w:tcW w:w="833" w:type="pct"/>
            <w:tcBorders>
              <w:tl2br w:val="nil"/>
              <w:tr2bl w:val="nil"/>
            </w:tcBorders>
            <w:vAlign w:val="center"/>
          </w:tcPr>
          <w:p w14:paraId="5A994FE0">
            <w:pPr>
              <w:widowControl/>
              <w:jc w:val="center"/>
              <w:textAlignment w:val="center"/>
              <w:rPr>
                <w:sz w:val="18"/>
                <w:szCs w:val="18"/>
              </w:rPr>
            </w:pPr>
            <w:r>
              <w:rPr>
                <w:rFonts w:hint="eastAsia"/>
                <w:color w:val="000000"/>
                <w:sz w:val="18"/>
                <w:szCs w:val="18"/>
              </w:rPr>
              <w:t xml:space="preserve">0.0424 </w:t>
            </w:r>
          </w:p>
        </w:tc>
        <w:tc>
          <w:tcPr>
            <w:tcW w:w="833" w:type="pct"/>
            <w:tcBorders>
              <w:tl2br w:val="nil"/>
              <w:tr2bl w:val="nil"/>
            </w:tcBorders>
            <w:shd w:val="clear" w:color="auto" w:fill="auto"/>
            <w:vAlign w:val="center"/>
          </w:tcPr>
          <w:p w14:paraId="469A3A89">
            <w:pPr>
              <w:widowControl/>
              <w:jc w:val="center"/>
              <w:textAlignment w:val="center"/>
              <w:rPr>
                <w:color w:val="000000"/>
                <w:sz w:val="18"/>
                <w:szCs w:val="18"/>
              </w:rPr>
            </w:pPr>
            <w:r>
              <w:rPr>
                <w:rFonts w:hint="eastAsia"/>
                <w:color w:val="000000"/>
                <w:sz w:val="18"/>
                <w:szCs w:val="18"/>
              </w:rPr>
              <w:t xml:space="preserve">0.138 </w:t>
            </w:r>
          </w:p>
        </w:tc>
        <w:tc>
          <w:tcPr>
            <w:tcW w:w="833" w:type="pct"/>
            <w:tcBorders>
              <w:tl2br w:val="nil"/>
              <w:tr2bl w:val="nil"/>
            </w:tcBorders>
            <w:vAlign w:val="center"/>
          </w:tcPr>
          <w:p w14:paraId="25C484C5">
            <w:pPr>
              <w:widowControl/>
              <w:jc w:val="center"/>
              <w:textAlignment w:val="center"/>
              <w:rPr>
                <w:sz w:val="18"/>
                <w:szCs w:val="18"/>
              </w:rPr>
            </w:pPr>
            <w:r>
              <w:rPr>
                <w:rFonts w:hint="eastAsia"/>
                <w:sz w:val="18"/>
                <w:szCs w:val="18"/>
              </w:rPr>
              <w:t xml:space="preserve">0.423 </w:t>
            </w:r>
          </w:p>
        </w:tc>
        <w:tc>
          <w:tcPr>
            <w:tcW w:w="833" w:type="pct"/>
            <w:tcBorders>
              <w:tl2br w:val="nil"/>
              <w:tr2bl w:val="nil"/>
            </w:tcBorders>
            <w:shd w:val="clear" w:color="auto" w:fill="auto"/>
            <w:vAlign w:val="center"/>
          </w:tcPr>
          <w:p w14:paraId="7F263BB9">
            <w:pPr>
              <w:widowControl/>
              <w:jc w:val="center"/>
              <w:textAlignment w:val="center"/>
              <w:rPr>
                <w:color w:val="000000"/>
                <w:sz w:val="18"/>
                <w:szCs w:val="18"/>
              </w:rPr>
            </w:pPr>
            <w:r>
              <w:rPr>
                <w:rFonts w:hint="eastAsia"/>
                <w:color w:val="000000"/>
                <w:sz w:val="18"/>
                <w:szCs w:val="18"/>
              </w:rPr>
              <w:t xml:space="preserve">0.693 </w:t>
            </w:r>
          </w:p>
        </w:tc>
      </w:tr>
      <w:tr w14:paraId="7E91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A2D1C3C">
            <w:pPr>
              <w:widowControl/>
              <w:jc w:val="center"/>
              <w:rPr>
                <w:color w:val="000000"/>
                <w:kern w:val="0"/>
                <w:sz w:val="18"/>
                <w:szCs w:val="18"/>
              </w:rPr>
            </w:pPr>
          </w:p>
        </w:tc>
        <w:tc>
          <w:tcPr>
            <w:tcW w:w="834" w:type="pct"/>
            <w:tcBorders>
              <w:tl2br w:val="nil"/>
              <w:tr2bl w:val="nil"/>
            </w:tcBorders>
            <w:shd w:val="clear" w:color="auto" w:fill="auto"/>
            <w:vAlign w:val="center"/>
          </w:tcPr>
          <w:p w14:paraId="4FA0DC5F">
            <w:pPr>
              <w:widowControl/>
              <w:jc w:val="center"/>
              <w:textAlignment w:val="center"/>
              <w:rPr>
                <w:color w:val="000000"/>
                <w:sz w:val="18"/>
                <w:szCs w:val="18"/>
              </w:rPr>
            </w:pPr>
            <w:r>
              <w:rPr>
                <w:rFonts w:hint="eastAsia"/>
                <w:color w:val="000000"/>
                <w:sz w:val="18"/>
                <w:szCs w:val="18"/>
              </w:rPr>
              <w:t xml:space="preserve">0.0051 </w:t>
            </w:r>
          </w:p>
        </w:tc>
        <w:tc>
          <w:tcPr>
            <w:tcW w:w="833" w:type="pct"/>
            <w:tcBorders>
              <w:tl2br w:val="nil"/>
              <w:tr2bl w:val="nil"/>
            </w:tcBorders>
            <w:vAlign w:val="center"/>
          </w:tcPr>
          <w:p w14:paraId="693319A7">
            <w:pPr>
              <w:widowControl/>
              <w:jc w:val="center"/>
              <w:textAlignment w:val="center"/>
              <w:rPr>
                <w:sz w:val="18"/>
                <w:szCs w:val="18"/>
              </w:rPr>
            </w:pPr>
            <w:r>
              <w:rPr>
                <w:rFonts w:hint="eastAsia"/>
                <w:color w:val="000000"/>
                <w:sz w:val="18"/>
                <w:szCs w:val="18"/>
              </w:rPr>
              <w:t xml:space="preserve">0.0427 </w:t>
            </w:r>
          </w:p>
        </w:tc>
        <w:tc>
          <w:tcPr>
            <w:tcW w:w="833" w:type="pct"/>
            <w:tcBorders>
              <w:tl2br w:val="nil"/>
              <w:tr2bl w:val="nil"/>
            </w:tcBorders>
            <w:shd w:val="clear" w:color="auto" w:fill="auto"/>
            <w:vAlign w:val="center"/>
          </w:tcPr>
          <w:p w14:paraId="686C0025">
            <w:pPr>
              <w:widowControl/>
              <w:jc w:val="center"/>
              <w:textAlignment w:val="center"/>
              <w:rPr>
                <w:color w:val="000000"/>
                <w:sz w:val="18"/>
                <w:szCs w:val="18"/>
              </w:rPr>
            </w:pPr>
            <w:r>
              <w:rPr>
                <w:rFonts w:hint="eastAsia"/>
                <w:color w:val="000000"/>
                <w:sz w:val="18"/>
                <w:szCs w:val="18"/>
              </w:rPr>
              <w:t xml:space="preserve">0.141 </w:t>
            </w:r>
          </w:p>
        </w:tc>
        <w:tc>
          <w:tcPr>
            <w:tcW w:w="833" w:type="pct"/>
            <w:tcBorders>
              <w:tl2br w:val="nil"/>
              <w:tr2bl w:val="nil"/>
            </w:tcBorders>
            <w:vAlign w:val="center"/>
          </w:tcPr>
          <w:p w14:paraId="124E7B8A">
            <w:pPr>
              <w:widowControl/>
              <w:jc w:val="center"/>
              <w:textAlignment w:val="center"/>
              <w:rPr>
                <w:sz w:val="18"/>
                <w:szCs w:val="18"/>
              </w:rPr>
            </w:pPr>
            <w:r>
              <w:rPr>
                <w:rFonts w:hint="eastAsia"/>
                <w:sz w:val="18"/>
                <w:szCs w:val="18"/>
              </w:rPr>
              <w:t xml:space="preserve">0.413 </w:t>
            </w:r>
          </w:p>
        </w:tc>
        <w:tc>
          <w:tcPr>
            <w:tcW w:w="833" w:type="pct"/>
            <w:tcBorders>
              <w:tl2br w:val="nil"/>
              <w:tr2bl w:val="nil"/>
            </w:tcBorders>
            <w:shd w:val="clear" w:color="auto" w:fill="auto"/>
            <w:vAlign w:val="center"/>
          </w:tcPr>
          <w:p w14:paraId="67E6066B">
            <w:pPr>
              <w:widowControl/>
              <w:jc w:val="center"/>
              <w:textAlignment w:val="center"/>
              <w:rPr>
                <w:color w:val="000000"/>
                <w:sz w:val="18"/>
                <w:szCs w:val="18"/>
              </w:rPr>
            </w:pPr>
            <w:r>
              <w:rPr>
                <w:rFonts w:hint="eastAsia"/>
                <w:color w:val="000000"/>
                <w:sz w:val="18"/>
                <w:szCs w:val="18"/>
              </w:rPr>
              <w:t xml:space="preserve">0.698 </w:t>
            </w:r>
          </w:p>
        </w:tc>
      </w:tr>
      <w:tr w14:paraId="534D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EB6823B">
            <w:pPr>
              <w:widowControl/>
              <w:jc w:val="center"/>
              <w:rPr>
                <w:color w:val="000000"/>
                <w:kern w:val="0"/>
                <w:sz w:val="18"/>
                <w:szCs w:val="18"/>
              </w:rPr>
            </w:pPr>
          </w:p>
        </w:tc>
        <w:tc>
          <w:tcPr>
            <w:tcW w:w="834" w:type="pct"/>
            <w:tcBorders>
              <w:tl2br w:val="nil"/>
              <w:tr2bl w:val="nil"/>
            </w:tcBorders>
            <w:shd w:val="clear" w:color="auto" w:fill="auto"/>
            <w:vAlign w:val="center"/>
          </w:tcPr>
          <w:p w14:paraId="5AAED325">
            <w:pPr>
              <w:widowControl/>
              <w:jc w:val="center"/>
              <w:textAlignment w:val="center"/>
              <w:rPr>
                <w:color w:val="000000"/>
                <w:sz w:val="18"/>
                <w:szCs w:val="18"/>
              </w:rPr>
            </w:pPr>
            <w:r>
              <w:rPr>
                <w:rFonts w:hint="eastAsia"/>
                <w:color w:val="000000"/>
                <w:sz w:val="18"/>
                <w:szCs w:val="18"/>
              </w:rPr>
              <w:t xml:space="preserve">0.0046 </w:t>
            </w:r>
          </w:p>
        </w:tc>
        <w:tc>
          <w:tcPr>
            <w:tcW w:w="833" w:type="pct"/>
            <w:tcBorders>
              <w:tl2br w:val="nil"/>
              <w:tr2bl w:val="nil"/>
            </w:tcBorders>
            <w:vAlign w:val="center"/>
          </w:tcPr>
          <w:p w14:paraId="7FE717BE">
            <w:pPr>
              <w:widowControl/>
              <w:jc w:val="center"/>
              <w:textAlignment w:val="center"/>
              <w:rPr>
                <w:sz w:val="18"/>
                <w:szCs w:val="18"/>
              </w:rPr>
            </w:pPr>
            <w:r>
              <w:rPr>
                <w:rFonts w:hint="eastAsia"/>
                <w:color w:val="000000"/>
                <w:sz w:val="18"/>
                <w:szCs w:val="18"/>
              </w:rPr>
              <w:t xml:space="preserve">0.0421 </w:t>
            </w:r>
          </w:p>
        </w:tc>
        <w:tc>
          <w:tcPr>
            <w:tcW w:w="833" w:type="pct"/>
            <w:tcBorders>
              <w:tl2br w:val="nil"/>
              <w:tr2bl w:val="nil"/>
            </w:tcBorders>
            <w:shd w:val="clear" w:color="auto" w:fill="auto"/>
            <w:vAlign w:val="center"/>
          </w:tcPr>
          <w:p w14:paraId="5F86C40A">
            <w:pPr>
              <w:widowControl/>
              <w:jc w:val="center"/>
              <w:textAlignment w:val="center"/>
              <w:rPr>
                <w:color w:val="000000"/>
                <w:sz w:val="18"/>
                <w:szCs w:val="18"/>
              </w:rPr>
            </w:pPr>
            <w:r>
              <w:rPr>
                <w:rFonts w:hint="eastAsia"/>
                <w:color w:val="000000"/>
                <w:sz w:val="18"/>
                <w:szCs w:val="18"/>
              </w:rPr>
              <w:t xml:space="preserve">0.133 </w:t>
            </w:r>
          </w:p>
        </w:tc>
        <w:tc>
          <w:tcPr>
            <w:tcW w:w="833" w:type="pct"/>
            <w:tcBorders>
              <w:tl2br w:val="nil"/>
              <w:tr2bl w:val="nil"/>
            </w:tcBorders>
            <w:vAlign w:val="center"/>
          </w:tcPr>
          <w:p w14:paraId="501BA2C0">
            <w:pPr>
              <w:widowControl/>
              <w:jc w:val="center"/>
              <w:textAlignment w:val="center"/>
              <w:rPr>
                <w:sz w:val="18"/>
                <w:szCs w:val="18"/>
              </w:rPr>
            </w:pPr>
            <w:r>
              <w:rPr>
                <w:rFonts w:hint="eastAsia"/>
                <w:sz w:val="18"/>
                <w:szCs w:val="18"/>
              </w:rPr>
              <w:t xml:space="preserve">0.425 </w:t>
            </w:r>
          </w:p>
        </w:tc>
        <w:tc>
          <w:tcPr>
            <w:tcW w:w="833" w:type="pct"/>
            <w:tcBorders>
              <w:tl2br w:val="nil"/>
              <w:tr2bl w:val="nil"/>
            </w:tcBorders>
            <w:shd w:val="clear" w:color="auto" w:fill="auto"/>
            <w:vAlign w:val="center"/>
          </w:tcPr>
          <w:p w14:paraId="4F3F87E6">
            <w:pPr>
              <w:widowControl/>
              <w:jc w:val="center"/>
              <w:textAlignment w:val="center"/>
              <w:rPr>
                <w:color w:val="000000"/>
                <w:sz w:val="18"/>
                <w:szCs w:val="18"/>
              </w:rPr>
            </w:pPr>
            <w:r>
              <w:rPr>
                <w:rFonts w:hint="eastAsia"/>
                <w:color w:val="000000"/>
                <w:sz w:val="18"/>
                <w:szCs w:val="18"/>
              </w:rPr>
              <w:t xml:space="preserve">0.710 </w:t>
            </w:r>
          </w:p>
        </w:tc>
      </w:tr>
      <w:tr w14:paraId="7DA2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CA1808C">
            <w:pPr>
              <w:widowControl/>
              <w:jc w:val="center"/>
              <w:rPr>
                <w:color w:val="000000"/>
                <w:kern w:val="0"/>
                <w:sz w:val="18"/>
                <w:szCs w:val="18"/>
              </w:rPr>
            </w:pPr>
          </w:p>
        </w:tc>
        <w:tc>
          <w:tcPr>
            <w:tcW w:w="834" w:type="pct"/>
            <w:tcBorders>
              <w:tl2br w:val="nil"/>
              <w:tr2bl w:val="nil"/>
            </w:tcBorders>
            <w:shd w:val="clear" w:color="auto" w:fill="auto"/>
            <w:vAlign w:val="center"/>
          </w:tcPr>
          <w:p w14:paraId="3ACD6A47">
            <w:pPr>
              <w:widowControl/>
              <w:jc w:val="center"/>
              <w:textAlignment w:val="center"/>
              <w:rPr>
                <w:color w:val="000000"/>
                <w:sz w:val="18"/>
                <w:szCs w:val="18"/>
              </w:rPr>
            </w:pPr>
            <w:r>
              <w:rPr>
                <w:rFonts w:hint="eastAsia"/>
                <w:color w:val="000000"/>
                <w:sz w:val="18"/>
                <w:szCs w:val="18"/>
              </w:rPr>
              <w:t xml:space="preserve">0.0045 </w:t>
            </w:r>
          </w:p>
        </w:tc>
        <w:tc>
          <w:tcPr>
            <w:tcW w:w="833" w:type="pct"/>
            <w:tcBorders>
              <w:tl2br w:val="nil"/>
              <w:tr2bl w:val="nil"/>
            </w:tcBorders>
            <w:vAlign w:val="center"/>
          </w:tcPr>
          <w:p w14:paraId="75730373">
            <w:pPr>
              <w:widowControl/>
              <w:jc w:val="center"/>
              <w:textAlignment w:val="center"/>
              <w:rPr>
                <w:sz w:val="18"/>
                <w:szCs w:val="18"/>
              </w:rPr>
            </w:pPr>
            <w:r>
              <w:rPr>
                <w:rFonts w:hint="eastAsia"/>
                <w:color w:val="000000"/>
                <w:sz w:val="18"/>
                <w:szCs w:val="18"/>
              </w:rPr>
              <w:t xml:space="preserve">0.0419 </w:t>
            </w:r>
          </w:p>
        </w:tc>
        <w:tc>
          <w:tcPr>
            <w:tcW w:w="833" w:type="pct"/>
            <w:tcBorders>
              <w:tl2br w:val="nil"/>
              <w:tr2bl w:val="nil"/>
            </w:tcBorders>
            <w:shd w:val="clear" w:color="auto" w:fill="auto"/>
            <w:vAlign w:val="center"/>
          </w:tcPr>
          <w:p w14:paraId="585854ED">
            <w:pPr>
              <w:widowControl/>
              <w:jc w:val="center"/>
              <w:textAlignment w:val="center"/>
              <w:rPr>
                <w:color w:val="000000"/>
                <w:sz w:val="18"/>
                <w:szCs w:val="18"/>
              </w:rPr>
            </w:pPr>
            <w:r>
              <w:rPr>
                <w:rFonts w:hint="eastAsia"/>
                <w:color w:val="000000"/>
                <w:sz w:val="18"/>
                <w:szCs w:val="18"/>
              </w:rPr>
              <w:t xml:space="preserve">0.127 </w:t>
            </w:r>
          </w:p>
        </w:tc>
        <w:tc>
          <w:tcPr>
            <w:tcW w:w="833" w:type="pct"/>
            <w:tcBorders>
              <w:tl2br w:val="nil"/>
              <w:tr2bl w:val="nil"/>
            </w:tcBorders>
            <w:vAlign w:val="center"/>
          </w:tcPr>
          <w:p w14:paraId="4FBEF591">
            <w:pPr>
              <w:widowControl/>
              <w:jc w:val="center"/>
              <w:textAlignment w:val="center"/>
              <w:rPr>
                <w:sz w:val="18"/>
                <w:szCs w:val="18"/>
              </w:rPr>
            </w:pPr>
            <w:r>
              <w:rPr>
                <w:rFonts w:hint="eastAsia"/>
                <w:sz w:val="18"/>
                <w:szCs w:val="18"/>
              </w:rPr>
              <w:t xml:space="preserve">0.431 </w:t>
            </w:r>
          </w:p>
        </w:tc>
        <w:tc>
          <w:tcPr>
            <w:tcW w:w="833" w:type="pct"/>
            <w:tcBorders>
              <w:tl2br w:val="nil"/>
              <w:tr2bl w:val="nil"/>
            </w:tcBorders>
            <w:shd w:val="clear" w:color="auto" w:fill="auto"/>
            <w:vAlign w:val="center"/>
          </w:tcPr>
          <w:p w14:paraId="6BDFA3F9">
            <w:pPr>
              <w:widowControl/>
              <w:jc w:val="center"/>
              <w:textAlignment w:val="center"/>
              <w:rPr>
                <w:color w:val="000000"/>
                <w:sz w:val="18"/>
                <w:szCs w:val="18"/>
              </w:rPr>
            </w:pPr>
            <w:r>
              <w:rPr>
                <w:rFonts w:hint="eastAsia"/>
                <w:color w:val="000000"/>
                <w:sz w:val="18"/>
                <w:szCs w:val="18"/>
              </w:rPr>
              <w:t xml:space="preserve">0.707 </w:t>
            </w:r>
          </w:p>
        </w:tc>
      </w:tr>
      <w:tr w14:paraId="0437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E553A7C">
            <w:pPr>
              <w:widowControl/>
              <w:jc w:val="center"/>
              <w:rPr>
                <w:color w:val="000000"/>
                <w:kern w:val="0"/>
                <w:sz w:val="18"/>
                <w:szCs w:val="18"/>
              </w:rPr>
            </w:pPr>
          </w:p>
        </w:tc>
        <w:tc>
          <w:tcPr>
            <w:tcW w:w="834" w:type="pct"/>
            <w:tcBorders>
              <w:tl2br w:val="nil"/>
              <w:tr2bl w:val="nil"/>
            </w:tcBorders>
            <w:shd w:val="clear" w:color="auto" w:fill="auto"/>
            <w:vAlign w:val="center"/>
          </w:tcPr>
          <w:p w14:paraId="06B19E43">
            <w:pPr>
              <w:widowControl/>
              <w:jc w:val="center"/>
              <w:textAlignment w:val="center"/>
              <w:rPr>
                <w:color w:val="000000"/>
                <w:sz w:val="18"/>
                <w:szCs w:val="18"/>
              </w:rPr>
            </w:pPr>
            <w:r>
              <w:rPr>
                <w:rFonts w:hint="eastAsia"/>
                <w:color w:val="000000"/>
                <w:sz w:val="18"/>
                <w:szCs w:val="18"/>
              </w:rPr>
              <w:t xml:space="preserve">0.0048 </w:t>
            </w:r>
          </w:p>
        </w:tc>
        <w:tc>
          <w:tcPr>
            <w:tcW w:w="833" w:type="pct"/>
            <w:tcBorders>
              <w:tl2br w:val="nil"/>
              <w:tr2bl w:val="nil"/>
            </w:tcBorders>
            <w:vAlign w:val="center"/>
          </w:tcPr>
          <w:p w14:paraId="67112370">
            <w:pPr>
              <w:widowControl/>
              <w:jc w:val="center"/>
              <w:textAlignment w:val="center"/>
              <w:rPr>
                <w:sz w:val="18"/>
                <w:szCs w:val="18"/>
              </w:rPr>
            </w:pPr>
            <w:r>
              <w:rPr>
                <w:rFonts w:hint="eastAsia"/>
                <w:color w:val="000000"/>
                <w:sz w:val="18"/>
                <w:szCs w:val="18"/>
              </w:rPr>
              <w:t xml:space="preserve">0.0426 </w:t>
            </w:r>
          </w:p>
        </w:tc>
        <w:tc>
          <w:tcPr>
            <w:tcW w:w="833" w:type="pct"/>
            <w:tcBorders>
              <w:tl2br w:val="nil"/>
              <w:tr2bl w:val="nil"/>
            </w:tcBorders>
            <w:shd w:val="clear" w:color="auto" w:fill="auto"/>
            <w:vAlign w:val="center"/>
          </w:tcPr>
          <w:p w14:paraId="17897B3F">
            <w:pPr>
              <w:widowControl/>
              <w:jc w:val="center"/>
              <w:textAlignment w:val="center"/>
              <w:rPr>
                <w:color w:val="000000"/>
                <w:sz w:val="18"/>
                <w:szCs w:val="18"/>
              </w:rPr>
            </w:pPr>
            <w:r>
              <w:rPr>
                <w:rFonts w:hint="eastAsia"/>
                <w:color w:val="000000"/>
                <w:sz w:val="18"/>
                <w:szCs w:val="18"/>
              </w:rPr>
              <w:t xml:space="preserve">0.134 </w:t>
            </w:r>
          </w:p>
        </w:tc>
        <w:tc>
          <w:tcPr>
            <w:tcW w:w="833" w:type="pct"/>
            <w:tcBorders>
              <w:tl2br w:val="nil"/>
              <w:tr2bl w:val="nil"/>
            </w:tcBorders>
            <w:vAlign w:val="center"/>
          </w:tcPr>
          <w:p w14:paraId="1049E785">
            <w:pPr>
              <w:widowControl/>
              <w:jc w:val="center"/>
              <w:textAlignment w:val="center"/>
              <w:rPr>
                <w:sz w:val="18"/>
                <w:szCs w:val="18"/>
              </w:rPr>
            </w:pPr>
            <w:r>
              <w:rPr>
                <w:rFonts w:hint="eastAsia"/>
                <w:sz w:val="18"/>
                <w:szCs w:val="18"/>
              </w:rPr>
              <w:t xml:space="preserve">0.418 </w:t>
            </w:r>
          </w:p>
        </w:tc>
        <w:tc>
          <w:tcPr>
            <w:tcW w:w="833" w:type="pct"/>
            <w:tcBorders>
              <w:tl2br w:val="nil"/>
              <w:tr2bl w:val="nil"/>
            </w:tcBorders>
            <w:shd w:val="clear" w:color="auto" w:fill="auto"/>
            <w:vAlign w:val="center"/>
          </w:tcPr>
          <w:p w14:paraId="7E43A5AA">
            <w:pPr>
              <w:widowControl/>
              <w:jc w:val="center"/>
              <w:textAlignment w:val="center"/>
              <w:rPr>
                <w:color w:val="000000"/>
                <w:sz w:val="18"/>
                <w:szCs w:val="18"/>
              </w:rPr>
            </w:pPr>
            <w:r>
              <w:rPr>
                <w:rFonts w:hint="eastAsia"/>
                <w:color w:val="000000"/>
                <w:sz w:val="18"/>
                <w:szCs w:val="18"/>
              </w:rPr>
              <w:t xml:space="preserve">0.712 </w:t>
            </w:r>
          </w:p>
        </w:tc>
      </w:tr>
      <w:tr w14:paraId="6B88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D964B1C">
            <w:pPr>
              <w:widowControl/>
              <w:jc w:val="center"/>
              <w:rPr>
                <w:color w:val="000000"/>
                <w:kern w:val="0"/>
                <w:sz w:val="18"/>
                <w:szCs w:val="18"/>
              </w:rPr>
            </w:pPr>
          </w:p>
        </w:tc>
        <w:tc>
          <w:tcPr>
            <w:tcW w:w="834" w:type="pct"/>
            <w:tcBorders>
              <w:tl2br w:val="nil"/>
              <w:tr2bl w:val="nil"/>
            </w:tcBorders>
            <w:shd w:val="clear" w:color="auto" w:fill="auto"/>
            <w:vAlign w:val="center"/>
          </w:tcPr>
          <w:p w14:paraId="69CC569F">
            <w:pPr>
              <w:widowControl/>
              <w:jc w:val="center"/>
              <w:textAlignment w:val="center"/>
              <w:rPr>
                <w:color w:val="000000"/>
                <w:sz w:val="18"/>
                <w:szCs w:val="18"/>
              </w:rPr>
            </w:pPr>
            <w:r>
              <w:rPr>
                <w:rFonts w:hint="eastAsia"/>
                <w:color w:val="000000"/>
                <w:sz w:val="18"/>
                <w:szCs w:val="18"/>
              </w:rPr>
              <w:t xml:space="preserve">0.0049 </w:t>
            </w:r>
          </w:p>
        </w:tc>
        <w:tc>
          <w:tcPr>
            <w:tcW w:w="833" w:type="pct"/>
            <w:tcBorders>
              <w:tl2br w:val="nil"/>
              <w:tr2bl w:val="nil"/>
            </w:tcBorders>
            <w:vAlign w:val="center"/>
          </w:tcPr>
          <w:p w14:paraId="5F240FB7">
            <w:pPr>
              <w:widowControl/>
              <w:jc w:val="center"/>
              <w:textAlignment w:val="center"/>
              <w:rPr>
                <w:sz w:val="18"/>
                <w:szCs w:val="18"/>
              </w:rPr>
            </w:pPr>
            <w:r>
              <w:rPr>
                <w:rFonts w:hint="eastAsia"/>
                <w:color w:val="000000"/>
                <w:sz w:val="18"/>
                <w:szCs w:val="18"/>
              </w:rPr>
              <w:t xml:space="preserve">0.0424 </w:t>
            </w:r>
          </w:p>
        </w:tc>
        <w:tc>
          <w:tcPr>
            <w:tcW w:w="833" w:type="pct"/>
            <w:tcBorders>
              <w:tl2br w:val="nil"/>
              <w:tr2bl w:val="nil"/>
            </w:tcBorders>
            <w:shd w:val="clear" w:color="auto" w:fill="auto"/>
            <w:vAlign w:val="center"/>
          </w:tcPr>
          <w:p w14:paraId="057BC649">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78729A16">
            <w:pPr>
              <w:widowControl/>
              <w:jc w:val="center"/>
              <w:textAlignment w:val="center"/>
              <w:rPr>
                <w:sz w:val="18"/>
                <w:szCs w:val="18"/>
              </w:rPr>
            </w:pPr>
            <w:r>
              <w:rPr>
                <w:rFonts w:hint="eastAsia"/>
                <w:color w:val="000000"/>
                <w:sz w:val="18"/>
                <w:szCs w:val="18"/>
              </w:rPr>
              <w:t xml:space="preserve">0.409 </w:t>
            </w:r>
          </w:p>
        </w:tc>
        <w:tc>
          <w:tcPr>
            <w:tcW w:w="833" w:type="pct"/>
            <w:tcBorders>
              <w:tl2br w:val="nil"/>
              <w:tr2bl w:val="nil"/>
            </w:tcBorders>
            <w:shd w:val="clear" w:color="auto" w:fill="auto"/>
            <w:vAlign w:val="center"/>
          </w:tcPr>
          <w:p w14:paraId="5F8E2757">
            <w:pPr>
              <w:widowControl/>
              <w:jc w:val="center"/>
              <w:textAlignment w:val="center"/>
              <w:rPr>
                <w:color w:val="000000"/>
                <w:sz w:val="18"/>
                <w:szCs w:val="18"/>
              </w:rPr>
            </w:pPr>
            <w:r>
              <w:rPr>
                <w:rFonts w:hint="eastAsia"/>
                <w:color w:val="000000"/>
                <w:sz w:val="18"/>
                <w:szCs w:val="18"/>
              </w:rPr>
              <w:t xml:space="preserve">0.682 </w:t>
            </w:r>
          </w:p>
        </w:tc>
      </w:tr>
      <w:tr w14:paraId="589A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5FDDE338">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834" w:type="pct"/>
            <w:tcBorders>
              <w:tl2br w:val="nil"/>
              <w:tr2bl w:val="nil"/>
            </w:tcBorders>
            <w:shd w:val="clear" w:color="auto" w:fill="auto"/>
            <w:vAlign w:val="center"/>
          </w:tcPr>
          <w:p w14:paraId="5E62C8AA">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0EB8FC20">
            <w:pPr>
              <w:widowControl/>
              <w:jc w:val="center"/>
              <w:textAlignment w:val="center"/>
              <w:rPr>
                <w:sz w:val="18"/>
                <w:szCs w:val="18"/>
              </w:rPr>
            </w:pPr>
            <w:r>
              <w:rPr>
                <w:rFonts w:hint="eastAsia"/>
                <w:color w:val="000000"/>
                <w:sz w:val="18"/>
                <w:szCs w:val="18"/>
              </w:rPr>
              <w:t xml:space="preserve">0.0438 </w:t>
            </w:r>
          </w:p>
        </w:tc>
        <w:tc>
          <w:tcPr>
            <w:tcW w:w="833" w:type="pct"/>
            <w:tcBorders>
              <w:tl2br w:val="nil"/>
              <w:tr2bl w:val="nil"/>
            </w:tcBorders>
            <w:shd w:val="clear" w:color="auto" w:fill="auto"/>
            <w:vAlign w:val="center"/>
          </w:tcPr>
          <w:p w14:paraId="69AD0D59">
            <w:pPr>
              <w:widowControl/>
              <w:jc w:val="center"/>
              <w:textAlignment w:val="center"/>
              <w:rPr>
                <w:color w:val="000000"/>
                <w:sz w:val="18"/>
                <w:szCs w:val="18"/>
              </w:rPr>
            </w:pPr>
            <w:r>
              <w:rPr>
                <w:rFonts w:hint="eastAsia"/>
                <w:color w:val="000000"/>
                <w:sz w:val="18"/>
                <w:szCs w:val="18"/>
              </w:rPr>
              <w:t xml:space="preserve">0.128 </w:t>
            </w:r>
          </w:p>
        </w:tc>
        <w:tc>
          <w:tcPr>
            <w:tcW w:w="833" w:type="pct"/>
            <w:tcBorders>
              <w:tl2br w:val="nil"/>
              <w:tr2bl w:val="nil"/>
            </w:tcBorders>
            <w:vAlign w:val="center"/>
          </w:tcPr>
          <w:p w14:paraId="2EE5F23D">
            <w:pPr>
              <w:widowControl/>
              <w:jc w:val="center"/>
              <w:textAlignment w:val="center"/>
              <w:rPr>
                <w:sz w:val="18"/>
                <w:szCs w:val="18"/>
              </w:rPr>
            </w:pPr>
            <w:r>
              <w:rPr>
                <w:rFonts w:hint="eastAsia"/>
                <w:color w:val="000000"/>
                <w:sz w:val="18"/>
                <w:szCs w:val="18"/>
              </w:rPr>
              <w:t xml:space="preserve">0.416 </w:t>
            </w:r>
          </w:p>
        </w:tc>
        <w:tc>
          <w:tcPr>
            <w:tcW w:w="833" w:type="pct"/>
            <w:tcBorders>
              <w:tl2br w:val="nil"/>
              <w:tr2bl w:val="nil"/>
            </w:tcBorders>
            <w:shd w:val="clear" w:color="auto" w:fill="auto"/>
            <w:vAlign w:val="center"/>
          </w:tcPr>
          <w:p w14:paraId="468ADF02">
            <w:pPr>
              <w:widowControl/>
              <w:jc w:val="center"/>
              <w:textAlignment w:val="center"/>
              <w:rPr>
                <w:color w:val="000000"/>
                <w:sz w:val="18"/>
                <w:szCs w:val="18"/>
              </w:rPr>
            </w:pPr>
            <w:r>
              <w:rPr>
                <w:rFonts w:hint="eastAsia"/>
                <w:color w:val="000000"/>
                <w:sz w:val="18"/>
                <w:szCs w:val="18"/>
              </w:rPr>
              <w:t xml:space="preserve">0.696 </w:t>
            </w:r>
          </w:p>
        </w:tc>
      </w:tr>
      <w:tr w14:paraId="182A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D2B11FF">
            <w:pPr>
              <w:widowControl/>
              <w:jc w:val="center"/>
              <w:rPr>
                <w:color w:val="000000"/>
                <w:kern w:val="0"/>
                <w:sz w:val="18"/>
                <w:szCs w:val="18"/>
              </w:rPr>
            </w:pPr>
          </w:p>
        </w:tc>
        <w:tc>
          <w:tcPr>
            <w:tcW w:w="834" w:type="pct"/>
            <w:tcBorders>
              <w:tl2br w:val="nil"/>
              <w:tr2bl w:val="nil"/>
            </w:tcBorders>
            <w:shd w:val="clear" w:color="auto" w:fill="auto"/>
            <w:vAlign w:val="center"/>
          </w:tcPr>
          <w:p w14:paraId="685E2B44">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7FAEC26A">
            <w:pPr>
              <w:widowControl/>
              <w:jc w:val="center"/>
              <w:textAlignment w:val="center"/>
              <w:rPr>
                <w:sz w:val="18"/>
                <w:szCs w:val="18"/>
              </w:rPr>
            </w:pPr>
            <w:r>
              <w:rPr>
                <w:rFonts w:hint="eastAsia"/>
                <w:color w:val="000000"/>
                <w:sz w:val="18"/>
                <w:szCs w:val="18"/>
              </w:rPr>
              <w:t xml:space="preserve">0.0437 </w:t>
            </w:r>
          </w:p>
        </w:tc>
        <w:tc>
          <w:tcPr>
            <w:tcW w:w="833" w:type="pct"/>
            <w:tcBorders>
              <w:tl2br w:val="nil"/>
              <w:tr2bl w:val="nil"/>
            </w:tcBorders>
            <w:shd w:val="clear" w:color="auto" w:fill="auto"/>
            <w:vAlign w:val="center"/>
          </w:tcPr>
          <w:p w14:paraId="6E65603B">
            <w:pPr>
              <w:widowControl/>
              <w:jc w:val="center"/>
              <w:textAlignment w:val="center"/>
              <w:rPr>
                <w:color w:val="000000"/>
                <w:sz w:val="18"/>
                <w:szCs w:val="18"/>
              </w:rPr>
            </w:pPr>
            <w:r>
              <w:rPr>
                <w:rFonts w:hint="eastAsia"/>
                <w:color w:val="000000"/>
                <w:sz w:val="18"/>
                <w:szCs w:val="18"/>
              </w:rPr>
              <w:t xml:space="preserve">0.124 </w:t>
            </w:r>
          </w:p>
        </w:tc>
        <w:tc>
          <w:tcPr>
            <w:tcW w:w="833" w:type="pct"/>
            <w:tcBorders>
              <w:tl2br w:val="nil"/>
              <w:tr2bl w:val="nil"/>
            </w:tcBorders>
            <w:vAlign w:val="center"/>
          </w:tcPr>
          <w:p w14:paraId="42299DDC">
            <w:pPr>
              <w:widowControl/>
              <w:jc w:val="center"/>
              <w:textAlignment w:val="center"/>
              <w:rPr>
                <w:sz w:val="18"/>
                <w:szCs w:val="18"/>
              </w:rPr>
            </w:pPr>
            <w:r>
              <w:rPr>
                <w:rFonts w:hint="eastAsia"/>
                <w:color w:val="000000"/>
                <w:sz w:val="18"/>
                <w:szCs w:val="18"/>
              </w:rPr>
              <w:t xml:space="preserve">0.407 </w:t>
            </w:r>
          </w:p>
        </w:tc>
        <w:tc>
          <w:tcPr>
            <w:tcW w:w="833" w:type="pct"/>
            <w:tcBorders>
              <w:tl2br w:val="nil"/>
              <w:tr2bl w:val="nil"/>
            </w:tcBorders>
            <w:shd w:val="clear" w:color="auto" w:fill="auto"/>
            <w:vAlign w:val="center"/>
          </w:tcPr>
          <w:p w14:paraId="5199E673">
            <w:pPr>
              <w:widowControl/>
              <w:jc w:val="center"/>
              <w:textAlignment w:val="center"/>
              <w:rPr>
                <w:color w:val="000000"/>
                <w:sz w:val="18"/>
                <w:szCs w:val="18"/>
              </w:rPr>
            </w:pPr>
            <w:r>
              <w:rPr>
                <w:rFonts w:hint="eastAsia"/>
                <w:color w:val="000000"/>
                <w:sz w:val="18"/>
                <w:szCs w:val="18"/>
              </w:rPr>
              <w:t xml:space="preserve">0.674 </w:t>
            </w:r>
          </w:p>
        </w:tc>
      </w:tr>
      <w:tr w14:paraId="13C8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3788CDEC">
            <w:pPr>
              <w:widowControl/>
              <w:jc w:val="center"/>
              <w:rPr>
                <w:color w:val="000000"/>
                <w:kern w:val="0"/>
                <w:sz w:val="18"/>
                <w:szCs w:val="18"/>
              </w:rPr>
            </w:pPr>
          </w:p>
        </w:tc>
        <w:tc>
          <w:tcPr>
            <w:tcW w:w="834" w:type="pct"/>
            <w:tcBorders>
              <w:tl2br w:val="nil"/>
              <w:tr2bl w:val="nil"/>
            </w:tcBorders>
            <w:shd w:val="clear" w:color="auto" w:fill="auto"/>
            <w:vAlign w:val="center"/>
          </w:tcPr>
          <w:p w14:paraId="1650B90B">
            <w:pPr>
              <w:widowControl/>
              <w:jc w:val="center"/>
              <w:textAlignment w:val="center"/>
              <w:rPr>
                <w:color w:val="000000"/>
                <w:sz w:val="18"/>
                <w:szCs w:val="18"/>
              </w:rPr>
            </w:pPr>
            <w:r>
              <w:rPr>
                <w:rFonts w:hint="eastAsia"/>
                <w:color w:val="000000"/>
                <w:sz w:val="18"/>
                <w:szCs w:val="18"/>
              </w:rPr>
              <w:t xml:space="preserve">0.0039 </w:t>
            </w:r>
          </w:p>
        </w:tc>
        <w:tc>
          <w:tcPr>
            <w:tcW w:w="833" w:type="pct"/>
            <w:tcBorders>
              <w:tl2br w:val="nil"/>
              <w:tr2bl w:val="nil"/>
            </w:tcBorders>
            <w:vAlign w:val="center"/>
          </w:tcPr>
          <w:p w14:paraId="31D79A76">
            <w:pPr>
              <w:widowControl/>
              <w:jc w:val="center"/>
              <w:textAlignment w:val="center"/>
              <w:rPr>
                <w:sz w:val="18"/>
                <w:szCs w:val="18"/>
              </w:rPr>
            </w:pPr>
            <w:r>
              <w:rPr>
                <w:rFonts w:hint="eastAsia"/>
                <w:color w:val="000000"/>
                <w:sz w:val="18"/>
                <w:szCs w:val="18"/>
              </w:rPr>
              <w:t xml:space="preserve">0.0437 </w:t>
            </w:r>
          </w:p>
        </w:tc>
        <w:tc>
          <w:tcPr>
            <w:tcW w:w="833" w:type="pct"/>
            <w:tcBorders>
              <w:tl2br w:val="nil"/>
              <w:tr2bl w:val="nil"/>
            </w:tcBorders>
            <w:shd w:val="clear" w:color="auto" w:fill="auto"/>
            <w:vAlign w:val="center"/>
          </w:tcPr>
          <w:p w14:paraId="374D74F0">
            <w:pPr>
              <w:widowControl/>
              <w:jc w:val="center"/>
              <w:textAlignment w:val="center"/>
              <w:rPr>
                <w:color w:val="000000"/>
                <w:sz w:val="18"/>
                <w:szCs w:val="18"/>
              </w:rPr>
            </w:pPr>
            <w:r>
              <w:rPr>
                <w:rFonts w:hint="eastAsia"/>
                <w:color w:val="000000"/>
                <w:sz w:val="18"/>
                <w:szCs w:val="18"/>
              </w:rPr>
              <w:t xml:space="preserve">0.126 </w:t>
            </w:r>
          </w:p>
        </w:tc>
        <w:tc>
          <w:tcPr>
            <w:tcW w:w="833" w:type="pct"/>
            <w:tcBorders>
              <w:tl2br w:val="nil"/>
              <w:tr2bl w:val="nil"/>
            </w:tcBorders>
            <w:vAlign w:val="center"/>
          </w:tcPr>
          <w:p w14:paraId="318BED63">
            <w:pPr>
              <w:widowControl/>
              <w:jc w:val="center"/>
              <w:textAlignment w:val="center"/>
              <w:rPr>
                <w:sz w:val="18"/>
                <w:szCs w:val="18"/>
              </w:rPr>
            </w:pPr>
            <w:r>
              <w:rPr>
                <w:rFonts w:hint="eastAsia"/>
                <w:color w:val="000000"/>
                <w:sz w:val="18"/>
                <w:szCs w:val="18"/>
              </w:rPr>
              <w:t xml:space="preserve">0.421 </w:t>
            </w:r>
          </w:p>
        </w:tc>
        <w:tc>
          <w:tcPr>
            <w:tcW w:w="833" w:type="pct"/>
            <w:tcBorders>
              <w:tl2br w:val="nil"/>
              <w:tr2bl w:val="nil"/>
            </w:tcBorders>
            <w:shd w:val="clear" w:color="auto" w:fill="auto"/>
            <w:vAlign w:val="center"/>
          </w:tcPr>
          <w:p w14:paraId="601EAC68">
            <w:pPr>
              <w:widowControl/>
              <w:jc w:val="center"/>
              <w:textAlignment w:val="center"/>
              <w:rPr>
                <w:color w:val="000000"/>
                <w:sz w:val="18"/>
                <w:szCs w:val="18"/>
              </w:rPr>
            </w:pPr>
            <w:r>
              <w:rPr>
                <w:rFonts w:hint="eastAsia"/>
                <w:color w:val="000000"/>
                <w:sz w:val="18"/>
                <w:szCs w:val="18"/>
              </w:rPr>
              <w:t xml:space="preserve">0.688 </w:t>
            </w:r>
          </w:p>
        </w:tc>
      </w:tr>
      <w:tr w14:paraId="7931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DB3880F">
            <w:pPr>
              <w:widowControl/>
              <w:jc w:val="center"/>
              <w:rPr>
                <w:color w:val="000000"/>
                <w:kern w:val="0"/>
                <w:sz w:val="18"/>
                <w:szCs w:val="18"/>
              </w:rPr>
            </w:pPr>
          </w:p>
        </w:tc>
        <w:tc>
          <w:tcPr>
            <w:tcW w:w="834" w:type="pct"/>
            <w:tcBorders>
              <w:tl2br w:val="nil"/>
              <w:tr2bl w:val="nil"/>
            </w:tcBorders>
            <w:shd w:val="clear" w:color="auto" w:fill="auto"/>
            <w:vAlign w:val="center"/>
          </w:tcPr>
          <w:p w14:paraId="0B775AC7">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7CE24806">
            <w:pPr>
              <w:widowControl/>
              <w:jc w:val="center"/>
              <w:textAlignment w:val="center"/>
              <w:rPr>
                <w:sz w:val="18"/>
                <w:szCs w:val="18"/>
              </w:rPr>
            </w:pPr>
            <w:r>
              <w:rPr>
                <w:rFonts w:hint="eastAsia"/>
                <w:color w:val="000000"/>
                <w:sz w:val="18"/>
                <w:szCs w:val="18"/>
              </w:rPr>
              <w:t xml:space="preserve">0.0433 </w:t>
            </w:r>
          </w:p>
        </w:tc>
        <w:tc>
          <w:tcPr>
            <w:tcW w:w="833" w:type="pct"/>
            <w:tcBorders>
              <w:tl2br w:val="nil"/>
              <w:tr2bl w:val="nil"/>
            </w:tcBorders>
            <w:shd w:val="clear" w:color="auto" w:fill="auto"/>
            <w:vAlign w:val="center"/>
          </w:tcPr>
          <w:p w14:paraId="0FF2162E">
            <w:pPr>
              <w:widowControl/>
              <w:jc w:val="center"/>
              <w:textAlignment w:val="center"/>
              <w:rPr>
                <w:color w:val="000000"/>
                <w:sz w:val="18"/>
                <w:szCs w:val="18"/>
              </w:rPr>
            </w:pPr>
            <w:r>
              <w:rPr>
                <w:rFonts w:hint="eastAsia"/>
                <w:color w:val="000000"/>
                <w:sz w:val="18"/>
                <w:szCs w:val="18"/>
              </w:rPr>
              <w:t xml:space="preserve">0.124 </w:t>
            </w:r>
          </w:p>
        </w:tc>
        <w:tc>
          <w:tcPr>
            <w:tcW w:w="833" w:type="pct"/>
            <w:tcBorders>
              <w:tl2br w:val="nil"/>
              <w:tr2bl w:val="nil"/>
            </w:tcBorders>
            <w:vAlign w:val="center"/>
          </w:tcPr>
          <w:p w14:paraId="554989E6">
            <w:pPr>
              <w:widowControl/>
              <w:jc w:val="center"/>
              <w:textAlignment w:val="center"/>
              <w:rPr>
                <w:sz w:val="18"/>
                <w:szCs w:val="18"/>
              </w:rPr>
            </w:pPr>
            <w:r>
              <w:rPr>
                <w:rFonts w:hint="eastAsia"/>
                <w:color w:val="000000"/>
                <w:sz w:val="18"/>
                <w:szCs w:val="18"/>
              </w:rPr>
              <w:t xml:space="preserve">0.415 </w:t>
            </w:r>
          </w:p>
        </w:tc>
        <w:tc>
          <w:tcPr>
            <w:tcW w:w="833" w:type="pct"/>
            <w:tcBorders>
              <w:tl2br w:val="nil"/>
              <w:tr2bl w:val="nil"/>
            </w:tcBorders>
            <w:shd w:val="clear" w:color="auto" w:fill="auto"/>
            <w:vAlign w:val="center"/>
          </w:tcPr>
          <w:p w14:paraId="013C1653">
            <w:pPr>
              <w:widowControl/>
              <w:jc w:val="center"/>
              <w:textAlignment w:val="center"/>
              <w:rPr>
                <w:color w:val="000000"/>
                <w:sz w:val="18"/>
                <w:szCs w:val="18"/>
              </w:rPr>
            </w:pPr>
            <w:r>
              <w:rPr>
                <w:rFonts w:hint="eastAsia"/>
                <w:color w:val="000000"/>
                <w:sz w:val="18"/>
                <w:szCs w:val="18"/>
              </w:rPr>
              <w:t xml:space="preserve">0.684 </w:t>
            </w:r>
          </w:p>
        </w:tc>
      </w:tr>
      <w:tr w14:paraId="60FE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A9F4948">
            <w:pPr>
              <w:widowControl/>
              <w:jc w:val="center"/>
              <w:rPr>
                <w:color w:val="000000"/>
                <w:kern w:val="0"/>
                <w:sz w:val="18"/>
                <w:szCs w:val="18"/>
              </w:rPr>
            </w:pPr>
          </w:p>
        </w:tc>
        <w:tc>
          <w:tcPr>
            <w:tcW w:w="834" w:type="pct"/>
            <w:tcBorders>
              <w:tl2br w:val="nil"/>
              <w:tr2bl w:val="nil"/>
            </w:tcBorders>
            <w:shd w:val="clear" w:color="auto" w:fill="auto"/>
            <w:vAlign w:val="center"/>
          </w:tcPr>
          <w:p w14:paraId="7BCB4EE8">
            <w:pPr>
              <w:widowControl/>
              <w:jc w:val="center"/>
              <w:textAlignment w:val="center"/>
              <w:rPr>
                <w:color w:val="000000"/>
                <w:sz w:val="18"/>
                <w:szCs w:val="18"/>
              </w:rPr>
            </w:pPr>
            <w:r>
              <w:rPr>
                <w:rFonts w:hint="eastAsia"/>
                <w:color w:val="000000"/>
                <w:sz w:val="18"/>
                <w:szCs w:val="18"/>
              </w:rPr>
              <w:t xml:space="preserve">0.0037 </w:t>
            </w:r>
          </w:p>
        </w:tc>
        <w:tc>
          <w:tcPr>
            <w:tcW w:w="833" w:type="pct"/>
            <w:tcBorders>
              <w:tl2br w:val="nil"/>
              <w:tr2bl w:val="nil"/>
            </w:tcBorders>
            <w:vAlign w:val="center"/>
          </w:tcPr>
          <w:p w14:paraId="419F0EDF">
            <w:pPr>
              <w:widowControl/>
              <w:jc w:val="center"/>
              <w:textAlignment w:val="center"/>
              <w:rPr>
                <w:sz w:val="18"/>
                <w:szCs w:val="18"/>
              </w:rPr>
            </w:pPr>
            <w:r>
              <w:rPr>
                <w:rFonts w:hint="eastAsia"/>
                <w:color w:val="000000"/>
                <w:sz w:val="18"/>
                <w:szCs w:val="18"/>
              </w:rPr>
              <w:t xml:space="preserve">0.0443 </w:t>
            </w:r>
          </w:p>
        </w:tc>
        <w:tc>
          <w:tcPr>
            <w:tcW w:w="833" w:type="pct"/>
            <w:tcBorders>
              <w:tl2br w:val="nil"/>
              <w:tr2bl w:val="nil"/>
            </w:tcBorders>
            <w:shd w:val="clear" w:color="auto" w:fill="auto"/>
            <w:vAlign w:val="center"/>
          </w:tcPr>
          <w:p w14:paraId="0E0A4CC5">
            <w:pPr>
              <w:widowControl/>
              <w:jc w:val="center"/>
              <w:textAlignment w:val="center"/>
              <w:rPr>
                <w:color w:val="000000"/>
                <w:sz w:val="18"/>
                <w:szCs w:val="18"/>
              </w:rPr>
            </w:pPr>
            <w:r>
              <w:rPr>
                <w:rFonts w:hint="eastAsia"/>
                <w:color w:val="000000"/>
                <w:sz w:val="18"/>
                <w:szCs w:val="18"/>
              </w:rPr>
              <w:t xml:space="preserve">0.124 </w:t>
            </w:r>
          </w:p>
        </w:tc>
        <w:tc>
          <w:tcPr>
            <w:tcW w:w="833" w:type="pct"/>
            <w:tcBorders>
              <w:tl2br w:val="nil"/>
              <w:tr2bl w:val="nil"/>
            </w:tcBorders>
            <w:vAlign w:val="center"/>
          </w:tcPr>
          <w:p w14:paraId="3C2FC72E">
            <w:pPr>
              <w:widowControl/>
              <w:jc w:val="center"/>
              <w:textAlignment w:val="center"/>
              <w:rPr>
                <w:sz w:val="18"/>
                <w:szCs w:val="18"/>
              </w:rPr>
            </w:pPr>
            <w:r>
              <w:rPr>
                <w:rFonts w:hint="eastAsia"/>
                <w:color w:val="000000"/>
                <w:sz w:val="18"/>
                <w:szCs w:val="18"/>
              </w:rPr>
              <w:t xml:space="preserve">0.415 </w:t>
            </w:r>
          </w:p>
        </w:tc>
        <w:tc>
          <w:tcPr>
            <w:tcW w:w="833" w:type="pct"/>
            <w:tcBorders>
              <w:tl2br w:val="nil"/>
              <w:tr2bl w:val="nil"/>
            </w:tcBorders>
            <w:shd w:val="clear" w:color="auto" w:fill="auto"/>
            <w:vAlign w:val="center"/>
          </w:tcPr>
          <w:p w14:paraId="0FF91099">
            <w:pPr>
              <w:widowControl/>
              <w:jc w:val="center"/>
              <w:textAlignment w:val="center"/>
              <w:rPr>
                <w:color w:val="000000"/>
                <w:sz w:val="18"/>
                <w:szCs w:val="18"/>
              </w:rPr>
            </w:pPr>
            <w:r>
              <w:rPr>
                <w:rFonts w:hint="eastAsia"/>
                <w:color w:val="000000"/>
                <w:sz w:val="18"/>
                <w:szCs w:val="18"/>
              </w:rPr>
              <w:t xml:space="preserve">0.681 </w:t>
            </w:r>
          </w:p>
        </w:tc>
      </w:tr>
      <w:tr w14:paraId="70D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B78074E">
            <w:pPr>
              <w:widowControl/>
              <w:jc w:val="center"/>
              <w:rPr>
                <w:color w:val="000000"/>
                <w:kern w:val="0"/>
                <w:sz w:val="18"/>
                <w:szCs w:val="18"/>
              </w:rPr>
            </w:pPr>
          </w:p>
        </w:tc>
        <w:tc>
          <w:tcPr>
            <w:tcW w:w="834" w:type="pct"/>
            <w:tcBorders>
              <w:tl2br w:val="nil"/>
              <w:tr2bl w:val="nil"/>
            </w:tcBorders>
            <w:shd w:val="clear" w:color="auto" w:fill="auto"/>
            <w:vAlign w:val="center"/>
          </w:tcPr>
          <w:p w14:paraId="66BD0669">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7CABEA7E">
            <w:pPr>
              <w:widowControl/>
              <w:jc w:val="center"/>
              <w:textAlignment w:val="center"/>
              <w:rPr>
                <w:sz w:val="18"/>
                <w:szCs w:val="18"/>
              </w:rPr>
            </w:pPr>
            <w:r>
              <w:rPr>
                <w:rFonts w:hint="eastAsia"/>
                <w:color w:val="000000"/>
                <w:sz w:val="18"/>
                <w:szCs w:val="18"/>
              </w:rPr>
              <w:t xml:space="preserve">0.0430 </w:t>
            </w:r>
          </w:p>
        </w:tc>
        <w:tc>
          <w:tcPr>
            <w:tcW w:w="833" w:type="pct"/>
            <w:tcBorders>
              <w:tl2br w:val="nil"/>
              <w:tr2bl w:val="nil"/>
            </w:tcBorders>
            <w:shd w:val="clear" w:color="auto" w:fill="auto"/>
            <w:vAlign w:val="center"/>
          </w:tcPr>
          <w:p w14:paraId="6A4FE9BE">
            <w:pPr>
              <w:widowControl/>
              <w:jc w:val="center"/>
              <w:textAlignment w:val="center"/>
              <w:rPr>
                <w:color w:val="000000"/>
                <w:sz w:val="18"/>
                <w:szCs w:val="18"/>
              </w:rPr>
            </w:pPr>
            <w:r>
              <w:rPr>
                <w:rFonts w:hint="eastAsia"/>
                <w:color w:val="000000"/>
                <w:sz w:val="18"/>
                <w:szCs w:val="18"/>
              </w:rPr>
              <w:t xml:space="preserve">0.125 </w:t>
            </w:r>
          </w:p>
        </w:tc>
        <w:tc>
          <w:tcPr>
            <w:tcW w:w="833" w:type="pct"/>
            <w:tcBorders>
              <w:tl2br w:val="nil"/>
              <w:tr2bl w:val="nil"/>
            </w:tcBorders>
            <w:vAlign w:val="center"/>
          </w:tcPr>
          <w:p w14:paraId="16C71589">
            <w:pPr>
              <w:widowControl/>
              <w:jc w:val="center"/>
              <w:textAlignment w:val="center"/>
              <w:rPr>
                <w:sz w:val="18"/>
                <w:szCs w:val="18"/>
              </w:rPr>
            </w:pPr>
            <w:r>
              <w:rPr>
                <w:rFonts w:hint="eastAsia"/>
                <w:color w:val="000000"/>
                <w:sz w:val="18"/>
                <w:szCs w:val="18"/>
              </w:rPr>
              <w:t xml:space="preserve">0.414 </w:t>
            </w:r>
          </w:p>
        </w:tc>
        <w:tc>
          <w:tcPr>
            <w:tcW w:w="833" w:type="pct"/>
            <w:tcBorders>
              <w:tl2br w:val="nil"/>
              <w:tr2bl w:val="nil"/>
            </w:tcBorders>
            <w:shd w:val="clear" w:color="auto" w:fill="auto"/>
            <w:vAlign w:val="center"/>
          </w:tcPr>
          <w:p w14:paraId="6E91F7BE">
            <w:pPr>
              <w:widowControl/>
              <w:jc w:val="center"/>
              <w:textAlignment w:val="center"/>
              <w:rPr>
                <w:color w:val="000000"/>
                <w:sz w:val="18"/>
                <w:szCs w:val="18"/>
              </w:rPr>
            </w:pPr>
            <w:r>
              <w:rPr>
                <w:rFonts w:hint="eastAsia"/>
                <w:color w:val="000000"/>
                <w:sz w:val="18"/>
                <w:szCs w:val="18"/>
              </w:rPr>
              <w:t xml:space="preserve">0.686 </w:t>
            </w:r>
          </w:p>
        </w:tc>
      </w:tr>
      <w:tr w14:paraId="73CB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AE7CB49">
            <w:pPr>
              <w:widowControl/>
              <w:jc w:val="center"/>
              <w:rPr>
                <w:color w:val="000000"/>
                <w:kern w:val="0"/>
                <w:sz w:val="18"/>
                <w:szCs w:val="18"/>
              </w:rPr>
            </w:pPr>
          </w:p>
        </w:tc>
        <w:tc>
          <w:tcPr>
            <w:tcW w:w="834" w:type="pct"/>
            <w:tcBorders>
              <w:tl2br w:val="nil"/>
              <w:tr2bl w:val="nil"/>
            </w:tcBorders>
            <w:shd w:val="clear" w:color="auto" w:fill="auto"/>
            <w:vAlign w:val="center"/>
          </w:tcPr>
          <w:p w14:paraId="296E9B31">
            <w:pPr>
              <w:widowControl/>
              <w:jc w:val="center"/>
              <w:textAlignment w:val="center"/>
              <w:rPr>
                <w:color w:val="000000"/>
                <w:sz w:val="18"/>
                <w:szCs w:val="18"/>
              </w:rPr>
            </w:pPr>
            <w:r>
              <w:rPr>
                <w:rFonts w:hint="eastAsia"/>
                <w:color w:val="000000"/>
                <w:sz w:val="18"/>
                <w:szCs w:val="18"/>
              </w:rPr>
              <w:t xml:space="preserve">0.0037 </w:t>
            </w:r>
          </w:p>
        </w:tc>
        <w:tc>
          <w:tcPr>
            <w:tcW w:w="833" w:type="pct"/>
            <w:tcBorders>
              <w:tl2br w:val="nil"/>
              <w:tr2bl w:val="nil"/>
            </w:tcBorders>
            <w:vAlign w:val="center"/>
          </w:tcPr>
          <w:p w14:paraId="13448164">
            <w:pPr>
              <w:widowControl/>
              <w:jc w:val="center"/>
              <w:textAlignment w:val="center"/>
              <w:rPr>
                <w:sz w:val="18"/>
                <w:szCs w:val="18"/>
              </w:rPr>
            </w:pPr>
            <w:r>
              <w:rPr>
                <w:rFonts w:hint="eastAsia"/>
                <w:color w:val="000000"/>
                <w:sz w:val="18"/>
                <w:szCs w:val="18"/>
              </w:rPr>
              <w:t xml:space="preserve">0.0425 </w:t>
            </w:r>
          </w:p>
        </w:tc>
        <w:tc>
          <w:tcPr>
            <w:tcW w:w="833" w:type="pct"/>
            <w:tcBorders>
              <w:tl2br w:val="nil"/>
              <w:tr2bl w:val="nil"/>
            </w:tcBorders>
            <w:shd w:val="clear" w:color="auto" w:fill="auto"/>
            <w:vAlign w:val="center"/>
          </w:tcPr>
          <w:p w14:paraId="4624A3F5">
            <w:pPr>
              <w:widowControl/>
              <w:jc w:val="center"/>
              <w:textAlignment w:val="center"/>
              <w:rPr>
                <w:color w:val="000000"/>
                <w:sz w:val="18"/>
                <w:szCs w:val="18"/>
              </w:rPr>
            </w:pPr>
            <w:r>
              <w:rPr>
                <w:rFonts w:hint="eastAsia"/>
                <w:color w:val="000000"/>
                <w:sz w:val="18"/>
                <w:szCs w:val="18"/>
              </w:rPr>
              <w:t xml:space="preserve">0.129 </w:t>
            </w:r>
          </w:p>
        </w:tc>
        <w:tc>
          <w:tcPr>
            <w:tcW w:w="833" w:type="pct"/>
            <w:tcBorders>
              <w:tl2br w:val="nil"/>
              <w:tr2bl w:val="nil"/>
            </w:tcBorders>
            <w:vAlign w:val="center"/>
          </w:tcPr>
          <w:p w14:paraId="06B2C48D">
            <w:pPr>
              <w:widowControl/>
              <w:jc w:val="center"/>
              <w:textAlignment w:val="center"/>
              <w:rPr>
                <w:sz w:val="18"/>
                <w:szCs w:val="18"/>
              </w:rPr>
            </w:pPr>
            <w:r>
              <w:rPr>
                <w:rFonts w:hint="eastAsia"/>
                <w:color w:val="000000"/>
                <w:sz w:val="18"/>
                <w:szCs w:val="18"/>
              </w:rPr>
              <w:t xml:space="preserve">0.416 </w:t>
            </w:r>
          </w:p>
        </w:tc>
        <w:tc>
          <w:tcPr>
            <w:tcW w:w="833" w:type="pct"/>
            <w:tcBorders>
              <w:tl2br w:val="nil"/>
              <w:tr2bl w:val="nil"/>
            </w:tcBorders>
            <w:shd w:val="clear" w:color="auto" w:fill="auto"/>
            <w:vAlign w:val="center"/>
          </w:tcPr>
          <w:p w14:paraId="132B00D6">
            <w:pPr>
              <w:widowControl/>
              <w:jc w:val="center"/>
              <w:textAlignment w:val="center"/>
              <w:rPr>
                <w:color w:val="000000"/>
                <w:sz w:val="18"/>
                <w:szCs w:val="18"/>
              </w:rPr>
            </w:pPr>
            <w:r>
              <w:rPr>
                <w:rFonts w:hint="eastAsia"/>
                <w:color w:val="000000"/>
                <w:sz w:val="18"/>
                <w:szCs w:val="18"/>
              </w:rPr>
              <w:t xml:space="preserve">0.684 </w:t>
            </w:r>
          </w:p>
        </w:tc>
      </w:tr>
      <w:tr w14:paraId="0093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69B619E5">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834" w:type="pct"/>
            <w:tcBorders>
              <w:tl2br w:val="nil"/>
              <w:tr2bl w:val="nil"/>
            </w:tcBorders>
            <w:shd w:val="clear" w:color="auto" w:fill="auto"/>
            <w:vAlign w:val="center"/>
          </w:tcPr>
          <w:p w14:paraId="0A0C59CF">
            <w:pPr>
              <w:widowControl/>
              <w:jc w:val="center"/>
              <w:textAlignment w:val="center"/>
              <w:rPr>
                <w:sz w:val="18"/>
                <w:szCs w:val="18"/>
              </w:rPr>
            </w:pPr>
            <w:r>
              <w:rPr>
                <w:rFonts w:hint="eastAsia"/>
                <w:sz w:val="18"/>
                <w:szCs w:val="18"/>
              </w:rPr>
              <w:t>0.0058**</w:t>
            </w:r>
          </w:p>
        </w:tc>
        <w:tc>
          <w:tcPr>
            <w:tcW w:w="833" w:type="pct"/>
            <w:tcBorders>
              <w:tl2br w:val="nil"/>
              <w:tr2bl w:val="nil"/>
            </w:tcBorders>
            <w:vAlign w:val="center"/>
          </w:tcPr>
          <w:p w14:paraId="16DE1818">
            <w:pPr>
              <w:widowControl/>
              <w:jc w:val="center"/>
              <w:textAlignment w:val="center"/>
              <w:rPr>
                <w:sz w:val="18"/>
                <w:szCs w:val="18"/>
              </w:rPr>
            </w:pPr>
            <w:r>
              <w:rPr>
                <w:rFonts w:hint="eastAsia"/>
                <w:color w:val="000000"/>
                <w:sz w:val="18"/>
                <w:szCs w:val="18"/>
              </w:rPr>
              <w:t xml:space="preserve">0.0441 </w:t>
            </w:r>
          </w:p>
        </w:tc>
        <w:tc>
          <w:tcPr>
            <w:tcW w:w="833" w:type="pct"/>
            <w:tcBorders>
              <w:tl2br w:val="nil"/>
              <w:tr2bl w:val="nil"/>
            </w:tcBorders>
            <w:shd w:val="clear" w:color="auto" w:fill="auto"/>
            <w:vAlign w:val="center"/>
          </w:tcPr>
          <w:p w14:paraId="614F058B">
            <w:pPr>
              <w:widowControl/>
              <w:jc w:val="center"/>
              <w:textAlignment w:val="center"/>
              <w:rPr>
                <w:color w:val="000000"/>
                <w:sz w:val="18"/>
                <w:szCs w:val="18"/>
              </w:rPr>
            </w:pPr>
            <w:r>
              <w:rPr>
                <w:rFonts w:hint="eastAsia"/>
                <w:color w:val="000000"/>
                <w:sz w:val="18"/>
                <w:szCs w:val="18"/>
              </w:rPr>
              <w:t xml:space="preserve">0.122 </w:t>
            </w:r>
          </w:p>
        </w:tc>
        <w:tc>
          <w:tcPr>
            <w:tcW w:w="833" w:type="pct"/>
            <w:tcBorders>
              <w:tl2br w:val="nil"/>
              <w:tr2bl w:val="nil"/>
            </w:tcBorders>
            <w:vAlign w:val="center"/>
          </w:tcPr>
          <w:p w14:paraId="2F948182">
            <w:pPr>
              <w:widowControl/>
              <w:jc w:val="center"/>
              <w:textAlignment w:val="center"/>
              <w:rPr>
                <w:sz w:val="18"/>
                <w:szCs w:val="18"/>
              </w:rPr>
            </w:pPr>
            <w:r>
              <w:rPr>
                <w:rFonts w:hint="eastAsia"/>
                <w:color w:val="000000"/>
                <w:sz w:val="18"/>
                <w:szCs w:val="18"/>
              </w:rPr>
              <w:t xml:space="preserve">0.388 </w:t>
            </w:r>
          </w:p>
        </w:tc>
        <w:tc>
          <w:tcPr>
            <w:tcW w:w="833" w:type="pct"/>
            <w:tcBorders>
              <w:tl2br w:val="nil"/>
              <w:tr2bl w:val="nil"/>
            </w:tcBorders>
            <w:shd w:val="clear" w:color="auto" w:fill="auto"/>
            <w:vAlign w:val="center"/>
          </w:tcPr>
          <w:p w14:paraId="6F393429">
            <w:pPr>
              <w:widowControl/>
              <w:jc w:val="center"/>
              <w:textAlignment w:val="center"/>
              <w:rPr>
                <w:sz w:val="18"/>
                <w:szCs w:val="18"/>
              </w:rPr>
            </w:pPr>
            <w:r>
              <w:rPr>
                <w:rFonts w:hint="eastAsia"/>
                <w:sz w:val="18"/>
                <w:szCs w:val="18"/>
              </w:rPr>
              <w:t xml:space="preserve">0.658 </w:t>
            </w:r>
          </w:p>
        </w:tc>
      </w:tr>
      <w:tr w14:paraId="7CCB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315FE50">
            <w:pPr>
              <w:widowControl/>
              <w:jc w:val="center"/>
              <w:rPr>
                <w:color w:val="000000"/>
                <w:kern w:val="0"/>
                <w:sz w:val="18"/>
                <w:szCs w:val="18"/>
              </w:rPr>
            </w:pPr>
          </w:p>
        </w:tc>
        <w:tc>
          <w:tcPr>
            <w:tcW w:w="834" w:type="pct"/>
            <w:tcBorders>
              <w:tl2br w:val="nil"/>
              <w:tr2bl w:val="nil"/>
            </w:tcBorders>
            <w:shd w:val="clear" w:color="auto" w:fill="auto"/>
            <w:vAlign w:val="center"/>
          </w:tcPr>
          <w:p w14:paraId="1DCA035B">
            <w:pPr>
              <w:widowControl/>
              <w:jc w:val="center"/>
              <w:textAlignment w:val="center"/>
              <w:rPr>
                <w:sz w:val="18"/>
                <w:szCs w:val="18"/>
              </w:rPr>
            </w:pPr>
            <w:r>
              <w:rPr>
                <w:rFonts w:hint="eastAsia"/>
                <w:sz w:val="18"/>
                <w:szCs w:val="18"/>
              </w:rPr>
              <w:t>0.0057**</w:t>
            </w:r>
          </w:p>
        </w:tc>
        <w:tc>
          <w:tcPr>
            <w:tcW w:w="833" w:type="pct"/>
            <w:tcBorders>
              <w:tl2br w:val="nil"/>
              <w:tr2bl w:val="nil"/>
            </w:tcBorders>
            <w:vAlign w:val="center"/>
          </w:tcPr>
          <w:p w14:paraId="69EF7330">
            <w:pPr>
              <w:widowControl/>
              <w:jc w:val="center"/>
              <w:textAlignment w:val="center"/>
              <w:rPr>
                <w:sz w:val="18"/>
                <w:szCs w:val="18"/>
              </w:rPr>
            </w:pPr>
            <w:r>
              <w:rPr>
                <w:rFonts w:hint="eastAsia"/>
                <w:color w:val="000000"/>
                <w:sz w:val="18"/>
                <w:szCs w:val="18"/>
              </w:rPr>
              <w:t xml:space="preserve">0.0457 </w:t>
            </w:r>
          </w:p>
        </w:tc>
        <w:tc>
          <w:tcPr>
            <w:tcW w:w="833" w:type="pct"/>
            <w:tcBorders>
              <w:tl2br w:val="nil"/>
              <w:tr2bl w:val="nil"/>
            </w:tcBorders>
            <w:shd w:val="clear" w:color="auto" w:fill="auto"/>
            <w:vAlign w:val="center"/>
          </w:tcPr>
          <w:p w14:paraId="2222F8AE">
            <w:pPr>
              <w:widowControl/>
              <w:jc w:val="center"/>
              <w:textAlignment w:val="center"/>
              <w:rPr>
                <w:color w:val="000000"/>
                <w:sz w:val="18"/>
                <w:szCs w:val="18"/>
              </w:rPr>
            </w:pPr>
            <w:r>
              <w:rPr>
                <w:rFonts w:hint="eastAsia"/>
                <w:color w:val="000000"/>
                <w:sz w:val="18"/>
                <w:szCs w:val="18"/>
              </w:rPr>
              <w:t xml:space="preserve">0.131 </w:t>
            </w:r>
          </w:p>
        </w:tc>
        <w:tc>
          <w:tcPr>
            <w:tcW w:w="833" w:type="pct"/>
            <w:tcBorders>
              <w:tl2br w:val="nil"/>
              <w:tr2bl w:val="nil"/>
            </w:tcBorders>
            <w:vAlign w:val="center"/>
          </w:tcPr>
          <w:p w14:paraId="32AAED26">
            <w:pPr>
              <w:widowControl/>
              <w:jc w:val="center"/>
              <w:textAlignment w:val="center"/>
              <w:rPr>
                <w:sz w:val="18"/>
                <w:szCs w:val="18"/>
              </w:rPr>
            </w:pPr>
            <w:r>
              <w:rPr>
                <w:rFonts w:hint="eastAsia"/>
                <w:color w:val="000000"/>
                <w:sz w:val="18"/>
                <w:szCs w:val="18"/>
              </w:rPr>
              <w:t xml:space="preserve">0.379 </w:t>
            </w:r>
          </w:p>
        </w:tc>
        <w:tc>
          <w:tcPr>
            <w:tcW w:w="833" w:type="pct"/>
            <w:tcBorders>
              <w:tl2br w:val="nil"/>
              <w:tr2bl w:val="nil"/>
            </w:tcBorders>
            <w:shd w:val="clear" w:color="auto" w:fill="auto"/>
            <w:vAlign w:val="center"/>
          </w:tcPr>
          <w:p w14:paraId="62589EA6">
            <w:pPr>
              <w:widowControl/>
              <w:jc w:val="center"/>
              <w:textAlignment w:val="center"/>
              <w:rPr>
                <w:sz w:val="18"/>
                <w:szCs w:val="18"/>
              </w:rPr>
            </w:pPr>
            <w:r>
              <w:rPr>
                <w:rFonts w:hint="eastAsia"/>
                <w:sz w:val="18"/>
                <w:szCs w:val="18"/>
              </w:rPr>
              <w:t xml:space="preserve">0.654 </w:t>
            </w:r>
          </w:p>
        </w:tc>
      </w:tr>
      <w:tr w14:paraId="7670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9158C2D">
            <w:pPr>
              <w:widowControl/>
              <w:jc w:val="center"/>
              <w:rPr>
                <w:color w:val="000000"/>
                <w:kern w:val="0"/>
                <w:sz w:val="18"/>
                <w:szCs w:val="18"/>
              </w:rPr>
            </w:pPr>
          </w:p>
        </w:tc>
        <w:tc>
          <w:tcPr>
            <w:tcW w:w="834" w:type="pct"/>
            <w:tcBorders>
              <w:tl2br w:val="nil"/>
              <w:tr2bl w:val="nil"/>
            </w:tcBorders>
            <w:shd w:val="clear" w:color="auto" w:fill="auto"/>
            <w:vAlign w:val="center"/>
          </w:tcPr>
          <w:p w14:paraId="6AAF4AAD">
            <w:pPr>
              <w:widowControl/>
              <w:jc w:val="center"/>
              <w:textAlignment w:val="center"/>
              <w:rPr>
                <w:sz w:val="18"/>
                <w:szCs w:val="18"/>
              </w:rPr>
            </w:pPr>
            <w:r>
              <w:rPr>
                <w:rFonts w:hint="eastAsia"/>
                <w:sz w:val="18"/>
                <w:szCs w:val="18"/>
              </w:rPr>
              <w:t>0.005</w:t>
            </w:r>
            <w:r>
              <w:rPr>
                <w:sz w:val="18"/>
                <w:szCs w:val="18"/>
              </w:rPr>
              <w:t>8</w:t>
            </w:r>
            <w:r>
              <w:rPr>
                <w:rFonts w:hint="eastAsia"/>
                <w:sz w:val="18"/>
                <w:szCs w:val="18"/>
              </w:rPr>
              <w:t>**</w:t>
            </w:r>
          </w:p>
        </w:tc>
        <w:tc>
          <w:tcPr>
            <w:tcW w:w="833" w:type="pct"/>
            <w:tcBorders>
              <w:tl2br w:val="nil"/>
              <w:tr2bl w:val="nil"/>
            </w:tcBorders>
            <w:vAlign w:val="center"/>
          </w:tcPr>
          <w:p w14:paraId="61D0AEC1">
            <w:pPr>
              <w:widowControl/>
              <w:jc w:val="center"/>
              <w:textAlignment w:val="center"/>
              <w:rPr>
                <w:sz w:val="18"/>
                <w:szCs w:val="18"/>
              </w:rPr>
            </w:pPr>
            <w:r>
              <w:rPr>
                <w:rFonts w:hint="eastAsia"/>
                <w:color w:val="000000"/>
                <w:sz w:val="18"/>
                <w:szCs w:val="18"/>
              </w:rPr>
              <w:t xml:space="preserve">0.0461 </w:t>
            </w:r>
          </w:p>
        </w:tc>
        <w:tc>
          <w:tcPr>
            <w:tcW w:w="833" w:type="pct"/>
            <w:tcBorders>
              <w:tl2br w:val="nil"/>
              <w:tr2bl w:val="nil"/>
            </w:tcBorders>
            <w:shd w:val="clear" w:color="auto" w:fill="auto"/>
            <w:vAlign w:val="center"/>
          </w:tcPr>
          <w:p w14:paraId="1DCD0F23">
            <w:pPr>
              <w:widowControl/>
              <w:jc w:val="center"/>
              <w:textAlignment w:val="center"/>
              <w:rPr>
                <w:color w:val="000000"/>
                <w:sz w:val="18"/>
                <w:szCs w:val="18"/>
              </w:rPr>
            </w:pPr>
            <w:r>
              <w:rPr>
                <w:rFonts w:hint="eastAsia"/>
                <w:color w:val="000000"/>
                <w:sz w:val="18"/>
                <w:szCs w:val="18"/>
              </w:rPr>
              <w:t xml:space="preserve">0.133 </w:t>
            </w:r>
          </w:p>
        </w:tc>
        <w:tc>
          <w:tcPr>
            <w:tcW w:w="833" w:type="pct"/>
            <w:tcBorders>
              <w:tl2br w:val="nil"/>
              <w:tr2bl w:val="nil"/>
            </w:tcBorders>
            <w:vAlign w:val="center"/>
          </w:tcPr>
          <w:p w14:paraId="5ECA7034">
            <w:pPr>
              <w:widowControl/>
              <w:jc w:val="center"/>
              <w:textAlignment w:val="center"/>
              <w:rPr>
                <w:sz w:val="18"/>
                <w:szCs w:val="18"/>
              </w:rPr>
            </w:pPr>
            <w:r>
              <w:rPr>
                <w:rFonts w:hint="eastAsia"/>
                <w:color w:val="000000"/>
                <w:sz w:val="18"/>
                <w:szCs w:val="18"/>
              </w:rPr>
              <w:t xml:space="preserve">0.369 </w:t>
            </w:r>
          </w:p>
        </w:tc>
        <w:tc>
          <w:tcPr>
            <w:tcW w:w="833" w:type="pct"/>
            <w:tcBorders>
              <w:tl2br w:val="nil"/>
              <w:tr2bl w:val="nil"/>
            </w:tcBorders>
            <w:shd w:val="clear" w:color="auto" w:fill="auto"/>
            <w:vAlign w:val="center"/>
          </w:tcPr>
          <w:p w14:paraId="173F6777">
            <w:pPr>
              <w:widowControl/>
              <w:jc w:val="center"/>
              <w:textAlignment w:val="center"/>
              <w:rPr>
                <w:sz w:val="18"/>
                <w:szCs w:val="18"/>
              </w:rPr>
            </w:pPr>
            <w:r>
              <w:rPr>
                <w:rFonts w:hint="eastAsia"/>
                <w:sz w:val="18"/>
                <w:szCs w:val="18"/>
              </w:rPr>
              <w:t xml:space="preserve">0.685 </w:t>
            </w:r>
          </w:p>
        </w:tc>
      </w:tr>
      <w:tr w14:paraId="297E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7648B5D">
            <w:pPr>
              <w:widowControl/>
              <w:jc w:val="center"/>
              <w:rPr>
                <w:color w:val="000000"/>
                <w:kern w:val="0"/>
                <w:sz w:val="18"/>
                <w:szCs w:val="18"/>
              </w:rPr>
            </w:pPr>
          </w:p>
        </w:tc>
        <w:tc>
          <w:tcPr>
            <w:tcW w:w="834" w:type="pct"/>
            <w:tcBorders>
              <w:tl2br w:val="nil"/>
              <w:tr2bl w:val="nil"/>
            </w:tcBorders>
            <w:shd w:val="clear" w:color="auto" w:fill="auto"/>
            <w:vAlign w:val="center"/>
          </w:tcPr>
          <w:p w14:paraId="17434E06">
            <w:pPr>
              <w:widowControl/>
              <w:jc w:val="center"/>
              <w:textAlignment w:val="center"/>
              <w:rPr>
                <w:sz w:val="18"/>
                <w:szCs w:val="18"/>
              </w:rPr>
            </w:pPr>
            <w:r>
              <w:rPr>
                <w:rFonts w:hint="eastAsia"/>
                <w:sz w:val="18"/>
                <w:szCs w:val="18"/>
              </w:rPr>
              <w:t>0.0059**</w:t>
            </w:r>
          </w:p>
        </w:tc>
        <w:tc>
          <w:tcPr>
            <w:tcW w:w="833" w:type="pct"/>
            <w:tcBorders>
              <w:tl2br w:val="nil"/>
              <w:tr2bl w:val="nil"/>
            </w:tcBorders>
            <w:vAlign w:val="center"/>
          </w:tcPr>
          <w:p w14:paraId="0C14EA7D">
            <w:pPr>
              <w:widowControl/>
              <w:jc w:val="center"/>
              <w:textAlignment w:val="center"/>
              <w:rPr>
                <w:sz w:val="18"/>
                <w:szCs w:val="18"/>
              </w:rPr>
            </w:pPr>
            <w:r>
              <w:rPr>
                <w:rFonts w:hint="eastAsia"/>
                <w:color w:val="000000"/>
                <w:sz w:val="18"/>
                <w:szCs w:val="18"/>
              </w:rPr>
              <w:t xml:space="preserve">0.0435 </w:t>
            </w:r>
          </w:p>
        </w:tc>
        <w:tc>
          <w:tcPr>
            <w:tcW w:w="833" w:type="pct"/>
            <w:tcBorders>
              <w:tl2br w:val="nil"/>
              <w:tr2bl w:val="nil"/>
            </w:tcBorders>
            <w:shd w:val="clear" w:color="auto" w:fill="auto"/>
            <w:vAlign w:val="center"/>
          </w:tcPr>
          <w:p w14:paraId="19747AA1">
            <w:pPr>
              <w:widowControl/>
              <w:jc w:val="center"/>
              <w:textAlignment w:val="center"/>
              <w:rPr>
                <w:color w:val="000000"/>
                <w:sz w:val="18"/>
                <w:szCs w:val="18"/>
              </w:rPr>
            </w:pPr>
            <w:r>
              <w:rPr>
                <w:rFonts w:hint="eastAsia"/>
                <w:color w:val="000000"/>
                <w:sz w:val="18"/>
                <w:szCs w:val="18"/>
              </w:rPr>
              <w:t xml:space="preserve">0.129 </w:t>
            </w:r>
          </w:p>
        </w:tc>
        <w:tc>
          <w:tcPr>
            <w:tcW w:w="833" w:type="pct"/>
            <w:tcBorders>
              <w:tl2br w:val="nil"/>
              <w:tr2bl w:val="nil"/>
            </w:tcBorders>
            <w:vAlign w:val="center"/>
          </w:tcPr>
          <w:p w14:paraId="24913554">
            <w:pPr>
              <w:widowControl/>
              <w:jc w:val="center"/>
              <w:textAlignment w:val="center"/>
              <w:rPr>
                <w:sz w:val="18"/>
                <w:szCs w:val="18"/>
              </w:rPr>
            </w:pPr>
            <w:r>
              <w:rPr>
                <w:rFonts w:hint="eastAsia"/>
                <w:color w:val="000000"/>
                <w:sz w:val="18"/>
                <w:szCs w:val="18"/>
              </w:rPr>
              <w:t xml:space="preserve">0.395 </w:t>
            </w:r>
          </w:p>
        </w:tc>
        <w:tc>
          <w:tcPr>
            <w:tcW w:w="833" w:type="pct"/>
            <w:tcBorders>
              <w:tl2br w:val="nil"/>
              <w:tr2bl w:val="nil"/>
            </w:tcBorders>
            <w:shd w:val="clear" w:color="auto" w:fill="auto"/>
            <w:vAlign w:val="center"/>
          </w:tcPr>
          <w:p w14:paraId="71B78BE3">
            <w:pPr>
              <w:widowControl/>
              <w:jc w:val="center"/>
              <w:textAlignment w:val="center"/>
              <w:rPr>
                <w:sz w:val="18"/>
                <w:szCs w:val="18"/>
              </w:rPr>
            </w:pPr>
            <w:r>
              <w:rPr>
                <w:rFonts w:hint="eastAsia"/>
                <w:sz w:val="18"/>
                <w:szCs w:val="18"/>
              </w:rPr>
              <w:t xml:space="preserve">0.693 </w:t>
            </w:r>
          </w:p>
        </w:tc>
      </w:tr>
      <w:tr w14:paraId="0BD3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55D2B23">
            <w:pPr>
              <w:widowControl/>
              <w:jc w:val="center"/>
              <w:rPr>
                <w:color w:val="000000"/>
                <w:kern w:val="0"/>
                <w:sz w:val="18"/>
                <w:szCs w:val="18"/>
              </w:rPr>
            </w:pPr>
          </w:p>
        </w:tc>
        <w:tc>
          <w:tcPr>
            <w:tcW w:w="834" w:type="pct"/>
            <w:tcBorders>
              <w:tl2br w:val="nil"/>
              <w:tr2bl w:val="nil"/>
            </w:tcBorders>
            <w:shd w:val="clear" w:color="auto" w:fill="auto"/>
            <w:vAlign w:val="center"/>
          </w:tcPr>
          <w:p w14:paraId="124CE4BD">
            <w:pPr>
              <w:widowControl/>
              <w:jc w:val="center"/>
              <w:textAlignment w:val="center"/>
              <w:rPr>
                <w:sz w:val="18"/>
                <w:szCs w:val="18"/>
              </w:rPr>
            </w:pPr>
            <w:r>
              <w:rPr>
                <w:rFonts w:hint="eastAsia"/>
                <w:sz w:val="18"/>
                <w:szCs w:val="18"/>
              </w:rPr>
              <w:t>0.005</w:t>
            </w:r>
            <w:r>
              <w:rPr>
                <w:sz w:val="18"/>
                <w:szCs w:val="18"/>
              </w:rPr>
              <w:t>7</w:t>
            </w:r>
            <w:r>
              <w:rPr>
                <w:rFonts w:hint="eastAsia"/>
                <w:sz w:val="18"/>
                <w:szCs w:val="18"/>
              </w:rPr>
              <w:t>**</w:t>
            </w:r>
          </w:p>
        </w:tc>
        <w:tc>
          <w:tcPr>
            <w:tcW w:w="833" w:type="pct"/>
            <w:tcBorders>
              <w:tl2br w:val="nil"/>
              <w:tr2bl w:val="nil"/>
            </w:tcBorders>
            <w:vAlign w:val="center"/>
          </w:tcPr>
          <w:p w14:paraId="2AEFE66D">
            <w:pPr>
              <w:widowControl/>
              <w:jc w:val="center"/>
              <w:textAlignment w:val="center"/>
              <w:rPr>
                <w:sz w:val="18"/>
                <w:szCs w:val="18"/>
              </w:rPr>
            </w:pPr>
            <w:r>
              <w:rPr>
                <w:rFonts w:hint="eastAsia"/>
                <w:color w:val="000000"/>
                <w:sz w:val="18"/>
                <w:szCs w:val="18"/>
              </w:rPr>
              <w:t xml:space="preserve">0.0439 </w:t>
            </w:r>
          </w:p>
        </w:tc>
        <w:tc>
          <w:tcPr>
            <w:tcW w:w="833" w:type="pct"/>
            <w:tcBorders>
              <w:tl2br w:val="nil"/>
              <w:tr2bl w:val="nil"/>
            </w:tcBorders>
            <w:shd w:val="clear" w:color="auto" w:fill="auto"/>
            <w:vAlign w:val="center"/>
          </w:tcPr>
          <w:p w14:paraId="5067AD2D">
            <w:pPr>
              <w:widowControl/>
              <w:jc w:val="center"/>
              <w:textAlignment w:val="center"/>
              <w:rPr>
                <w:color w:val="000000"/>
                <w:sz w:val="18"/>
                <w:szCs w:val="18"/>
              </w:rPr>
            </w:pPr>
            <w:r>
              <w:rPr>
                <w:rFonts w:hint="eastAsia"/>
                <w:color w:val="000000"/>
                <w:sz w:val="18"/>
                <w:szCs w:val="18"/>
              </w:rPr>
              <w:t xml:space="preserve">0.127 </w:t>
            </w:r>
          </w:p>
        </w:tc>
        <w:tc>
          <w:tcPr>
            <w:tcW w:w="833" w:type="pct"/>
            <w:tcBorders>
              <w:tl2br w:val="nil"/>
              <w:tr2bl w:val="nil"/>
            </w:tcBorders>
            <w:vAlign w:val="center"/>
          </w:tcPr>
          <w:p w14:paraId="346B7F6D">
            <w:pPr>
              <w:widowControl/>
              <w:jc w:val="center"/>
              <w:textAlignment w:val="center"/>
              <w:rPr>
                <w:sz w:val="18"/>
                <w:szCs w:val="18"/>
              </w:rPr>
            </w:pPr>
            <w:r>
              <w:rPr>
                <w:rFonts w:hint="eastAsia"/>
                <w:color w:val="000000"/>
                <w:sz w:val="18"/>
                <w:szCs w:val="18"/>
              </w:rPr>
              <w:t xml:space="preserve">0.384 </w:t>
            </w:r>
          </w:p>
        </w:tc>
        <w:tc>
          <w:tcPr>
            <w:tcW w:w="833" w:type="pct"/>
            <w:tcBorders>
              <w:tl2br w:val="nil"/>
              <w:tr2bl w:val="nil"/>
            </w:tcBorders>
            <w:shd w:val="clear" w:color="auto" w:fill="auto"/>
            <w:vAlign w:val="center"/>
          </w:tcPr>
          <w:p w14:paraId="1B04378A">
            <w:pPr>
              <w:widowControl/>
              <w:jc w:val="center"/>
              <w:textAlignment w:val="center"/>
              <w:rPr>
                <w:sz w:val="18"/>
                <w:szCs w:val="18"/>
              </w:rPr>
            </w:pPr>
            <w:r>
              <w:rPr>
                <w:rFonts w:hint="eastAsia"/>
                <w:sz w:val="18"/>
                <w:szCs w:val="18"/>
              </w:rPr>
              <w:t xml:space="preserve">0.677 </w:t>
            </w:r>
          </w:p>
        </w:tc>
      </w:tr>
      <w:tr w14:paraId="2000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9E77810">
            <w:pPr>
              <w:widowControl/>
              <w:jc w:val="center"/>
              <w:rPr>
                <w:color w:val="000000"/>
                <w:kern w:val="0"/>
                <w:sz w:val="18"/>
                <w:szCs w:val="18"/>
              </w:rPr>
            </w:pPr>
          </w:p>
        </w:tc>
        <w:tc>
          <w:tcPr>
            <w:tcW w:w="834" w:type="pct"/>
            <w:tcBorders>
              <w:tl2br w:val="nil"/>
              <w:tr2bl w:val="nil"/>
            </w:tcBorders>
            <w:shd w:val="clear" w:color="auto" w:fill="auto"/>
            <w:vAlign w:val="center"/>
          </w:tcPr>
          <w:p w14:paraId="4FF5DEFE">
            <w:pPr>
              <w:widowControl/>
              <w:jc w:val="center"/>
              <w:textAlignment w:val="center"/>
              <w:rPr>
                <w:sz w:val="18"/>
                <w:szCs w:val="18"/>
              </w:rPr>
            </w:pPr>
            <w:r>
              <w:rPr>
                <w:rFonts w:hint="eastAsia"/>
                <w:sz w:val="18"/>
                <w:szCs w:val="18"/>
              </w:rPr>
              <w:t>0.0057**</w:t>
            </w:r>
          </w:p>
        </w:tc>
        <w:tc>
          <w:tcPr>
            <w:tcW w:w="833" w:type="pct"/>
            <w:tcBorders>
              <w:tl2br w:val="nil"/>
              <w:tr2bl w:val="nil"/>
            </w:tcBorders>
            <w:vAlign w:val="center"/>
          </w:tcPr>
          <w:p w14:paraId="2678A6AB">
            <w:pPr>
              <w:widowControl/>
              <w:jc w:val="center"/>
              <w:textAlignment w:val="center"/>
              <w:rPr>
                <w:sz w:val="18"/>
                <w:szCs w:val="18"/>
              </w:rPr>
            </w:pPr>
            <w:r>
              <w:rPr>
                <w:rFonts w:hint="eastAsia"/>
                <w:color w:val="000000"/>
                <w:sz w:val="18"/>
                <w:szCs w:val="18"/>
              </w:rPr>
              <w:t xml:space="preserve">0.0438 </w:t>
            </w:r>
          </w:p>
        </w:tc>
        <w:tc>
          <w:tcPr>
            <w:tcW w:w="833" w:type="pct"/>
            <w:tcBorders>
              <w:tl2br w:val="nil"/>
              <w:tr2bl w:val="nil"/>
            </w:tcBorders>
            <w:shd w:val="clear" w:color="auto" w:fill="auto"/>
            <w:vAlign w:val="center"/>
          </w:tcPr>
          <w:p w14:paraId="7D9EB347">
            <w:pPr>
              <w:widowControl/>
              <w:jc w:val="center"/>
              <w:textAlignment w:val="center"/>
              <w:rPr>
                <w:color w:val="000000"/>
                <w:sz w:val="18"/>
                <w:szCs w:val="18"/>
              </w:rPr>
            </w:pPr>
            <w:r>
              <w:rPr>
                <w:rFonts w:hint="eastAsia"/>
                <w:color w:val="000000"/>
                <w:sz w:val="18"/>
                <w:szCs w:val="18"/>
              </w:rPr>
              <w:t xml:space="preserve">0.128 </w:t>
            </w:r>
          </w:p>
        </w:tc>
        <w:tc>
          <w:tcPr>
            <w:tcW w:w="833" w:type="pct"/>
            <w:tcBorders>
              <w:tl2br w:val="nil"/>
              <w:tr2bl w:val="nil"/>
            </w:tcBorders>
            <w:vAlign w:val="center"/>
          </w:tcPr>
          <w:p w14:paraId="4C509DBC">
            <w:pPr>
              <w:widowControl/>
              <w:jc w:val="center"/>
              <w:textAlignment w:val="center"/>
              <w:rPr>
                <w:sz w:val="18"/>
                <w:szCs w:val="18"/>
              </w:rPr>
            </w:pPr>
            <w:r>
              <w:rPr>
                <w:rFonts w:hint="eastAsia"/>
                <w:color w:val="000000"/>
                <w:sz w:val="18"/>
                <w:szCs w:val="18"/>
              </w:rPr>
              <w:t xml:space="preserve">0.391 </w:t>
            </w:r>
          </w:p>
        </w:tc>
        <w:tc>
          <w:tcPr>
            <w:tcW w:w="833" w:type="pct"/>
            <w:tcBorders>
              <w:tl2br w:val="nil"/>
              <w:tr2bl w:val="nil"/>
            </w:tcBorders>
            <w:shd w:val="clear" w:color="auto" w:fill="auto"/>
            <w:vAlign w:val="center"/>
          </w:tcPr>
          <w:p w14:paraId="4BC00159">
            <w:pPr>
              <w:widowControl/>
              <w:jc w:val="center"/>
              <w:textAlignment w:val="center"/>
              <w:rPr>
                <w:sz w:val="18"/>
                <w:szCs w:val="18"/>
              </w:rPr>
            </w:pPr>
            <w:r>
              <w:rPr>
                <w:rFonts w:hint="eastAsia"/>
                <w:sz w:val="18"/>
                <w:szCs w:val="18"/>
              </w:rPr>
              <w:t xml:space="preserve">0.689 </w:t>
            </w:r>
          </w:p>
        </w:tc>
      </w:tr>
      <w:tr w14:paraId="1BFF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24E2A79">
            <w:pPr>
              <w:widowControl/>
              <w:jc w:val="center"/>
              <w:rPr>
                <w:color w:val="000000"/>
                <w:kern w:val="0"/>
                <w:sz w:val="18"/>
                <w:szCs w:val="18"/>
              </w:rPr>
            </w:pPr>
          </w:p>
        </w:tc>
        <w:tc>
          <w:tcPr>
            <w:tcW w:w="834" w:type="pct"/>
            <w:tcBorders>
              <w:tl2br w:val="nil"/>
              <w:tr2bl w:val="nil"/>
            </w:tcBorders>
            <w:shd w:val="clear" w:color="auto" w:fill="auto"/>
            <w:vAlign w:val="center"/>
          </w:tcPr>
          <w:p w14:paraId="1BC039FA">
            <w:pPr>
              <w:widowControl/>
              <w:jc w:val="center"/>
              <w:textAlignment w:val="center"/>
              <w:rPr>
                <w:sz w:val="18"/>
                <w:szCs w:val="18"/>
              </w:rPr>
            </w:pPr>
            <w:r>
              <w:rPr>
                <w:rFonts w:hint="eastAsia"/>
                <w:sz w:val="18"/>
                <w:szCs w:val="18"/>
              </w:rPr>
              <w:t>0.0058**</w:t>
            </w:r>
          </w:p>
        </w:tc>
        <w:tc>
          <w:tcPr>
            <w:tcW w:w="833" w:type="pct"/>
            <w:tcBorders>
              <w:tl2br w:val="nil"/>
              <w:tr2bl w:val="nil"/>
            </w:tcBorders>
            <w:vAlign w:val="center"/>
          </w:tcPr>
          <w:p w14:paraId="387CF361">
            <w:pPr>
              <w:widowControl/>
              <w:jc w:val="center"/>
              <w:textAlignment w:val="center"/>
              <w:rPr>
                <w:sz w:val="18"/>
                <w:szCs w:val="18"/>
              </w:rPr>
            </w:pPr>
            <w:r>
              <w:rPr>
                <w:rFonts w:hint="eastAsia"/>
                <w:color w:val="000000"/>
                <w:sz w:val="18"/>
                <w:szCs w:val="18"/>
              </w:rPr>
              <w:t xml:space="preserve">0.0446 </w:t>
            </w:r>
          </w:p>
        </w:tc>
        <w:tc>
          <w:tcPr>
            <w:tcW w:w="833" w:type="pct"/>
            <w:tcBorders>
              <w:tl2br w:val="nil"/>
              <w:tr2bl w:val="nil"/>
            </w:tcBorders>
            <w:shd w:val="clear" w:color="auto" w:fill="auto"/>
            <w:vAlign w:val="center"/>
          </w:tcPr>
          <w:p w14:paraId="2C9195A0">
            <w:pPr>
              <w:widowControl/>
              <w:jc w:val="center"/>
              <w:textAlignment w:val="center"/>
              <w:rPr>
                <w:color w:val="000000"/>
                <w:sz w:val="18"/>
                <w:szCs w:val="18"/>
              </w:rPr>
            </w:pPr>
            <w:r>
              <w:rPr>
                <w:rFonts w:hint="eastAsia"/>
                <w:color w:val="000000"/>
                <w:sz w:val="18"/>
                <w:szCs w:val="18"/>
              </w:rPr>
              <w:t xml:space="preserve">0.128 </w:t>
            </w:r>
          </w:p>
        </w:tc>
        <w:tc>
          <w:tcPr>
            <w:tcW w:w="833" w:type="pct"/>
            <w:tcBorders>
              <w:tl2br w:val="nil"/>
              <w:tr2bl w:val="nil"/>
            </w:tcBorders>
            <w:vAlign w:val="center"/>
          </w:tcPr>
          <w:p w14:paraId="6825D63E">
            <w:pPr>
              <w:widowControl/>
              <w:jc w:val="center"/>
              <w:textAlignment w:val="center"/>
              <w:rPr>
                <w:sz w:val="18"/>
                <w:szCs w:val="18"/>
              </w:rPr>
            </w:pPr>
            <w:r>
              <w:rPr>
                <w:rFonts w:hint="eastAsia"/>
                <w:color w:val="000000"/>
                <w:sz w:val="18"/>
                <w:szCs w:val="18"/>
              </w:rPr>
              <w:t xml:space="preserve">0.387 </w:t>
            </w:r>
          </w:p>
        </w:tc>
        <w:tc>
          <w:tcPr>
            <w:tcW w:w="833" w:type="pct"/>
            <w:tcBorders>
              <w:tl2br w:val="nil"/>
              <w:tr2bl w:val="nil"/>
            </w:tcBorders>
            <w:shd w:val="clear" w:color="auto" w:fill="auto"/>
            <w:vAlign w:val="center"/>
          </w:tcPr>
          <w:p w14:paraId="0E98EE6E">
            <w:pPr>
              <w:widowControl/>
              <w:jc w:val="center"/>
              <w:textAlignment w:val="center"/>
              <w:rPr>
                <w:sz w:val="18"/>
                <w:szCs w:val="18"/>
              </w:rPr>
            </w:pPr>
            <w:r>
              <w:rPr>
                <w:rFonts w:hint="eastAsia"/>
                <w:sz w:val="18"/>
                <w:szCs w:val="18"/>
              </w:rPr>
              <w:t xml:space="preserve">0.699 </w:t>
            </w:r>
          </w:p>
        </w:tc>
      </w:tr>
      <w:tr w14:paraId="5137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39A8894A">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834" w:type="pct"/>
            <w:tcBorders>
              <w:tl2br w:val="nil"/>
              <w:tr2bl w:val="nil"/>
            </w:tcBorders>
            <w:shd w:val="clear" w:color="auto" w:fill="auto"/>
            <w:noWrap/>
            <w:vAlign w:val="center"/>
          </w:tcPr>
          <w:p w14:paraId="11A7C011">
            <w:pPr>
              <w:widowControl/>
              <w:jc w:val="center"/>
              <w:textAlignment w:val="center"/>
              <w:rPr>
                <w:color w:val="000000"/>
                <w:sz w:val="18"/>
                <w:szCs w:val="18"/>
              </w:rPr>
            </w:pPr>
            <w:r>
              <w:rPr>
                <w:rFonts w:hint="eastAsia"/>
                <w:color w:val="000000"/>
                <w:sz w:val="18"/>
                <w:szCs w:val="18"/>
              </w:rPr>
              <w:t xml:space="preserve">0.0050 </w:t>
            </w:r>
          </w:p>
        </w:tc>
        <w:tc>
          <w:tcPr>
            <w:tcW w:w="833" w:type="pct"/>
            <w:tcBorders>
              <w:tl2br w:val="nil"/>
              <w:tr2bl w:val="nil"/>
            </w:tcBorders>
            <w:vAlign w:val="center"/>
          </w:tcPr>
          <w:p w14:paraId="6B7FFA08">
            <w:pPr>
              <w:widowControl/>
              <w:jc w:val="center"/>
              <w:textAlignment w:val="center"/>
              <w:rPr>
                <w:sz w:val="18"/>
                <w:szCs w:val="18"/>
              </w:rPr>
            </w:pPr>
            <w:r>
              <w:rPr>
                <w:rFonts w:hint="eastAsia"/>
                <w:color w:val="000000"/>
                <w:sz w:val="18"/>
                <w:szCs w:val="18"/>
              </w:rPr>
              <w:t xml:space="preserve">0.0424 </w:t>
            </w:r>
          </w:p>
        </w:tc>
        <w:tc>
          <w:tcPr>
            <w:tcW w:w="833" w:type="pct"/>
            <w:tcBorders>
              <w:tl2br w:val="nil"/>
              <w:tr2bl w:val="nil"/>
            </w:tcBorders>
            <w:shd w:val="clear" w:color="auto" w:fill="auto"/>
            <w:vAlign w:val="center"/>
          </w:tcPr>
          <w:p w14:paraId="27A7E50B">
            <w:pPr>
              <w:widowControl/>
              <w:jc w:val="center"/>
              <w:textAlignment w:val="center"/>
              <w:rPr>
                <w:color w:val="000000"/>
                <w:sz w:val="18"/>
                <w:szCs w:val="18"/>
              </w:rPr>
            </w:pPr>
            <w:r>
              <w:rPr>
                <w:rFonts w:hint="eastAsia"/>
                <w:color w:val="000000"/>
                <w:sz w:val="18"/>
                <w:szCs w:val="18"/>
              </w:rPr>
              <w:t xml:space="preserve">0.134 </w:t>
            </w:r>
          </w:p>
        </w:tc>
        <w:tc>
          <w:tcPr>
            <w:tcW w:w="833" w:type="pct"/>
            <w:tcBorders>
              <w:tl2br w:val="nil"/>
              <w:tr2bl w:val="nil"/>
            </w:tcBorders>
            <w:vAlign w:val="center"/>
          </w:tcPr>
          <w:p w14:paraId="6F0A8C44">
            <w:pPr>
              <w:widowControl/>
              <w:jc w:val="center"/>
              <w:textAlignment w:val="center"/>
              <w:rPr>
                <w:sz w:val="18"/>
                <w:szCs w:val="18"/>
              </w:rPr>
            </w:pPr>
            <w:r>
              <w:rPr>
                <w:rFonts w:hint="eastAsia"/>
                <w:color w:val="000000"/>
                <w:sz w:val="18"/>
                <w:szCs w:val="18"/>
              </w:rPr>
              <w:t xml:space="preserve">0.407 </w:t>
            </w:r>
          </w:p>
        </w:tc>
        <w:tc>
          <w:tcPr>
            <w:tcW w:w="833" w:type="pct"/>
            <w:tcBorders>
              <w:tl2br w:val="nil"/>
              <w:tr2bl w:val="nil"/>
            </w:tcBorders>
            <w:shd w:val="clear" w:color="auto" w:fill="auto"/>
            <w:noWrap/>
            <w:vAlign w:val="center"/>
          </w:tcPr>
          <w:p w14:paraId="02B41287">
            <w:pPr>
              <w:widowControl/>
              <w:jc w:val="center"/>
              <w:textAlignment w:val="center"/>
              <w:rPr>
                <w:color w:val="000000"/>
                <w:sz w:val="18"/>
                <w:szCs w:val="18"/>
              </w:rPr>
            </w:pPr>
            <w:r>
              <w:rPr>
                <w:rFonts w:hint="eastAsia"/>
                <w:color w:val="000000"/>
                <w:sz w:val="18"/>
                <w:szCs w:val="18"/>
              </w:rPr>
              <w:t xml:space="preserve">0.699 </w:t>
            </w:r>
          </w:p>
        </w:tc>
      </w:tr>
      <w:tr w14:paraId="2CCB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A78BC92">
            <w:pPr>
              <w:widowControl/>
              <w:jc w:val="center"/>
              <w:rPr>
                <w:color w:val="000000"/>
                <w:kern w:val="0"/>
                <w:sz w:val="18"/>
                <w:szCs w:val="18"/>
              </w:rPr>
            </w:pPr>
          </w:p>
        </w:tc>
        <w:tc>
          <w:tcPr>
            <w:tcW w:w="834" w:type="pct"/>
            <w:tcBorders>
              <w:tl2br w:val="nil"/>
              <w:tr2bl w:val="nil"/>
            </w:tcBorders>
            <w:shd w:val="clear" w:color="auto" w:fill="auto"/>
            <w:noWrap/>
            <w:vAlign w:val="center"/>
          </w:tcPr>
          <w:p w14:paraId="64E7261F">
            <w:pPr>
              <w:widowControl/>
              <w:jc w:val="center"/>
              <w:textAlignment w:val="center"/>
              <w:rPr>
                <w:color w:val="000000"/>
                <w:sz w:val="18"/>
                <w:szCs w:val="18"/>
              </w:rPr>
            </w:pPr>
            <w:r>
              <w:rPr>
                <w:rFonts w:hint="eastAsia"/>
                <w:color w:val="000000"/>
                <w:sz w:val="18"/>
                <w:szCs w:val="18"/>
              </w:rPr>
              <w:t xml:space="preserve">0.0050 </w:t>
            </w:r>
          </w:p>
        </w:tc>
        <w:tc>
          <w:tcPr>
            <w:tcW w:w="833" w:type="pct"/>
            <w:tcBorders>
              <w:tl2br w:val="nil"/>
              <w:tr2bl w:val="nil"/>
            </w:tcBorders>
            <w:vAlign w:val="center"/>
          </w:tcPr>
          <w:p w14:paraId="12AE617C">
            <w:pPr>
              <w:widowControl/>
              <w:jc w:val="center"/>
              <w:textAlignment w:val="center"/>
              <w:rPr>
                <w:sz w:val="18"/>
                <w:szCs w:val="18"/>
              </w:rPr>
            </w:pPr>
            <w:r>
              <w:rPr>
                <w:rFonts w:hint="eastAsia"/>
                <w:color w:val="000000"/>
                <w:sz w:val="18"/>
                <w:szCs w:val="18"/>
              </w:rPr>
              <w:t xml:space="preserve">0.0427 </w:t>
            </w:r>
          </w:p>
        </w:tc>
        <w:tc>
          <w:tcPr>
            <w:tcW w:w="833" w:type="pct"/>
            <w:tcBorders>
              <w:tl2br w:val="nil"/>
              <w:tr2bl w:val="nil"/>
            </w:tcBorders>
            <w:shd w:val="clear" w:color="auto" w:fill="auto"/>
            <w:vAlign w:val="center"/>
          </w:tcPr>
          <w:p w14:paraId="46DE8CF1">
            <w:pPr>
              <w:widowControl/>
              <w:jc w:val="center"/>
              <w:textAlignment w:val="center"/>
              <w:rPr>
                <w:color w:val="000000"/>
                <w:sz w:val="18"/>
                <w:szCs w:val="18"/>
              </w:rPr>
            </w:pPr>
            <w:r>
              <w:rPr>
                <w:rFonts w:hint="eastAsia"/>
                <w:color w:val="000000"/>
                <w:sz w:val="18"/>
                <w:szCs w:val="18"/>
              </w:rPr>
              <w:t xml:space="preserve">0.134 </w:t>
            </w:r>
          </w:p>
        </w:tc>
        <w:tc>
          <w:tcPr>
            <w:tcW w:w="833" w:type="pct"/>
            <w:tcBorders>
              <w:tl2br w:val="nil"/>
              <w:tr2bl w:val="nil"/>
            </w:tcBorders>
            <w:vAlign w:val="center"/>
          </w:tcPr>
          <w:p w14:paraId="62D1CA8C">
            <w:pPr>
              <w:widowControl/>
              <w:jc w:val="center"/>
              <w:textAlignment w:val="center"/>
              <w:rPr>
                <w:sz w:val="18"/>
                <w:szCs w:val="18"/>
              </w:rPr>
            </w:pPr>
            <w:r>
              <w:rPr>
                <w:rFonts w:hint="eastAsia"/>
                <w:color w:val="000000"/>
                <w:sz w:val="18"/>
                <w:szCs w:val="18"/>
              </w:rPr>
              <w:t xml:space="preserve">0.412 </w:t>
            </w:r>
          </w:p>
        </w:tc>
        <w:tc>
          <w:tcPr>
            <w:tcW w:w="833" w:type="pct"/>
            <w:tcBorders>
              <w:tl2br w:val="nil"/>
              <w:tr2bl w:val="nil"/>
            </w:tcBorders>
            <w:shd w:val="clear" w:color="auto" w:fill="auto"/>
            <w:noWrap/>
            <w:vAlign w:val="center"/>
          </w:tcPr>
          <w:p w14:paraId="25544443">
            <w:pPr>
              <w:widowControl/>
              <w:jc w:val="center"/>
              <w:textAlignment w:val="center"/>
              <w:rPr>
                <w:color w:val="000000"/>
                <w:sz w:val="18"/>
                <w:szCs w:val="18"/>
              </w:rPr>
            </w:pPr>
            <w:r>
              <w:rPr>
                <w:rFonts w:hint="eastAsia"/>
                <w:color w:val="000000"/>
                <w:sz w:val="18"/>
                <w:szCs w:val="18"/>
              </w:rPr>
              <w:t xml:space="preserve">0.685 </w:t>
            </w:r>
          </w:p>
        </w:tc>
      </w:tr>
      <w:tr w14:paraId="6111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7AB84A1">
            <w:pPr>
              <w:widowControl/>
              <w:jc w:val="center"/>
              <w:rPr>
                <w:color w:val="000000"/>
                <w:kern w:val="0"/>
                <w:sz w:val="18"/>
                <w:szCs w:val="18"/>
              </w:rPr>
            </w:pPr>
          </w:p>
        </w:tc>
        <w:tc>
          <w:tcPr>
            <w:tcW w:w="834" w:type="pct"/>
            <w:tcBorders>
              <w:tl2br w:val="nil"/>
              <w:tr2bl w:val="nil"/>
            </w:tcBorders>
            <w:shd w:val="clear" w:color="auto" w:fill="auto"/>
            <w:noWrap/>
            <w:vAlign w:val="center"/>
          </w:tcPr>
          <w:p w14:paraId="2A0BD9CC">
            <w:pPr>
              <w:widowControl/>
              <w:jc w:val="center"/>
              <w:textAlignment w:val="center"/>
              <w:rPr>
                <w:color w:val="000000"/>
                <w:sz w:val="18"/>
                <w:szCs w:val="18"/>
              </w:rPr>
            </w:pPr>
            <w:r>
              <w:rPr>
                <w:rFonts w:hint="eastAsia"/>
                <w:color w:val="000000"/>
                <w:sz w:val="18"/>
                <w:szCs w:val="18"/>
              </w:rPr>
              <w:t xml:space="preserve">0.0048 </w:t>
            </w:r>
          </w:p>
        </w:tc>
        <w:tc>
          <w:tcPr>
            <w:tcW w:w="833" w:type="pct"/>
            <w:tcBorders>
              <w:tl2br w:val="nil"/>
              <w:tr2bl w:val="nil"/>
            </w:tcBorders>
            <w:vAlign w:val="center"/>
          </w:tcPr>
          <w:p w14:paraId="23AF41A0">
            <w:pPr>
              <w:widowControl/>
              <w:jc w:val="center"/>
              <w:textAlignment w:val="center"/>
              <w:rPr>
                <w:sz w:val="18"/>
                <w:szCs w:val="18"/>
              </w:rPr>
            </w:pPr>
            <w:r>
              <w:rPr>
                <w:rFonts w:hint="eastAsia"/>
                <w:color w:val="000000"/>
                <w:sz w:val="18"/>
                <w:szCs w:val="18"/>
              </w:rPr>
              <w:t xml:space="preserve">0.0433 </w:t>
            </w:r>
          </w:p>
        </w:tc>
        <w:tc>
          <w:tcPr>
            <w:tcW w:w="833" w:type="pct"/>
            <w:tcBorders>
              <w:tl2br w:val="nil"/>
              <w:tr2bl w:val="nil"/>
            </w:tcBorders>
            <w:shd w:val="clear" w:color="auto" w:fill="auto"/>
            <w:vAlign w:val="center"/>
          </w:tcPr>
          <w:p w14:paraId="15755ACA">
            <w:pPr>
              <w:widowControl/>
              <w:jc w:val="center"/>
              <w:textAlignment w:val="center"/>
              <w:rPr>
                <w:color w:val="000000"/>
                <w:sz w:val="18"/>
                <w:szCs w:val="18"/>
              </w:rPr>
            </w:pPr>
            <w:r>
              <w:rPr>
                <w:rFonts w:hint="eastAsia"/>
                <w:color w:val="000000"/>
                <w:sz w:val="18"/>
                <w:szCs w:val="18"/>
              </w:rPr>
              <w:t xml:space="preserve">0.132 </w:t>
            </w:r>
          </w:p>
        </w:tc>
        <w:tc>
          <w:tcPr>
            <w:tcW w:w="833" w:type="pct"/>
            <w:tcBorders>
              <w:tl2br w:val="nil"/>
              <w:tr2bl w:val="nil"/>
            </w:tcBorders>
            <w:vAlign w:val="center"/>
          </w:tcPr>
          <w:p w14:paraId="5228ABAF">
            <w:pPr>
              <w:widowControl/>
              <w:jc w:val="center"/>
              <w:textAlignment w:val="center"/>
              <w:rPr>
                <w:sz w:val="18"/>
                <w:szCs w:val="18"/>
              </w:rPr>
            </w:pPr>
            <w:r>
              <w:rPr>
                <w:rFonts w:hint="eastAsia"/>
                <w:color w:val="000000"/>
                <w:sz w:val="18"/>
                <w:szCs w:val="18"/>
              </w:rPr>
              <w:t xml:space="preserve">0.402 </w:t>
            </w:r>
          </w:p>
        </w:tc>
        <w:tc>
          <w:tcPr>
            <w:tcW w:w="833" w:type="pct"/>
            <w:tcBorders>
              <w:tl2br w:val="nil"/>
              <w:tr2bl w:val="nil"/>
            </w:tcBorders>
            <w:shd w:val="clear" w:color="auto" w:fill="auto"/>
            <w:noWrap/>
            <w:vAlign w:val="center"/>
          </w:tcPr>
          <w:p w14:paraId="7D4F2A2B">
            <w:pPr>
              <w:widowControl/>
              <w:jc w:val="center"/>
              <w:textAlignment w:val="center"/>
              <w:rPr>
                <w:color w:val="000000"/>
                <w:sz w:val="18"/>
                <w:szCs w:val="18"/>
              </w:rPr>
            </w:pPr>
            <w:r>
              <w:rPr>
                <w:rFonts w:hint="eastAsia"/>
                <w:color w:val="000000"/>
                <w:sz w:val="18"/>
                <w:szCs w:val="18"/>
              </w:rPr>
              <w:t xml:space="preserve">0.685 </w:t>
            </w:r>
          </w:p>
        </w:tc>
      </w:tr>
      <w:tr w14:paraId="0193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E0FE420">
            <w:pPr>
              <w:widowControl/>
              <w:jc w:val="center"/>
              <w:rPr>
                <w:color w:val="000000"/>
                <w:kern w:val="0"/>
                <w:sz w:val="18"/>
                <w:szCs w:val="18"/>
              </w:rPr>
            </w:pPr>
          </w:p>
        </w:tc>
        <w:tc>
          <w:tcPr>
            <w:tcW w:w="834" w:type="pct"/>
            <w:tcBorders>
              <w:tl2br w:val="nil"/>
              <w:tr2bl w:val="nil"/>
            </w:tcBorders>
            <w:shd w:val="clear" w:color="auto" w:fill="auto"/>
            <w:noWrap/>
            <w:vAlign w:val="center"/>
          </w:tcPr>
          <w:p w14:paraId="42AF915E">
            <w:pPr>
              <w:widowControl/>
              <w:jc w:val="center"/>
              <w:textAlignment w:val="center"/>
              <w:rPr>
                <w:color w:val="000000"/>
                <w:sz w:val="18"/>
                <w:szCs w:val="18"/>
              </w:rPr>
            </w:pPr>
            <w:r>
              <w:rPr>
                <w:rFonts w:hint="eastAsia"/>
                <w:color w:val="000000"/>
                <w:sz w:val="18"/>
                <w:szCs w:val="18"/>
              </w:rPr>
              <w:t xml:space="preserve">0.0052 </w:t>
            </w:r>
          </w:p>
        </w:tc>
        <w:tc>
          <w:tcPr>
            <w:tcW w:w="833" w:type="pct"/>
            <w:tcBorders>
              <w:tl2br w:val="nil"/>
              <w:tr2bl w:val="nil"/>
            </w:tcBorders>
            <w:vAlign w:val="center"/>
          </w:tcPr>
          <w:p w14:paraId="646892CC">
            <w:pPr>
              <w:widowControl/>
              <w:jc w:val="center"/>
              <w:textAlignment w:val="center"/>
              <w:rPr>
                <w:sz w:val="18"/>
                <w:szCs w:val="18"/>
              </w:rPr>
            </w:pPr>
            <w:r>
              <w:rPr>
                <w:rFonts w:hint="eastAsia"/>
                <w:color w:val="000000"/>
                <w:sz w:val="18"/>
                <w:szCs w:val="18"/>
              </w:rPr>
              <w:t xml:space="preserve">0.0423 </w:t>
            </w:r>
          </w:p>
        </w:tc>
        <w:tc>
          <w:tcPr>
            <w:tcW w:w="833" w:type="pct"/>
            <w:tcBorders>
              <w:tl2br w:val="nil"/>
              <w:tr2bl w:val="nil"/>
            </w:tcBorders>
            <w:shd w:val="clear" w:color="auto" w:fill="auto"/>
            <w:vAlign w:val="center"/>
          </w:tcPr>
          <w:p w14:paraId="1AD4792C">
            <w:pPr>
              <w:widowControl/>
              <w:jc w:val="center"/>
              <w:textAlignment w:val="center"/>
              <w:rPr>
                <w:color w:val="000000"/>
                <w:sz w:val="18"/>
                <w:szCs w:val="18"/>
              </w:rPr>
            </w:pPr>
            <w:r>
              <w:rPr>
                <w:rFonts w:hint="eastAsia"/>
                <w:color w:val="000000"/>
                <w:sz w:val="18"/>
                <w:szCs w:val="18"/>
              </w:rPr>
              <w:t xml:space="preserve">0.134 </w:t>
            </w:r>
          </w:p>
        </w:tc>
        <w:tc>
          <w:tcPr>
            <w:tcW w:w="833" w:type="pct"/>
            <w:tcBorders>
              <w:tl2br w:val="nil"/>
              <w:tr2bl w:val="nil"/>
            </w:tcBorders>
            <w:vAlign w:val="center"/>
          </w:tcPr>
          <w:p w14:paraId="64395763">
            <w:pPr>
              <w:widowControl/>
              <w:jc w:val="center"/>
              <w:textAlignment w:val="center"/>
              <w:rPr>
                <w:sz w:val="18"/>
                <w:szCs w:val="18"/>
              </w:rPr>
            </w:pPr>
            <w:r>
              <w:rPr>
                <w:rFonts w:hint="eastAsia"/>
                <w:color w:val="000000"/>
                <w:sz w:val="18"/>
                <w:szCs w:val="18"/>
              </w:rPr>
              <w:t xml:space="preserve">0.408 </w:t>
            </w:r>
          </w:p>
        </w:tc>
        <w:tc>
          <w:tcPr>
            <w:tcW w:w="833" w:type="pct"/>
            <w:tcBorders>
              <w:tl2br w:val="nil"/>
              <w:tr2bl w:val="nil"/>
            </w:tcBorders>
            <w:shd w:val="clear" w:color="auto" w:fill="auto"/>
            <w:noWrap/>
            <w:vAlign w:val="center"/>
          </w:tcPr>
          <w:p w14:paraId="06DA58F8">
            <w:pPr>
              <w:widowControl/>
              <w:jc w:val="center"/>
              <w:textAlignment w:val="center"/>
              <w:rPr>
                <w:color w:val="000000"/>
                <w:sz w:val="18"/>
                <w:szCs w:val="18"/>
              </w:rPr>
            </w:pPr>
            <w:r>
              <w:rPr>
                <w:rFonts w:hint="eastAsia"/>
                <w:color w:val="000000"/>
                <w:sz w:val="18"/>
                <w:szCs w:val="18"/>
              </w:rPr>
              <w:t xml:space="preserve">0.688 </w:t>
            </w:r>
          </w:p>
        </w:tc>
      </w:tr>
      <w:tr w14:paraId="17E2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0218BF4">
            <w:pPr>
              <w:widowControl/>
              <w:jc w:val="center"/>
              <w:rPr>
                <w:color w:val="000000"/>
                <w:kern w:val="0"/>
                <w:sz w:val="18"/>
                <w:szCs w:val="18"/>
              </w:rPr>
            </w:pPr>
          </w:p>
        </w:tc>
        <w:tc>
          <w:tcPr>
            <w:tcW w:w="834" w:type="pct"/>
            <w:tcBorders>
              <w:tl2br w:val="nil"/>
              <w:tr2bl w:val="nil"/>
            </w:tcBorders>
            <w:shd w:val="clear" w:color="auto" w:fill="auto"/>
            <w:noWrap/>
            <w:vAlign w:val="center"/>
          </w:tcPr>
          <w:p w14:paraId="4202D7F3">
            <w:pPr>
              <w:widowControl/>
              <w:jc w:val="center"/>
              <w:textAlignment w:val="center"/>
              <w:rPr>
                <w:color w:val="000000"/>
                <w:sz w:val="18"/>
                <w:szCs w:val="18"/>
              </w:rPr>
            </w:pPr>
            <w:r>
              <w:rPr>
                <w:rFonts w:hint="eastAsia"/>
                <w:color w:val="000000"/>
                <w:sz w:val="18"/>
                <w:szCs w:val="18"/>
              </w:rPr>
              <w:t xml:space="preserve">0.0049 </w:t>
            </w:r>
          </w:p>
        </w:tc>
        <w:tc>
          <w:tcPr>
            <w:tcW w:w="833" w:type="pct"/>
            <w:tcBorders>
              <w:tl2br w:val="nil"/>
              <w:tr2bl w:val="nil"/>
            </w:tcBorders>
            <w:vAlign w:val="center"/>
          </w:tcPr>
          <w:p w14:paraId="02234F20">
            <w:pPr>
              <w:widowControl/>
              <w:jc w:val="center"/>
              <w:textAlignment w:val="center"/>
              <w:rPr>
                <w:sz w:val="18"/>
                <w:szCs w:val="18"/>
              </w:rPr>
            </w:pPr>
            <w:r>
              <w:rPr>
                <w:rFonts w:hint="eastAsia"/>
                <w:color w:val="000000"/>
                <w:sz w:val="18"/>
                <w:szCs w:val="18"/>
              </w:rPr>
              <w:t xml:space="preserve">0.0431 </w:t>
            </w:r>
          </w:p>
        </w:tc>
        <w:tc>
          <w:tcPr>
            <w:tcW w:w="833" w:type="pct"/>
            <w:tcBorders>
              <w:tl2br w:val="nil"/>
              <w:tr2bl w:val="nil"/>
            </w:tcBorders>
            <w:shd w:val="clear" w:color="auto" w:fill="auto"/>
            <w:vAlign w:val="center"/>
          </w:tcPr>
          <w:p w14:paraId="1F9F1F25">
            <w:pPr>
              <w:widowControl/>
              <w:jc w:val="center"/>
              <w:textAlignment w:val="center"/>
              <w:rPr>
                <w:color w:val="000000"/>
                <w:sz w:val="18"/>
                <w:szCs w:val="18"/>
              </w:rPr>
            </w:pPr>
            <w:r>
              <w:rPr>
                <w:rFonts w:hint="eastAsia"/>
                <w:color w:val="000000"/>
                <w:sz w:val="18"/>
                <w:szCs w:val="18"/>
              </w:rPr>
              <w:t xml:space="preserve">0.134 </w:t>
            </w:r>
          </w:p>
        </w:tc>
        <w:tc>
          <w:tcPr>
            <w:tcW w:w="833" w:type="pct"/>
            <w:tcBorders>
              <w:tl2br w:val="nil"/>
              <w:tr2bl w:val="nil"/>
            </w:tcBorders>
            <w:vAlign w:val="center"/>
          </w:tcPr>
          <w:p w14:paraId="367AA1D7">
            <w:pPr>
              <w:widowControl/>
              <w:jc w:val="center"/>
              <w:textAlignment w:val="center"/>
              <w:rPr>
                <w:sz w:val="18"/>
                <w:szCs w:val="18"/>
              </w:rPr>
            </w:pPr>
            <w:r>
              <w:rPr>
                <w:rFonts w:hint="eastAsia"/>
                <w:color w:val="000000"/>
                <w:sz w:val="18"/>
                <w:szCs w:val="18"/>
              </w:rPr>
              <w:t xml:space="preserve">0.397 </w:t>
            </w:r>
          </w:p>
        </w:tc>
        <w:tc>
          <w:tcPr>
            <w:tcW w:w="833" w:type="pct"/>
            <w:tcBorders>
              <w:tl2br w:val="nil"/>
              <w:tr2bl w:val="nil"/>
            </w:tcBorders>
            <w:shd w:val="clear" w:color="auto" w:fill="auto"/>
            <w:noWrap/>
            <w:vAlign w:val="center"/>
          </w:tcPr>
          <w:p w14:paraId="199F85F5">
            <w:pPr>
              <w:widowControl/>
              <w:jc w:val="center"/>
              <w:textAlignment w:val="center"/>
              <w:rPr>
                <w:color w:val="000000"/>
                <w:sz w:val="18"/>
                <w:szCs w:val="18"/>
              </w:rPr>
            </w:pPr>
            <w:r>
              <w:rPr>
                <w:rFonts w:hint="eastAsia"/>
                <w:color w:val="000000"/>
                <w:sz w:val="18"/>
                <w:szCs w:val="18"/>
              </w:rPr>
              <w:t xml:space="preserve">0.693 </w:t>
            </w:r>
          </w:p>
        </w:tc>
      </w:tr>
      <w:tr w14:paraId="4099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030D000">
            <w:pPr>
              <w:widowControl/>
              <w:jc w:val="center"/>
              <w:rPr>
                <w:color w:val="000000"/>
                <w:kern w:val="0"/>
                <w:sz w:val="18"/>
                <w:szCs w:val="18"/>
              </w:rPr>
            </w:pPr>
          </w:p>
        </w:tc>
        <w:tc>
          <w:tcPr>
            <w:tcW w:w="834" w:type="pct"/>
            <w:tcBorders>
              <w:tl2br w:val="nil"/>
              <w:tr2bl w:val="nil"/>
            </w:tcBorders>
            <w:shd w:val="clear" w:color="auto" w:fill="auto"/>
            <w:noWrap/>
            <w:vAlign w:val="center"/>
          </w:tcPr>
          <w:p w14:paraId="1BA87DFF">
            <w:pPr>
              <w:widowControl/>
              <w:jc w:val="center"/>
              <w:textAlignment w:val="center"/>
              <w:rPr>
                <w:color w:val="000000"/>
                <w:sz w:val="18"/>
                <w:szCs w:val="18"/>
              </w:rPr>
            </w:pPr>
            <w:r>
              <w:rPr>
                <w:rFonts w:hint="eastAsia"/>
                <w:color w:val="000000"/>
                <w:sz w:val="18"/>
                <w:szCs w:val="18"/>
              </w:rPr>
              <w:t xml:space="preserve">0.0049 </w:t>
            </w:r>
          </w:p>
        </w:tc>
        <w:tc>
          <w:tcPr>
            <w:tcW w:w="833" w:type="pct"/>
            <w:tcBorders>
              <w:tl2br w:val="nil"/>
              <w:tr2bl w:val="nil"/>
            </w:tcBorders>
            <w:vAlign w:val="center"/>
          </w:tcPr>
          <w:p w14:paraId="29F66BFE">
            <w:pPr>
              <w:widowControl/>
              <w:jc w:val="center"/>
              <w:textAlignment w:val="center"/>
              <w:rPr>
                <w:sz w:val="18"/>
                <w:szCs w:val="18"/>
              </w:rPr>
            </w:pPr>
            <w:r>
              <w:rPr>
                <w:rFonts w:hint="eastAsia"/>
                <w:color w:val="000000"/>
                <w:sz w:val="18"/>
                <w:szCs w:val="18"/>
              </w:rPr>
              <w:t xml:space="preserve">0.0426 </w:t>
            </w:r>
          </w:p>
        </w:tc>
        <w:tc>
          <w:tcPr>
            <w:tcW w:w="833" w:type="pct"/>
            <w:tcBorders>
              <w:tl2br w:val="nil"/>
              <w:tr2bl w:val="nil"/>
            </w:tcBorders>
            <w:shd w:val="clear" w:color="auto" w:fill="auto"/>
            <w:vAlign w:val="center"/>
          </w:tcPr>
          <w:p w14:paraId="6D99A645">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3A8C8B58">
            <w:pPr>
              <w:widowControl/>
              <w:jc w:val="center"/>
              <w:textAlignment w:val="center"/>
              <w:rPr>
                <w:sz w:val="18"/>
                <w:szCs w:val="18"/>
              </w:rPr>
            </w:pPr>
            <w:r>
              <w:rPr>
                <w:rFonts w:hint="eastAsia"/>
                <w:color w:val="000000"/>
                <w:sz w:val="18"/>
                <w:szCs w:val="18"/>
              </w:rPr>
              <w:t xml:space="preserve">0.399 </w:t>
            </w:r>
          </w:p>
        </w:tc>
        <w:tc>
          <w:tcPr>
            <w:tcW w:w="833" w:type="pct"/>
            <w:tcBorders>
              <w:tl2br w:val="nil"/>
              <w:tr2bl w:val="nil"/>
            </w:tcBorders>
            <w:shd w:val="clear" w:color="auto" w:fill="auto"/>
            <w:noWrap/>
            <w:vAlign w:val="center"/>
          </w:tcPr>
          <w:p w14:paraId="3CCA868F">
            <w:pPr>
              <w:widowControl/>
              <w:jc w:val="center"/>
              <w:textAlignment w:val="center"/>
              <w:rPr>
                <w:color w:val="000000"/>
                <w:sz w:val="18"/>
                <w:szCs w:val="18"/>
              </w:rPr>
            </w:pPr>
            <w:r>
              <w:rPr>
                <w:rFonts w:hint="eastAsia"/>
                <w:color w:val="000000"/>
                <w:sz w:val="18"/>
                <w:szCs w:val="18"/>
              </w:rPr>
              <w:t xml:space="preserve">0.684 </w:t>
            </w:r>
          </w:p>
        </w:tc>
      </w:tr>
      <w:tr w14:paraId="52F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90B61AE">
            <w:pPr>
              <w:widowControl/>
              <w:jc w:val="center"/>
              <w:rPr>
                <w:color w:val="000000"/>
                <w:kern w:val="0"/>
                <w:sz w:val="18"/>
                <w:szCs w:val="18"/>
              </w:rPr>
            </w:pPr>
          </w:p>
        </w:tc>
        <w:tc>
          <w:tcPr>
            <w:tcW w:w="834" w:type="pct"/>
            <w:tcBorders>
              <w:tl2br w:val="nil"/>
              <w:tr2bl w:val="nil"/>
            </w:tcBorders>
            <w:shd w:val="clear" w:color="auto" w:fill="auto"/>
            <w:noWrap/>
            <w:vAlign w:val="center"/>
          </w:tcPr>
          <w:p w14:paraId="54AF398F">
            <w:pPr>
              <w:widowControl/>
              <w:jc w:val="center"/>
              <w:textAlignment w:val="center"/>
              <w:rPr>
                <w:color w:val="000000"/>
                <w:sz w:val="18"/>
                <w:szCs w:val="18"/>
              </w:rPr>
            </w:pPr>
            <w:r>
              <w:rPr>
                <w:rFonts w:hint="eastAsia"/>
                <w:color w:val="000000"/>
                <w:sz w:val="18"/>
                <w:szCs w:val="18"/>
              </w:rPr>
              <w:t xml:space="preserve">0.0048 </w:t>
            </w:r>
          </w:p>
        </w:tc>
        <w:tc>
          <w:tcPr>
            <w:tcW w:w="833" w:type="pct"/>
            <w:tcBorders>
              <w:tl2br w:val="nil"/>
              <w:tr2bl w:val="nil"/>
            </w:tcBorders>
            <w:vAlign w:val="center"/>
          </w:tcPr>
          <w:p w14:paraId="61400B9F">
            <w:pPr>
              <w:widowControl/>
              <w:jc w:val="center"/>
              <w:textAlignment w:val="center"/>
              <w:rPr>
                <w:sz w:val="18"/>
                <w:szCs w:val="18"/>
              </w:rPr>
            </w:pPr>
            <w:r>
              <w:rPr>
                <w:rFonts w:hint="eastAsia"/>
                <w:color w:val="000000"/>
                <w:sz w:val="18"/>
                <w:szCs w:val="18"/>
              </w:rPr>
              <w:t xml:space="preserve">0.0430 </w:t>
            </w:r>
          </w:p>
        </w:tc>
        <w:tc>
          <w:tcPr>
            <w:tcW w:w="833" w:type="pct"/>
            <w:tcBorders>
              <w:tl2br w:val="nil"/>
              <w:tr2bl w:val="nil"/>
            </w:tcBorders>
            <w:shd w:val="clear" w:color="auto" w:fill="auto"/>
            <w:vAlign w:val="center"/>
          </w:tcPr>
          <w:p w14:paraId="710AC972">
            <w:pPr>
              <w:widowControl/>
              <w:jc w:val="center"/>
              <w:textAlignment w:val="center"/>
              <w:rPr>
                <w:color w:val="000000"/>
                <w:sz w:val="18"/>
                <w:szCs w:val="18"/>
              </w:rPr>
            </w:pPr>
            <w:r>
              <w:rPr>
                <w:rFonts w:hint="eastAsia"/>
                <w:color w:val="000000"/>
                <w:sz w:val="18"/>
                <w:szCs w:val="18"/>
              </w:rPr>
              <w:t xml:space="preserve">0.133 </w:t>
            </w:r>
          </w:p>
        </w:tc>
        <w:tc>
          <w:tcPr>
            <w:tcW w:w="833" w:type="pct"/>
            <w:tcBorders>
              <w:tl2br w:val="nil"/>
              <w:tr2bl w:val="nil"/>
            </w:tcBorders>
            <w:vAlign w:val="center"/>
          </w:tcPr>
          <w:p w14:paraId="45DF0FD4">
            <w:pPr>
              <w:widowControl/>
              <w:jc w:val="center"/>
              <w:textAlignment w:val="center"/>
              <w:rPr>
                <w:sz w:val="18"/>
                <w:szCs w:val="18"/>
              </w:rPr>
            </w:pPr>
            <w:r>
              <w:rPr>
                <w:rFonts w:hint="eastAsia"/>
                <w:color w:val="000000"/>
                <w:sz w:val="18"/>
                <w:szCs w:val="18"/>
              </w:rPr>
              <w:t xml:space="preserve">0.396 </w:t>
            </w:r>
          </w:p>
        </w:tc>
        <w:tc>
          <w:tcPr>
            <w:tcW w:w="833" w:type="pct"/>
            <w:tcBorders>
              <w:tl2br w:val="nil"/>
              <w:tr2bl w:val="nil"/>
            </w:tcBorders>
            <w:shd w:val="clear" w:color="auto" w:fill="auto"/>
            <w:noWrap/>
            <w:vAlign w:val="center"/>
          </w:tcPr>
          <w:p w14:paraId="196F03C5">
            <w:pPr>
              <w:widowControl/>
              <w:jc w:val="center"/>
              <w:textAlignment w:val="center"/>
              <w:rPr>
                <w:color w:val="000000"/>
                <w:sz w:val="18"/>
                <w:szCs w:val="18"/>
              </w:rPr>
            </w:pPr>
            <w:r>
              <w:rPr>
                <w:rFonts w:hint="eastAsia"/>
                <w:color w:val="000000"/>
                <w:sz w:val="18"/>
                <w:szCs w:val="18"/>
              </w:rPr>
              <w:t xml:space="preserve">0.695 </w:t>
            </w:r>
          </w:p>
        </w:tc>
      </w:tr>
      <w:tr w14:paraId="79E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6BE77D60">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834" w:type="pct"/>
            <w:tcBorders>
              <w:tl2br w:val="nil"/>
              <w:tr2bl w:val="nil"/>
            </w:tcBorders>
            <w:shd w:val="clear" w:color="auto" w:fill="auto"/>
            <w:vAlign w:val="center"/>
          </w:tcPr>
          <w:p w14:paraId="2AC1C6C2">
            <w:pPr>
              <w:widowControl/>
              <w:jc w:val="center"/>
              <w:textAlignment w:val="center"/>
              <w:rPr>
                <w:color w:val="000000"/>
                <w:sz w:val="18"/>
                <w:szCs w:val="18"/>
              </w:rPr>
            </w:pPr>
            <w:r>
              <w:rPr>
                <w:rFonts w:hint="eastAsia"/>
                <w:color w:val="000000"/>
                <w:sz w:val="18"/>
                <w:szCs w:val="18"/>
              </w:rPr>
              <w:t xml:space="preserve">0.0033 </w:t>
            </w:r>
          </w:p>
        </w:tc>
        <w:tc>
          <w:tcPr>
            <w:tcW w:w="833" w:type="pct"/>
            <w:tcBorders>
              <w:tl2br w:val="nil"/>
              <w:tr2bl w:val="nil"/>
            </w:tcBorders>
            <w:vAlign w:val="center"/>
          </w:tcPr>
          <w:p w14:paraId="66F2D61E">
            <w:pPr>
              <w:widowControl/>
              <w:jc w:val="center"/>
              <w:textAlignment w:val="center"/>
              <w:rPr>
                <w:sz w:val="18"/>
                <w:szCs w:val="18"/>
              </w:rPr>
            </w:pPr>
            <w:r>
              <w:rPr>
                <w:rFonts w:hint="eastAsia"/>
                <w:sz w:val="18"/>
                <w:szCs w:val="18"/>
              </w:rPr>
              <w:t>0.0503</w:t>
            </w:r>
          </w:p>
        </w:tc>
        <w:tc>
          <w:tcPr>
            <w:tcW w:w="833" w:type="pct"/>
            <w:tcBorders>
              <w:tl2br w:val="nil"/>
              <w:tr2bl w:val="nil"/>
            </w:tcBorders>
            <w:shd w:val="clear" w:color="auto" w:fill="auto"/>
            <w:vAlign w:val="center"/>
          </w:tcPr>
          <w:p w14:paraId="0D0D2E58">
            <w:pPr>
              <w:widowControl/>
              <w:jc w:val="center"/>
              <w:textAlignment w:val="center"/>
              <w:rPr>
                <w:color w:val="000000"/>
                <w:sz w:val="18"/>
                <w:szCs w:val="18"/>
              </w:rPr>
            </w:pPr>
            <w:r>
              <w:rPr>
                <w:rFonts w:hint="eastAsia"/>
                <w:color w:val="000000"/>
                <w:sz w:val="18"/>
                <w:szCs w:val="18"/>
              </w:rPr>
              <w:t xml:space="preserve">0.129 </w:t>
            </w:r>
          </w:p>
        </w:tc>
        <w:tc>
          <w:tcPr>
            <w:tcW w:w="833" w:type="pct"/>
            <w:tcBorders>
              <w:tl2br w:val="nil"/>
              <w:tr2bl w:val="nil"/>
            </w:tcBorders>
            <w:vAlign w:val="center"/>
          </w:tcPr>
          <w:p w14:paraId="4DB79998">
            <w:pPr>
              <w:widowControl/>
              <w:jc w:val="center"/>
              <w:textAlignment w:val="center"/>
              <w:rPr>
                <w:sz w:val="18"/>
                <w:szCs w:val="18"/>
              </w:rPr>
            </w:pPr>
            <w:r>
              <w:rPr>
                <w:rFonts w:hint="eastAsia"/>
                <w:color w:val="000000"/>
                <w:sz w:val="18"/>
                <w:szCs w:val="18"/>
              </w:rPr>
              <w:t xml:space="preserve">0.411 </w:t>
            </w:r>
          </w:p>
        </w:tc>
        <w:tc>
          <w:tcPr>
            <w:tcW w:w="833" w:type="pct"/>
            <w:tcBorders>
              <w:tl2br w:val="nil"/>
              <w:tr2bl w:val="nil"/>
            </w:tcBorders>
            <w:shd w:val="clear" w:color="auto" w:fill="auto"/>
            <w:vAlign w:val="center"/>
          </w:tcPr>
          <w:p w14:paraId="178C3BD4">
            <w:pPr>
              <w:widowControl/>
              <w:jc w:val="center"/>
              <w:textAlignment w:val="center"/>
              <w:rPr>
                <w:color w:val="000000"/>
                <w:sz w:val="18"/>
                <w:szCs w:val="18"/>
              </w:rPr>
            </w:pPr>
            <w:r>
              <w:rPr>
                <w:rFonts w:hint="eastAsia"/>
                <w:color w:val="000000"/>
                <w:sz w:val="18"/>
                <w:szCs w:val="18"/>
              </w:rPr>
              <w:t xml:space="preserve">0.674 </w:t>
            </w:r>
          </w:p>
        </w:tc>
      </w:tr>
      <w:tr w14:paraId="7A1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232EB3C">
            <w:pPr>
              <w:widowControl/>
              <w:jc w:val="center"/>
              <w:rPr>
                <w:color w:val="000000"/>
                <w:kern w:val="0"/>
                <w:sz w:val="18"/>
                <w:szCs w:val="18"/>
              </w:rPr>
            </w:pPr>
          </w:p>
        </w:tc>
        <w:tc>
          <w:tcPr>
            <w:tcW w:w="834" w:type="pct"/>
            <w:tcBorders>
              <w:tl2br w:val="nil"/>
              <w:tr2bl w:val="nil"/>
            </w:tcBorders>
            <w:shd w:val="clear" w:color="auto" w:fill="auto"/>
            <w:vAlign w:val="center"/>
          </w:tcPr>
          <w:p w14:paraId="167721A9">
            <w:pPr>
              <w:widowControl/>
              <w:jc w:val="center"/>
              <w:textAlignment w:val="center"/>
              <w:rPr>
                <w:color w:val="000000"/>
                <w:sz w:val="18"/>
                <w:szCs w:val="18"/>
              </w:rPr>
            </w:pPr>
            <w:r>
              <w:rPr>
                <w:rFonts w:hint="eastAsia"/>
                <w:color w:val="000000"/>
                <w:sz w:val="18"/>
                <w:szCs w:val="18"/>
              </w:rPr>
              <w:t xml:space="preserve">0.0032 </w:t>
            </w:r>
          </w:p>
        </w:tc>
        <w:tc>
          <w:tcPr>
            <w:tcW w:w="833" w:type="pct"/>
            <w:tcBorders>
              <w:tl2br w:val="nil"/>
              <w:tr2bl w:val="nil"/>
            </w:tcBorders>
            <w:vAlign w:val="center"/>
          </w:tcPr>
          <w:p w14:paraId="73530118">
            <w:pPr>
              <w:widowControl/>
              <w:jc w:val="center"/>
              <w:textAlignment w:val="center"/>
              <w:rPr>
                <w:sz w:val="18"/>
                <w:szCs w:val="18"/>
              </w:rPr>
            </w:pPr>
            <w:r>
              <w:rPr>
                <w:rFonts w:hint="eastAsia"/>
                <w:sz w:val="18"/>
                <w:szCs w:val="18"/>
              </w:rPr>
              <w:t>0.0496</w:t>
            </w:r>
          </w:p>
        </w:tc>
        <w:tc>
          <w:tcPr>
            <w:tcW w:w="833" w:type="pct"/>
            <w:tcBorders>
              <w:tl2br w:val="nil"/>
              <w:tr2bl w:val="nil"/>
            </w:tcBorders>
            <w:shd w:val="clear" w:color="auto" w:fill="auto"/>
            <w:vAlign w:val="center"/>
          </w:tcPr>
          <w:p w14:paraId="525DF878">
            <w:pPr>
              <w:widowControl/>
              <w:jc w:val="center"/>
              <w:textAlignment w:val="center"/>
              <w:rPr>
                <w:color w:val="000000"/>
                <w:sz w:val="18"/>
                <w:szCs w:val="18"/>
              </w:rPr>
            </w:pPr>
            <w:r>
              <w:rPr>
                <w:rFonts w:hint="eastAsia"/>
                <w:color w:val="000000"/>
                <w:sz w:val="18"/>
                <w:szCs w:val="18"/>
              </w:rPr>
              <w:t xml:space="preserve">0.137 </w:t>
            </w:r>
          </w:p>
        </w:tc>
        <w:tc>
          <w:tcPr>
            <w:tcW w:w="833" w:type="pct"/>
            <w:tcBorders>
              <w:tl2br w:val="nil"/>
              <w:tr2bl w:val="nil"/>
            </w:tcBorders>
            <w:vAlign w:val="center"/>
          </w:tcPr>
          <w:p w14:paraId="7A11EC15">
            <w:pPr>
              <w:widowControl/>
              <w:jc w:val="center"/>
              <w:textAlignment w:val="center"/>
              <w:rPr>
                <w:sz w:val="18"/>
                <w:szCs w:val="18"/>
              </w:rPr>
            </w:pPr>
            <w:r>
              <w:rPr>
                <w:rFonts w:hint="eastAsia"/>
                <w:color w:val="000000"/>
                <w:sz w:val="18"/>
                <w:szCs w:val="18"/>
              </w:rPr>
              <w:t xml:space="preserve">0.413 </w:t>
            </w:r>
          </w:p>
        </w:tc>
        <w:tc>
          <w:tcPr>
            <w:tcW w:w="833" w:type="pct"/>
            <w:tcBorders>
              <w:tl2br w:val="nil"/>
              <w:tr2bl w:val="nil"/>
            </w:tcBorders>
            <w:shd w:val="clear" w:color="auto" w:fill="auto"/>
            <w:vAlign w:val="center"/>
          </w:tcPr>
          <w:p w14:paraId="1C9ACF54">
            <w:pPr>
              <w:widowControl/>
              <w:jc w:val="center"/>
              <w:textAlignment w:val="center"/>
              <w:rPr>
                <w:color w:val="000000"/>
                <w:sz w:val="18"/>
                <w:szCs w:val="18"/>
              </w:rPr>
            </w:pPr>
            <w:r>
              <w:rPr>
                <w:rFonts w:hint="eastAsia"/>
                <w:color w:val="000000"/>
                <w:sz w:val="18"/>
                <w:szCs w:val="18"/>
              </w:rPr>
              <w:t xml:space="preserve">0.669 </w:t>
            </w:r>
          </w:p>
        </w:tc>
      </w:tr>
      <w:tr w14:paraId="7736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524F31E">
            <w:pPr>
              <w:widowControl/>
              <w:jc w:val="center"/>
              <w:rPr>
                <w:color w:val="000000"/>
                <w:kern w:val="0"/>
                <w:sz w:val="18"/>
                <w:szCs w:val="18"/>
              </w:rPr>
            </w:pPr>
          </w:p>
        </w:tc>
        <w:tc>
          <w:tcPr>
            <w:tcW w:w="834" w:type="pct"/>
            <w:tcBorders>
              <w:tl2br w:val="nil"/>
              <w:tr2bl w:val="nil"/>
            </w:tcBorders>
            <w:shd w:val="clear" w:color="auto" w:fill="auto"/>
            <w:vAlign w:val="center"/>
          </w:tcPr>
          <w:p w14:paraId="558FAAD3">
            <w:pPr>
              <w:widowControl/>
              <w:jc w:val="center"/>
              <w:textAlignment w:val="center"/>
              <w:rPr>
                <w:color w:val="000000"/>
                <w:sz w:val="18"/>
                <w:szCs w:val="18"/>
              </w:rPr>
            </w:pPr>
            <w:r>
              <w:rPr>
                <w:rFonts w:hint="eastAsia"/>
                <w:color w:val="000000"/>
                <w:sz w:val="18"/>
                <w:szCs w:val="18"/>
              </w:rPr>
              <w:t xml:space="preserve">0.0033 </w:t>
            </w:r>
          </w:p>
        </w:tc>
        <w:tc>
          <w:tcPr>
            <w:tcW w:w="833" w:type="pct"/>
            <w:tcBorders>
              <w:tl2br w:val="nil"/>
              <w:tr2bl w:val="nil"/>
            </w:tcBorders>
            <w:vAlign w:val="center"/>
          </w:tcPr>
          <w:p w14:paraId="03995432">
            <w:pPr>
              <w:widowControl/>
              <w:jc w:val="center"/>
              <w:textAlignment w:val="center"/>
              <w:rPr>
                <w:sz w:val="18"/>
                <w:szCs w:val="18"/>
              </w:rPr>
            </w:pPr>
            <w:r>
              <w:rPr>
                <w:rFonts w:hint="eastAsia"/>
                <w:sz w:val="18"/>
                <w:szCs w:val="18"/>
              </w:rPr>
              <w:t>0.0502</w:t>
            </w:r>
          </w:p>
        </w:tc>
        <w:tc>
          <w:tcPr>
            <w:tcW w:w="833" w:type="pct"/>
            <w:tcBorders>
              <w:tl2br w:val="nil"/>
              <w:tr2bl w:val="nil"/>
            </w:tcBorders>
            <w:shd w:val="clear" w:color="auto" w:fill="auto"/>
            <w:vAlign w:val="center"/>
          </w:tcPr>
          <w:p w14:paraId="2C3FB917">
            <w:pPr>
              <w:widowControl/>
              <w:jc w:val="center"/>
              <w:textAlignment w:val="center"/>
              <w:rPr>
                <w:color w:val="000000"/>
                <w:sz w:val="18"/>
                <w:szCs w:val="18"/>
              </w:rPr>
            </w:pPr>
            <w:r>
              <w:rPr>
                <w:rFonts w:hint="eastAsia"/>
                <w:color w:val="000000"/>
                <w:sz w:val="18"/>
                <w:szCs w:val="18"/>
              </w:rPr>
              <w:t xml:space="preserve">0.134 </w:t>
            </w:r>
          </w:p>
        </w:tc>
        <w:tc>
          <w:tcPr>
            <w:tcW w:w="833" w:type="pct"/>
            <w:tcBorders>
              <w:tl2br w:val="nil"/>
              <w:tr2bl w:val="nil"/>
            </w:tcBorders>
            <w:vAlign w:val="center"/>
          </w:tcPr>
          <w:p w14:paraId="23AC604E">
            <w:pPr>
              <w:widowControl/>
              <w:jc w:val="center"/>
              <w:textAlignment w:val="center"/>
              <w:rPr>
                <w:sz w:val="18"/>
                <w:szCs w:val="18"/>
              </w:rPr>
            </w:pPr>
            <w:r>
              <w:rPr>
                <w:rFonts w:hint="eastAsia"/>
                <w:color w:val="000000"/>
                <w:sz w:val="18"/>
                <w:szCs w:val="18"/>
              </w:rPr>
              <w:t xml:space="preserve">0.406 </w:t>
            </w:r>
          </w:p>
        </w:tc>
        <w:tc>
          <w:tcPr>
            <w:tcW w:w="833" w:type="pct"/>
            <w:tcBorders>
              <w:tl2br w:val="nil"/>
              <w:tr2bl w:val="nil"/>
            </w:tcBorders>
            <w:shd w:val="clear" w:color="auto" w:fill="auto"/>
            <w:vAlign w:val="center"/>
          </w:tcPr>
          <w:p w14:paraId="26F7459D">
            <w:pPr>
              <w:widowControl/>
              <w:jc w:val="center"/>
              <w:textAlignment w:val="center"/>
              <w:rPr>
                <w:color w:val="000000"/>
                <w:sz w:val="18"/>
                <w:szCs w:val="18"/>
              </w:rPr>
            </w:pPr>
            <w:r>
              <w:rPr>
                <w:rFonts w:hint="eastAsia"/>
                <w:color w:val="000000"/>
                <w:sz w:val="18"/>
                <w:szCs w:val="18"/>
              </w:rPr>
              <w:t xml:space="preserve">0.673 </w:t>
            </w:r>
          </w:p>
        </w:tc>
      </w:tr>
      <w:tr w14:paraId="6BD0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9D3488F">
            <w:pPr>
              <w:widowControl/>
              <w:jc w:val="center"/>
              <w:rPr>
                <w:color w:val="000000"/>
                <w:kern w:val="0"/>
                <w:sz w:val="18"/>
                <w:szCs w:val="18"/>
              </w:rPr>
            </w:pPr>
          </w:p>
        </w:tc>
        <w:tc>
          <w:tcPr>
            <w:tcW w:w="834" w:type="pct"/>
            <w:tcBorders>
              <w:tl2br w:val="nil"/>
              <w:tr2bl w:val="nil"/>
            </w:tcBorders>
            <w:shd w:val="clear" w:color="auto" w:fill="auto"/>
            <w:vAlign w:val="center"/>
          </w:tcPr>
          <w:p w14:paraId="3993939B">
            <w:pPr>
              <w:widowControl/>
              <w:jc w:val="center"/>
              <w:textAlignment w:val="center"/>
              <w:rPr>
                <w:color w:val="000000"/>
                <w:sz w:val="18"/>
                <w:szCs w:val="18"/>
              </w:rPr>
            </w:pPr>
            <w:r>
              <w:rPr>
                <w:rFonts w:hint="eastAsia"/>
                <w:color w:val="000000"/>
                <w:sz w:val="18"/>
                <w:szCs w:val="18"/>
              </w:rPr>
              <w:t xml:space="preserve">0.0033 </w:t>
            </w:r>
          </w:p>
        </w:tc>
        <w:tc>
          <w:tcPr>
            <w:tcW w:w="833" w:type="pct"/>
            <w:tcBorders>
              <w:tl2br w:val="nil"/>
              <w:tr2bl w:val="nil"/>
            </w:tcBorders>
            <w:vAlign w:val="center"/>
          </w:tcPr>
          <w:p w14:paraId="6D926C4F">
            <w:pPr>
              <w:widowControl/>
              <w:jc w:val="center"/>
              <w:textAlignment w:val="center"/>
              <w:rPr>
                <w:sz w:val="18"/>
                <w:szCs w:val="18"/>
              </w:rPr>
            </w:pPr>
            <w:r>
              <w:rPr>
                <w:rFonts w:hint="eastAsia"/>
                <w:sz w:val="18"/>
                <w:szCs w:val="18"/>
              </w:rPr>
              <w:t>0.0491</w:t>
            </w:r>
          </w:p>
        </w:tc>
        <w:tc>
          <w:tcPr>
            <w:tcW w:w="833" w:type="pct"/>
            <w:tcBorders>
              <w:tl2br w:val="nil"/>
              <w:tr2bl w:val="nil"/>
            </w:tcBorders>
            <w:shd w:val="clear" w:color="auto" w:fill="auto"/>
            <w:vAlign w:val="center"/>
          </w:tcPr>
          <w:p w14:paraId="25520C16">
            <w:pPr>
              <w:widowControl/>
              <w:jc w:val="center"/>
              <w:textAlignment w:val="center"/>
              <w:rPr>
                <w:color w:val="000000"/>
                <w:sz w:val="18"/>
                <w:szCs w:val="18"/>
              </w:rPr>
            </w:pPr>
            <w:r>
              <w:rPr>
                <w:rFonts w:hint="eastAsia"/>
                <w:color w:val="000000"/>
                <w:sz w:val="18"/>
                <w:szCs w:val="18"/>
              </w:rPr>
              <w:t xml:space="preserve">0.139 </w:t>
            </w:r>
          </w:p>
        </w:tc>
        <w:tc>
          <w:tcPr>
            <w:tcW w:w="833" w:type="pct"/>
            <w:tcBorders>
              <w:tl2br w:val="nil"/>
              <w:tr2bl w:val="nil"/>
            </w:tcBorders>
            <w:vAlign w:val="center"/>
          </w:tcPr>
          <w:p w14:paraId="57A6655B">
            <w:pPr>
              <w:widowControl/>
              <w:jc w:val="center"/>
              <w:textAlignment w:val="center"/>
              <w:rPr>
                <w:sz w:val="18"/>
                <w:szCs w:val="18"/>
              </w:rPr>
            </w:pPr>
            <w:r>
              <w:rPr>
                <w:rFonts w:hint="eastAsia"/>
                <w:color w:val="000000"/>
                <w:sz w:val="18"/>
                <w:szCs w:val="18"/>
              </w:rPr>
              <w:t xml:space="preserve">0.403 </w:t>
            </w:r>
          </w:p>
        </w:tc>
        <w:tc>
          <w:tcPr>
            <w:tcW w:w="833" w:type="pct"/>
            <w:tcBorders>
              <w:tl2br w:val="nil"/>
              <w:tr2bl w:val="nil"/>
            </w:tcBorders>
            <w:shd w:val="clear" w:color="auto" w:fill="auto"/>
            <w:vAlign w:val="center"/>
          </w:tcPr>
          <w:p w14:paraId="258B4B32">
            <w:pPr>
              <w:widowControl/>
              <w:jc w:val="center"/>
              <w:textAlignment w:val="center"/>
              <w:rPr>
                <w:color w:val="000000"/>
                <w:sz w:val="18"/>
                <w:szCs w:val="18"/>
              </w:rPr>
            </w:pPr>
            <w:r>
              <w:rPr>
                <w:rFonts w:hint="eastAsia"/>
                <w:color w:val="000000"/>
                <w:sz w:val="18"/>
                <w:szCs w:val="18"/>
              </w:rPr>
              <w:t xml:space="preserve">0.662 </w:t>
            </w:r>
          </w:p>
        </w:tc>
      </w:tr>
      <w:tr w14:paraId="04BE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3B241FB6">
            <w:pPr>
              <w:widowControl/>
              <w:jc w:val="center"/>
              <w:rPr>
                <w:color w:val="000000"/>
                <w:kern w:val="0"/>
                <w:sz w:val="18"/>
                <w:szCs w:val="18"/>
              </w:rPr>
            </w:pPr>
          </w:p>
        </w:tc>
        <w:tc>
          <w:tcPr>
            <w:tcW w:w="834" w:type="pct"/>
            <w:tcBorders>
              <w:tl2br w:val="nil"/>
              <w:tr2bl w:val="nil"/>
            </w:tcBorders>
            <w:shd w:val="clear" w:color="auto" w:fill="auto"/>
            <w:vAlign w:val="center"/>
          </w:tcPr>
          <w:p w14:paraId="73E1505F">
            <w:pPr>
              <w:widowControl/>
              <w:jc w:val="center"/>
              <w:textAlignment w:val="center"/>
              <w:rPr>
                <w:color w:val="000000"/>
                <w:sz w:val="18"/>
                <w:szCs w:val="18"/>
              </w:rPr>
            </w:pPr>
            <w:r>
              <w:rPr>
                <w:rFonts w:hint="eastAsia"/>
                <w:color w:val="000000"/>
                <w:sz w:val="18"/>
                <w:szCs w:val="18"/>
              </w:rPr>
              <w:t xml:space="preserve">0.0034 </w:t>
            </w:r>
          </w:p>
        </w:tc>
        <w:tc>
          <w:tcPr>
            <w:tcW w:w="833" w:type="pct"/>
            <w:tcBorders>
              <w:tl2br w:val="nil"/>
              <w:tr2bl w:val="nil"/>
            </w:tcBorders>
            <w:vAlign w:val="center"/>
          </w:tcPr>
          <w:p w14:paraId="25D542C0">
            <w:pPr>
              <w:widowControl/>
              <w:jc w:val="center"/>
              <w:textAlignment w:val="center"/>
              <w:rPr>
                <w:sz w:val="18"/>
                <w:szCs w:val="18"/>
              </w:rPr>
            </w:pPr>
            <w:r>
              <w:rPr>
                <w:rFonts w:hint="eastAsia"/>
                <w:sz w:val="18"/>
                <w:szCs w:val="18"/>
              </w:rPr>
              <w:t>0.0497</w:t>
            </w:r>
          </w:p>
        </w:tc>
        <w:tc>
          <w:tcPr>
            <w:tcW w:w="833" w:type="pct"/>
            <w:tcBorders>
              <w:tl2br w:val="nil"/>
              <w:tr2bl w:val="nil"/>
            </w:tcBorders>
            <w:shd w:val="clear" w:color="auto" w:fill="auto"/>
            <w:vAlign w:val="center"/>
          </w:tcPr>
          <w:p w14:paraId="016E8B82">
            <w:pPr>
              <w:widowControl/>
              <w:jc w:val="center"/>
              <w:textAlignment w:val="center"/>
              <w:rPr>
                <w:color w:val="000000"/>
                <w:sz w:val="18"/>
                <w:szCs w:val="18"/>
              </w:rPr>
            </w:pPr>
            <w:r>
              <w:rPr>
                <w:rFonts w:hint="eastAsia"/>
                <w:color w:val="000000"/>
                <w:sz w:val="18"/>
                <w:szCs w:val="18"/>
              </w:rPr>
              <w:t xml:space="preserve">0.135 </w:t>
            </w:r>
          </w:p>
        </w:tc>
        <w:tc>
          <w:tcPr>
            <w:tcW w:w="833" w:type="pct"/>
            <w:tcBorders>
              <w:tl2br w:val="nil"/>
              <w:tr2bl w:val="nil"/>
            </w:tcBorders>
            <w:vAlign w:val="center"/>
          </w:tcPr>
          <w:p w14:paraId="08EA9FD8">
            <w:pPr>
              <w:widowControl/>
              <w:jc w:val="center"/>
              <w:textAlignment w:val="center"/>
              <w:rPr>
                <w:sz w:val="18"/>
                <w:szCs w:val="18"/>
              </w:rPr>
            </w:pPr>
            <w:r>
              <w:rPr>
                <w:rFonts w:hint="eastAsia"/>
                <w:color w:val="000000"/>
                <w:sz w:val="18"/>
                <w:szCs w:val="18"/>
              </w:rPr>
              <w:t xml:space="preserve">0.408 </w:t>
            </w:r>
          </w:p>
        </w:tc>
        <w:tc>
          <w:tcPr>
            <w:tcW w:w="833" w:type="pct"/>
            <w:tcBorders>
              <w:tl2br w:val="nil"/>
              <w:tr2bl w:val="nil"/>
            </w:tcBorders>
            <w:shd w:val="clear" w:color="auto" w:fill="auto"/>
            <w:vAlign w:val="center"/>
          </w:tcPr>
          <w:p w14:paraId="2C02DBFE">
            <w:pPr>
              <w:widowControl/>
              <w:jc w:val="center"/>
              <w:textAlignment w:val="center"/>
              <w:rPr>
                <w:color w:val="000000"/>
                <w:sz w:val="18"/>
                <w:szCs w:val="18"/>
              </w:rPr>
            </w:pPr>
            <w:r>
              <w:rPr>
                <w:rFonts w:hint="eastAsia"/>
                <w:color w:val="000000"/>
                <w:sz w:val="18"/>
                <w:szCs w:val="18"/>
              </w:rPr>
              <w:t xml:space="preserve">0.675 </w:t>
            </w:r>
          </w:p>
        </w:tc>
      </w:tr>
      <w:tr w14:paraId="09A7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shd w:val="clear" w:color="auto" w:fill="auto"/>
            <w:vAlign w:val="center"/>
          </w:tcPr>
          <w:p w14:paraId="156686C1">
            <w:pPr>
              <w:widowControl/>
              <w:jc w:val="center"/>
              <w:rPr>
                <w:color w:val="000000"/>
                <w:kern w:val="0"/>
                <w:sz w:val="18"/>
                <w:szCs w:val="18"/>
              </w:rPr>
            </w:pPr>
          </w:p>
        </w:tc>
        <w:tc>
          <w:tcPr>
            <w:tcW w:w="834" w:type="pct"/>
            <w:tcBorders>
              <w:tl2br w:val="nil"/>
              <w:tr2bl w:val="nil"/>
            </w:tcBorders>
            <w:shd w:val="clear" w:color="auto" w:fill="auto"/>
            <w:noWrap/>
            <w:vAlign w:val="center"/>
          </w:tcPr>
          <w:p w14:paraId="194C659B">
            <w:pPr>
              <w:widowControl/>
              <w:jc w:val="center"/>
              <w:textAlignment w:val="center"/>
              <w:rPr>
                <w:sz w:val="18"/>
                <w:szCs w:val="18"/>
              </w:rPr>
            </w:pPr>
            <w:r>
              <w:rPr>
                <w:rFonts w:hint="eastAsia"/>
                <w:color w:val="000000"/>
                <w:sz w:val="18"/>
                <w:szCs w:val="18"/>
              </w:rPr>
              <w:t xml:space="preserve">0.0034 </w:t>
            </w:r>
          </w:p>
        </w:tc>
        <w:tc>
          <w:tcPr>
            <w:tcW w:w="833" w:type="pct"/>
            <w:tcBorders>
              <w:tl2br w:val="nil"/>
              <w:tr2bl w:val="nil"/>
            </w:tcBorders>
            <w:vAlign w:val="center"/>
          </w:tcPr>
          <w:p w14:paraId="22E2B215">
            <w:pPr>
              <w:widowControl/>
              <w:jc w:val="center"/>
              <w:textAlignment w:val="center"/>
              <w:rPr>
                <w:sz w:val="18"/>
                <w:szCs w:val="18"/>
              </w:rPr>
            </w:pPr>
            <w:r>
              <w:rPr>
                <w:rFonts w:hint="eastAsia"/>
                <w:sz w:val="18"/>
                <w:szCs w:val="18"/>
              </w:rPr>
              <w:t>0.0497</w:t>
            </w:r>
          </w:p>
        </w:tc>
        <w:tc>
          <w:tcPr>
            <w:tcW w:w="833" w:type="pct"/>
            <w:tcBorders>
              <w:tl2br w:val="nil"/>
              <w:tr2bl w:val="nil"/>
            </w:tcBorders>
            <w:shd w:val="clear" w:color="auto" w:fill="auto"/>
            <w:noWrap/>
            <w:vAlign w:val="center"/>
          </w:tcPr>
          <w:p w14:paraId="6DD68563">
            <w:pPr>
              <w:widowControl/>
              <w:jc w:val="center"/>
              <w:textAlignment w:val="center"/>
              <w:rPr>
                <w:sz w:val="18"/>
                <w:szCs w:val="18"/>
              </w:rPr>
            </w:pPr>
            <w:r>
              <w:rPr>
                <w:rFonts w:hint="eastAsia"/>
                <w:color w:val="000000"/>
                <w:sz w:val="18"/>
                <w:szCs w:val="18"/>
              </w:rPr>
              <w:t xml:space="preserve">0.133 </w:t>
            </w:r>
          </w:p>
        </w:tc>
        <w:tc>
          <w:tcPr>
            <w:tcW w:w="833" w:type="pct"/>
            <w:tcBorders>
              <w:tl2br w:val="nil"/>
              <w:tr2bl w:val="nil"/>
            </w:tcBorders>
            <w:vAlign w:val="center"/>
          </w:tcPr>
          <w:p w14:paraId="59C82089">
            <w:pPr>
              <w:widowControl/>
              <w:jc w:val="center"/>
              <w:textAlignment w:val="center"/>
              <w:rPr>
                <w:sz w:val="18"/>
                <w:szCs w:val="18"/>
              </w:rPr>
            </w:pPr>
            <w:r>
              <w:rPr>
                <w:rFonts w:hint="eastAsia"/>
                <w:color w:val="000000"/>
                <w:sz w:val="18"/>
                <w:szCs w:val="18"/>
              </w:rPr>
              <w:t xml:space="preserve">0.407 </w:t>
            </w:r>
          </w:p>
        </w:tc>
        <w:tc>
          <w:tcPr>
            <w:tcW w:w="833" w:type="pct"/>
            <w:tcBorders>
              <w:tl2br w:val="nil"/>
              <w:tr2bl w:val="nil"/>
            </w:tcBorders>
            <w:shd w:val="clear" w:color="auto" w:fill="auto"/>
            <w:noWrap/>
            <w:vAlign w:val="center"/>
          </w:tcPr>
          <w:p w14:paraId="6D9509D9">
            <w:pPr>
              <w:widowControl/>
              <w:jc w:val="center"/>
              <w:textAlignment w:val="center"/>
              <w:rPr>
                <w:sz w:val="18"/>
                <w:szCs w:val="18"/>
              </w:rPr>
            </w:pPr>
            <w:r>
              <w:rPr>
                <w:rFonts w:hint="eastAsia"/>
                <w:color w:val="000000"/>
                <w:sz w:val="18"/>
                <w:szCs w:val="18"/>
              </w:rPr>
              <w:t xml:space="preserve">0.674 </w:t>
            </w:r>
          </w:p>
        </w:tc>
      </w:tr>
      <w:tr w14:paraId="008F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shd w:val="clear" w:color="auto" w:fill="auto"/>
            <w:vAlign w:val="center"/>
          </w:tcPr>
          <w:p w14:paraId="03A87C56">
            <w:pPr>
              <w:widowControl/>
              <w:jc w:val="center"/>
              <w:rPr>
                <w:color w:val="000000"/>
                <w:kern w:val="0"/>
                <w:sz w:val="18"/>
                <w:szCs w:val="18"/>
              </w:rPr>
            </w:pPr>
          </w:p>
        </w:tc>
        <w:tc>
          <w:tcPr>
            <w:tcW w:w="834" w:type="pct"/>
            <w:tcBorders>
              <w:tl2br w:val="nil"/>
              <w:tr2bl w:val="nil"/>
            </w:tcBorders>
            <w:shd w:val="clear" w:color="auto" w:fill="auto"/>
            <w:noWrap/>
            <w:vAlign w:val="center"/>
          </w:tcPr>
          <w:p w14:paraId="71B699F3">
            <w:pPr>
              <w:widowControl/>
              <w:jc w:val="center"/>
              <w:textAlignment w:val="center"/>
              <w:rPr>
                <w:sz w:val="18"/>
                <w:szCs w:val="18"/>
              </w:rPr>
            </w:pPr>
            <w:r>
              <w:rPr>
                <w:rFonts w:hint="eastAsia"/>
                <w:color w:val="000000"/>
                <w:sz w:val="18"/>
                <w:szCs w:val="18"/>
              </w:rPr>
              <w:t xml:space="preserve">0.0033 </w:t>
            </w:r>
          </w:p>
        </w:tc>
        <w:tc>
          <w:tcPr>
            <w:tcW w:w="833" w:type="pct"/>
            <w:tcBorders>
              <w:tl2br w:val="nil"/>
              <w:tr2bl w:val="nil"/>
            </w:tcBorders>
            <w:vAlign w:val="center"/>
          </w:tcPr>
          <w:p w14:paraId="053CEDA7">
            <w:pPr>
              <w:widowControl/>
              <w:jc w:val="center"/>
              <w:textAlignment w:val="center"/>
              <w:rPr>
                <w:sz w:val="18"/>
                <w:szCs w:val="18"/>
              </w:rPr>
            </w:pPr>
            <w:r>
              <w:rPr>
                <w:rFonts w:hint="eastAsia"/>
                <w:sz w:val="18"/>
                <w:szCs w:val="18"/>
              </w:rPr>
              <w:t>0.0486</w:t>
            </w:r>
          </w:p>
        </w:tc>
        <w:tc>
          <w:tcPr>
            <w:tcW w:w="833" w:type="pct"/>
            <w:tcBorders>
              <w:tl2br w:val="nil"/>
              <w:tr2bl w:val="nil"/>
            </w:tcBorders>
            <w:shd w:val="clear" w:color="auto" w:fill="auto"/>
            <w:noWrap/>
            <w:vAlign w:val="center"/>
          </w:tcPr>
          <w:p w14:paraId="0D75C237">
            <w:pPr>
              <w:widowControl/>
              <w:jc w:val="center"/>
              <w:textAlignment w:val="center"/>
              <w:rPr>
                <w:sz w:val="18"/>
                <w:szCs w:val="18"/>
              </w:rPr>
            </w:pPr>
            <w:r>
              <w:rPr>
                <w:rFonts w:hint="eastAsia"/>
                <w:color w:val="000000"/>
                <w:sz w:val="18"/>
                <w:szCs w:val="18"/>
              </w:rPr>
              <w:t xml:space="preserve">0.131 </w:t>
            </w:r>
          </w:p>
        </w:tc>
        <w:tc>
          <w:tcPr>
            <w:tcW w:w="833" w:type="pct"/>
            <w:tcBorders>
              <w:tl2br w:val="nil"/>
              <w:tr2bl w:val="nil"/>
            </w:tcBorders>
            <w:vAlign w:val="center"/>
          </w:tcPr>
          <w:p w14:paraId="79A86156">
            <w:pPr>
              <w:widowControl/>
              <w:jc w:val="center"/>
              <w:textAlignment w:val="center"/>
              <w:rPr>
                <w:sz w:val="18"/>
                <w:szCs w:val="18"/>
              </w:rPr>
            </w:pPr>
            <w:r>
              <w:rPr>
                <w:rFonts w:hint="eastAsia"/>
                <w:color w:val="000000"/>
                <w:sz w:val="18"/>
                <w:szCs w:val="18"/>
              </w:rPr>
              <w:t xml:space="preserve">0.412 </w:t>
            </w:r>
          </w:p>
        </w:tc>
        <w:tc>
          <w:tcPr>
            <w:tcW w:w="833" w:type="pct"/>
            <w:tcBorders>
              <w:tl2br w:val="nil"/>
              <w:tr2bl w:val="nil"/>
            </w:tcBorders>
            <w:shd w:val="clear" w:color="auto" w:fill="auto"/>
            <w:noWrap/>
            <w:vAlign w:val="center"/>
          </w:tcPr>
          <w:p w14:paraId="4BAB2AA2">
            <w:pPr>
              <w:widowControl/>
              <w:jc w:val="center"/>
              <w:textAlignment w:val="center"/>
              <w:rPr>
                <w:sz w:val="18"/>
                <w:szCs w:val="18"/>
              </w:rPr>
            </w:pPr>
            <w:r>
              <w:rPr>
                <w:rFonts w:hint="eastAsia"/>
                <w:color w:val="000000"/>
                <w:sz w:val="18"/>
                <w:szCs w:val="18"/>
              </w:rPr>
              <w:t xml:space="preserve">0.677 </w:t>
            </w:r>
          </w:p>
        </w:tc>
      </w:tr>
      <w:tr w14:paraId="71E1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1A9E5163">
            <w:pPr>
              <w:widowControl/>
              <w:jc w:val="center"/>
              <w:rPr>
                <w:rFonts w:hint="eastAsia" w:eastAsia="宋体"/>
                <w:color w:val="000000"/>
                <w:kern w:val="0"/>
                <w:sz w:val="18"/>
                <w:szCs w:val="18"/>
                <w:lang w:eastAsia="zh-CN"/>
              </w:rPr>
            </w:pPr>
            <w:r>
              <w:rPr>
                <w:color w:val="000000"/>
                <w:kern w:val="0"/>
                <w:sz w:val="18"/>
                <w:szCs w:val="18"/>
              </w:rPr>
              <w:t>10</w:t>
            </w:r>
            <w:r>
              <w:rPr>
                <w:rFonts w:hint="eastAsia"/>
                <w:sz w:val="18"/>
                <w:szCs w:val="18"/>
                <w:lang w:eastAsia="zh-CN"/>
              </w:rPr>
              <w:t>衢州华友钴新材料有限公司</w:t>
            </w:r>
          </w:p>
        </w:tc>
        <w:tc>
          <w:tcPr>
            <w:tcW w:w="834" w:type="pct"/>
            <w:tcBorders>
              <w:tl2br w:val="nil"/>
              <w:tr2bl w:val="nil"/>
            </w:tcBorders>
            <w:shd w:val="clear" w:color="auto" w:fill="auto"/>
            <w:noWrap/>
            <w:vAlign w:val="center"/>
          </w:tcPr>
          <w:p w14:paraId="46A4F34B">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41166FA8">
            <w:pPr>
              <w:widowControl/>
              <w:jc w:val="center"/>
              <w:textAlignment w:val="center"/>
              <w:rPr>
                <w:sz w:val="18"/>
                <w:szCs w:val="18"/>
              </w:rPr>
            </w:pPr>
            <w:r>
              <w:rPr>
                <w:rFonts w:hint="eastAsia"/>
                <w:color w:val="000000"/>
                <w:sz w:val="18"/>
                <w:szCs w:val="18"/>
              </w:rPr>
              <w:t xml:space="preserve">0.0445 </w:t>
            </w:r>
          </w:p>
        </w:tc>
        <w:tc>
          <w:tcPr>
            <w:tcW w:w="833" w:type="pct"/>
            <w:tcBorders>
              <w:tl2br w:val="nil"/>
              <w:tr2bl w:val="nil"/>
            </w:tcBorders>
            <w:shd w:val="clear" w:color="auto" w:fill="auto"/>
            <w:noWrap/>
            <w:vAlign w:val="center"/>
          </w:tcPr>
          <w:p w14:paraId="14C6554D">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17C33993">
            <w:pPr>
              <w:widowControl/>
              <w:jc w:val="center"/>
              <w:textAlignment w:val="center"/>
              <w:rPr>
                <w:sz w:val="18"/>
                <w:szCs w:val="18"/>
              </w:rPr>
            </w:pPr>
            <w:r>
              <w:rPr>
                <w:rFonts w:hint="eastAsia"/>
                <w:color w:val="000000"/>
                <w:sz w:val="18"/>
                <w:szCs w:val="18"/>
              </w:rPr>
              <w:t xml:space="preserve">0.417 </w:t>
            </w:r>
          </w:p>
        </w:tc>
        <w:tc>
          <w:tcPr>
            <w:tcW w:w="833" w:type="pct"/>
            <w:tcBorders>
              <w:tl2br w:val="nil"/>
              <w:tr2bl w:val="nil"/>
            </w:tcBorders>
            <w:shd w:val="clear" w:color="auto" w:fill="auto"/>
            <w:noWrap/>
            <w:vAlign w:val="center"/>
          </w:tcPr>
          <w:p w14:paraId="378484A2">
            <w:pPr>
              <w:widowControl/>
              <w:jc w:val="center"/>
              <w:textAlignment w:val="center"/>
              <w:rPr>
                <w:color w:val="000000"/>
                <w:sz w:val="18"/>
                <w:szCs w:val="18"/>
              </w:rPr>
            </w:pPr>
            <w:r>
              <w:rPr>
                <w:rFonts w:hint="eastAsia"/>
                <w:color w:val="000000"/>
                <w:sz w:val="18"/>
                <w:szCs w:val="18"/>
              </w:rPr>
              <w:t xml:space="preserve">0.693 </w:t>
            </w:r>
          </w:p>
        </w:tc>
      </w:tr>
      <w:tr w14:paraId="168B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379153F">
            <w:pPr>
              <w:widowControl/>
              <w:jc w:val="center"/>
              <w:rPr>
                <w:color w:val="000000"/>
                <w:kern w:val="0"/>
                <w:sz w:val="18"/>
                <w:szCs w:val="18"/>
              </w:rPr>
            </w:pPr>
          </w:p>
        </w:tc>
        <w:tc>
          <w:tcPr>
            <w:tcW w:w="834" w:type="pct"/>
            <w:tcBorders>
              <w:tl2br w:val="nil"/>
              <w:tr2bl w:val="nil"/>
            </w:tcBorders>
            <w:shd w:val="clear" w:color="auto" w:fill="auto"/>
            <w:noWrap/>
            <w:vAlign w:val="center"/>
          </w:tcPr>
          <w:p w14:paraId="3730FB50">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6D25F557">
            <w:pPr>
              <w:widowControl/>
              <w:jc w:val="center"/>
              <w:textAlignment w:val="center"/>
              <w:rPr>
                <w:sz w:val="18"/>
                <w:szCs w:val="18"/>
              </w:rPr>
            </w:pPr>
            <w:r>
              <w:rPr>
                <w:rFonts w:hint="eastAsia"/>
                <w:color w:val="000000"/>
                <w:sz w:val="18"/>
                <w:szCs w:val="18"/>
              </w:rPr>
              <w:t xml:space="preserve">0.0442 </w:t>
            </w:r>
          </w:p>
        </w:tc>
        <w:tc>
          <w:tcPr>
            <w:tcW w:w="833" w:type="pct"/>
            <w:tcBorders>
              <w:tl2br w:val="nil"/>
              <w:tr2bl w:val="nil"/>
            </w:tcBorders>
            <w:shd w:val="clear" w:color="auto" w:fill="auto"/>
            <w:noWrap/>
            <w:vAlign w:val="center"/>
          </w:tcPr>
          <w:p w14:paraId="6441FD2B">
            <w:pPr>
              <w:widowControl/>
              <w:jc w:val="center"/>
              <w:textAlignment w:val="center"/>
              <w:rPr>
                <w:color w:val="000000"/>
                <w:sz w:val="18"/>
                <w:szCs w:val="18"/>
              </w:rPr>
            </w:pPr>
            <w:r>
              <w:rPr>
                <w:rFonts w:hint="eastAsia"/>
                <w:color w:val="000000"/>
                <w:sz w:val="18"/>
                <w:szCs w:val="18"/>
              </w:rPr>
              <w:t xml:space="preserve">0.136 </w:t>
            </w:r>
          </w:p>
        </w:tc>
        <w:tc>
          <w:tcPr>
            <w:tcW w:w="833" w:type="pct"/>
            <w:tcBorders>
              <w:tl2br w:val="nil"/>
              <w:tr2bl w:val="nil"/>
            </w:tcBorders>
            <w:vAlign w:val="center"/>
          </w:tcPr>
          <w:p w14:paraId="529A507C">
            <w:pPr>
              <w:widowControl/>
              <w:jc w:val="center"/>
              <w:textAlignment w:val="center"/>
              <w:rPr>
                <w:sz w:val="18"/>
                <w:szCs w:val="18"/>
              </w:rPr>
            </w:pPr>
            <w:r>
              <w:rPr>
                <w:rFonts w:hint="eastAsia"/>
                <w:color w:val="000000"/>
                <w:sz w:val="18"/>
                <w:szCs w:val="18"/>
              </w:rPr>
              <w:t xml:space="preserve">0.412 </w:t>
            </w:r>
          </w:p>
        </w:tc>
        <w:tc>
          <w:tcPr>
            <w:tcW w:w="833" w:type="pct"/>
            <w:tcBorders>
              <w:tl2br w:val="nil"/>
              <w:tr2bl w:val="nil"/>
            </w:tcBorders>
            <w:shd w:val="clear" w:color="auto" w:fill="auto"/>
            <w:noWrap/>
            <w:vAlign w:val="center"/>
          </w:tcPr>
          <w:p w14:paraId="050E742D">
            <w:pPr>
              <w:widowControl/>
              <w:jc w:val="center"/>
              <w:textAlignment w:val="center"/>
              <w:rPr>
                <w:color w:val="000000"/>
                <w:sz w:val="18"/>
                <w:szCs w:val="18"/>
              </w:rPr>
            </w:pPr>
            <w:r>
              <w:rPr>
                <w:rFonts w:hint="eastAsia"/>
                <w:color w:val="000000"/>
                <w:sz w:val="18"/>
                <w:szCs w:val="18"/>
              </w:rPr>
              <w:t xml:space="preserve">0.683 </w:t>
            </w:r>
          </w:p>
        </w:tc>
      </w:tr>
      <w:tr w14:paraId="264F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2EB9DBE">
            <w:pPr>
              <w:widowControl/>
              <w:jc w:val="center"/>
              <w:rPr>
                <w:color w:val="000000"/>
                <w:kern w:val="0"/>
                <w:sz w:val="18"/>
                <w:szCs w:val="18"/>
              </w:rPr>
            </w:pPr>
          </w:p>
        </w:tc>
        <w:tc>
          <w:tcPr>
            <w:tcW w:w="834" w:type="pct"/>
            <w:tcBorders>
              <w:tl2br w:val="nil"/>
              <w:tr2bl w:val="nil"/>
            </w:tcBorders>
            <w:shd w:val="clear" w:color="auto" w:fill="auto"/>
            <w:noWrap/>
            <w:vAlign w:val="center"/>
          </w:tcPr>
          <w:p w14:paraId="240F410A">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783EED41">
            <w:pPr>
              <w:widowControl/>
              <w:jc w:val="center"/>
              <w:textAlignment w:val="center"/>
              <w:rPr>
                <w:sz w:val="18"/>
                <w:szCs w:val="18"/>
              </w:rPr>
            </w:pPr>
            <w:r>
              <w:rPr>
                <w:rFonts w:hint="eastAsia"/>
                <w:color w:val="000000"/>
                <w:sz w:val="18"/>
                <w:szCs w:val="18"/>
              </w:rPr>
              <w:t xml:space="preserve">0.0438 </w:t>
            </w:r>
          </w:p>
        </w:tc>
        <w:tc>
          <w:tcPr>
            <w:tcW w:w="833" w:type="pct"/>
            <w:tcBorders>
              <w:tl2br w:val="nil"/>
              <w:tr2bl w:val="nil"/>
            </w:tcBorders>
            <w:shd w:val="clear" w:color="auto" w:fill="auto"/>
            <w:noWrap/>
            <w:vAlign w:val="center"/>
          </w:tcPr>
          <w:p w14:paraId="2120D88B">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041FFEC7">
            <w:pPr>
              <w:widowControl/>
              <w:jc w:val="center"/>
              <w:textAlignment w:val="center"/>
              <w:rPr>
                <w:sz w:val="18"/>
                <w:szCs w:val="18"/>
              </w:rPr>
            </w:pPr>
            <w:r>
              <w:rPr>
                <w:rFonts w:hint="eastAsia"/>
                <w:color w:val="000000"/>
                <w:sz w:val="18"/>
                <w:szCs w:val="18"/>
              </w:rPr>
              <w:t xml:space="preserve">0.421 </w:t>
            </w:r>
          </w:p>
        </w:tc>
        <w:tc>
          <w:tcPr>
            <w:tcW w:w="833" w:type="pct"/>
            <w:tcBorders>
              <w:tl2br w:val="nil"/>
              <w:tr2bl w:val="nil"/>
            </w:tcBorders>
            <w:shd w:val="clear" w:color="auto" w:fill="auto"/>
            <w:noWrap/>
            <w:vAlign w:val="center"/>
          </w:tcPr>
          <w:p w14:paraId="5A7DC732">
            <w:pPr>
              <w:widowControl/>
              <w:jc w:val="center"/>
              <w:textAlignment w:val="center"/>
              <w:rPr>
                <w:color w:val="000000"/>
                <w:sz w:val="18"/>
                <w:szCs w:val="18"/>
              </w:rPr>
            </w:pPr>
            <w:r>
              <w:rPr>
                <w:rFonts w:hint="eastAsia"/>
                <w:color w:val="000000"/>
                <w:sz w:val="18"/>
                <w:szCs w:val="18"/>
              </w:rPr>
              <w:t xml:space="preserve">0.697 </w:t>
            </w:r>
          </w:p>
        </w:tc>
      </w:tr>
      <w:tr w14:paraId="5F70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C3DC038">
            <w:pPr>
              <w:widowControl/>
              <w:jc w:val="center"/>
              <w:rPr>
                <w:color w:val="000000"/>
                <w:kern w:val="0"/>
                <w:sz w:val="18"/>
                <w:szCs w:val="18"/>
              </w:rPr>
            </w:pPr>
          </w:p>
        </w:tc>
        <w:tc>
          <w:tcPr>
            <w:tcW w:w="834" w:type="pct"/>
            <w:tcBorders>
              <w:tl2br w:val="nil"/>
              <w:tr2bl w:val="nil"/>
            </w:tcBorders>
            <w:shd w:val="clear" w:color="auto" w:fill="auto"/>
            <w:noWrap/>
            <w:vAlign w:val="center"/>
          </w:tcPr>
          <w:p w14:paraId="48040214">
            <w:pPr>
              <w:widowControl/>
              <w:jc w:val="center"/>
              <w:textAlignment w:val="center"/>
              <w:rPr>
                <w:color w:val="000000"/>
                <w:sz w:val="18"/>
                <w:szCs w:val="18"/>
              </w:rPr>
            </w:pPr>
            <w:r>
              <w:rPr>
                <w:rFonts w:hint="eastAsia"/>
                <w:color w:val="000000"/>
                <w:sz w:val="18"/>
                <w:szCs w:val="18"/>
              </w:rPr>
              <w:t xml:space="preserve">0.0035 </w:t>
            </w:r>
          </w:p>
        </w:tc>
        <w:tc>
          <w:tcPr>
            <w:tcW w:w="833" w:type="pct"/>
            <w:tcBorders>
              <w:tl2br w:val="nil"/>
              <w:tr2bl w:val="nil"/>
            </w:tcBorders>
            <w:vAlign w:val="center"/>
          </w:tcPr>
          <w:p w14:paraId="5CD09C05">
            <w:pPr>
              <w:widowControl/>
              <w:jc w:val="center"/>
              <w:textAlignment w:val="center"/>
              <w:rPr>
                <w:sz w:val="18"/>
                <w:szCs w:val="18"/>
              </w:rPr>
            </w:pPr>
            <w:r>
              <w:rPr>
                <w:rFonts w:hint="eastAsia"/>
                <w:color w:val="000000"/>
                <w:sz w:val="18"/>
                <w:szCs w:val="18"/>
              </w:rPr>
              <w:t xml:space="preserve">0.0431 </w:t>
            </w:r>
          </w:p>
        </w:tc>
        <w:tc>
          <w:tcPr>
            <w:tcW w:w="833" w:type="pct"/>
            <w:tcBorders>
              <w:tl2br w:val="nil"/>
              <w:tr2bl w:val="nil"/>
            </w:tcBorders>
            <w:shd w:val="clear" w:color="auto" w:fill="auto"/>
            <w:noWrap/>
            <w:vAlign w:val="center"/>
          </w:tcPr>
          <w:p w14:paraId="49FE5517">
            <w:pPr>
              <w:widowControl/>
              <w:jc w:val="center"/>
              <w:textAlignment w:val="center"/>
              <w:rPr>
                <w:color w:val="000000"/>
                <w:sz w:val="18"/>
                <w:szCs w:val="18"/>
              </w:rPr>
            </w:pPr>
            <w:r>
              <w:rPr>
                <w:rFonts w:hint="eastAsia"/>
                <w:color w:val="000000"/>
                <w:sz w:val="18"/>
                <w:szCs w:val="18"/>
              </w:rPr>
              <w:t xml:space="preserve">0.135 </w:t>
            </w:r>
          </w:p>
        </w:tc>
        <w:tc>
          <w:tcPr>
            <w:tcW w:w="833" w:type="pct"/>
            <w:tcBorders>
              <w:tl2br w:val="nil"/>
              <w:tr2bl w:val="nil"/>
            </w:tcBorders>
            <w:vAlign w:val="center"/>
          </w:tcPr>
          <w:p w14:paraId="3D133510">
            <w:pPr>
              <w:widowControl/>
              <w:jc w:val="center"/>
              <w:textAlignment w:val="center"/>
              <w:rPr>
                <w:sz w:val="18"/>
                <w:szCs w:val="18"/>
              </w:rPr>
            </w:pPr>
            <w:r>
              <w:rPr>
                <w:rFonts w:hint="eastAsia"/>
                <w:color w:val="000000"/>
                <w:sz w:val="18"/>
                <w:szCs w:val="18"/>
              </w:rPr>
              <w:t xml:space="preserve">0.417 </w:t>
            </w:r>
          </w:p>
        </w:tc>
        <w:tc>
          <w:tcPr>
            <w:tcW w:w="833" w:type="pct"/>
            <w:tcBorders>
              <w:tl2br w:val="nil"/>
              <w:tr2bl w:val="nil"/>
            </w:tcBorders>
            <w:shd w:val="clear" w:color="auto" w:fill="auto"/>
            <w:noWrap/>
            <w:vAlign w:val="center"/>
          </w:tcPr>
          <w:p w14:paraId="24E77B42">
            <w:pPr>
              <w:widowControl/>
              <w:jc w:val="center"/>
              <w:textAlignment w:val="center"/>
              <w:rPr>
                <w:color w:val="000000"/>
                <w:sz w:val="18"/>
                <w:szCs w:val="18"/>
              </w:rPr>
            </w:pPr>
            <w:r>
              <w:rPr>
                <w:rFonts w:hint="eastAsia"/>
                <w:color w:val="000000"/>
                <w:sz w:val="18"/>
                <w:szCs w:val="18"/>
              </w:rPr>
              <w:t xml:space="preserve">0.689 </w:t>
            </w:r>
          </w:p>
        </w:tc>
      </w:tr>
      <w:tr w14:paraId="111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755F12DD">
            <w:pPr>
              <w:widowControl/>
              <w:jc w:val="center"/>
              <w:rPr>
                <w:color w:val="000000"/>
                <w:kern w:val="0"/>
                <w:sz w:val="18"/>
                <w:szCs w:val="18"/>
              </w:rPr>
            </w:pPr>
          </w:p>
        </w:tc>
        <w:tc>
          <w:tcPr>
            <w:tcW w:w="834" w:type="pct"/>
            <w:tcBorders>
              <w:tl2br w:val="nil"/>
              <w:tr2bl w:val="nil"/>
            </w:tcBorders>
            <w:shd w:val="clear" w:color="auto" w:fill="auto"/>
            <w:noWrap/>
            <w:vAlign w:val="center"/>
          </w:tcPr>
          <w:p w14:paraId="5B63A843">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193AF579">
            <w:pPr>
              <w:widowControl/>
              <w:jc w:val="center"/>
              <w:textAlignment w:val="center"/>
              <w:rPr>
                <w:sz w:val="18"/>
                <w:szCs w:val="18"/>
              </w:rPr>
            </w:pPr>
            <w:r>
              <w:rPr>
                <w:rFonts w:hint="eastAsia"/>
                <w:color w:val="000000"/>
                <w:sz w:val="18"/>
                <w:szCs w:val="18"/>
              </w:rPr>
              <w:t xml:space="preserve">0.0441 </w:t>
            </w:r>
          </w:p>
        </w:tc>
        <w:tc>
          <w:tcPr>
            <w:tcW w:w="833" w:type="pct"/>
            <w:tcBorders>
              <w:tl2br w:val="nil"/>
              <w:tr2bl w:val="nil"/>
            </w:tcBorders>
            <w:shd w:val="clear" w:color="auto" w:fill="auto"/>
            <w:noWrap/>
            <w:vAlign w:val="center"/>
          </w:tcPr>
          <w:p w14:paraId="05E7E25A">
            <w:pPr>
              <w:widowControl/>
              <w:jc w:val="center"/>
              <w:textAlignment w:val="center"/>
              <w:rPr>
                <w:color w:val="000000"/>
                <w:sz w:val="18"/>
                <w:szCs w:val="18"/>
              </w:rPr>
            </w:pPr>
            <w:r>
              <w:rPr>
                <w:rFonts w:hint="eastAsia"/>
                <w:color w:val="000000"/>
                <w:sz w:val="18"/>
                <w:szCs w:val="18"/>
              </w:rPr>
              <w:t xml:space="preserve">0.135 </w:t>
            </w:r>
          </w:p>
        </w:tc>
        <w:tc>
          <w:tcPr>
            <w:tcW w:w="833" w:type="pct"/>
            <w:tcBorders>
              <w:tl2br w:val="nil"/>
              <w:tr2bl w:val="nil"/>
            </w:tcBorders>
            <w:vAlign w:val="center"/>
          </w:tcPr>
          <w:p w14:paraId="2BE33D6F">
            <w:pPr>
              <w:widowControl/>
              <w:jc w:val="center"/>
              <w:textAlignment w:val="center"/>
              <w:rPr>
                <w:sz w:val="18"/>
                <w:szCs w:val="18"/>
              </w:rPr>
            </w:pPr>
            <w:r>
              <w:rPr>
                <w:rFonts w:hint="eastAsia"/>
                <w:color w:val="000000"/>
                <w:sz w:val="18"/>
                <w:szCs w:val="18"/>
              </w:rPr>
              <w:t xml:space="preserve">0.417 </w:t>
            </w:r>
          </w:p>
        </w:tc>
        <w:tc>
          <w:tcPr>
            <w:tcW w:w="833" w:type="pct"/>
            <w:tcBorders>
              <w:tl2br w:val="nil"/>
              <w:tr2bl w:val="nil"/>
            </w:tcBorders>
            <w:shd w:val="clear" w:color="auto" w:fill="auto"/>
            <w:noWrap/>
            <w:vAlign w:val="center"/>
          </w:tcPr>
          <w:p w14:paraId="47B8A1A4">
            <w:pPr>
              <w:widowControl/>
              <w:jc w:val="center"/>
              <w:textAlignment w:val="center"/>
              <w:rPr>
                <w:color w:val="000000"/>
                <w:sz w:val="18"/>
                <w:szCs w:val="18"/>
              </w:rPr>
            </w:pPr>
            <w:r>
              <w:rPr>
                <w:rFonts w:hint="eastAsia"/>
                <w:color w:val="000000"/>
                <w:sz w:val="18"/>
                <w:szCs w:val="18"/>
              </w:rPr>
              <w:t xml:space="preserve">0.691 </w:t>
            </w:r>
          </w:p>
        </w:tc>
      </w:tr>
      <w:tr w14:paraId="4B5B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526CBFD">
            <w:pPr>
              <w:widowControl/>
              <w:jc w:val="center"/>
              <w:rPr>
                <w:color w:val="000000"/>
                <w:kern w:val="0"/>
                <w:sz w:val="18"/>
                <w:szCs w:val="18"/>
              </w:rPr>
            </w:pPr>
          </w:p>
        </w:tc>
        <w:tc>
          <w:tcPr>
            <w:tcW w:w="834" w:type="pct"/>
            <w:tcBorders>
              <w:tl2br w:val="nil"/>
              <w:tr2bl w:val="nil"/>
            </w:tcBorders>
            <w:shd w:val="clear" w:color="auto" w:fill="auto"/>
            <w:noWrap/>
            <w:vAlign w:val="center"/>
          </w:tcPr>
          <w:p w14:paraId="7C6C8BE3">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6B3F81A4">
            <w:pPr>
              <w:widowControl/>
              <w:jc w:val="center"/>
              <w:textAlignment w:val="center"/>
              <w:rPr>
                <w:sz w:val="18"/>
                <w:szCs w:val="18"/>
              </w:rPr>
            </w:pPr>
            <w:r>
              <w:rPr>
                <w:rFonts w:hint="eastAsia"/>
                <w:color w:val="000000"/>
                <w:sz w:val="18"/>
                <w:szCs w:val="18"/>
              </w:rPr>
              <w:t xml:space="preserve">0.0438 </w:t>
            </w:r>
          </w:p>
        </w:tc>
        <w:tc>
          <w:tcPr>
            <w:tcW w:w="833" w:type="pct"/>
            <w:tcBorders>
              <w:tl2br w:val="nil"/>
              <w:tr2bl w:val="nil"/>
            </w:tcBorders>
            <w:shd w:val="clear" w:color="auto" w:fill="auto"/>
            <w:noWrap/>
            <w:vAlign w:val="center"/>
          </w:tcPr>
          <w:p w14:paraId="7E5D6C48">
            <w:pPr>
              <w:widowControl/>
              <w:jc w:val="center"/>
              <w:textAlignment w:val="center"/>
              <w:rPr>
                <w:color w:val="000000"/>
                <w:sz w:val="18"/>
                <w:szCs w:val="18"/>
              </w:rPr>
            </w:pPr>
            <w:r>
              <w:rPr>
                <w:rFonts w:hint="eastAsia"/>
                <w:color w:val="000000"/>
                <w:sz w:val="18"/>
                <w:szCs w:val="18"/>
              </w:rPr>
              <w:t xml:space="preserve">0.136 </w:t>
            </w:r>
          </w:p>
        </w:tc>
        <w:tc>
          <w:tcPr>
            <w:tcW w:w="833" w:type="pct"/>
            <w:tcBorders>
              <w:tl2br w:val="nil"/>
              <w:tr2bl w:val="nil"/>
            </w:tcBorders>
            <w:vAlign w:val="center"/>
          </w:tcPr>
          <w:p w14:paraId="61100229">
            <w:pPr>
              <w:widowControl/>
              <w:jc w:val="center"/>
              <w:textAlignment w:val="center"/>
              <w:rPr>
                <w:sz w:val="18"/>
                <w:szCs w:val="18"/>
              </w:rPr>
            </w:pPr>
            <w:r>
              <w:rPr>
                <w:rFonts w:hint="eastAsia"/>
                <w:color w:val="000000"/>
                <w:sz w:val="18"/>
                <w:szCs w:val="18"/>
              </w:rPr>
              <w:t xml:space="preserve">0.420 </w:t>
            </w:r>
          </w:p>
        </w:tc>
        <w:tc>
          <w:tcPr>
            <w:tcW w:w="833" w:type="pct"/>
            <w:tcBorders>
              <w:tl2br w:val="nil"/>
              <w:tr2bl w:val="nil"/>
            </w:tcBorders>
            <w:shd w:val="clear" w:color="auto" w:fill="auto"/>
            <w:noWrap/>
            <w:vAlign w:val="center"/>
          </w:tcPr>
          <w:p w14:paraId="3E2FD069">
            <w:pPr>
              <w:widowControl/>
              <w:jc w:val="center"/>
              <w:textAlignment w:val="center"/>
              <w:rPr>
                <w:color w:val="000000"/>
                <w:sz w:val="18"/>
                <w:szCs w:val="18"/>
              </w:rPr>
            </w:pPr>
            <w:r>
              <w:rPr>
                <w:rFonts w:hint="eastAsia"/>
                <w:color w:val="000000"/>
                <w:sz w:val="18"/>
                <w:szCs w:val="18"/>
              </w:rPr>
              <w:t xml:space="preserve">0.692 </w:t>
            </w:r>
          </w:p>
        </w:tc>
      </w:tr>
      <w:tr w14:paraId="6140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3DE19F0">
            <w:pPr>
              <w:widowControl/>
              <w:jc w:val="center"/>
              <w:rPr>
                <w:color w:val="000000"/>
                <w:kern w:val="0"/>
                <w:sz w:val="18"/>
                <w:szCs w:val="18"/>
              </w:rPr>
            </w:pPr>
          </w:p>
        </w:tc>
        <w:tc>
          <w:tcPr>
            <w:tcW w:w="834" w:type="pct"/>
            <w:tcBorders>
              <w:tl2br w:val="nil"/>
              <w:tr2bl w:val="nil"/>
            </w:tcBorders>
            <w:shd w:val="clear" w:color="auto" w:fill="auto"/>
            <w:noWrap/>
            <w:vAlign w:val="center"/>
          </w:tcPr>
          <w:p w14:paraId="7A95B758">
            <w:pPr>
              <w:widowControl/>
              <w:jc w:val="center"/>
              <w:textAlignment w:val="center"/>
              <w:rPr>
                <w:color w:val="000000"/>
                <w:sz w:val="18"/>
                <w:szCs w:val="18"/>
              </w:rPr>
            </w:pPr>
            <w:r>
              <w:rPr>
                <w:rFonts w:hint="eastAsia"/>
                <w:color w:val="000000"/>
                <w:sz w:val="18"/>
                <w:szCs w:val="18"/>
              </w:rPr>
              <w:t xml:space="preserve">0.0035 </w:t>
            </w:r>
          </w:p>
        </w:tc>
        <w:tc>
          <w:tcPr>
            <w:tcW w:w="833" w:type="pct"/>
            <w:tcBorders>
              <w:tl2br w:val="nil"/>
              <w:tr2bl w:val="nil"/>
            </w:tcBorders>
            <w:vAlign w:val="center"/>
          </w:tcPr>
          <w:p w14:paraId="5CA79CC9">
            <w:pPr>
              <w:widowControl/>
              <w:jc w:val="center"/>
              <w:textAlignment w:val="center"/>
              <w:rPr>
                <w:sz w:val="18"/>
                <w:szCs w:val="18"/>
              </w:rPr>
            </w:pPr>
            <w:r>
              <w:rPr>
                <w:rFonts w:hint="eastAsia"/>
                <w:color w:val="000000"/>
                <w:sz w:val="18"/>
                <w:szCs w:val="18"/>
              </w:rPr>
              <w:t xml:space="preserve">0.0435 </w:t>
            </w:r>
          </w:p>
        </w:tc>
        <w:tc>
          <w:tcPr>
            <w:tcW w:w="833" w:type="pct"/>
            <w:tcBorders>
              <w:tl2br w:val="nil"/>
              <w:tr2bl w:val="nil"/>
            </w:tcBorders>
            <w:shd w:val="clear" w:color="auto" w:fill="auto"/>
            <w:noWrap/>
            <w:vAlign w:val="center"/>
          </w:tcPr>
          <w:p w14:paraId="2536A190">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3BE0E349">
            <w:pPr>
              <w:widowControl/>
              <w:jc w:val="center"/>
              <w:textAlignment w:val="center"/>
              <w:rPr>
                <w:sz w:val="18"/>
                <w:szCs w:val="18"/>
              </w:rPr>
            </w:pPr>
            <w:r>
              <w:rPr>
                <w:rFonts w:hint="eastAsia"/>
                <w:color w:val="000000"/>
                <w:sz w:val="18"/>
                <w:szCs w:val="18"/>
              </w:rPr>
              <w:t xml:space="preserve">0.403 </w:t>
            </w:r>
          </w:p>
        </w:tc>
        <w:tc>
          <w:tcPr>
            <w:tcW w:w="833" w:type="pct"/>
            <w:tcBorders>
              <w:tl2br w:val="nil"/>
              <w:tr2bl w:val="nil"/>
            </w:tcBorders>
            <w:shd w:val="clear" w:color="auto" w:fill="auto"/>
            <w:noWrap/>
            <w:vAlign w:val="center"/>
          </w:tcPr>
          <w:p w14:paraId="3D7C366B">
            <w:pPr>
              <w:widowControl/>
              <w:jc w:val="center"/>
              <w:textAlignment w:val="center"/>
              <w:rPr>
                <w:color w:val="000000"/>
                <w:sz w:val="18"/>
                <w:szCs w:val="18"/>
              </w:rPr>
            </w:pPr>
            <w:r>
              <w:rPr>
                <w:rFonts w:hint="eastAsia"/>
                <w:color w:val="000000"/>
                <w:sz w:val="18"/>
                <w:szCs w:val="18"/>
              </w:rPr>
              <w:t xml:space="preserve">0.690 </w:t>
            </w:r>
          </w:p>
        </w:tc>
      </w:tr>
      <w:tr w14:paraId="6BC8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04206613">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834" w:type="pct"/>
            <w:tcBorders>
              <w:tl2br w:val="nil"/>
              <w:tr2bl w:val="nil"/>
            </w:tcBorders>
            <w:shd w:val="clear" w:color="auto" w:fill="auto"/>
            <w:vAlign w:val="center"/>
          </w:tcPr>
          <w:p w14:paraId="69F8A4CA">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02D6DAF0">
            <w:pPr>
              <w:widowControl/>
              <w:jc w:val="center"/>
              <w:textAlignment w:val="center"/>
              <w:rPr>
                <w:sz w:val="18"/>
                <w:szCs w:val="18"/>
              </w:rPr>
            </w:pPr>
            <w:r>
              <w:rPr>
                <w:rFonts w:hint="eastAsia"/>
                <w:color w:val="000000"/>
                <w:sz w:val="18"/>
                <w:szCs w:val="18"/>
              </w:rPr>
              <w:t xml:space="preserve">0.0409 </w:t>
            </w:r>
          </w:p>
        </w:tc>
        <w:tc>
          <w:tcPr>
            <w:tcW w:w="833" w:type="pct"/>
            <w:tcBorders>
              <w:tl2br w:val="nil"/>
              <w:tr2bl w:val="nil"/>
            </w:tcBorders>
            <w:shd w:val="clear" w:color="auto" w:fill="auto"/>
            <w:vAlign w:val="center"/>
          </w:tcPr>
          <w:p w14:paraId="0799DED7">
            <w:pPr>
              <w:widowControl/>
              <w:jc w:val="center"/>
              <w:textAlignment w:val="center"/>
              <w:rPr>
                <w:color w:val="000000"/>
                <w:sz w:val="18"/>
                <w:szCs w:val="18"/>
              </w:rPr>
            </w:pPr>
            <w:r>
              <w:rPr>
                <w:rFonts w:hint="eastAsia"/>
                <w:color w:val="000000"/>
                <w:sz w:val="18"/>
                <w:szCs w:val="18"/>
              </w:rPr>
              <w:t xml:space="preserve">0.120 </w:t>
            </w:r>
          </w:p>
        </w:tc>
        <w:tc>
          <w:tcPr>
            <w:tcW w:w="833" w:type="pct"/>
            <w:tcBorders>
              <w:tl2br w:val="nil"/>
              <w:tr2bl w:val="nil"/>
            </w:tcBorders>
            <w:vAlign w:val="center"/>
          </w:tcPr>
          <w:p w14:paraId="350693AF">
            <w:pPr>
              <w:widowControl/>
              <w:jc w:val="center"/>
              <w:textAlignment w:val="center"/>
              <w:rPr>
                <w:sz w:val="18"/>
                <w:szCs w:val="18"/>
              </w:rPr>
            </w:pPr>
            <w:r>
              <w:rPr>
                <w:rFonts w:hint="eastAsia"/>
                <w:color w:val="000000"/>
                <w:sz w:val="18"/>
                <w:szCs w:val="18"/>
              </w:rPr>
              <w:t xml:space="preserve">0.398 </w:t>
            </w:r>
          </w:p>
        </w:tc>
        <w:tc>
          <w:tcPr>
            <w:tcW w:w="833" w:type="pct"/>
            <w:tcBorders>
              <w:tl2br w:val="nil"/>
              <w:tr2bl w:val="nil"/>
            </w:tcBorders>
            <w:shd w:val="clear" w:color="auto" w:fill="auto"/>
            <w:vAlign w:val="center"/>
          </w:tcPr>
          <w:p w14:paraId="585C662C">
            <w:pPr>
              <w:widowControl/>
              <w:jc w:val="center"/>
              <w:textAlignment w:val="center"/>
              <w:rPr>
                <w:color w:val="000000"/>
                <w:sz w:val="18"/>
                <w:szCs w:val="18"/>
              </w:rPr>
            </w:pPr>
            <w:r>
              <w:rPr>
                <w:rFonts w:hint="eastAsia"/>
                <w:color w:val="000000"/>
                <w:sz w:val="18"/>
                <w:szCs w:val="18"/>
              </w:rPr>
              <w:t xml:space="preserve">0.659 </w:t>
            </w:r>
          </w:p>
        </w:tc>
      </w:tr>
      <w:tr w14:paraId="65A2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7DACC69">
            <w:pPr>
              <w:widowControl/>
              <w:jc w:val="center"/>
              <w:rPr>
                <w:color w:val="000000"/>
                <w:kern w:val="0"/>
                <w:sz w:val="18"/>
                <w:szCs w:val="18"/>
              </w:rPr>
            </w:pPr>
          </w:p>
        </w:tc>
        <w:tc>
          <w:tcPr>
            <w:tcW w:w="834" w:type="pct"/>
            <w:tcBorders>
              <w:tl2br w:val="nil"/>
              <w:tr2bl w:val="nil"/>
            </w:tcBorders>
            <w:shd w:val="clear" w:color="auto" w:fill="auto"/>
            <w:vAlign w:val="center"/>
          </w:tcPr>
          <w:p w14:paraId="6FE08C38">
            <w:pPr>
              <w:widowControl/>
              <w:jc w:val="center"/>
              <w:textAlignment w:val="center"/>
              <w:rPr>
                <w:color w:val="000000"/>
                <w:sz w:val="18"/>
                <w:szCs w:val="18"/>
              </w:rPr>
            </w:pPr>
            <w:r>
              <w:rPr>
                <w:rFonts w:hint="eastAsia"/>
                <w:color w:val="000000"/>
                <w:sz w:val="18"/>
                <w:szCs w:val="18"/>
              </w:rPr>
              <w:t xml:space="preserve">0.0042 </w:t>
            </w:r>
          </w:p>
        </w:tc>
        <w:tc>
          <w:tcPr>
            <w:tcW w:w="833" w:type="pct"/>
            <w:tcBorders>
              <w:tl2br w:val="nil"/>
              <w:tr2bl w:val="nil"/>
            </w:tcBorders>
            <w:vAlign w:val="center"/>
          </w:tcPr>
          <w:p w14:paraId="14702367">
            <w:pPr>
              <w:widowControl/>
              <w:jc w:val="center"/>
              <w:textAlignment w:val="center"/>
              <w:rPr>
                <w:sz w:val="18"/>
                <w:szCs w:val="18"/>
              </w:rPr>
            </w:pPr>
            <w:r>
              <w:rPr>
                <w:rFonts w:hint="eastAsia"/>
                <w:color w:val="000000"/>
                <w:sz w:val="18"/>
                <w:szCs w:val="18"/>
              </w:rPr>
              <w:t xml:space="preserve">0.0408 </w:t>
            </w:r>
          </w:p>
        </w:tc>
        <w:tc>
          <w:tcPr>
            <w:tcW w:w="833" w:type="pct"/>
            <w:tcBorders>
              <w:tl2br w:val="nil"/>
              <w:tr2bl w:val="nil"/>
            </w:tcBorders>
            <w:shd w:val="clear" w:color="auto" w:fill="auto"/>
            <w:vAlign w:val="center"/>
          </w:tcPr>
          <w:p w14:paraId="2D0ADEFE">
            <w:pPr>
              <w:widowControl/>
              <w:jc w:val="center"/>
              <w:textAlignment w:val="center"/>
              <w:rPr>
                <w:color w:val="000000"/>
                <w:sz w:val="18"/>
                <w:szCs w:val="18"/>
              </w:rPr>
            </w:pPr>
            <w:r>
              <w:rPr>
                <w:rFonts w:hint="eastAsia"/>
                <w:color w:val="000000"/>
                <w:sz w:val="18"/>
                <w:szCs w:val="18"/>
              </w:rPr>
              <w:t xml:space="preserve">0.122 </w:t>
            </w:r>
          </w:p>
        </w:tc>
        <w:tc>
          <w:tcPr>
            <w:tcW w:w="833" w:type="pct"/>
            <w:tcBorders>
              <w:tl2br w:val="nil"/>
              <w:tr2bl w:val="nil"/>
            </w:tcBorders>
            <w:vAlign w:val="center"/>
          </w:tcPr>
          <w:p w14:paraId="15196F12">
            <w:pPr>
              <w:widowControl/>
              <w:jc w:val="center"/>
              <w:textAlignment w:val="center"/>
              <w:rPr>
                <w:sz w:val="18"/>
                <w:szCs w:val="18"/>
              </w:rPr>
            </w:pPr>
            <w:r>
              <w:rPr>
                <w:rFonts w:hint="eastAsia"/>
                <w:color w:val="000000"/>
                <w:sz w:val="18"/>
                <w:szCs w:val="18"/>
              </w:rPr>
              <w:t xml:space="preserve">0.403 </w:t>
            </w:r>
          </w:p>
        </w:tc>
        <w:tc>
          <w:tcPr>
            <w:tcW w:w="833" w:type="pct"/>
            <w:tcBorders>
              <w:tl2br w:val="nil"/>
              <w:tr2bl w:val="nil"/>
            </w:tcBorders>
            <w:shd w:val="clear" w:color="auto" w:fill="auto"/>
            <w:vAlign w:val="center"/>
          </w:tcPr>
          <w:p w14:paraId="0BC6D33E">
            <w:pPr>
              <w:widowControl/>
              <w:jc w:val="center"/>
              <w:textAlignment w:val="center"/>
              <w:rPr>
                <w:color w:val="000000"/>
                <w:sz w:val="18"/>
                <w:szCs w:val="18"/>
              </w:rPr>
            </w:pPr>
            <w:r>
              <w:rPr>
                <w:rFonts w:hint="eastAsia"/>
                <w:color w:val="000000"/>
                <w:sz w:val="18"/>
                <w:szCs w:val="18"/>
              </w:rPr>
              <w:t xml:space="preserve">0.663 </w:t>
            </w:r>
          </w:p>
        </w:tc>
      </w:tr>
      <w:tr w14:paraId="5DFD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DB48ABF">
            <w:pPr>
              <w:widowControl/>
              <w:jc w:val="center"/>
              <w:rPr>
                <w:color w:val="000000"/>
                <w:kern w:val="0"/>
                <w:sz w:val="18"/>
                <w:szCs w:val="18"/>
              </w:rPr>
            </w:pPr>
          </w:p>
        </w:tc>
        <w:tc>
          <w:tcPr>
            <w:tcW w:w="834" w:type="pct"/>
            <w:tcBorders>
              <w:tl2br w:val="nil"/>
              <w:tr2bl w:val="nil"/>
            </w:tcBorders>
            <w:shd w:val="clear" w:color="auto" w:fill="auto"/>
            <w:vAlign w:val="center"/>
          </w:tcPr>
          <w:p w14:paraId="023B9FA7">
            <w:pPr>
              <w:widowControl/>
              <w:jc w:val="center"/>
              <w:textAlignment w:val="center"/>
              <w:rPr>
                <w:color w:val="000000"/>
                <w:sz w:val="18"/>
                <w:szCs w:val="18"/>
              </w:rPr>
            </w:pPr>
            <w:r>
              <w:rPr>
                <w:rFonts w:hint="eastAsia"/>
                <w:color w:val="000000"/>
                <w:sz w:val="18"/>
                <w:szCs w:val="18"/>
              </w:rPr>
              <w:t xml:space="preserve">0.0039 </w:t>
            </w:r>
          </w:p>
        </w:tc>
        <w:tc>
          <w:tcPr>
            <w:tcW w:w="833" w:type="pct"/>
            <w:tcBorders>
              <w:tl2br w:val="nil"/>
              <w:tr2bl w:val="nil"/>
            </w:tcBorders>
            <w:vAlign w:val="center"/>
          </w:tcPr>
          <w:p w14:paraId="44686A1D">
            <w:pPr>
              <w:widowControl/>
              <w:jc w:val="center"/>
              <w:textAlignment w:val="center"/>
              <w:rPr>
                <w:sz w:val="18"/>
                <w:szCs w:val="18"/>
              </w:rPr>
            </w:pPr>
            <w:r>
              <w:rPr>
                <w:rFonts w:hint="eastAsia"/>
                <w:color w:val="000000"/>
                <w:sz w:val="18"/>
                <w:szCs w:val="18"/>
              </w:rPr>
              <w:t xml:space="preserve">0.0406 </w:t>
            </w:r>
          </w:p>
        </w:tc>
        <w:tc>
          <w:tcPr>
            <w:tcW w:w="833" w:type="pct"/>
            <w:tcBorders>
              <w:tl2br w:val="nil"/>
              <w:tr2bl w:val="nil"/>
            </w:tcBorders>
            <w:shd w:val="clear" w:color="auto" w:fill="auto"/>
            <w:vAlign w:val="center"/>
          </w:tcPr>
          <w:p w14:paraId="74BBA6F6">
            <w:pPr>
              <w:widowControl/>
              <w:jc w:val="center"/>
              <w:textAlignment w:val="center"/>
              <w:rPr>
                <w:color w:val="000000"/>
                <w:sz w:val="18"/>
                <w:szCs w:val="18"/>
              </w:rPr>
            </w:pPr>
            <w:r>
              <w:rPr>
                <w:rFonts w:hint="eastAsia"/>
                <w:color w:val="000000"/>
                <w:sz w:val="18"/>
                <w:szCs w:val="18"/>
              </w:rPr>
              <w:t xml:space="preserve">0.129 </w:t>
            </w:r>
          </w:p>
        </w:tc>
        <w:tc>
          <w:tcPr>
            <w:tcW w:w="833" w:type="pct"/>
            <w:tcBorders>
              <w:tl2br w:val="nil"/>
              <w:tr2bl w:val="nil"/>
            </w:tcBorders>
            <w:vAlign w:val="center"/>
          </w:tcPr>
          <w:p w14:paraId="5E0126B3">
            <w:pPr>
              <w:widowControl/>
              <w:jc w:val="center"/>
              <w:textAlignment w:val="center"/>
              <w:rPr>
                <w:sz w:val="18"/>
                <w:szCs w:val="18"/>
              </w:rPr>
            </w:pPr>
            <w:r>
              <w:rPr>
                <w:rFonts w:hint="eastAsia"/>
                <w:color w:val="000000"/>
                <w:sz w:val="18"/>
                <w:szCs w:val="18"/>
              </w:rPr>
              <w:t xml:space="preserve">0.402 </w:t>
            </w:r>
          </w:p>
        </w:tc>
        <w:tc>
          <w:tcPr>
            <w:tcW w:w="833" w:type="pct"/>
            <w:tcBorders>
              <w:tl2br w:val="nil"/>
              <w:tr2bl w:val="nil"/>
            </w:tcBorders>
            <w:shd w:val="clear" w:color="auto" w:fill="auto"/>
            <w:vAlign w:val="center"/>
          </w:tcPr>
          <w:p w14:paraId="6D367A44">
            <w:pPr>
              <w:widowControl/>
              <w:jc w:val="center"/>
              <w:textAlignment w:val="center"/>
              <w:rPr>
                <w:color w:val="000000"/>
                <w:sz w:val="18"/>
                <w:szCs w:val="18"/>
              </w:rPr>
            </w:pPr>
            <w:r>
              <w:rPr>
                <w:rFonts w:hint="eastAsia"/>
                <w:color w:val="000000"/>
                <w:sz w:val="18"/>
                <w:szCs w:val="18"/>
              </w:rPr>
              <w:t xml:space="preserve">0.694 </w:t>
            </w:r>
          </w:p>
        </w:tc>
      </w:tr>
      <w:tr w14:paraId="6169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DBF9C34">
            <w:pPr>
              <w:widowControl/>
              <w:jc w:val="center"/>
              <w:rPr>
                <w:color w:val="000000"/>
                <w:kern w:val="0"/>
                <w:sz w:val="18"/>
                <w:szCs w:val="18"/>
              </w:rPr>
            </w:pPr>
          </w:p>
        </w:tc>
        <w:tc>
          <w:tcPr>
            <w:tcW w:w="834" w:type="pct"/>
            <w:tcBorders>
              <w:tl2br w:val="nil"/>
              <w:tr2bl w:val="nil"/>
            </w:tcBorders>
            <w:shd w:val="clear" w:color="auto" w:fill="auto"/>
            <w:vAlign w:val="center"/>
          </w:tcPr>
          <w:p w14:paraId="1AD8500F">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778408C4">
            <w:pPr>
              <w:widowControl/>
              <w:jc w:val="center"/>
              <w:textAlignment w:val="center"/>
              <w:rPr>
                <w:sz w:val="18"/>
                <w:szCs w:val="18"/>
              </w:rPr>
            </w:pPr>
            <w:r>
              <w:rPr>
                <w:rFonts w:hint="eastAsia"/>
                <w:color w:val="000000"/>
                <w:sz w:val="18"/>
                <w:szCs w:val="18"/>
              </w:rPr>
              <w:t xml:space="preserve">0.0412 </w:t>
            </w:r>
          </w:p>
        </w:tc>
        <w:tc>
          <w:tcPr>
            <w:tcW w:w="833" w:type="pct"/>
            <w:tcBorders>
              <w:tl2br w:val="nil"/>
              <w:tr2bl w:val="nil"/>
            </w:tcBorders>
            <w:shd w:val="clear" w:color="auto" w:fill="auto"/>
            <w:vAlign w:val="center"/>
          </w:tcPr>
          <w:p w14:paraId="1F5145AF">
            <w:pPr>
              <w:widowControl/>
              <w:jc w:val="center"/>
              <w:textAlignment w:val="center"/>
              <w:rPr>
                <w:color w:val="000000"/>
                <w:sz w:val="18"/>
                <w:szCs w:val="18"/>
              </w:rPr>
            </w:pPr>
            <w:r>
              <w:rPr>
                <w:rFonts w:hint="eastAsia"/>
                <w:color w:val="000000"/>
                <w:sz w:val="18"/>
                <w:szCs w:val="18"/>
              </w:rPr>
              <w:t xml:space="preserve">0.123 </w:t>
            </w:r>
          </w:p>
        </w:tc>
        <w:tc>
          <w:tcPr>
            <w:tcW w:w="833" w:type="pct"/>
            <w:tcBorders>
              <w:tl2br w:val="nil"/>
              <w:tr2bl w:val="nil"/>
            </w:tcBorders>
            <w:vAlign w:val="center"/>
          </w:tcPr>
          <w:p w14:paraId="0BEB156E">
            <w:pPr>
              <w:widowControl/>
              <w:jc w:val="center"/>
              <w:textAlignment w:val="center"/>
              <w:rPr>
                <w:sz w:val="18"/>
                <w:szCs w:val="18"/>
              </w:rPr>
            </w:pPr>
            <w:r>
              <w:rPr>
                <w:rFonts w:hint="eastAsia"/>
                <w:color w:val="000000"/>
                <w:sz w:val="18"/>
                <w:szCs w:val="18"/>
              </w:rPr>
              <w:t xml:space="preserve">0.389 </w:t>
            </w:r>
          </w:p>
        </w:tc>
        <w:tc>
          <w:tcPr>
            <w:tcW w:w="833" w:type="pct"/>
            <w:tcBorders>
              <w:tl2br w:val="nil"/>
              <w:tr2bl w:val="nil"/>
            </w:tcBorders>
            <w:shd w:val="clear" w:color="auto" w:fill="auto"/>
            <w:vAlign w:val="center"/>
          </w:tcPr>
          <w:p w14:paraId="54A1E20B">
            <w:pPr>
              <w:widowControl/>
              <w:jc w:val="center"/>
              <w:textAlignment w:val="center"/>
              <w:rPr>
                <w:color w:val="000000"/>
                <w:sz w:val="18"/>
                <w:szCs w:val="18"/>
              </w:rPr>
            </w:pPr>
            <w:r>
              <w:rPr>
                <w:rFonts w:hint="eastAsia"/>
                <w:color w:val="000000"/>
                <w:sz w:val="18"/>
                <w:szCs w:val="18"/>
              </w:rPr>
              <w:t xml:space="preserve">0.687 </w:t>
            </w:r>
          </w:p>
        </w:tc>
      </w:tr>
      <w:tr w14:paraId="1A7C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2DF7191E">
            <w:pPr>
              <w:widowControl/>
              <w:jc w:val="center"/>
              <w:rPr>
                <w:color w:val="000000"/>
                <w:kern w:val="0"/>
                <w:sz w:val="18"/>
                <w:szCs w:val="18"/>
              </w:rPr>
            </w:pPr>
          </w:p>
        </w:tc>
        <w:tc>
          <w:tcPr>
            <w:tcW w:w="834" w:type="pct"/>
            <w:tcBorders>
              <w:tl2br w:val="nil"/>
              <w:tr2bl w:val="nil"/>
            </w:tcBorders>
            <w:shd w:val="clear" w:color="auto" w:fill="auto"/>
            <w:vAlign w:val="center"/>
          </w:tcPr>
          <w:p w14:paraId="7B8B6D6F">
            <w:pPr>
              <w:widowControl/>
              <w:jc w:val="center"/>
              <w:textAlignment w:val="center"/>
              <w:rPr>
                <w:color w:val="000000"/>
                <w:sz w:val="18"/>
                <w:szCs w:val="18"/>
              </w:rPr>
            </w:pPr>
            <w:r>
              <w:rPr>
                <w:rFonts w:hint="eastAsia"/>
                <w:color w:val="000000"/>
                <w:sz w:val="18"/>
                <w:szCs w:val="18"/>
              </w:rPr>
              <w:t xml:space="preserve">0.0038 </w:t>
            </w:r>
          </w:p>
        </w:tc>
        <w:tc>
          <w:tcPr>
            <w:tcW w:w="833" w:type="pct"/>
            <w:tcBorders>
              <w:tl2br w:val="nil"/>
              <w:tr2bl w:val="nil"/>
            </w:tcBorders>
            <w:vAlign w:val="center"/>
          </w:tcPr>
          <w:p w14:paraId="2EF23DDA">
            <w:pPr>
              <w:widowControl/>
              <w:jc w:val="center"/>
              <w:textAlignment w:val="center"/>
              <w:rPr>
                <w:sz w:val="18"/>
                <w:szCs w:val="18"/>
              </w:rPr>
            </w:pPr>
            <w:r>
              <w:rPr>
                <w:rFonts w:hint="eastAsia"/>
                <w:color w:val="000000"/>
                <w:sz w:val="18"/>
                <w:szCs w:val="18"/>
              </w:rPr>
              <w:t xml:space="preserve">0.0416 </w:t>
            </w:r>
          </w:p>
        </w:tc>
        <w:tc>
          <w:tcPr>
            <w:tcW w:w="833" w:type="pct"/>
            <w:tcBorders>
              <w:tl2br w:val="nil"/>
              <w:tr2bl w:val="nil"/>
            </w:tcBorders>
            <w:shd w:val="clear" w:color="auto" w:fill="auto"/>
            <w:vAlign w:val="center"/>
          </w:tcPr>
          <w:p w14:paraId="1E3B97DC">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6F3D8738">
            <w:pPr>
              <w:widowControl/>
              <w:jc w:val="center"/>
              <w:textAlignment w:val="center"/>
              <w:rPr>
                <w:sz w:val="18"/>
                <w:szCs w:val="18"/>
              </w:rPr>
            </w:pPr>
            <w:r>
              <w:rPr>
                <w:rFonts w:hint="eastAsia"/>
                <w:color w:val="000000"/>
                <w:sz w:val="18"/>
                <w:szCs w:val="18"/>
              </w:rPr>
              <w:t xml:space="preserve">0.408 </w:t>
            </w:r>
          </w:p>
        </w:tc>
        <w:tc>
          <w:tcPr>
            <w:tcW w:w="833" w:type="pct"/>
            <w:tcBorders>
              <w:tl2br w:val="nil"/>
              <w:tr2bl w:val="nil"/>
            </w:tcBorders>
            <w:shd w:val="clear" w:color="auto" w:fill="auto"/>
            <w:vAlign w:val="center"/>
          </w:tcPr>
          <w:p w14:paraId="2679674E">
            <w:pPr>
              <w:widowControl/>
              <w:jc w:val="center"/>
              <w:textAlignment w:val="center"/>
              <w:rPr>
                <w:color w:val="000000"/>
                <w:sz w:val="18"/>
                <w:szCs w:val="18"/>
              </w:rPr>
            </w:pPr>
            <w:r>
              <w:rPr>
                <w:rFonts w:hint="eastAsia"/>
                <w:color w:val="000000"/>
                <w:sz w:val="18"/>
                <w:szCs w:val="18"/>
              </w:rPr>
              <w:t xml:space="preserve">0.668 </w:t>
            </w:r>
          </w:p>
        </w:tc>
      </w:tr>
      <w:tr w14:paraId="2BF7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5BCDDB2">
            <w:pPr>
              <w:widowControl/>
              <w:jc w:val="center"/>
              <w:rPr>
                <w:color w:val="000000"/>
                <w:kern w:val="0"/>
                <w:sz w:val="18"/>
                <w:szCs w:val="18"/>
              </w:rPr>
            </w:pPr>
          </w:p>
        </w:tc>
        <w:tc>
          <w:tcPr>
            <w:tcW w:w="834" w:type="pct"/>
            <w:tcBorders>
              <w:tl2br w:val="nil"/>
              <w:tr2bl w:val="nil"/>
            </w:tcBorders>
            <w:shd w:val="clear" w:color="auto" w:fill="auto"/>
            <w:vAlign w:val="center"/>
          </w:tcPr>
          <w:p w14:paraId="7991BCEB">
            <w:pPr>
              <w:widowControl/>
              <w:jc w:val="center"/>
              <w:textAlignment w:val="center"/>
              <w:rPr>
                <w:color w:val="000000"/>
                <w:sz w:val="18"/>
                <w:szCs w:val="18"/>
              </w:rPr>
            </w:pPr>
            <w:r>
              <w:rPr>
                <w:rFonts w:hint="eastAsia"/>
                <w:color w:val="000000"/>
                <w:sz w:val="18"/>
                <w:szCs w:val="18"/>
              </w:rPr>
              <w:t xml:space="preserve">0.0041 </w:t>
            </w:r>
          </w:p>
        </w:tc>
        <w:tc>
          <w:tcPr>
            <w:tcW w:w="833" w:type="pct"/>
            <w:tcBorders>
              <w:tl2br w:val="nil"/>
              <w:tr2bl w:val="nil"/>
            </w:tcBorders>
            <w:vAlign w:val="center"/>
          </w:tcPr>
          <w:p w14:paraId="6709799B">
            <w:pPr>
              <w:widowControl/>
              <w:jc w:val="center"/>
              <w:textAlignment w:val="center"/>
              <w:rPr>
                <w:sz w:val="18"/>
                <w:szCs w:val="18"/>
              </w:rPr>
            </w:pPr>
            <w:r>
              <w:rPr>
                <w:rFonts w:hint="eastAsia"/>
                <w:color w:val="000000"/>
                <w:sz w:val="18"/>
                <w:szCs w:val="18"/>
              </w:rPr>
              <w:t xml:space="preserve">0.0418 </w:t>
            </w:r>
          </w:p>
        </w:tc>
        <w:tc>
          <w:tcPr>
            <w:tcW w:w="833" w:type="pct"/>
            <w:tcBorders>
              <w:tl2br w:val="nil"/>
              <w:tr2bl w:val="nil"/>
            </w:tcBorders>
            <w:shd w:val="clear" w:color="auto" w:fill="auto"/>
            <w:vAlign w:val="center"/>
          </w:tcPr>
          <w:p w14:paraId="718B216C">
            <w:pPr>
              <w:widowControl/>
              <w:jc w:val="center"/>
              <w:textAlignment w:val="center"/>
              <w:rPr>
                <w:color w:val="000000"/>
                <w:sz w:val="18"/>
                <w:szCs w:val="18"/>
              </w:rPr>
            </w:pPr>
            <w:r>
              <w:rPr>
                <w:rFonts w:hint="eastAsia"/>
                <w:color w:val="000000"/>
                <w:sz w:val="18"/>
                <w:szCs w:val="18"/>
              </w:rPr>
              <w:t xml:space="preserve">0.126 </w:t>
            </w:r>
          </w:p>
        </w:tc>
        <w:tc>
          <w:tcPr>
            <w:tcW w:w="833" w:type="pct"/>
            <w:tcBorders>
              <w:tl2br w:val="nil"/>
              <w:tr2bl w:val="nil"/>
            </w:tcBorders>
            <w:vAlign w:val="center"/>
          </w:tcPr>
          <w:p w14:paraId="018E1E94">
            <w:pPr>
              <w:widowControl/>
              <w:jc w:val="center"/>
              <w:textAlignment w:val="center"/>
              <w:rPr>
                <w:sz w:val="18"/>
                <w:szCs w:val="18"/>
              </w:rPr>
            </w:pPr>
            <w:r>
              <w:rPr>
                <w:rFonts w:hint="eastAsia"/>
                <w:color w:val="000000"/>
                <w:sz w:val="18"/>
                <w:szCs w:val="18"/>
              </w:rPr>
              <w:t xml:space="preserve">0.403 </w:t>
            </w:r>
          </w:p>
        </w:tc>
        <w:tc>
          <w:tcPr>
            <w:tcW w:w="833" w:type="pct"/>
            <w:tcBorders>
              <w:tl2br w:val="nil"/>
              <w:tr2bl w:val="nil"/>
            </w:tcBorders>
            <w:shd w:val="clear" w:color="auto" w:fill="auto"/>
            <w:vAlign w:val="center"/>
          </w:tcPr>
          <w:p w14:paraId="4437CE6F">
            <w:pPr>
              <w:widowControl/>
              <w:jc w:val="center"/>
              <w:textAlignment w:val="center"/>
              <w:rPr>
                <w:color w:val="000000"/>
                <w:sz w:val="18"/>
                <w:szCs w:val="18"/>
              </w:rPr>
            </w:pPr>
            <w:r>
              <w:rPr>
                <w:rFonts w:hint="eastAsia"/>
                <w:color w:val="000000"/>
                <w:sz w:val="18"/>
                <w:szCs w:val="18"/>
              </w:rPr>
              <w:t xml:space="preserve">0.686 </w:t>
            </w:r>
          </w:p>
        </w:tc>
      </w:tr>
      <w:tr w14:paraId="4C4C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4B628385">
            <w:pPr>
              <w:widowControl/>
              <w:jc w:val="center"/>
              <w:rPr>
                <w:color w:val="000000"/>
                <w:kern w:val="0"/>
                <w:sz w:val="18"/>
                <w:szCs w:val="18"/>
              </w:rPr>
            </w:pPr>
          </w:p>
        </w:tc>
        <w:tc>
          <w:tcPr>
            <w:tcW w:w="834" w:type="pct"/>
            <w:tcBorders>
              <w:tl2br w:val="nil"/>
              <w:tr2bl w:val="nil"/>
            </w:tcBorders>
            <w:shd w:val="clear" w:color="auto" w:fill="auto"/>
            <w:vAlign w:val="center"/>
          </w:tcPr>
          <w:p w14:paraId="1D5C6F7E">
            <w:pPr>
              <w:widowControl/>
              <w:jc w:val="center"/>
              <w:textAlignment w:val="center"/>
              <w:rPr>
                <w:color w:val="000000"/>
                <w:sz w:val="18"/>
                <w:szCs w:val="18"/>
              </w:rPr>
            </w:pPr>
            <w:r>
              <w:rPr>
                <w:rFonts w:hint="eastAsia"/>
                <w:color w:val="000000"/>
                <w:sz w:val="18"/>
                <w:szCs w:val="18"/>
              </w:rPr>
              <w:t xml:space="preserve">0.0039 </w:t>
            </w:r>
          </w:p>
        </w:tc>
        <w:tc>
          <w:tcPr>
            <w:tcW w:w="833" w:type="pct"/>
            <w:tcBorders>
              <w:tl2br w:val="nil"/>
              <w:tr2bl w:val="nil"/>
            </w:tcBorders>
            <w:vAlign w:val="center"/>
          </w:tcPr>
          <w:p w14:paraId="7E2DF702">
            <w:pPr>
              <w:widowControl/>
              <w:jc w:val="center"/>
              <w:textAlignment w:val="center"/>
              <w:rPr>
                <w:sz w:val="18"/>
                <w:szCs w:val="18"/>
              </w:rPr>
            </w:pPr>
            <w:r>
              <w:rPr>
                <w:rFonts w:hint="eastAsia"/>
                <w:color w:val="000000"/>
                <w:sz w:val="18"/>
                <w:szCs w:val="18"/>
              </w:rPr>
              <w:t xml:space="preserve">0.0423 </w:t>
            </w:r>
          </w:p>
        </w:tc>
        <w:tc>
          <w:tcPr>
            <w:tcW w:w="833" w:type="pct"/>
            <w:tcBorders>
              <w:tl2br w:val="nil"/>
              <w:tr2bl w:val="nil"/>
            </w:tcBorders>
            <w:shd w:val="clear" w:color="auto" w:fill="auto"/>
            <w:vAlign w:val="center"/>
          </w:tcPr>
          <w:p w14:paraId="4469F772">
            <w:pPr>
              <w:widowControl/>
              <w:jc w:val="center"/>
              <w:textAlignment w:val="center"/>
              <w:rPr>
                <w:color w:val="000000"/>
                <w:sz w:val="18"/>
                <w:szCs w:val="18"/>
              </w:rPr>
            </w:pPr>
            <w:r>
              <w:rPr>
                <w:rFonts w:hint="eastAsia"/>
                <w:color w:val="000000"/>
                <w:sz w:val="18"/>
                <w:szCs w:val="18"/>
              </w:rPr>
              <w:t xml:space="preserve">0.121 </w:t>
            </w:r>
          </w:p>
        </w:tc>
        <w:tc>
          <w:tcPr>
            <w:tcW w:w="833" w:type="pct"/>
            <w:tcBorders>
              <w:tl2br w:val="nil"/>
              <w:tr2bl w:val="nil"/>
            </w:tcBorders>
            <w:vAlign w:val="center"/>
          </w:tcPr>
          <w:p w14:paraId="3046A3A9">
            <w:pPr>
              <w:widowControl/>
              <w:jc w:val="center"/>
              <w:textAlignment w:val="center"/>
              <w:rPr>
                <w:sz w:val="18"/>
                <w:szCs w:val="18"/>
              </w:rPr>
            </w:pPr>
            <w:r>
              <w:rPr>
                <w:rFonts w:hint="eastAsia"/>
                <w:color w:val="000000"/>
                <w:sz w:val="18"/>
                <w:szCs w:val="18"/>
              </w:rPr>
              <w:t xml:space="preserve">0.396 </w:t>
            </w:r>
          </w:p>
        </w:tc>
        <w:tc>
          <w:tcPr>
            <w:tcW w:w="833" w:type="pct"/>
            <w:tcBorders>
              <w:tl2br w:val="nil"/>
              <w:tr2bl w:val="nil"/>
            </w:tcBorders>
            <w:shd w:val="clear" w:color="auto" w:fill="auto"/>
            <w:vAlign w:val="center"/>
          </w:tcPr>
          <w:p w14:paraId="21015CAB">
            <w:pPr>
              <w:widowControl/>
              <w:jc w:val="center"/>
              <w:textAlignment w:val="center"/>
              <w:rPr>
                <w:color w:val="000000"/>
                <w:sz w:val="18"/>
                <w:szCs w:val="18"/>
              </w:rPr>
            </w:pPr>
            <w:r>
              <w:rPr>
                <w:rFonts w:hint="eastAsia"/>
                <w:color w:val="000000"/>
                <w:sz w:val="18"/>
                <w:szCs w:val="18"/>
              </w:rPr>
              <w:t xml:space="preserve">0.683 </w:t>
            </w:r>
          </w:p>
        </w:tc>
      </w:tr>
      <w:tr w14:paraId="5CB2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39E8C507">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834" w:type="pct"/>
            <w:tcBorders>
              <w:tl2br w:val="nil"/>
              <w:tr2bl w:val="nil"/>
            </w:tcBorders>
            <w:shd w:val="clear" w:color="auto" w:fill="auto"/>
            <w:vAlign w:val="center"/>
          </w:tcPr>
          <w:p w14:paraId="31DB6C4B">
            <w:pPr>
              <w:widowControl/>
              <w:jc w:val="center"/>
              <w:textAlignment w:val="center"/>
              <w:rPr>
                <w:sz w:val="18"/>
                <w:szCs w:val="18"/>
              </w:rPr>
            </w:pPr>
            <w:r>
              <w:rPr>
                <w:rFonts w:hint="eastAsia"/>
                <w:sz w:val="18"/>
                <w:szCs w:val="18"/>
              </w:rPr>
              <w:t>0.007</w:t>
            </w:r>
            <w:r>
              <w:rPr>
                <w:sz w:val="18"/>
                <w:szCs w:val="18"/>
              </w:rPr>
              <w:t>0</w:t>
            </w:r>
            <w:r>
              <w:rPr>
                <w:rFonts w:hint="eastAsia"/>
                <w:sz w:val="18"/>
                <w:szCs w:val="18"/>
              </w:rPr>
              <w:t>**</w:t>
            </w:r>
          </w:p>
        </w:tc>
        <w:tc>
          <w:tcPr>
            <w:tcW w:w="833" w:type="pct"/>
            <w:tcBorders>
              <w:tl2br w:val="nil"/>
              <w:tr2bl w:val="nil"/>
            </w:tcBorders>
            <w:vAlign w:val="center"/>
          </w:tcPr>
          <w:p w14:paraId="49D64F6A">
            <w:pPr>
              <w:widowControl/>
              <w:jc w:val="center"/>
              <w:textAlignment w:val="center"/>
              <w:rPr>
                <w:sz w:val="18"/>
                <w:szCs w:val="18"/>
              </w:rPr>
            </w:pPr>
            <w:r>
              <w:rPr>
                <w:rFonts w:hint="eastAsia"/>
                <w:color w:val="000000"/>
                <w:sz w:val="18"/>
                <w:szCs w:val="18"/>
              </w:rPr>
              <w:t xml:space="preserve">0.0460 </w:t>
            </w:r>
          </w:p>
        </w:tc>
        <w:tc>
          <w:tcPr>
            <w:tcW w:w="833" w:type="pct"/>
            <w:tcBorders>
              <w:tl2br w:val="nil"/>
              <w:tr2bl w:val="nil"/>
            </w:tcBorders>
            <w:shd w:val="clear" w:color="auto" w:fill="auto"/>
            <w:vAlign w:val="center"/>
          </w:tcPr>
          <w:p w14:paraId="3DB16B00">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5A62C281">
            <w:pPr>
              <w:widowControl/>
              <w:jc w:val="center"/>
              <w:textAlignment w:val="center"/>
              <w:rPr>
                <w:sz w:val="18"/>
                <w:szCs w:val="18"/>
              </w:rPr>
            </w:pPr>
            <w:r>
              <w:rPr>
                <w:rFonts w:hint="eastAsia"/>
                <w:color w:val="000000"/>
                <w:sz w:val="18"/>
                <w:szCs w:val="18"/>
              </w:rPr>
              <w:t xml:space="preserve">0.400 </w:t>
            </w:r>
          </w:p>
        </w:tc>
        <w:tc>
          <w:tcPr>
            <w:tcW w:w="833" w:type="pct"/>
            <w:tcBorders>
              <w:tl2br w:val="nil"/>
              <w:tr2bl w:val="nil"/>
            </w:tcBorders>
            <w:shd w:val="clear" w:color="auto" w:fill="auto"/>
            <w:vAlign w:val="center"/>
          </w:tcPr>
          <w:p w14:paraId="19CCB119">
            <w:pPr>
              <w:widowControl/>
              <w:jc w:val="center"/>
              <w:textAlignment w:val="center"/>
              <w:rPr>
                <w:color w:val="000000"/>
                <w:sz w:val="18"/>
                <w:szCs w:val="18"/>
              </w:rPr>
            </w:pPr>
            <w:r>
              <w:rPr>
                <w:rFonts w:hint="eastAsia"/>
                <w:color w:val="000000"/>
                <w:sz w:val="18"/>
                <w:szCs w:val="18"/>
              </w:rPr>
              <w:t xml:space="preserve">0.700 </w:t>
            </w:r>
          </w:p>
        </w:tc>
      </w:tr>
      <w:tr w14:paraId="7151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12C39F5">
            <w:pPr>
              <w:widowControl/>
              <w:jc w:val="center"/>
              <w:rPr>
                <w:color w:val="000000"/>
                <w:kern w:val="0"/>
                <w:sz w:val="18"/>
                <w:szCs w:val="18"/>
              </w:rPr>
            </w:pPr>
          </w:p>
        </w:tc>
        <w:tc>
          <w:tcPr>
            <w:tcW w:w="834" w:type="pct"/>
            <w:tcBorders>
              <w:tl2br w:val="nil"/>
              <w:tr2bl w:val="nil"/>
            </w:tcBorders>
            <w:shd w:val="clear" w:color="auto" w:fill="auto"/>
            <w:vAlign w:val="center"/>
          </w:tcPr>
          <w:p w14:paraId="28B83DD4">
            <w:pPr>
              <w:widowControl/>
              <w:jc w:val="center"/>
              <w:textAlignment w:val="center"/>
              <w:rPr>
                <w:sz w:val="18"/>
                <w:szCs w:val="18"/>
              </w:rPr>
            </w:pPr>
            <w:r>
              <w:rPr>
                <w:rFonts w:hint="eastAsia"/>
                <w:sz w:val="18"/>
                <w:szCs w:val="18"/>
              </w:rPr>
              <w:t>0.0069**</w:t>
            </w:r>
          </w:p>
        </w:tc>
        <w:tc>
          <w:tcPr>
            <w:tcW w:w="833" w:type="pct"/>
            <w:tcBorders>
              <w:tl2br w:val="nil"/>
              <w:tr2bl w:val="nil"/>
            </w:tcBorders>
            <w:vAlign w:val="center"/>
          </w:tcPr>
          <w:p w14:paraId="3F28AEFB">
            <w:pPr>
              <w:widowControl/>
              <w:jc w:val="center"/>
              <w:textAlignment w:val="center"/>
              <w:rPr>
                <w:sz w:val="18"/>
                <w:szCs w:val="18"/>
              </w:rPr>
            </w:pPr>
            <w:r>
              <w:rPr>
                <w:rFonts w:hint="eastAsia"/>
                <w:color w:val="000000"/>
                <w:sz w:val="18"/>
                <w:szCs w:val="18"/>
              </w:rPr>
              <w:t xml:space="preserve">0.0450 </w:t>
            </w:r>
          </w:p>
        </w:tc>
        <w:tc>
          <w:tcPr>
            <w:tcW w:w="833" w:type="pct"/>
            <w:tcBorders>
              <w:tl2br w:val="nil"/>
              <w:tr2bl w:val="nil"/>
            </w:tcBorders>
            <w:shd w:val="clear" w:color="auto" w:fill="auto"/>
            <w:vAlign w:val="center"/>
          </w:tcPr>
          <w:p w14:paraId="16CD992B">
            <w:pPr>
              <w:widowControl/>
              <w:jc w:val="center"/>
              <w:textAlignment w:val="center"/>
              <w:rPr>
                <w:color w:val="000000"/>
                <w:sz w:val="18"/>
                <w:szCs w:val="18"/>
              </w:rPr>
            </w:pPr>
            <w:r>
              <w:rPr>
                <w:rFonts w:hint="eastAsia"/>
                <w:color w:val="000000"/>
                <w:sz w:val="18"/>
                <w:szCs w:val="18"/>
              </w:rPr>
              <w:t xml:space="preserve">0.120 </w:t>
            </w:r>
          </w:p>
        </w:tc>
        <w:tc>
          <w:tcPr>
            <w:tcW w:w="833" w:type="pct"/>
            <w:tcBorders>
              <w:tl2br w:val="nil"/>
              <w:tr2bl w:val="nil"/>
            </w:tcBorders>
            <w:vAlign w:val="center"/>
          </w:tcPr>
          <w:p w14:paraId="6879D31F">
            <w:pPr>
              <w:widowControl/>
              <w:jc w:val="center"/>
              <w:textAlignment w:val="center"/>
              <w:rPr>
                <w:sz w:val="18"/>
                <w:szCs w:val="18"/>
              </w:rPr>
            </w:pPr>
            <w:r>
              <w:rPr>
                <w:rFonts w:hint="eastAsia"/>
                <w:color w:val="000000"/>
                <w:sz w:val="18"/>
                <w:szCs w:val="18"/>
              </w:rPr>
              <w:t xml:space="preserve">0.410 </w:t>
            </w:r>
          </w:p>
        </w:tc>
        <w:tc>
          <w:tcPr>
            <w:tcW w:w="833" w:type="pct"/>
            <w:tcBorders>
              <w:tl2br w:val="nil"/>
              <w:tr2bl w:val="nil"/>
            </w:tcBorders>
            <w:shd w:val="clear" w:color="auto" w:fill="auto"/>
            <w:vAlign w:val="center"/>
          </w:tcPr>
          <w:p w14:paraId="24A53790">
            <w:pPr>
              <w:widowControl/>
              <w:jc w:val="center"/>
              <w:textAlignment w:val="center"/>
              <w:rPr>
                <w:color w:val="000000"/>
                <w:sz w:val="18"/>
                <w:szCs w:val="18"/>
              </w:rPr>
            </w:pPr>
            <w:r>
              <w:rPr>
                <w:rFonts w:hint="eastAsia"/>
                <w:color w:val="000000"/>
                <w:sz w:val="18"/>
                <w:szCs w:val="18"/>
              </w:rPr>
              <w:t xml:space="preserve">0.680 </w:t>
            </w:r>
          </w:p>
        </w:tc>
      </w:tr>
      <w:tr w14:paraId="7471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61D09D0">
            <w:pPr>
              <w:widowControl/>
              <w:jc w:val="center"/>
              <w:rPr>
                <w:color w:val="000000"/>
                <w:kern w:val="0"/>
                <w:sz w:val="18"/>
                <w:szCs w:val="18"/>
              </w:rPr>
            </w:pPr>
          </w:p>
        </w:tc>
        <w:tc>
          <w:tcPr>
            <w:tcW w:w="834" w:type="pct"/>
            <w:tcBorders>
              <w:tl2br w:val="nil"/>
              <w:tr2bl w:val="nil"/>
            </w:tcBorders>
            <w:shd w:val="clear" w:color="auto" w:fill="auto"/>
            <w:vAlign w:val="center"/>
          </w:tcPr>
          <w:p w14:paraId="330E4981">
            <w:pPr>
              <w:widowControl/>
              <w:jc w:val="center"/>
              <w:textAlignment w:val="center"/>
              <w:rPr>
                <w:sz w:val="18"/>
                <w:szCs w:val="18"/>
              </w:rPr>
            </w:pPr>
            <w:r>
              <w:rPr>
                <w:rFonts w:hint="eastAsia"/>
                <w:sz w:val="18"/>
                <w:szCs w:val="18"/>
              </w:rPr>
              <w:t>0.007</w:t>
            </w:r>
            <w:r>
              <w:rPr>
                <w:sz w:val="18"/>
                <w:szCs w:val="18"/>
              </w:rPr>
              <w:t>0</w:t>
            </w:r>
            <w:r>
              <w:rPr>
                <w:rFonts w:hint="eastAsia"/>
                <w:sz w:val="18"/>
                <w:szCs w:val="18"/>
              </w:rPr>
              <w:t>**</w:t>
            </w:r>
          </w:p>
        </w:tc>
        <w:tc>
          <w:tcPr>
            <w:tcW w:w="833" w:type="pct"/>
            <w:tcBorders>
              <w:tl2br w:val="nil"/>
              <w:tr2bl w:val="nil"/>
            </w:tcBorders>
            <w:vAlign w:val="center"/>
          </w:tcPr>
          <w:p w14:paraId="4626A4A4">
            <w:pPr>
              <w:widowControl/>
              <w:jc w:val="center"/>
              <w:textAlignment w:val="center"/>
              <w:rPr>
                <w:sz w:val="18"/>
                <w:szCs w:val="18"/>
              </w:rPr>
            </w:pPr>
            <w:r>
              <w:rPr>
                <w:rFonts w:hint="eastAsia"/>
                <w:color w:val="000000"/>
                <w:sz w:val="18"/>
                <w:szCs w:val="18"/>
              </w:rPr>
              <w:t xml:space="preserve">0.0460 </w:t>
            </w:r>
          </w:p>
        </w:tc>
        <w:tc>
          <w:tcPr>
            <w:tcW w:w="833" w:type="pct"/>
            <w:tcBorders>
              <w:tl2br w:val="nil"/>
              <w:tr2bl w:val="nil"/>
            </w:tcBorders>
            <w:shd w:val="clear" w:color="auto" w:fill="auto"/>
            <w:vAlign w:val="center"/>
          </w:tcPr>
          <w:p w14:paraId="53870C0E">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7EE6652D">
            <w:pPr>
              <w:widowControl/>
              <w:jc w:val="center"/>
              <w:textAlignment w:val="center"/>
              <w:rPr>
                <w:sz w:val="18"/>
                <w:szCs w:val="18"/>
              </w:rPr>
            </w:pPr>
            <w:r>
              <w:rPr>
                <w:rFonts w:hint="eastAsia"/>
                <w:color w:val="000000"/>
                <w:sz w:val="18"/>
                <w:szCs w:val="18"/>
              </w:rPr>
              <w:t xml:space="preserve">0.400 </w:t>
            </w:r>
          </w:p>
        </w:tc>
        <w:tc>
          <w:tcPr>
            <w:tcW w:w="833" w:type="pct"/>
            <w:tcBorders>
              <w:tl2br w:val="nil"/>
              <w:tr2bl w:val="nil"/>
            </w:tcBorders>
            <w:shd w:val="clear" w:color="auto" w:fill="auto"/>
            <w:vAlign w:val="center"/>
          </w:tcPr>
          <w:p w14:paraId="67C4655C">
            <w:pPr>
              <w:widowControl/>
              <w:jc w:val="center"/>
              <w:textAlignment w:val="center"/>
              <w:rPr>
                <w:color w:val="000000"/>
                <w:sz w:val="18"/>
                <w:szCs w:val="18"/>
              </w:rPr>
            </w:pPr>
            <w:r>
              <w:rPr>
                <w:rFonts w:hint="eastAsia"/>
                <w:color w:val="000000"/>
                <w:sz w:val="18"/>
                <w:szCs w:val="18"/>
              </w:rPr>
              <w:t xml:space="preserve">0.700 </w:t>
            </w:r>
          </w:p>
        </w:tc>
      </w:tr>
      <w:tr w14:paraId="343B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3B38DA52">
            <w:pPr>
              <w:widowControl/>
              <w:jc w:val="center"/>
              <w:rPr>
                <w:color w:val="000000"/>
                <w:kern w:val="0"/>
                <w:sz w:val="18"/>
                <w:szCs w:val="18"/>
              </w:rPr>
            </w:pPr>
          </w:p>
        </w:tc>
        <w:tc>
          <w:tcPr>
            <w:tcW w:w="834" w:type="pct"/>
            <w:tcBorders>
              <w:tl2br w:val="nil"/>
              <w:tr2bl w:val="nil"/>
            </w:tcBorders>
            <w:shd w:val="clear" w:color="auto" w:fill="auto"/>
            <w:vAlign w:val="center"/>
          </w:tcPr>
          <w:p w14:paraId="0F1C5FD2">
            <w:pPr>
              <w:widowControl/>
              <w:jc w:val="center"/>
              <w:textAlignment w:val="center"/>
              <w:rPr>
                <w:sz w:val="18"/>
                <w:szCs w:val="18"/>
              </w:rPr>
            </w:pPr>
            <w:r>
              <w:rPr>
                <w:rFonts w:hint="eastAsia"/>
                <w:sz w:val="18"/>
                <w:szCs w:val="18"/>
              </w:rPr>
              <w:t>0.0069**</w:t>
            </w:r>
          </w:p>
        </w:tc>
        <w:tc>
          <w:tcPr>
            <w:tcW w:w="833" w:type="pct"/>
            <w:tcBorders>
              <w:tl2br w:val="nil"/>
              <w:tr2bl w:val="nil"/>
            </w:tcBorders>
            <w:vAlign w:val="center"/>
          </w:tcPr>
          <w:p w14:paraId="4E94C192">
            <w:pPr>
              <w:widowControl/>
              <w:jc w:val="center"/>
              <w:textAlignment w:val="center"/>
              <w:rPr>
                <w:sz w:val="18"/>
                <w:szCs w:val="18"/>
              </w:rPr>
            </w:pPr>
            <w:r>
              <w:rPr>
                <w:rFonts w:hint="eastAsia"/>
                <w:color w:val="000000"/>
                <w:sz w:val="18"/>
                <w:szCs w:val="18"/>
              </w:rPr>
              <w:t xml:space="preserve">0.0450 </w:t>
            </w:r>
          </w:p>
        </w:tc>
        <w:tc>
          <w:tcPr>
            <w:tcW w:w="833" w:type="pct"/>
            <w:tcBorders>
              <w:tl2br w:val="nil"/>
              <w:tr2bl w:val="nil"/>
            </w:tcBorders>
            <w:shd w:val="clear" w:color="auto" w:fill="auto"/>
            <w:vAlign w:val="center"/>
          </w:tcPr>
          <w:p w14:paraId="3BD2E66A">
            <w:pPr>
              <w:widowControl/>
              <w:jc w:val="center"/>
              <w:textAlignment w:val="center"/>
              <w:rPr>
                <w:color w:val="000000"/>
                <w:sz w:val="18"/>
                <w:szCs w:val="18"/>
              </w:rPr>
            </w:pPr>
            <w:r>
              <w:rPr>
                <w:rFonts w:hint="eastAsia"/>
                <w:color w:val="000000"/>
                <w:sz w:val="18"/>
                <w:szCs w:val="18"/>
              </w:rPr>
              <w:t xml:space="preserve">0.120 </w:t>
            </w:r>
          </w:p>
        </w:tc>
        <w:tc>
          <w:tcPr>
            <w:tcW w:w="833" w:type="pct"/>
            <w:tcBorders>
              <w:tl2br w:val="nil"/>
              <w:tr2bl w:val="nil"/>
            </w:tcBorders>
            <w:vAlign w:val="center"/>
          </w:tcPr>
          <w:p w14:paraId="24DE4B53">
            <w:pPr>
              <w:widowControl/>
              <w:jc w:val="center"/>
              <w:textAlignment w:val="center"/>
              <w:rPr>
                <w:sz w:val="18"/>
                <w:szCs w:val="18"/>
              </w:rPr>
            </w:pPr>
            <w:r>
              <w:rPr>
                <w:rFonts w:hint="eastAsia"/>
                <w:color w:val="000000"/>
                <w:sz w:val="18"/>
                <w:szCs w:val="18"/>
              </w:rPr>
              <w:t xml:space="preserve">0.400 </w:t>
            </w:r>
          </w:p>
        </w:tc>
        <w:tc>
          <w:tcPr>
            <w:tcW w:w="833" w:type="pct"/>
            <w:tcBorders>
              <w:tl2br w:val="nil"/>
              <w:tr2bl w:val="nil"/>
            </w:tcBorders>
            <w:shd w:val="clear" w:color="auto" w:fill="auto"/>
            <w:vAlign w:val="center"/>
          </w:tcPr>
          <w:p w14:paraId="7EFC6852">
            <w:pPr>
              <w:widowControl/>
              <w:jc w:val="center"/>
              <w:textAlignment w:val="center"/>
              <w:rPr>
                <w:color w:val="000000"/>
                <w:sz w:val="18"/>
                <w:szCs w:val="18"/>
              </w:rPr>
            </w:pPr>
            <w:r>
              <w:rPr>
                <w:rFonts w:hint="eastAsia"/>
                <w:color w:val="000000"/>
                <w:sz w:val="18"/>
                <w:szCs w:val="18"/>
              </w:rPr>
              <w:t xml:space="preserve">0.680 </w:t>
            </w:r>
          </w:p>
        </w:tc>
      </w:tr>
      <w:tr w14:paraId="38B3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6D54A20">
            <w:pPr>
              <w:widowControl/>
              <w:jc w:val="center"/>
              <w:rPr>
                <w:color w:val="000000"/>
                <w:kern w:val="0"/>
                <w:sz w:val="18"/>
                <w:szCs w:val="18"/>
              </w:rPr>
            </w:pPr>
          </w:p>
        </w:tc>
        <w:tc>
          <w:tcPr>
            <w:tcW w:w="834" w:type="pct"/>
            <w:tcBorders>
              <w:tl2br w:val="nil"/>
              <w:tr2bl w:val="nil"/>
            </w:tcBorders>
            <w:shd w:val="clear" w:color="auto" w:fill="auto"/>
            <w:vAlign w:val="center"/>
          </w:tcPr>
          <w:p w14:paraId="4F897FE5">
            <w:pPr>
              <w:widowControl/>
              <w:jc w:val="center"/>
              <w:textAlignment w:val="center"/>
              <w:rPr>
                <w:sz w:val="18"/>
                <w:szCs w:val="18"/>
              </w:rPr>
            </w:pPr>
            <w:r>
              <w:rPr>
                <w:rFonts w:hint="eastAsia"/>
                <w:sz w:val="18"/>
                <w:szCs w:val="18"/>
              </w:rPr>
              <w:t>0.007</w:t>
            </w:r>
            <w:r>
              <w:rPr>
                <w:sz w:val="18"/>
                <w:szCs w:val="18"/>
              </w:rPr>
              <w:t>0</w:t>
            </w:r>
            <w:r>
              <w:rPr>
                <w:rFonts w:hint="eastAsia"/>
                <w:sz w:val="18"/>
                <w:szCs w:val="18"/>
              </w:rPr>
              <w:t>**</w:t>
            </w:r>
          </w:p>
        </w:tc>
        <w:tc>
          <w:tcPr>
            <w:tcW w:w="833" w:type="pct"/>
            <w:tcBorders>
              <w:tl2br w:val="nil"/>
              <w:tr2bl w:val="nil"/>
            </w:tcBorders>
            <w:vAlign w:val="center"/>
          </w:tcPr>
          <w:p w14:paraId="68FC5EF6">
            <w:pPr>
              <w:widowControl/>
              <w:jc w:val="center"/>
              <w:textAlignment w:val="center"/>
              <w:rPr>
                <w:sz w:val="18"/>
                <w:szCs w:val="18"/>
              </w:rPr>
            </w:pPr>
            <w:r>
              <w:rPr>
                <w:rFonts w:hint="eastAsia"/>
                <w:color w:val="000000"/>
                <w:sz w:val="18"/>
                <w:szCs w:val="18"/>
              </w:rPr>
              <w:t xml:space="preserve">0.0460 </w:t>
            </w:r>
          </w:p>
        </w:tc>
        <w:tc>
          <w:tcPr>
            <w:tcW w:w="833" w:type="pct"/>
            <w:tcBorders>
              <w:tl2br w:val="nil"/>
              <w:tr2bl w:val="nil"/>
            </w:tcBorders>
            <w:shd w:val="clear" w:color="auto" w:fill="auto"/>
            <w:vAlign w:val="center"/>
          </w:tcPr>
          <w:p w14:paraId="34D3FD5A">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43AB3472">
            <w:pPr>
              <w:widowControl/>
              <w:jc w:val="center"/>
              <w:textAlignment w:val="center"/>
              <w:rPr>
                <w:sz w:val="18"/>
                <w:szCs w:val="18"/>
              </w:rPr>
            </w:pPr>
            <w:r>
              <w:rPr>
                <w:rFonts w:hint="eastAsia"/>
                <w:color w:val="000000"/>
                <w:sz w:val="18"/>
                <w:szCs w:val="18"/>
              </w:rPr>
              <w:t xml:space="preserve">0.400 </w:t>
            </w:r>
          </w:p>
        </w:tc>
        <w:tc>
          <w:tcPr>
            <w:tcW w:w="833" w:type="pct"/>
            <w:tcBorders>
              <w:tl2br w:val="nil"/>
              <w:tr2bl w:val="nil"/>
            </w:tcBorders>
            <w:shd w:val="clear" w:color="auto" w:fill="auto"/>
            <w:vAlign w:val="center"/>
          </w:tcPr>
          <w:p w14:paraId="1A07CF96">
            <w:pPr>
              <w:widowControl/>
              <w:jc w:val="center"/>
              <w:textAlignment w:val="center"/>
              <w:rPr>
                <w:color w:val="000000"/>
                <w:sz w:val="18"/>
                <w:szCs w:val="18"/>
              </w:rPr>
            </w:pPr>
            <w:r>
              <w:rPr>
                <w:rFonts w:hint="eastAsia"/>
                <w:color w:val="000000"/>
                <w:sz w:val="18"/>
                <w:szCs w:val="18"/>
              </w:rPr>
              <w:t xml:space="preserve">0.700 </w:t>
            </w:r>
          </w:p>
        </w:tc>
      </w:tr>
      <w:tr w14:paraId="14A4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3F52344">
            <w:pPr>
              <w:widowControl/>
              <w:jc w:val="center"/>
              <w:rPr>
                <w:color w:val="000000"/>
                <w:kern w:val="0"/>
                <w:sz w:val="18"/>
                <w:szCs w:val="18"/>
              </w:rPr>
            </w:pPr>
          </w:p>
        </w:tc>
        <w:tc>
          <w:tcPr>
            <w:tcW w:w="834" w:type="pct"/>
            <w:tcBorders>
              <w:tl2br w:val="nil"/>
              <w:tr2bl w:val="nil"/>
            </w:tcBorders>
            <w:shd w:val="clear" w:color="auto" w:fill="auto"/>
            <w:vAlign w:val="center"/>
          </w:tcPr>
          <w:p w14:paraId="7E56C9EE">
            <w:pPr>
              <w:widowControl/>
              <w:jc w:val="center"/>
              <w:textAlignment w:val="center"/>
              <w:rPr>
                <w:sz w:val="18"/>
                <w:szCs w:val="18"/>
              </w:rPr>
            </w:pPr>
            <w:r>
              <w:rPr>
                <w:rFonts w:hint="eastAsia"/>
                <w:sz w:val="18"/>
                <w:szCs w:val="18"/>
              </w:rPr>
              <w:t>0.0068**</w:t>
            </w:r>
          </w:p>
        </w:tc>
        <w:tc>
          <w:tcPr>
            <w:tcW w:w="833" w:type="pct"/>
            <w:tcBorders>
              <w:tl2br w:val="nil"/>
              <w:tr2bl w:val="nil"/>
            </w:tcBorders>
            <w:vAlign w:val="center"/>
          </w:tcPr>
          <w:p w14:paraId="628DB4AF">
            <w:pPr>
              <w:widowControl/>
              <w:jc w:val="center"/>
              <w:textAlignment w:val="center"/>
              <w:rPr>
                <w:sz w:val="18"/>
                <w:szCs w:val="18"/>
              </w:rPr>
            </w:pPr>
            <w:r>
              <w:rPr>
                <w:rFonts w:hint="eastAsia"/>
                <w:color w:val="000000"/>
                <w:sz w:val="18"/>
                <w:szCs w:val="18"/>
              </w:rPr>
              <w:t xml:space="preserve">0.0450 </w:t>
            </w:r>
          </w:p>
        </w:tc>
        <w:tc>
          <w:tcPr>
            <w:tcW w:w="833" w:type="pct"/>
            <w:tcBorders>
              <w:tl2br w:val="nil"/>
              <w:tr2bl w:val="nil"/>
            </w:tcBorders>
            <w:shd w:val="clear" w:color="auto" w:fill="auto"/>
            <w:vAlign w:val="center"/>
          </w:tcPr>
          <w:p w14:paraId="715975E9">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100D71C5">
            <w:pPr>
              <w:widowControl/>
              <w:jc w:val="center"/>
              <w:textAlignment w:val="center"/>
              <w:rPr>
                <w:sz w:val="18"/>
                <w:szCs w:val="18"/>
              </w:rPr>
            </w:pPr>
            <w:r>
              <w:rPr>
                <w:rFonts w:hint="eastAsia"/>
                <w:color w:val="000000"/>
                <w:sz w:val="18"/>
                <w:szCs w:val="18"/>
              </w:rPr>
              <w:t xml:space="preserve">0.410 </w:t>
            </w:r>
          </w:p>
        </w:tc>
        <w:tc>
          <w:tcPr>
            <w:tcW w:w="833" w:type="pct"/>
            <w:tcBorders>
              <w:tl2br w:val="nil"/>
              <w:tr2bl w:val="nil"/>
            </w:tcBorders>
            <w:shd w:val="clear" w:color="auto" w:fill="auto"/>
            <w:vAlign w:val="center"/>
          </w:tcPr>
          <w:p w14:paraId="6ED24B6F">
            <w:pPr>
              <w:widowControl/>
              <w:jc w:val="center"/>
              <w:textAlignment w:val="center"/>
              <w:rPr>
                <w:color w:val="000000"/>
                <w:sz w:val="18"/>
                <w:szCs w:val="18"/>
              </w:rPr>
            </w:pPr>
            <w:r>
              <w:rPr>
                <w:rFonts w:hint="eastAsia"/>
                <w:color w:val="000000"/>
                <w:sz w:val="18"/>
                <w:szCs w:val="18"/>
              </w:rPr>
              <w:t xml:space="preserve">0.680 </w:t>
            </w:r>
          </w:p>
        </w:tc>
      </w:tr>
      <w:tr w14:paraId="0DCB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3A672CB">
            <w:pPr>
              <w:widowControl/>
              <w:jc w:val="center"/>
              <w:rPr>
                <w:color w:val="000000"/>
                <w:kern w:val="0"/>
                <w:sz w:val="18"/>
                <w:szCs w:val="18"/>
              </w:rPr>
            </w:pPr>
          </w:p>
        </w:tc>
        <w:tc>
          <w:tcPr>
            <w:tcW w:w="834" w:type="pct"/>
            <w:tcBorders>
              <w:tl2br w:val="nil"/>
              <w:tr2bl w:val="nil"/>
            </w:tcBorders>
            <w:shd w:val="clear" w:color="auto" w:fill="auto"/>
            <w:vAlign w:val="center"/>
          </w:tcPr>
          <w:p w14:paraId="738E8027">
            <w:pPr>
              <w:widowControl/>
              <w:jc w:val="center"/>
              <w:textAlignment w:val="center"/>
              <w:rPr>
                <w:sz w:val="18"/>
                <w:szCs w:val="18"/>
              </w:rPr>
            </w:pPr>
            <w:r>
              <w:rPr>
                <w:rFonts w:hint="eastAsia"/>
                <w:sz w:val="18"/>
                <w:szCs w:val="18"/>
              </w:rPr>
              <w:t>0.007</w:t>
            </w:r>
            <w:r>
              <w:rPr>
                <w:sz w:val="18"/>
                <w:szCs w:val="18"/>
              </w:rPr>
              <w:t>0</w:t>
            </w:r>
            <w:r>
              <w:rPr>
                <w:rFonts w:hint="eastAsia"/>
                <w:sz w:val="18"/>
                <w:szCs w:val="18"/>
              </w:rPr>
              <w:t>**</w:t>
            </w:r>
          </w:p>
        </w:tc>
        <w:tc>
          <w:tcPr>
            <w:tcW w:w="833" w:type="pct"/>
            <w:tcBorders>
              <w:tl2br w:val="nil"/>
              <w:tr2bl w:val="nil"/>
            </w:tcBorders>
            <w:vAlign w:val="center"/>
          </w:tcPr>
          <w:p w14:paraId="3CD75107">
            <w:pPr>
              <w:widowControl/>
              <w:jc w:val="center"/>
              <w:textAlignment w:val="center"/>
              <w:rPr>
                <w:sz w:val="18"/>
                <w:szCs w:val="18"/>
              </w:rPr>
            </w:pPr>
            <w:r>
              <w:rPr>
                <w:rFonts w:hint="eastAsia"/>
                <w:color w:val="000000"/>
                <w:sz w:val="18"/>
                <w:szCs w:val="18"/>
              </w:rPr>
              <w:t xml:space="preserve">0.0460 </w:t>
            </w:r>
          </w:p>
        </w:tc>
        <w:tc>
          <w:tcPr>
            <w:tcW w:w="833" w:type="pct"/>
            <w:tcBorders>
              <w:tl2br w:val="nil"/>
              <w:tr2bl w:val="nil"/>
            </w:tcBorders>
            <w:shd w:val="clear" w:color="auto" w:fill="auto"/>
            <w:vAlign w:val="center"/>
          </w:tcPr>
          <w:p w14:paraId="2B4C52EF">
            <w:pPr>
              <w:widowControl/>
              <w:jc w:val="center"/>
              <w:textAlignment w:val="center"/>
              <w:rPr>
                <w:color w:val="000000"/>
                <w:sz w:val="18"/>
                <w:szCs w:val="18"/>
              </w:rPr>
            </w:pPr>
            <w:r>
              <w:rPr>
                <w:rFonts w:hint="eastAsia"/>
                <w:color w:val="000000"/>
                <w:sz w:val="18"/>
                <w:szCs w:val="18"/>
              </w:rPr>
              <w:t xml:space="preserve">0.130 </w:t>
            </w:r>
          </w:p>
        </w:tc>
        <w:tc>
          <w:tcPr>
            <w:tcW w:w="833" w:type="pct"/>
            <w:tcBorders>
              <w:tl2br w:val="nil"/>
              <w:tr2bl w:val="nil"/>
            </w:tcBorders>
            <w:vAlign w:val="center"/>
          </w:tcPr>
          <w:p w14:paraId="2A16690D">
            <w:pPr>
              <w:widowControl/>
              <w:jc w:val="center"/>
              <w:textAlignment w:val="center"/>
              <w:rPr>
                <w:sz w:val="18"/>
                <w:szCs w:val="18"/>
              </w:rPr>
            </w:pPr>
            <w:r>
              <w:rPr>
                <w:rFonts w:hint="eastAsia"/>
                <w:color w:val="000000"/>
                <w:sz w:val="18"/>
                <w:szCs w:val="18"/>
              </w:rPr>
              <w:t xml:space="preserve">0.400 </w:t>
            </w:r>
          </w:p>
        </w:tc>
        <w:tc>
          <w:tcPr>
            <w:tcW w:w="833" w:type="pct"/>
            <w:tcBorders>
              <w:tl2br w:val="nil"/>
              <w:tr2bl w:val="nil"/>
            </w:tcBorders>
            <w:shd w:val="clear" w:color="auto" w:fill="auto"/>
            <w:vAlign w:val="center"/>
          </w:tcPr>
          <w:p w14:paraId="38C8E37A">
            <w:pPr>
              <w:widowControl/>
              <w:jc w:val="center"/>
              <w:textAlignment w:val="center"/>
              <w:rPr>
                <w:color w:val="000000"/>
                <w:sz w:val="18"/>
                <w:szCs w:val="18"/>
              </w:rPr>
            </w:pPr>
            <w:r>
              <w:rPr>
                <w:rFonts w:hint="eastAsia"/>
                <w:color w:val="000000"/>
                <w:sz w:val="18"/>
                <w:szCs w:val="18"/>
              </w:rPr>
              <w:t xml:space="preserve">0.700 </w:t>
            </w:r>
          </w:p>
        </w:tc>
      </w:tr>
      <w:tr w14:paraId="13A0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restart"/>
            <w:tcBorders>
              <w:tl2br w:val="nil"/>
              <w:tr2bl w:val="nil"/>
            </w:tcBorders>
            <w:shd w:val="clear" w:color="auto" w:fill="auto"/>
            <w:vAlign w:val="center"/>
          </w:tcPr>
          <w:p w14:paraId="54ABC37E">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834" w:type="pct"/>
            <w:tcBorders>
              <w:tl2br w:val="nil"/>
              <w:tr2bl w:val="nil"/>
            </w:tcBorders>
            <w:shd w:val="clear" w:color="auto" w:fill="auto"/>
            <w:noWrap/>
            <w:vAlign w:val="center"/>
          </w:tcPr>
          <w:p w14:paraId="5C778D4B">
            <w:pPr>
              <w:widowControl/>
              <w:jc w:val="center"/>
              <w:textAlignment w:val="center"/>
              <w:rPr>
                <w:color w:val="000000"/>
                <w:sz w:val="18"/>
                <w:szCs w:val="18"/>
              </w:rPr>
            </w:pPr>
            <w:r>
              <w:rPr>
                <w:rFonts w:hint="eastAsia"/>
                <w:color w:val="000000"/>
                <w:sz w:val="18"/>
                <w:szCs w:val="18"/>
              </w:rPr>
              <w:t xml:space="preserve">0.0043 </w:t>
            </w:r>
          </w:p>
        </w:tc>
        <w:tc>
          <w:tcPr>
            <w:tcW w:w="833" w:type="pct"/>
            <w:tcBorders>
              <w:tl2br w:val="nil"/>
              <w:tr2bl w:val="nil"/>
            </w:tcBorders>
            <w:vAlign w:val="center"/>
          </w:tcPr>
          <w:p w14:paraId="71744BE3">
            <w:pPr>
              <w:widowControl/>
              <w:jc w:val="center"/>
              <w:textAlignment w:val="center"/>
              <w:rPr>
                <w:sz w:val="18"/>
                <w:szCs w:val="18"/>
              </w:rPr>
            </w:pPr>
            <w:r>
              <w:rPr>
                <w:rFonts w:hint="eastAsia"/>
                <w:color w:val="000000"/>
                <w:sz w:val="18"/>
                <w:szCs w:val="18"/>
              </w:rPr>
              <w:t xml:space="preserve">0.0417 </w:t>
            </w:r>
          </w:p>
        </w:tc>
        <w:tc>
          <w:tcPr>
            <w:tcW w:w="833" w:type="pct"/>
            <w:tcBorders>
              <w:tl2br w:val="nil"/>
              <w:tr2bl w:val="nil"/>
            </w:tcBorders>
            <w:shd w:val="clear" w:color="auto" w:fill="auto"/>
            <w:noWrap/>
            <w:vAlign w:val="center"/>
          </w:tcPr>
          <w:p w14:paraId="159034E9">
            <w:pPr>
              <w:widowControl/>
              <w:jc w:val="center"/>
              <w:textAlignment w:val="center"/>
              <w:rPr>
                <w:color w:val="000000"/>
                <w:sz w:val="18"/>
                <w:szCs w:val="18"/>
              </w:rPr>
            </w:pPr>
            <w:r>
              <w:rPr>
                <w:rFonts w:hint="eastAsia"/>
                <w:color w:val="000000"/>
                <w:sz w:val="18"/>
                <w:szCs w:val="18"/>
              </w:rPr>
              <w:t xml:space="preserve">0.124 </w:t>
            </w:r>
          </w:p>
        </w:tc>
        <w:tc>
          <w:tcPr>
            <w:tcW w:w="833" w:type="pct"/>
            <w:tcBorders>
              <w:tl2br w:val="nil"/>
              <w:tr2bl w:val="nil"/>
            </w:tcBorders>
            <w:vAlign w:val="center"/>
          </w:tcPr>
          <w:p w14:paraId="584A826B">
            <w:pPr>
              <w:widowControl/>
              <w:jc w:val="center"/>
              <w:textAlignment w:val="center"/>
              <w:rPr>
                <w:sz w:val="18"/>
                <w:szCs w:val="18"/>
              </w:rPr>
            </w:pPr>
            <w:r>
              <w:rPr>
                <w:rFonts w:hint="eastAsia"/>
                <w:sz w:val="18"/>
                <w:szCs w:val="18"/>
              </w:rPr>
              <w:t>0.375</w:t>
            </w:r>
          </w:p>
        </w:tc>
        <w:tc>
          <w:tcPr>
            <w:tcW w:w="833" w:type="pct"/>
            <w:tcBorders>
              <w:tl2br w:val="nil"/>
              <w:tr2bl w:val="nil"/>
            </w:tcBorders>
            <w:shd w:val="clear" w:color="auto" w:fill="auto"/>
            <w:noWrap/>
            <w:vAlign w:val="center"/>
          </w:tcPr>
          <w:p w14:paraId="3D7A306B">
            <w:pPr>
              <w:widowControl/>
              <w:jc w:val="center"/>
              <w:textAlignment w:val="center"/>
              <w:rPr>
                <w:sz w:val="18"/>
                <w:szCs w:val="18"/>
              </w:rPr>
            </w:pPr>
            <w:r>
              <w:rPr>
                <w:rFonts w:hint="eastAsia"/>
                <w:color w:val="000000"/>
                <w:sz w:val="18"/>
                <w:szCs w:val="18"/>
              </w:rPr>
              <w:t xml:space="preserve">0.641 </w:t>
            </w:r>
          </w:p>
        </w:tc>
      </w:tr>
      <w:tr w14:paraId="2CC6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6083F05">
            <w:pPr>
              <w:widowControl/>
              <w:jc w:val="center"/>
              <w:rPr>
                <w:color w:val="000000"/>
                <w:kern w:val="0"/>
                <w:sz w:val="18"/>
                <w:szCs w:val="18"/>
              </w:rPr>
            </w:pPr>
          </w:p>
        </w:tc>
        <w:tc>
          <w:tcPr>
            <w:tcW w:w="834" w:type="pct"/>
            <w:tcBorders>
              <w:tl2br w:val="nil"/>
              <w:tr2bl w:val="nil"/>
            </w:tcBorders>
            <w:shd w:val="clear" w:color="auto" w:fill="auto"/>
            <w:noWrap/>
            <w:vAlign w:val="center"/>
          </w:tcPr>
          <w:p w14:paraId="0566607C">
            <w:pPr>
              <w:widowControl/>
              <w:jc w:val="center"/>
              <w:textAlignment w:val="center"/>
              <w:rPr>
                <w:color w:val="000000"/>
                <w:sz w:val="18"/>
                <w:szCs w:val="18"/>
              </w:rPr>
            </w:pPr>
            <w:r>
              <w:rPr>
                <w:rFonts w:hint="eastAsia"/>
                <w:color w:val="000000"/>
                <w:sz w:val="18"/>
                <w:szCs w:val="18"/>
              </w:rPr>
              <w:t xml:space="preserve">0.0043 </w:t>
            </w:r>
          </w:p>
        </w:tc>
        <w:tc>
          <w:tcPr>
            <w:tcW w:w="833" w:type="pct"/>
            <w:tcBorders>
              <w:tl2br w:val="nil"/>
              <w:tr2bl w:val="nil"/>
            </w:tcBorders>
            <w:vAlign w:val="center"/>
          </w:tcPr>
          <w:p w14:paraId="43903B54">
            <w:pPr>
              <w:widowControl/>
              <w:jc w:val="center"/>
              <w:textAlignment w:val="center"/>
              <w:rPr>
                <w:sz w:val="18"/>
                <w:szCs w:val="18"/>
              </w:rPr>
            </w:pPr>
            <w:r>
              <w:rPr>
                <w:rFonts w:hint="eastAsia"/>
                <w:color w:val="000000"/>
                <w:sz w:val="18"/>
                <w:szCs w:val="18"/>
              </w:rPr>
              <w:t xml:space="preserve">0.0408 </w:t>
            </w:r>
          </w:p>
        </w:tc>
        <w:tc>
          <w:tcPr>
            <w:tcW w:w="833" w:type="pct"/>
            <w:tcBorders>
              <w:tl2br w:val="nil"/>
              <w:tr2bl w:val="nil"/>
            </w:tcBorders>
            <w:shd w:val="clear" w:color="auto" w:fill="auto"/>
            <w:noWrap/>
            <w:vAlign w:val="center"/>
          </w:tcPr>
          <w:p w14:paraId="0F40EDE5">
            <w:pPr>
              <w:widowControl/>
              <w:jc w:val="center"/>
              <w:textAlignment w:val="center"/>
              <w:rPr>
                <w:color w:val="000000"/>
                <w:sz w:val="18"/>
                <w:szCs w:val="18"/>
              </w:rPr>
            </w:pPr>
            <w:r>
              <w:rPr>
                <w:rFonts w:hint="eastAsia"/>
                <w:color w:val="000000"/>
                <w:sz w:val="18"/>
                <w:szCs w:val="18"/>
              </w:rPr>
              <w:t xml:space="preserve">0.122 </w:t>
            </w:r>
          </w:p>
        </w:tc>
        <w:tc>
          <w:tcPr>
            <w:tcW w:w="833" w:type="pct"/>
            <w:tcBorders>
              <w:tl2br w:val="nil"/>
              <w:tr2bl w:val="nil"/>
            </w:tcBorders>
            <w:vAlign w:val="center"/>
          </w:tcPr>
          <w:p w14:paraId="48F31EA4">
            <w:pPr>
              <w:widowControl/>
              <w:jc w:val="center"/>
              <w:textAlignment w:val="center"/>
              <w:rPr>
                <w:sz w:val="18"/>
                <w:szCs w:val="18"/>
              </w:rPr>
            </w:pPr>
            <w:r>
              <w:rPr>
                <w:rFonts w:hint="eastAsia"/>
                <w:sz w:val="18"/>
                <w:szCs w:val="18"/>
              </w:rPr>
              <w:t>0.368</w:t>
            </w:r>
          </w:p>
        </w:tc>
        <w:tc>
          <w:tcPr>
            <w:tcW w:w="833" w:type="pct"/>
            <w:tcBorders>
              <w:tl2br w:val="nil"/>
              <w:tr2bl w:val="nil"/>
            </w:tcBorders>
            <w:shd w:val="clear" w:color="auto" w:fill="auto"/>
            <w:noWrap/>
            <w:vAlign w:val="center"/>
          </w:tcPr>
          <w:p w14:paraId="31EB591D">
            <w:pPr>
              <w:widowControl/>
              <w:jc w:val="center"/>
              <w:textAlignment w:val="center"/>
              <w:rPr>
                <w:sz w:val="18"/>
                <w:szCs w:val="18"/>
              </w:rPr>
            </w:pPr>
            <w:r>
              <w:rPr>
                <w:rFonts w:hint="eastAsia"/>
                <w:color w:val="000000"/>
                <w:sz w:val="18"/>
                <w:szCs w:val="18"/>
              </w:rPr>
              <w:t xml:space="preserve">0.632 </w:t>
            </w:r>
          </w:p>
        </w:tc>
      </w:tr>
      <w:tr w14:paraId="1233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54EB7A93">
            <w:pPr>
              <w:widowControl/>
              <w:jc w:val="center"/>
              <w:rPr>
                <w:color w:val="000000"/>
                <w:kern w:val="0"/>
                <w:sz w:val="18"/>
                <w:szCs w:val="18"/>
              </w:rPr>
            </w:pPr>
          </w:p>
        </w:tc>
        <w:tc>
          <w:tcPr>
            <w:tcW w:w="834" w:type="pct"/>
            <w:tcBorders>
              <w:tl2br w:val="nil"/>
              <w:tr2bl w:val="nil"/>
            </w:tcBorders>
            <w:shd w:val="clear" w:color="auto" w:fill="auto"/>
            <w:noWrap/>
            <w:vAlign w:val="center"/>
          </w:tcPr>
          <w:p w14:paraId="68CA4419">
            <w:pPr>
              <w:widowControl/>
              <w:jc w:val="center"/>
              <w:textAlignment w:val="center"/>
              <w:rPr>
                <w:color w:val="000000"/>
                <w:sz w:val="18"/>
                <w:szCs w:val="18"/>
              </w:rPr>
            </w:pPr>
            <w:r>
              <w:rPr>
                <w:rFonts w:hint="eastAsia"/>
                <w:color w:val="000000"/>
                <w:sz w:val="18"/>
                <w:szCs w:val="18"/>
              </w:rPr>
              <w:t xml:space="preserve">0.0041 </w:t>
            </w:r>
          </w:p>
        </w:tc>
        <w:tc>
          <w:tcPr>
            <w:tcW w:w="833" w:type="pct"/>
            <w:tcBorders>
              <w:tl2br w:val="nil"/>
              <w:tr2bl w:val="nil"/>
            </w:tcBorders>
            <w:vAlign w:val="center"/>
          </w:tcPr>
          <w:p w14:paraId="32A36619">
            <w:pPr>
              <w:widowControl/>
              <w:jc w:val="center"/>
              <w:textAlignment w:val="center"/>
              <w:rPr>
                <w:sz w:val="18"/>
                <w:szCs w:val="18"/>
              </w:rPr>
            </w:pPr>
            <w:r>
              <w:rPr>
                <w:rFonts w:hint="eastAsia"/>
                <w:color w:val="000000"/>
                <w:sz w:val="18"/>
                <w:szCs w:val="18"/>
              </w:rPr>
              <w:t xml:space="preserve">0.0420 </w:t>
            </w:r>
          </w:p>
        </w:tc>
        <w:tc>
          <w:tcPr>
            <w:tcW w:w="833" w:type="pct"/>
            <w:tcBorders>
              <w:tl2br w:val="nil"/>
              <w:tr2bl w:val="nil"/>
            </w:tcBorders>
            <w:shd w:val="clear" w:color="auto" w:fill="auto"/>
            <w:noWrap/>
            <w:vAlign w:val="center"/>
          </w:tcPr>
          <w:p w14:paraId="41909FF4">
            <w:pPr>
              <w:widowControl/>
              <w:jc w:val="center"/>
              <w:textAlignment w:val="center"/>
              <w:rPr>
                <w:color w:val="000000"/>
                <w:sz w:val="18"/>
                <w:szCs w:val="18"/>
              </w:rPr>
            </w:pPr>
            <w:r>
              <w:rPr>
                <w:rFonts w:hint="eastAsia"/>
                <w:color w:val="000000"/>
                <w:sz w:val="18"/>
                <w:szCs w:val="18"/>
              </w:rPr>
              <w:t xml:space="preserve">0.127 </w:t>
            </w:r>
          </w:p>
        </w:tc>
        <w:tc>
          <w:tcPr>
            <w:tcW w:w="833" w:type="pct"/>
            <w:tcBorders>
              <w:tl2br w:val="nil"/>
              <w:tr2bl w:val="nil"/>
            </w:tcBorders>
            <w:vAlign w:val="center"/>
          </w:tcPr>
          <w:p w14:paraId="6455296E">
            <w:pPr>
              <w:widowControl/>
              <w:jc w:val="center"/>
              <w:textAlignment w:val="center"/>
              <w:rPr>
                <w:sz w:val="18"/>
                <w:szCs w:val="18"/>
              </w:rPr>
            </w:pPr>
            <w:r>
              <w:rPr>
                <w:rFonts w:hint="eastAsia"/>
                <w:sz w:val="18"/>
                <w:szCs w:val="18"/>
              </w:rPr>
              <w:t>0.381</w:t>
            </w:r>
          </w:p>
        </w:tc>
        <w:tc>
          <w:tcPr>
            <w:tcW w:w="833" w:type="pct"/>
            <w:tcBorders>
              <w:tl2br w:val="nil"/>
              <w:tr2bl w:val="nil"/>
            </w:tcBorders>
            <w:shd w:val="clear" w:color="auto" w:fill="auto"/>
            <w:noWrap/>
            <w:vAlign w:val="center"/>
          </w:tcPr>
          <w:p w14:paraId="32236057">
            <w:pPr>
              <w:widowControl/>
              <w:jc w:val="center"/>
              <w:textAlignment w:val="center"/>
              <w:rPr>
                <w:sz w:val="18"/>
                <w:szCs w:val="18"/>
              </w:rPr>
            </w:pPr>
            <w:r>
              <w:rPr>
                <w:rFonts w:hint="eastAsia"/>
                <w:color w:val="000000"/>
                <w:sz w:val="18"/>
                <w:szCs w:val="18"/>
              </w:rPr>
              <w:t xml:space="preserve">0.649 </w:t>
            </w:r>
          </w:p>
        </w:tc>
      </w:tr>
      <w:tr w14:paraId="21E2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65A74C0D">
            <w:pPr>
              <w:widowControl/>
              <w:jc w:val="center"/>
              <w:rPr>
                <w:color w:val="000000"/>
                <w:kern w:val="0"/>
                <w:sz w:val="18"/>
                <w:szCs w:val="18"/>
              </w:rPr>
            </w:pPr>
          </w:p>
        </w:tc>
        <w:tc>
          <w:tcPr>
            <w:tcW w:w="834" w:type="pct"/>
            <w:tcBorders>
              <w:tl2br w:val="nil"/>
              <w:tr2bl w:val="nil"/>
            </w:tcBorders>
            <w:shd w:val="clear" w:color="auto" w:fill="auto"/>
            <w:noWrap/>
            <w:vAlign w:val="center"/>
          </w:tcPr>
          <w:p w14:paraId="5E1D7F30">
            <w:pPr>
              <w:widowControl/>
              <w:jc w:val="center"/>
              <w:textAlignment w:val="center"/>
              <w:rPr>
                <w:color w:val="000000"/>
                <w:sz w:val="18"/>
                <w:szCs w:val="18"/>
              </w:rPr>
            </w:pPr>
            <w:r>
              <w:rPr>
                <w:rFonts w:hint="eastAsia"/>
                <w:color w:val="000000"/>
                <w:sz w:val="18"/>
                <w:szCs w:val="18"/>
              </w:rPr>
              <w:t xml:space="preserve">0.0040 </w:t>
            </w:r>
          </w:p>
        </w:tc>
        <w:tc>
          <w:tcPr>
            <w:tcW w:w="833" w:type="pct"/>
            <w:tcBorders>
              <w:tl2br w:val="nil"/>
              <w:tr2bl w:val="nil"/>
            </w:tcBorders>
            <w:vAlign w:val="center"/>
          </w:tcPr>
          <w:p w14:paraId="2CA546EE">
            <w:pPr>
              <w:widowControl/>
              <w:jc w:val="center"/>
              <w:textAlignment w:val="center"/>
              <w:rPr>
                <w:sz w:val="18"/>
                <w:szCs w:val="18"/>
              </w:rPr>
            </w:pPr>
            <w:r>
              <w:rPr>
                <w:rFonts w:hint="eastAsia"/>
                <w:color w:val="000000"/>
                <w:sz w:val="18"/>
                <w:szCs w:val="18"/>
              </w:rPr>
              <w:t xml:space="preserve">0.0405 </w:t>
            </w:r>
          </w:p>
        </w:tc>
        <w:tc>
          <w:tcPr>
            <w:tcW w:w="833" w:type="pct"/>
            <w:tcBorders>
              <w:tl2br w:val="nil"/>
              <w:tr2bl w:val="nil"/>
            </w:tcBorders>
            <w:shd w:val="clear" w:color="auto" w:fill="auto"/>
            <w:noWrap/>
            <w:vAlign w:val="center"/>
          </w:tcPr>
          <w:p w14:paraId="5B9EE0EA">
            <w:pPr>
              <w:widowControl/>
              <w:jc w:val="center"/>
              <w:textAlignment w:val="center"/>
              <w:rPr>
                <w:color w:val="000000"/>
                <w:sz w:val="18"/>
                <w:szCs w:val="18"/>
              </w:rPr>
            </w:pPr>
            <w:r>
              <w:rPr>
                <w:rFonts w:hint="eastAsia"/>
                <w:color w:val="000000"/>
                <w:sz w:val="18"/>
                <w:szCs w:val="18"/>
              </w:rPr>
              <w:t xml:space="preserve">0.123 </w:t>
            </w:r>
          </w:p>
        </w:tc>
        <w:tc>
          <w:tcPr>
            <w:tcW w:w="833" w:type="pct"/>
            <w:tcBorders>
              <w:tl2br w:val="nil"/>
              <w:tr2bl w:val="nil"/>
            </w:tcBorders>
            <w:vAlign w:val="center"/>
          </w:tcPr>
          <w:p w14:paraId="792763A5">
            <w:pPr>
              <w:widowControl/>
              <w:jc w:val="center"/>
              <w:textAlignment w:val="center"/>
              <w:rPr>
                <w:sz w:val="18"/>
                <w:szCs w:val="18"/>
              </w:rPr>
            </w:pPr>
            <w:r>
              <w:rPr>
                <w:rFonts w:hint="eastAsia"/>
                <w:sz w:val="18"/>
                <w:szCs w:val="18"/>
              </w:rPr>
              <w:t>0.379</w:t>
            </w:r>
          </w:p>
        </w:tc>
        <w:tc>
          <w:tcPr>
            <w:tcW w:w="833" w:type="pct"/>
            <w:tcBorders>
              <w:tl2br w:val="nil"/>
              <w:tr2bl w:val="nil"/>
            </w:tcBorders>
            <w:shd w:val="clear" w:color="auto" w:fill="auto"/>
            <w:noWrap/>
            <w:vAlign w:val="center"/>
          </w:tcPr>
          <w:p w14:paraId="7726ADB2">
            <w:pPr>
              <w:widowControl/>
              <w:jc w:val="center"/>
              <w:textAlignment w:val="center"/>
              <w:rPr>
                <w:sz w:val="18"/>
                <w:szCs w:val="18"/>
              </w:rPr>
            </w:pPr>
            <w:r>
              <w:rPr>
                <w:rFonts w:hint="eastAsia"/>
                <w:color w:val="000000"/>
                <w:sz w:val="18"/>
                <w:szCs w:val="18"/>
              </w:rPr>
              <w:t xml:space="preserve">0.636 </w:t>
            </w:r>
          </w:p>
        </w:tc>
      </w:tr>
      <w:tr w14:paraId="7C73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6F4CCE7">
            <w:pPr>
              <w:widowControl/>
              <w:jc w:val="center"/>
              <w:rPr>
                <w:color w:val="000000"/>
                <w:kern w:val="0"/>
                <w:sz w:val="18"/>
                <w:szCs w:val="18"/>
              </w:rPr>
            </w:pPr>
          </w:p>
        </w:tc>
        <w:tc>
          <w:tcPr>
            <w:tcW w:w="834" w:type="pct"/>
            <w:tcBorders>
              <w:tl2br w:val="nil"/>
              <w:tr2bl w:val="nil"/>
            </w:tcBorders>
            <w:shd w:val="clear" w:color="auto" w:fill="auto"/>
            <w:noWrap/>
            <w:vAlign w:val="center"/>
          </w:tcPr>
          <w:p w14:paraId="786579C1">
            <w:pPr>
              <w:widowControl/>
              <w:jc w:val="center"/>
              <w:textAlignment w:val="center"/>
              <w:rPr>
                <w:color w:val="000000"/>
                <w:sz w:val="18"/>
                <w:szCs w:val="18"/>
              </w:rPr>
            </w:pPr>
            <w:r>
              <w:rPr>
                <w:rFonts w:hint="eastAsia"/>
                <w:color w:val="000000"/>
                <w:sz w:val="18"/>
                <w:szCs w:val="18"/>
              </w:rPr>
              <w:t xml:space="preserve">0.0042 </w:t>
            </w:r>
          </w:p>
        </w:tc>
        <w:tc>
          <w:tcPr>
            <w:tcW w:w="833" w:type="pct"/>
            <w:tcBorders>
              <w:tl2br w:val="nil"/>
              <w:tr2bl w:val="nil"/>
            </w:tcBorders>
            <w:vAlign w:val="center"/>
          </w:tcPr>
          <w:p w14:paraId="67FCD806">
            <w:pPr>
              <w:widowControl/>
              <w:jc w:val="center"/>
              <w:textAlignment w:val="center"/>
              <w:rPr>
                <w:sz w:val="18"/>
                <w:szCs w:val="18"/>
              </w:rPr>
            </w:pPr>
            <w:r>
              <w:rPr>
                <w:rFonts w:hint="eastAsia"/>
                <w:color w:val="000000"/>
                <w:sz w:val="18"/>
                <w:szCs w:val="18"/>
              </w:rPr>
              <w:t xml:space="preserve">0.0415 </w:t>
            </w:r>
          </w:p>
        </w:tc>
        <w:tc>
          <w:tcPr>
            <w:tcW w:w="833" w:type="pct"/>
            <w:tcBorders>
              <w:tl2br w:val="nil"/>
              <w:tr2bl w:val="nil"/>
            </w:tcBorders>
            <w:shd w:val="clear" w:color="auto" w:fill="auto"/>
            <w:noWrap/>
            <w:vAlign w:val="center"/>
          </w:tcPr>
          <w:p w14:paraId="69F84235">
            <w:pPr>
              <w:widowControl/>
              <w:jc w:val="center"/>
              <w:textAlignment w:val="center"/>
              <w:rPr>
                <w:color w:val="000000"/>
                <w:sz w:val="18"/>
                <w:szCs w:val="18"/>
              </w:rPr>
            </w:pPr>
            <w:r>
              <w:rPr>
                <w:rFonts w:hint="eastAsia"/>
                <w:color w:val="000000"/>
                <w:sz w:val="18"/>
                <w:szCs w:val="18"/>
              </w:rPr>
              <w:t xml:space="preserve">0.125 </w:t>
            </w:r>
          </w:p>
        </w:tc>
        <w:tc>
          <w:tcPr>
            <w:tcW w:w="833" w:type="pct"/>
            <w:tcBorders>
              <w:tl2br w:val="nil"/>
              <w:tr2bl w:val="nil"/>
            </w:tcBorders>
            <w:vAlign w:val="center"/>
          </w:tcPr>
          <w:p w14:paraId="7410D7E6">
            <w:pPr>
              <w:widowControl/>
              <w:jc w:val="center"/>
              <w:textAlignment w:val="center"/>
              <w:rPr>
                <w:sz w:val="18"/>
                <w:szCs w:val="18"/>
              </w:rPr>
            </w:pPr>
            <w:r>
              <w:rPr>
                <w:rFonts w:hint="eastAsia"/>
                <w:sz w:val="18"/>
                <w:szCs w:val="18"/>
              </w:rPr>
              <w:t>0.372</w:t>
            </w:r>
          </w:p>
        </w:tc>
        <w:tc>
          <w:tcPr>
            <w:tcW w:w="833" w:type="pct"/>
            <w:tcBorders>
              <w:tl2br w:val="nil"/>
              <w:tr2bl w:val="nil"/>
            </w:tcBorders>
            <w:shd w:val="clear" w:color="auto" w:fill="auto"/>
            <w:noWrap/>
            <w:vAlign w:val="center"/>
          </w:tcPr>
          <w:p w14:paraId="45377AEE">
            <w:pPr>
              <w:widowControl/>
              <w:jc w:val="center"/>
              <w:textAlignment w:val="center"/>
              <w:rPr>
                <w:sz w:val="18"/>
                <w:szCs w:val="18"/>
              </w:rPr>
            </w:pPr>
            <w:r>
              <w:rPr>
                <w:rFonts w:hint="eastAsia"/>
                <w:color w:val="000000"/>
                <w:sz w:val="18"/>
                <w:szCs w:val="18"/>
              </w:rPr>
              <w:t xml:space="preserve">0.638 </w:t>
            </w:r>
          </w:p>
        </w:tc>
      </w:tr>
      <w:tr w14:paraId="5CBE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031957D7">
            <w:pPr>
              <w:widowControl/>
              <w:jc w:val="center"/>
              <w:rPr>
                <w:color w:val="000000"/>
                <w:kern w:val="0"/>
                <w:sz w:val="18"/>
                <w:szCs w:val="18"/>
              </w:rPr>
            </w:pPr>
          </w:p>
        </w:tc>
        <w:tc>
          <w:tcPr>
            <w:tcW w:w="834" w:type="pct"/>
            <w:tcBorders>
              <w:tl2br w:val="nil"/>
              <w:tr2bl w:val="nil"/>
            </w:tcBorders>
            <w:shd w:val="clear" w:color="auto" w:fill="auto"/>
            <w:noWrap/>
            <w:vAlign w:val="center"/>
          </w:tcPr>
          <w:p w14:paraId="7E4B72CC">
            <w:pPr>
              <w:widowControl/>
              <w:jc w:val="center"/>
              <w:textAlignment w:val="center"/>
              <w:rPr>
                <w:color w:val="000000"/>
                <w:sz w:val="18"/>
                <w:szCs w:val="18"/>
              </w:rPr>
            </w:pPr>
            <w:r>
              <w:rPr>
                <w:rFonts w:hint="eastAsia"/>
                <w:color w:val="000000"/>
                <w:sz w:val="18"/>
                <w:szCs w:val="18"/>
              </w:rPr>
              <w:t xml:space="preserve">0.0043 </w:t>
            </w:r>
          </w:p>
        </w:tc>
        <w:tc>
          <w:tcPr>
            <w:tcW w:w="833" w:type="pct"/>
            <w:tcBorders>
              <w:tl2br w:val="nil"/>
              <w:tr2bl w:val="nil"/>
            </w:tcBorders>
            <w:vAlign w:val="center"/>
          </w:tcPr>
          <w:p w14:paraId="2F7FF5F2">
            <w:pPr>
              <w:widowControl/>
              <w:jc w:val="center"/>
              <w:textAlignment w:val="center"/>
              <w:rPr>
                <w:sz w:val="18"/>
                <w:szCs w:val="18"/>
              </w:rPr>
            </w:pPr>
            <w:r>
              <w:rPr>
                <w:rFonts w:hint="eastAsia"/>
                <w:color w:val="000000"/>
                <w:sz w:val="18"/>
                <w:szCs w:val="18"/>
              </w:rPr>
              <w:t xml:space="preserve">0.0420 </w:t>
            </w:r>
          </w:p>
        </w:tc>
        <w:tc>
          <w:tcPr>
            <w:tcW w:w="833" w:type="pct"/>
            <w:tcBorders>
              <w:tl2br w:val="nil"/>
              <w:tr2bl w:val="nil"/>
            </w:tcBorders>
            <w:shd w:val="clear" w:color="auto" w:fill="auto"/>
            <w:noWrap/>
            <w:vAlign w:val="center"/>
          </w:tcPr>
          <w:p w14:paraId="5B0B1CCE">
            <w:pPr>
              <w:widowControl/>
              <w:jc w:val="center"/>
              <w:textAlignment w:val="center"/>
              <w:rPr>
                <w:color w:val="000000"/>
                <w:sz w:val="18"/>
                <w:szCs w:val="18"/>
              </w:rPr>
            </w:pPr>
            <w:r>
              <w:rPr>
                <w:rFonts w:hint="eastAsia"/>
                <w:color w:val="000000"/>
                <w:sz w:val="18"/>
                <w:szCs w:val="18"/>
              </w:rPr>
              <w:t xml:space="preserve">0.127 </w:t>
            </w:r>
          </w:p>
        </w:tc>
        <w:tc>
          <w:tcPr>
            <w:tcW w:w="833" w:type="pct"/>
            <w:tcBorders>
              <w:tl2br w:val="nil"/>
              <w:tr2bl w:val="nil"/>
            </w:tcBorders>
            <w:vAlign w:val="center"/>
          </w:tcPr>
          <w:p w14:paraId="545CE726">
            <w:pPr>
              <w:widowControl/>
              <w:jc w:val="center"/>
              <w:textAlignment w:val="center"/>
              <w:rPr>
                <w:sz w:val="18"/>
                <w:szCs w:val="18"/>
              </w:rPr>
            </w:pPr>
            <w:r>
              <w:rPr>
                <w:rFonts w:hint="eastAsia"/>
                <w:sz w:val="18"/>
                <w:szCs w:val="18"/>
              </w:rPr>
              <w:t>0.38</w:t>
            </w:r>
            <w:r>
              <w:rPr>
                <w:sz w:val="18"/>
                <w:szCs w:val="18"/>
              </w:rPr>
              <w:t>0</w:t>
            </w:r>
          </w:p>
        </w:tc>
        <w:tc>
          <w:tcPr>
            <w:tcW w:w="833" w:type="pct"/>
            <w:tcBorders>
              <w:tl2br w:val="nil"/>
              <w:tr2bl w:val="nil"/>
            </w:tcBorders>
            <w:shd w:val="clear" w:color="auto" w:fill="auto"/>
            <w:noWrap/>
            <w:vAlign w:val="center"/>
          </w:tcPr>
          <w:p w14:paraId="0B1C6E41">
            <w:pPr>
              <w:widowControl/>
              <w:jc w:val="center"/>
              <w:textAlignment w:val="center"/>
              <w:rPr>
                <w:sz w:val="18"/>
                <w:szCs w:val="18"/>
              </w:rPr>
            </w:pPr>
            <w:r>
              <w:rPr>
                <w:rFonts w:hint="eastAsia"/>
                <w:color w:val="000000"/>
                <w:sz w:val="18"/>
                <w:szCs w:val="18"/>
              </w:rPr>
              <w:t xml:space="preserve">0.647 </w:t>
            </w:r>
          </w:p>
        </w:tc>
      </w:tr>
      <w:tr w14:paraId="00C5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33" w:type="pct"/>
            <w:vMerge w:val="continue"/>
            <w:tcBorders>
              <w:tl2br w:val="nil"/>
              <w:tr2bl w:val="nil"/>
            </w:tcBorders>
            <w:vAlign w:val="center"/>
          </w:tcPr>
          <w:p w14:paraId="121231AC">
            <w:pPr>
              <w:widowControl/>
              <w:jc w:val="center"/>
              <w:rPr>
                <w:color w:val="000000"/>
                <w:kern w:val="0"/>
                <w:sz w:val="18"/>
                <w:szCs w:val="18"/>
              </w:rPr>
            </w:pPr>
          </w:p>
        </w:tc>
        <w:tc>
          <w:tcPr>
            <w:tcW w:w="834" w:type="pct"/>
            <w:tcBorders>
              <w:tl2br w:val="nil"/>
              <w:tr2bl w:val="nil"/>
            </w:tcBorders>
            <w:shd w:val="clear" w:color="auto" w:fill="auto"/>
            <w:noWrap/>
            <w:vAlign w:val="center"/>
          </w:tcPr>
          <w:p w14:paraId="5F085E1D">
            <w:pPr>
              <w:widowControl/>
              <w:jc w:val="center"/>
              <w:textAlignment w:val="center"/>
              <w:rPr>
                <w:color w:val="000000"/>
                <w:sz w:val="18"/>
                <w:szCs w:val="18"/>
              </w:rPr>
            </w:pPr>
            <w:r>
              <w:rPr>
                <w:rFonts w:hint="eastAsia"/>
                <w:color w:val="000000"/>
                <w:sz w:val="18"/>
                <w:szCs w:val="18"/>
              </w:rPr>
              <w:t xml:space="preserve">0.0045 </w:t>
            </w:r>
          </w:p>
        </w:tc>
        <w:tc>
          <w:tcPr>
            <w:tcW w:w="833" w:type="pct"/>
            <w:tcBorders>
              <w:tl2br w:val="nil"/>
              <w:tr2bl w:val="nil"/>
            </w:tcBorders>
            <w:vAlign w:val="center"/>
          </w:tcPr>
          <w:p w14:paraId="5F0F5513">
            <w:pPr>
              <w:widowControl/>
              <w:jc w:val="center"/>
              <w:textAlignment w:val="center"/>
              <w:rPr>
                <w:sz w:val="18"/>
                <w:szCs w:val="18"/>
              </w:rPr>
            </w:pPr>
            <w:r>
              <w:rPr>
                <w:rFonts w:hint="eastAsia"/>
                <w:color w:val="000000"/>
                <w:sz w:val="18"/>
                <w:szCs w:val="18"/>
              </w:rPr>
              <w:t xml:space="preserve">0.0422 </w:t>
            </w:r>
          </w:p>
        </w:tc>
        <w:tc>
          <w:tcPr>
            <w:tcW w:w="833" w:type="pct"/>
            <w:tcBorders>
              <w:tl2br w:val="nil"/>
              <w:tr2bl w:val="nil"/>
            </w:tcBorders>
            <w:shd w:val="clear" w:color="auto" w:fill="auto"/>
            <w:noWrap/>
            <w:vAlign w:val="center"/>
          </w:tcPr>
          <w:p w14:paraId="6A3FB23C">
            <w:pPr>
              <w:widowControl/>
              <w:jc w:val="center"/>
              <w:textAlignment w:val="center"/>
              <w:rPr>
                <w:color w:val="000000"/>
                <w:sz w:val="18"/>
                <w:szCs w:val="18"/>
              </w:rPr>
            </w:pPr>
            <w:r>
              <w:rPr>
                <w:rFonts w:hint="eastAsia"/>
                <w:color w:val="000000"/>
                <w:sz w:val="18"/>
                <w:szCs w:val="18"/>
              </w:rPr>
              <w:t xml:space="preserve">0.125 </w:t>
            </w:r>
          </w:p>
        </w:tc>
        <w:tc>
          <w:tcPr>
            <w:tcW w:w="833" w:type="pct"/>
            <w:tcBorders>
              <w:tl2br w:val="nil"/>
              <w:tr2bl w:val="nil"/>
            </w:tcBorders>
            <w:vAlign w:val="center"/>
          </w:tcPr>
          <w:p w14:paraId="28A59D10">
            <w:pPr>
              <w:widowControl/>
              <w:jc w:val="center"/>
              <w:textAlignment w:val="center"/>
              <w:rPr>
                <w:sz w:val="18"/>
                <w:szCs w:val="18"/>
              </w:rPr>
            </w:pPr>
            <w:r>
              <w:rPr>
                <w:rFonts w:hint="eastAsia"/>
                <w:sz w:val="18"/>
                <w:szCs w:val="18"/>
              </w:rPr>
              <w:t>0.374</w:t>
            </w:r>
          </w:p>
        </w:tc>
        <w:tc>
          <w:tcPr>
            <w:tcW w:w="833" w:type="pct"/>
            <w:tcBorders>
              <w:tl2br w:val="nil"/>
              <w:tr2bl w:val="nil"/>
            </w:tcBorders>
            <w:shd w:val="clear" w:color="auto" w:fill="auto"/>
            <w:noWrap/>
            <w:vAlign w:val="center"/>
          </w:tcPr>
          <w:p w14:paraId="74872C8D">
            <w:pPr>
              <w:widowControl/>
              <w:jc w:val="center"/>
              <w:textAlignment w:val="center"/>
              <w:rPr>
                <w:sz w:val="18"/>
                <w:szCs w:val="18"/>
              </w:rPr>
            </w:pPr>
            <w:r>
              <w:rPr>
                <w:rFonts w:hint="eastAsia"/>
                <w:color w:val="000000"/>
                <w:sz w:val="18"/>
                <w:szCs w:val="18"/>
              </w:rPr>
              <w:t xml:space="preserve">0.642 </w:t>
            </w:r>
          </w:p>
        </w:tc>
      </w:tr>
    </w:tbl>
    <w:p w14:paraId="2323C613">
      <w:pPr>
        <w:tabs>
          <w:tab w:val="left" w:pos="840"/>
        </w:tabs>
        <w:snapToGrid w:val="0"/>
        <w:spacing w:line="360" w:lineRule="auto"/>
        <w:rPr>
          <w:b/>
          <w:szCs w:val="21"/>
        </w:rPr>
      </w:pPr>
      <w:r>
        <w:rPr>
          <w:rFonts w:hint="eastAsia"/>
          <w:b/>
          <w:szCs w:val="21"/>
        </w:rPr>
        <w:t>3.2.</w:t>
      </w:r>
      <w:r>
        <w:rPr>
          <w:b/>
          <w:szCs w:val="21"/>
        </w:rPr>
        <w:t>4</w:t>
      </w:r>
      <w:r>
        <w:rPr>
          <w:rFonts w:hint="eastAsia"/>
          <w:b/>
          <w:szCs w:val="21"/>
        </w:rPr>
        <w:t>.2钴元素的异常值判定</w:t>
      </w:r>
    </w:p>
    <w:p w14:paraId="2E7282B3">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16</w:t>
      </w:r>
      <w:r>
        <w:rPr>
          <w:rFonts w:hint="eastAsia"/>
          <w:szCs w:val="21"/>
        </w:rPr>
        <w:t>中用“</w:t>
      </w:r>
      <w:r>
        <w:rPr>
          <w:sz w:val="22"/>
          <w:szCs w:val="22"/>
        </w:rPr>
        <w:t>*</w:t>
      </w:r>
      <w:r>
        <w:rPr>
          <w:rFonts w:hint="eastAsia"/>
          <w:szCs w:val="21"/>
        </w:rPr>
        <w:t>”标出），舍弃离群值。</w:t>
      </w:r>
    </w:p>
    <w:p w14:paraId="7A0CCA0E">
      <w:pPr>
        <w:tabs>
          <w:tab w:val="left" w:pos="840"/>
        </w:tabs>
        <w:snapToGrid w:val="0"/>
        <w:ind w:firstLine="420"/>
        <w:jc w:val="left"/>
        <w:rPr>
          <w:szCs w:val="21"/>
        </w:rPr>
      </w:pPr>
      <w:r>
        <w:rPr>
          <w:rFonts w:hint="eastAsia"/>
          <w:szCs w:val="21"/>
        </w:rPr>
        <w:t>以下检验离群值均在表</w:t>
      </w:r>
      <w:r>
        <w:rPr>
          <w:szCs w:val="21"/>
        </w:rPr>
        <w:t>16</w:t>
      </w:r>
      <w:r>
        <w:rPr>
          <w:rFonts w:hint="eastAsia"/>
          <w:szCs w:val="21"/>
        </w:rPr>
        <w:t>中用“</w:t>
      </w:r>
      <w:r>
        <w:rPr>
          <w:sz w:val="22"/>
          <w:szCs w:val="22"/>
        </w:rPr>
        <w:t>**</w:t>
      </w:r>
      <w:r>
        <w:rPr>
          <w:rFonts w:hint="eastAsia"/>
          <w:szCs w:val="21"/>
        </w:rPr>
        <w:t>”标出，岐离值均在表</w:t>
      </w:r>
      <w:r>
        <w:rPr>
          <w:szCs w:val="21"/>
        </w:rPr>
        <w:t>16</w:t>
      </w:r>
      <w:r>
        <w:rPr>
          <w:rFonts w:hint="eastAsia"/>
          <w:szCs w:val="21"/>
        </w:rPr>
        <w:t>中用“</w:t>
      </w:r>
      <w:r>
        <w:rPr>
          <w:sz w:val="22"/>
          <w:szCs w:val="22"/>
        </w:rPr>
        <w:t>*</w:t>
      </w:r>
      <w:r>
        <w:rPr>
          <w:rFonts w:hint="eastAsia"/>
          <w:szCs w:val="21"/>
        </w:rPr>
        <w:t>”标出，保留岐离值，舍弃离群值。</w:t>
      </w:r>
    </w:p>
    <w:p w14:paraId="57B0660C">
      <w:pPr>
        <w:tabs>
          <w:tab w:val="left" w:pos="840"/>
        </w:tabs>
        <w:snapToGrid w:val="0"/>
        <w:spacing w:line="360" w:lineRule="auto"/>
        <w:rPr>
          <w:b/>
          <w:szCs w:val="21"/>
        </w:rPr>
      </w:pPr>
      <w:r>
        <w:rPr>
          <w:rFonts w:hint="eastAsia"/>
          <w:b/>
          <w:szCs w:val="21"/>
        </w:rPr>
        <w:t>3.2.</w:t>
      </w:r>
      <w:r>
        <w:rPr>
          <w:b/>
          <w:szCs w:val="21"/>
        </w:rPr>
        <w:t>4</w:t>
      </w:r>
      <w:r>
        <w:rPr>
          <w:rFonts w:hint="eastAsia"/>
          <w:b/>
          <w:szCs w:val="21"/>
        </w:rPr>
        <w:t>.2.1钴元素的柯克伦检验</w:t>
      </w:r>
    </w:p>
    <w:p w14:paraId="2547AC42">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。n=6，p=1</w:t>
      </w:r>
      <w:r>
        <w:rPr>
          <w:szCs w:val="21"/>
        </w:rPr>
        <w:t>2</w:t>
      </w:r>
      <w:r>
        <w:rPr>
          <w:rFonts w:hint="eastAsia"/>
          <w:szCs w:val="21"/>
        </w:rPr>
        <w:t>，此时柯克伦检验5%临界值为</w:t>
      </w:r>
      <w:r>
        <w:rPr>
          <w:szCs w:val="21"/>
        </w:rPr>
        <w:t>0.262</w:t>
      </w:r>
      <w:r>
        <w:rPr>
          <w:rFonts w:hint="eastAsia"/>
          <w:szCs w:val="21"/>
        </w:rPr>
        <w:t>，1%临界值为0.</w:t>
      </w:r>
      <w:r>
        <w:rPr>
          <w:szCs w:val="21"/>
        </w:rPr>
        <w:t>310</w:t>
      </w:r>
      <w:r>
        <w:rPr>
          <w:rFonts w:hint="eastAsia"/>
          <w:szCs w:val="21"/>
        </w:rPr>
        <w:t>。n=6，p=1</w:t>
      </w:r>
      <w:r>
        <w:rPr>
          <w:szCs w:val="21"/>
        </w:rPr>
        <w:t>1</w:t>
      </w:r>
      <w:r>
        <w:rPr>
          <w:rFonts w:hint="eastAsia"/>
          <w:szCs w:val="21"/>
        </w:rPr>
        <w:t>，此时柯克伦检验5%临界值为</w:t>
      </w:r>
      <w:r>
        <w:rPr>
          <w:szCs w:val="21"/>
        </w:rPr>
        <w:t>0.281</w:t>
      </w:r>
      <w:r>
        <w:rPr>
          <w:rFonts w:hint="eastAsia"/>
          <w:szCs w:val="21"/>
        </w:rPr>
        <w:t>，1%临界值为0.</w:t>
      </w:r>
      <w:r>
        <w:rPr>
          <w:szCs w:val="21"/>
        </w:rPr>
        <w:t>332</w:t>
      </w:r>
      <w:r>
        <w:rPr>
          <w:rFonts w:hint="eastAsia"/>
          <w:szCs w:val="21"/>
        </w:rPr>
        <w:t>。n=6，p=1</w:t>
      </w:r>
      <w:r>
        <w:rPr>
          <w:szCs w:val="21"/>
        </w:rPr>
        <w:t>0</w:t>
      </w:r>
      <w:r>
        <w:rPr>
          <w:rFonts w:hint="eastAsia"/>
          <w:szCs w:val="21"/>
        </w:rPr>
        <w:t>，此时柯克伦检验5%临界值为</w:t>
      </w:r>
      <w:r>
        <w:rPr>
          <w:szCs w:val="21"/>
        </w:rPr>
        <w:t>0.303</w:t>
      </w:r>
      <w:r>
        <w:rPr>
          <w:rFonts w:hint="eastAsia"/>
          <w:szCs w:val="21"/>
        </w:rPr>
        <w:t>，1%临界值为0.</w:t>
      </w:r>
      <w:r>
        <w:rPr>
          <w:szCs w:val="21"/>
        </w:rPr>
        <w:t>357</w:t>
      </w:r>
      <w:r>
        <w:rPr>
          <w:rFonts w:hint="eastAsia"/>
          <w:szCs w:val="21"/>
        </w:rPr>
        <w:t>。柯克伦检验结果见表</w:t>
      </w:r>
      <w:r>
        <w:rPr>
          <w:rFonts w:eastAsia="黑体"/>
          <w:szCs w:val="21"/>
        </w:rPr>
        <w:t>17</w:t>
      </w:r>
      <w:r>
        <w:rPr>
          <w:rFonts w:hint="eastAsia"/>
          <w:szCs w:val="21"/>
        </w:rPr>
        <w:t>，舍弃离群值，保留歧离值。重复进行柯克伦检验，直至无离群值。</w:t>
      </w:r>
    </w:p>
    <w:p w14:paraId="49A827E8">
      <w:pPr>
        <w:tabs>
          <w:tab w:val="left" w:pos="840"/>
        </w:tabs>
        <w:snapToGrid w:val="0"/>
        <w:spacing w:line="360" w:lineRule="auto"/>
        <w:ind w:firstLine="420"/>
        <w:jc w:val="center"/>
        <w:rPr>
          <w:rFonts w:eastAsia="黑体"/>
          <w:szCs w:val="21"/>
        </w:rPr>
      </w:pPr>
      <w:r>
        <w:rPr>
          <w:rFonts w:hint="eastAsia" w:eastAsia="黑体"/>
          <w:szCs w:val="21"/>
        </w:rPr>
        <w:t>表1</w:t>
      </w:r>
      <w:r>
        <w:rPr>
          <w:rFonts w:eastAsia="黑体"/>
          <w:szCs w:val="21"/>
        </w:rPr>
        <w:t>7</w:t>
      </w:r>
      <w:r>
        <w:rPr>
          <w:rFonts w:hint="eastAsia" w:eastAsia="黑体"/>
          <w:szCs w:val="21"/>
        </w:rPr>
        <w:t>钴柯克伦检验结果（各实验室标准差）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1074"/>
        <w:gridCol w:w="1074"/>
        <w:gridCol w:w="1074"/>
        <w:gridCol w:w="1075"/>
        <w:gridCol w:w="1071"/>
      </w:tblGrid>
      <w:tr w14:paraId="1C7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530FD781">
            <w:pPr>
              <w:widowControl/>
              <w:ind w:firstLine="360"/>
              <w:jc w:val="center"/>
              <w:rPr>
                <w:kern w:val="0"/>
                <w:sz w:val="18"/>
                <w:szCs w:val="18"/>
              </w:rPr>
            </w:pPr>
            <w:r>
              <w:rPr>
                <w:sz w:val="18"/>
                <w:szCs w:val="18"/>
              </w:rPr>
              <w:t>实验室</w:t>
            </w:r>
          </w:p>
        </w:tc>
        <w:tc>
          <w:tcPr>
            <w:tcW w:w="542" w:type="pct"/>
            <w:noWrap/>
            <w:vAlign w:val="center"/>
          </w:tcPr>
          <w:p w14:paraId="21CB631B">
            <w:pPr>
              <w:jc w:val="center"/>
              <w:rPr>
                <w:sz w:val="18"/>
                <w:szCs w:val="18"/>
              </w:rPr>
            </w:pPr>
            <w:r>
              <w:rPr>
                <w:sz w:val="18"/>
                <w:szCs w:val="18"/>
              </w:rPr>
              <w:t>水平1</w:t>
            </w:r>
          </w:p>
        </w:tc>
        <w:tc>
          <w:tcPr>
            <w:tcW w:w="542" w:type="pct"/>
            <w:vAlign w:val="center"/>
          </w:tcPr>
          <w:p w14:paraId="12A5C439">
            <w:pPr>
              <w:jc w:val="center"/>
              <w:rPr>
                <w:sz w:val="18"/>
                <w:szCs w:val="18"/>
              </w:rPr>
            </w:pPr>
            <w:r>
              <w:rPr>
                <w:sz w:val="18"/>
                <w:szCs w:val="18"/>
              </w:rPr>
              <w:t>水平2</w:t>
            </w:r>
          </w:p>
        </w:tc>
        <w:tc>
          <w:tcPr>
            <w:tcW w:w="542" w:type="pct"/>
            <w:noWrap/>
            <w:vAlign w:val="center"/>
          </w:tcPr>
          <w:p w14:paraId="7C658822">
            <w:pPr>
              <w:jc w:val="center"/>
              <w:rPr>
                <w:sz w:val="18"/>
                <w:szCs w:val="18"/>
              </w:rPr>
            </w:pPr>
            <w:r>
              <w:rPr>
                <w:sz w:val="18"/>
                <w:szCs w:val="18"/>
              </w:rPr>
              <w:t>水平3</w:t>
            </w:r>
          </w:p>
        </w:tc>
        <w:tc>
          <w:tcPr>
            <w:tcW w:w="542" w:type="pct"/>
            <w:vAlign w:val="center"/>
          </w:tcPr>
          <w:p w14:paraId="5E2480DA">
            <w:pPr>
              <w:jc w:val="center"/>
              <w:rPr>
                <w:sz w:val="18"/>
                <w:szCs w:val="18"/>
              </w:rPr>
            </w:pPr>
            <w:r>
              <w:rPr>
                <w:sz w:val="18"/>
                <w:szCs w:val="18"/>
              </w:rPr>
              <w:t>水平4</w:t>
            </w:r>
          </w:p>
        </w:tc>
        <w:tc>
          <w:tcPr>
            <w:tcW w:w="542" w:type="pct"/>
            <w:noWrap/>
            <w:vAlign w:val="center"/>
          </w:tcPr>
          <w:p w14:paraId="397018D1">
            <w:pPr>
              <w:jc w:val="center"/>
              <w:rPr>
                <w:sz w:val="18"/>
                <w:szCs w:val="18"/>
              </w:rPr>
            </w:pPr>
            <w:r>
              <w:rPr>
                <w:sz w:val="18"/>
                <w:szCs w:val="18"/>
              </w:rPr>
              <w:t>水平5</w:t>
            </w:r>
          </w:p>
        </w:tc>
      </w:tr>
      <w:tr w14:paraId="0BF7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49D45913">
            <w:pPr>
              <w:widowControl/>
              <w:textAlignment w:val="center"/>
              <w:rPr>
                <w:sz w:val="18"/>
                <w:szCs w:val="18"/>
              </w:rPr>
            </w:pPr>
            <w:r>
              <w:rPr>
                <w:rFonts w:hint="eastAsia"/>
                <w:sz w:val="18"/>
                <w:szCs w:val="18"/>
              </w:rPr>
              <w:t>1北矿检测技术股份有限公司</w:t>
            </w:r>
          </w:p>
        </w:tc>
        <w:tc>
          <w:tcPr>
            <w:tcW w:w="542" w:type="pct"/>
            <w:noWrap/>
            <w:vAlign w:val="center"/>
          </w:tcPr>
          <w:p w14:paraId="726A124E">
            <w:pPr>
              <w:widowControl/>
              <w:jc w:val="center"/>
              <w:textAlignment w:val="bottom"/>
              <w:rPr>
                <w:sz w:val="18"/>
                <w:szCs w:val="18"/>
              </w:rPr>
            </w:pPr>
            <w:r>
              <w:rPr>
                <w:rFonts w:hint="eastAsia"/>
                <w:color w:val="000000"/>
                <w:sz w:val="18"/>
                <w:szCs w:val="18"/>
              </w:rPr>
              <w:t>0.000140</w:t>
            </w:r>
          </w:p>
        </w:tc>
        <w:tc>
          <w:tcPr>
            <w:tcW w:w="542" w:type="pct"/>
            <w:vAlign w:val="center"/>
          </w:tcPr>
          <w:p w14:paraId="6A4D2375">
            <w:pPr>
              <w:widowControl/>
              <w:jc w:val="center"/>
              <w:textAlignment w:val="bottom"/>
              <w:rPr>
                <w:color w:val="000000"/>
                <w:sz w:val="18"/>
                <w:szCs w:val="18"/>
              </w:rPr>
            </w:pPr>
            <w:r>
              <w:rPr>
                <w:rFonts w:hint="eastAsia"/>
                <w:color w:val="000000"/>
                <w:sz w:val="18"/>
                <w:szCs w:val="18"/>
              </w:rPr>
              <w:t>0.000402</w:t>
            </w:r>
          </w:p>
        </w:tc>
        <w:tc>
          <w:tcPr>
            <w:tcW w:w="542" w:type="pct"/>
            <w:noWrap/>
            <w:vAlign w:val="center"/>
          </w:tcPr>
          <w:p w14:paraId="2C5639B7">
            <w:pPr>
              <w:widowControl/>
              <w:jc w:val="center"/>
              <w:textAlignment w:val="bottom"/>
              <w:rPr>
                <w:sz w:val="18"/>
                <w:szCs w:val="18"/>
              </w:rPr>
            </w:pPr>
            <w:r>
              <w:rPr>
                <w:rFonts w:hint="eastAsia"/>
                <w:color w:val="000000"/>
                <w:sz w:val="18"/>
                <w:szCs w:val="18"/>
              </w:rPr>
              <w:t>0.002215</w:t>
            </w:r>
          </w:p>
        </w:tc>
        <w:tc>
          <w:tcPr>
            <w:tcW w:w="542" w:type="pct"/>
            <w:vAlign w:val="center"/>
          </w:tcPr>
          <w:p w14:paraId="02F0DEC7">
            <w:pPr>
              <w:widowControl/>
              <w:jc w:val="center"/>
              <w:textAlignment w:val="bottom"/>
              <w:rPr>
                <w:color w:val="000000"/>
                <w:sz w:val="18"/>
                <w:szCs w:val="18"/>
              </w:rPr>
            </w:pPr>
            <w:r>
              <w:rPr>
                <w:rFonts w:hint="eastAsia"/>
                <w:color w:val="000000"/>
                <w:sz w:val="18"/>
                <w:szCs w:val="18"/>
              </w:rPr>
              <w:t>0.004598</w:t>
            </w:r>
          </w:p>
        </w:tc>
        <w:tc>
          <w:tcPr>
            <w:tcW w:w="542" w:type="pct"/>
            <w:noWrap/>
            <w:vAlign w:val="center"/>
          </w:tcPr>
          <w:p w14:paraId="6D9F1BBB">
            <w:pPr>
              <w:widowControl/>
              <w:jc w:val="center"/>
              <w:textAlignment w:val="bottom"/>
              <w:rPr>
                <w:sz w:val="18"/>
                <w:szCs w:val="18"/>
              </w:rPr>
            </w:pPr>
            <w:r>
              <w:rPr>
                <w:rFonts w:hint="eastAsia"/>
                <w:color w:val="000000"/>
                <w:sz w:val="18"/>
                <w:szCs w:val="18"/>
              </w:rPr>
              <w:t>0.006425</w:t>
            </w:r>
          </w:p>
        </w:tc>
      </w:tr>
      <w:tr w14:paraId="75E2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3D3CEE07">
            <w:pPr>
              <w:widowControl/>
              <w:textAlignment w:val="center"/>
              <w:rPr>
                <w:sz w:val="18"/>
                <w:szCs w:val="18"/>
              </w:rPr>
            </w:pPr>
            <w:r>
              <w:rPr>
                <w:rFonts w:hint="eastAsia"/>
                <w:sz w:val="18"/>
                <w:szCs w:val="18"/>
              </w:rPr>
              <w:t>2金川集团股份有限公司</w:t>
            </w:r>
          </w:p>
        </w:tc>
        <w:tc>
          <w:tcPr>
            <w:tcW w:w="542" w:type="pct"/>
            <w:noWrap/>
            <w:vAlign w:val="center"/>
          </w:tcPr>
          <w:p w14:paraId="65844B39">
            <w:pPr>
              <w:widowControl/>
              <w:jc w:val="center"/>
              <w:textAlignment w:val="bottom"/>
              <w:rPr>
                <w:sz w:val="18"/>
                <w:szCs w:val="18"/>
              </w:rPr>
            </w:pPr>
          </w:p>
        </w:tc>
        <w:tc>
          <w:tcPr>
            <w:tcW w:w="542" w:type="pct"/>
            <w:vAlign w:val="center"/>
          </w:tcPr>
          <w:p w14:paraId="1F46AAE4">
            <w:pPr>
              <w:widowControl/>
              <w:jc w:val="center"/>
              <w:textAlignment w:val="bottom"/>
              <w:rPr>
                <w:color w:val="000000"/>
                <w:sz w:val="18"/>
                <w:szCs w:val="18"/>
              </w:rPr>
            </w:pPr>
            <w:r>
              <w:rPr>
                <w:rFonts w:hint="eastAsia"/>
                <w:color w:val="000000"/>
                <w:sz w:val="18"/>
                <w:szCs w:val="18"/>
              </w:rPr>
              <w:t>0.001259</w:t>
            </w:r>
          </w:p>
        </w:tc>
        <w:tc>
          <w:tcPr>
            <w:tcW w:w="542" w:type="pct"/>
            <w:noWrap/>
            <w:vAlign w:val="center"/>
          </w:tcPr>
          <w:p w14:paraId="7516B6DB">
            <w:pPr>
              <w:widowControl/>
              <w:jc w:val="center"/>
              <w:textAlignment w:val="bottom"/>
              <w:rPr>
                <w:sz w:val="18"/>
                <w:szCs w:val="18"/>
              </w:rPr>
            </w:pPr>
            <w:r>
              <w:rPr>
                <w:rFonts w:hint="eastAsia"/>
                <w:color w:val="000000"/>
                <w:sz w:val="18"/>
                <w:szCs w:val="18"/>
              </w:rPr>
              <w:t>0.003848</w:t>
            </w:r>
          </w:p>
        </w:tc>
        <w:tc>
          <w:tcPr>
            <w:tcW w:w="542" w:type="pct"/>
            <w:vAlign w:val="center"/>
          </w:tcPr>
          <w:p w14:paraId="0371DB16">
            <w:pPr>
              <w:widowControl/>
              <w:jc w:val="center"/>
              <w:textAlignment w:val="bottom"/>
              <w:rPr>
                <w:color w:val="000000"/>
                <w:sz w:val="18"/>
                <w:szCs w:val="18"/>
              </w:rPr>
            </w:pPr>
            <w:r>
              <w:rPr>
                <w:rFonts w:hint="eastAsia"/>
                <w:color w:val="000000"/>
                <w:sz w:val="18"/>
                <w:szCs w:val="18"/>
              </w:rPr>
              <w:t>0.005228</w:t>
            </w:r>
          </w:p>
        </w:tc>
        <w:tc>
          <w:tcPr>
            <w:tcW w:w="542" w:type="pct"/>
            <w:noWrap/>
            <w:vAlign w:val="center"/>
          </w:tcPr>
          <w:p w14:paraId="41EE8148">
            <w:pPr>
              <w:widowControl/>
              <w:jc w:val="center"/>
              <w:textAlignment w:val="bottom"/>
              <w:rPr>
                <w:sz w:val="18"/>
                <w:szCs w:val="18"/>
              </w:rPr>
            </w:pPr>
            <w:r>
              <w:rPr>
                <w:rFonts w:hint="eastAsia"/>
                <w:color w:val="000000"/>
                <w:sz w:val="18"/>
                <w:szCs w:val="18"/>
              </w:rPr>
              <w:t>0.004860</w:t>
            </w:r>
          </w:p>
        </w:tc>
      </w:tr>
      <w:tr w14:paraId="4587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0C703457">
            <w:pPr>
              <w:widowControl/>
              <w:textAlignment w:val="center"/>
              <w:rPr>
                <w:sz w:val="18"/>
                <w:szCs w:val="18"/>
              </w:rPr>
            </w:pPr>
            <w:r>
              <w:rPr>
                <w:rFonts w:hint="eastAsia"/>
                <w:sz w:val="18"/>
                <w:szCs w:val="18"/>
              </w:rPr>
              <w:t>3国际（北京）检验认证有限公司</w:t>
            </w:r>
          </w:p>
        </w:tc>
        <w:tc>
          <w:tcPr>
            <w:tcW w:w="542" w:type="pct"/>
            <w:noWrap/>
            <w:vAlign w:val="center"/>
          </w:tcPr>
          <w:p w14:paraId="4794A055">
            <w:pPr>
              <w:widowControl/>
              <w:jc w:val="center"/>
              <w:textAlignment w:val="bottom"/>
              <w:rPr>
                <w:sz w:val="18"/>
                <w:szCs w:val="18"/>
              </w:rPr>
            </w:pPr>
            <w:r>
              <w:rPr>
                <w:rFonts w:hint="eastAsia"/>
                <w:color w:val="000000"/>
                <w:sz w:val="18"/>
                <w:szCs w:val="18"/>
              </w:rPr>
              <w:t>0.000172</w:t>
            </w:r>
          </w:p>
        </w:tc>
        <w:tc>
          <w:tcPr>
            <w:tcW w:w="542" w:type="pct"/>
            <w:vAlign w:val="center"/>
          </w:tcPr>
          <w:p w14:paraId="2BD7B598">
            <w:pPr>
              <w:widowControl/>
              <w:jc w:val="center"/>
              <w:textAlignment w:val="bottom"/>
              <w:rPr>
                <w:color w:val="000000"/>
                <w:sz w:val="18"/>
                <w:szCs w:val="18"/>
              </w:rPr>
            </w:pPr>
            <w:r>
              <w:rPr>
                <w:rFonts w:hint="eastAsia"/>
                <w:color w:val="000000"/>
                <w:sz w:val="18"/>
                <w:szCs w:val="18"/>
              </w:rPr>
              <w:t>0.000493</w:t>
            </w:r>
          </w:p>
        </w:tc>
        <w:tc>
          <w:tcPr>
            <w:tcW w:w="542" w:type="pct"/>
            <w:noWrap/>
            <w:vAlign w:val="center"/>
          </w:tcPr>
          <w:p w14:paraId="0D5E6475">
            <w:pPr>
              <w:widowControl/>
              <w:jc w:val="center"/>
              <w:textAlignment w:val="bottom"/>
              <w:rPr>
                <w:sz w:val="18"/>
                <w:szCs w:val="18"/>
              </w:rPr>
            </w:pPr>
            <w:r>
              <w:rPr>
                <w:rFonts w:hint="eastAsia"/>
                <w:color w:val="000000"/>
                <w:sz w:val="18"/>
                <w:szCs w:val="18"/>
              </w:rPr>
              <w:t>0.003402</w:t>
            </w:r>
          </w:p>
        </w:tc>
        <w:tc>
          <w:tcPr>
            <w:tcW w:w="542" w:type="pct"/>
            <w:vAlign w:val="center"/>
          </w:tcPr>
          <w:p w14:paraId="7940A6FB">
            <w:pPr>
              <w:widowControl/>
              <w:jc w:val="center"/>
              <w:textAlignment w:val="bottom"/>
              <w:rPr>
                <w:color w:val="000000"/>
                <w:sz w:val="18"/>
                <w:szCs w:val="18"/>
              </w:rPr>
            </w:pPr>
            <w:r>
              <w:rPr>
                <w:rFonts w:hint="eastAsia"/>
                <w:color w:val="000000"/>
                <w:sz w:val="18"/>
                <w:szCs w:val="18"/>
              </w:rPr>
              <w:t>0.004786</w:t>
            </w:r>
          </w:p>
        </w:tc>
        <w:tc>
          <w:tcPr>
            <w:tcW w:w="542" w:type="pct"/>
            <w:noWrap/>
            <w:vAlign w:val="center"/>
          </w:tcPr>
          <w:p w14:paraId="4052DA27">
            <w:pPr>
              <w:widowControl/>
              <w:jc w:val="center"/>
              <w:textAlignment w:val="bottom"/>
              <w:rPr>
                <w:sz w:val="18"/>
                <w:szCs w:val="18"/>
              </w:rPr>
            </w:pPr>
            <w:r>
              <w:rPr>
                <w:rFonts w:hint="eastAsia"/>
                <w:color w:val="000000"/>
                <w:sz w:val="18"/>
                <w:szCs w:val="18"/>
              </w:rPr>
              <w:t>0.010889</w:t>
            </w:r>
          </w:p>
        </w:tc>
      </w:tr>
      <w:tr w14:paraId="07AF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095431A0">
            <w:pPr>
              <w:widowControl/>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542" w:type="pct"/>
            <w:noWrap/>
            <w:vAlign w:val="center"/>
          </w:tcPr>
          <w:p w14:paraId="7E0087C9">
            <w:pPr>
              <w:widowControl/>
              <w:jc w:val="center"/>
              <w:textAlignment w:val="bottom"/>
              <w:rPr>
                <w:sz w:val="18"/>
                <w:szCs w:val="18"/>
              </w:rPr>
            </w:pPr>
          </w:p>
        </w:tc>
        <w:tc>
          <w:tcPr>
            <w:tcW w:w="542" w:type="pct"/>
            <w:vAlign w:val="center"/>
          </w:tcPr>
          <w:p w14:paraId="756620DA">
            <w:pPr>
              <w:widowControl/>
              <w:jc w:val="center"/>
              <w:textAlignment w:val="bottom"/>
              <w:rPr>
                <w:color w:val="000000"/>
                <w:sz w:val="18"/>
                <w:szCs w:val="18"/>
              </w:rPr>
            </w:pPr>
            <w:r>
              <w:rPr>
                <w:rFonts w:hint="eastAsia"/>
                <w:color w:val="000000"/>
                <w:sz w:val="18"/>
                <w:szCs w:val="18"/>
              </w:rPr>
              <w:t>0.000259</w:t>
            </w:r>
          </w:p>
        </w:tc>
        <w:tc>
          <w:tcPr>
            <w:tcW w:w="542" w:type="pct"/>
            <w:noWrap/>
            <w:vAlign w:val="center"/>
          </w:tcPr>
          <w:p w14:paraId="6A074EB1">
            <w:pPr>
              <w:widowControl/>
              <w:jc w:val="center"/>
              <w:textAlignment w:val="bottom"/>
              <w:rPr>
                <w:sz w:val="18"/>
                <w:szCs w:val="18"/>
              </w:rPr>
            </w:pPr>
            <w:r>
              <w:rPr>
                <w:rFonts w:hint="eastAsia"/>
                <w:color w:val="000000"/>
                <w:sz w:val="18"/>
                <w:szCs w:val="18"/>
              </w:rPr>
              <w:t>0.002289</w:t>
            </w:r>
          </w:p>
        </w:tc>
        <w:tc>
          <w:tcPr>
            <w:tcW w:w="542" w:type="pct"/>
            <w:vAlign w:val="center"/>
          </w:tcPr>
          <w:p w14:paraId="3562D41D">
            <w:pPr>
              <w:widowControl/>
              <w:jc w:val="center"/>
              <w:textAlignment w:val="bottom"/>
              <w:rPr>
                <w:color w:val="000000"/>
                <w:sz w:val="18"/>
                <w:szCs w:val="18"/>
              </w:rPr>
            </w:pPr>
            <w:r>
              <w:rPr>
                <w:rFonts w:hint="eastAsia"/>
                <w:color w:val="000000"/>
                <w:sz w:val="18"/>
                <w:szCs w:val="18"/>
              </w:rPr>
              <w:t>0.003976</w:t>
            </w:r>
          </w:p>
        </w:tc>
        <w:tc>
          <w:tcPr>
            <w:tcW w:w="542" w:type="pct"/>
            <w:noWrap/>
            <w:vAlign w:val="center"/>
          </w:tcPr>
          <w:p w14:paraId="2B702105">
            <w:pPr>
              <w:widowControl/>
              <w:jc w:val="center"/>
              <w:textAlignment w:val="bottom"/>
              <w:rPr>
                <w:sz w:val="18"/>
                <w:szCs w:val="18"/>
              </w:rPr>
            </w:pPr>
            <w:r>
              <w:rPr>
                <w:rFonts w:hint="eastAsia"/>
                <w:color w:val="000000"/>
                <w:sz w:val="18"/>
                <w:szCs w:val="18"/>
              </w:rPr>
              <w:t>0.004889</w:t>
            </w:r>
          </w:p>
        </w:tc>
      </w:tr>
      <w:tr w14:paraId="5F5F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76503B68">
            <w:pPr>
              <w:widowControl/>
              <w:textAlignment w:val="center"/>
              <w:rPr>
                <w:sz w:val="18"/>
                <w:szCs w:val="18"/>
              </w:rPr>
            </w:pPr>
            <w:r>
              <w:rPr>
                <w:rFonts w:hint="eastAsia"/>
                <w:sz w:val="18"/>
                <w:szCs w:val="18"/>
              </w:rPr>
              <w:t>5中金岭南有色金属股份有限公司韶关冶炼厂</w:t>
            </w:r>
          </w:p>
        </w:tc>
        <w:tc>
          <w:tcPr>
            <w:tcW w:w="542" w:type="pct"/>
            <w:noWrap/>
            <w:vAlign w:val="center"/>
          </w:tcPr>
          <w:p w14:paraId="7F0401AF">
            <w:pPr>
              <w:widowControl/>
              <w:jc w:val="center"/>
              <w:textAlignment w:val="bottom"/>
              <w:rPr>
                <w:sz w:val="18"/>
                <w:szCs w:val="18"/>
              </w:rPr>
            </w:pPr>
            <w:r>
              <w:rPr>
                <w:rFonts w:hint="eastAsia"/>
                <w:color w:val="000000"/>
                <w:sz w:val="18"/>
                <w:szCs w:val="18"/>
              </w:rPr>
              <w:t>0.000229</w:t>
            </w:r>
          </w:p>
        </w:tc>
        <w:tc>
          <w:tcPr>
            <w:tcW w:w="542" w:type="pct"/>
            <w:vAlign w:val="center"/>
          </w:tcPr>
          <w:p w14:paraId="57C18EFC">
            <w:pPr>
              <w:widowControl/>
              <w:jc w:val="center"/>
              <w:textAlignment w:val="bottom"/>
              <w:rPr>
                <w:color w:val="000000"/>
                <w:sz w:val="18"/>
                <w:szCs w:val="18"/>
              </w:rPr>
            </w:pPr>
            <w:r>
              <w:rPr>
                <w:rFonts w:hint="eastAsia"/>
                <w:color w:val="000000"/>
                <w:sz w:val="18"/>
                <w:szCs w:val="18"/>
              </w:rPr>
              <w:t>0.000515</w:t>
            </w:r>
          </w:p>
        </w:tc>
        <w:tc>
          <w:tcPr>
            <w:tcW w:w="542" w:type="pct"/>
            <w:noWrap/>
            <w:vAlign w:val="center"/>
          </w:tcPr>
          <w:p w14:paraId="37972F7E">
            <w:pPr>
              <w:widowControl/>
              <w:jc w:val="center"/>
              <w:textAlignment w:val="bottom"/>
              <w:rPr>
                <w:sz w:val="18"/>
                <w:szCs w:val="18"/>
              </w:rPr>
            </w:pPr>
            <w:r>
              <w:rPr>
                <w:rFonts w:hint="eastAsia"/>
                <w:color w:val="000000"/>
                <w:sz w:val="18"/>
                <w:szCs w:val="18"/>
              </w:rPr>
              <w:t>0.005062</w:t>
            </w:r>
          </w:p>
        </w:tc>
        <w:tc>
          <w:tcPr>
            <w:tcW w:w="542" w:type="pct"/>
            <w:vAlign w:val="center"/>
          </w:tcPr>
          <w:p w14:paraId="3E05B55D">
            <w:pPr>
              <w:widowControl/>
              <w:jc w:val="center"/>
              <w:textAlignment w:val="bottom"/>
              <w:rPr>
                <w:color w:val="000000"/>
                <w:sz w:val="18"/>
                <w:szCs w:val="18"/>
              </w:rPr>
            </w:pPr>
            <w:r>
              <w:rPr>
                <w:rFonts w:hint="eastAsia"/>
                <w:color w:val="000000"/>
                <w:sz w:val="18"/>
                <w:szCs w:val="18"/>
              </w:rPr>
              <w:t>0.007841</w:t>
            </w:r>
          </w:p>
        </w:tc>
        <w:tc>
          <w:tcPr>
            <w:tcW w:w="542" w:type="pct"/>
            <w:noWrap/>
            <w:vAlign w:val="center"/>
          </w:tcPr>
          <w:p w14:paraId="7C0B7A49">
            <w:pPr>
              <w:widowControl/>
              <w:jc w:val="center"/>
              <w:textAlignment w:val="bottom"/>
              <w:rPr>
                <w:sz w:val="18"/>
                <w:szCs w:val="18"/>
              </w:rPr>
            </w:pPr>
            <w:r>
              <w:rPr>
                <w:rFonts w:hint="eastAsia"/>
                <w:color w:val="000000"/>
                <w:sz w:val="18"/>
                <w:szCs w:val="18"/>
              </w:rPr>
              <w:t>0.011398</w:t>
            </w:r>
          </w:p>
        </w:tc>
      </w:tr>
      <w:tr w14:paraId="00C8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65A65855">
            <w:pPr>
              <w:widowControl/>
              <w:textAlignment w:val="center"/>
              <w:rPr>
                <w:sz w:val="18"/>
                <w:szCs w:val="18"/>
              </w:rPr>
            </w:pPr>
            <w:r>
              <w:rPr>
                <w:rFonts w:hint="eastAsia"/>
                <w:sz w:val="18"/>
                <w:szCs w:val="18"/>
              </w:rPr>
              <w:t>6紫金矿业集团股份有限公司</w:t>
            </w:r>
          </w:p>
        </w:tc>
        <w:tc>
          <w:tcPr>
            <w:tcW w:w="542" w:type="pct"/>
            <w:noWrap/>
            <w:vAlign w:val="center"/>
          </w:tcPr>
          <w:p w14:paraId="3997A486">
            <w:pPr>
              <w:widowControl/>
              <w:jc w:val="center"/>
              <w:textAlignment w:val="bottom"/>
              <w:rPr>
                <w:sz w:val="18"/>
                <w:szCs w:val="18"/>
              </w:rPr>
            </w:pPr>
            <w:r>
              <w:rPr>
                <w:rFonts w:hint="eastAsia"/>
                <w:color w:val="000000"/>
                <w:sz w:val="18"/>
                <w:szCs w:val="18"/>
              </w:rPr>
              <w:t>0.000138</w:t>
            </w:r>
          </w:p>
        </w:tc>
        <w:tc>
          <w:tcPr>
            <w:tcW w:w="542" w:type="pct"/>
            <w:vAlign w:val="center"/>
          </w:tcPr>
          <w:p w14:paraId="098F74E3">
            <w:pPr>
              <w:widowControl/>
              <w:jc w:val="center"/>
              <w:textAlignment w:val="bottom"/>
              <w:rPr>
                <w:color w:val="000000"/>
                <w:sz w:val="18"/>
                <w:szCs w:val="18"/>
              </w:rPr>
            </w:pPr>
            <w:r>
              <w:rPr>
                <w:rFonts w:hint="eastAsia"/>
                <w:color w:val="000000"/>
                <w:sz w:val="18"/>
                <w:szCs w:val="18"/>
              </w:rPr>
              <w:t>0.000591</w:t>
            </w:r>
          </w:p>
        </w:tc>
        <w:tc>
          <w:tcPr>
            <w:tcW w:w="542" w:type="pct"/>
            <w:noWrap/>
            <w:vAlign w:val="center"/>
          </w:tcPr>
          <w:p w14:paraId="5F83D186">
            <w:pPr>
              <w:widowControl/>
              <w:jc w:val="center"/>
              <w:textAlignment w:val="bottom"/>
              <w:rPr>
                <w:sz w:val="18"/>
                <w:szCs w:val="18"/>
              </w:rPr>
            </w:pPr>
            <w:r>
              <w:rPr>
                <w:rFonts w:hint="eastAsia"/>
                <w:color w:val="000000"/>
                <w:sz w:val="18"/>
                <w:szCs w:val="18"/>
              </w:rPr>
              <w:t>0.002059</w:t>
            </w:r>
          </w:p>
        </w:tc>
        <w:tc>
          <w:tcPr>
            <w:tcW w:w="542" w:type="pct"/>
            <w:vAlign w:val="center"/>
          </w:tcPr>
          <w:p w14:paraId="5F09F033">
            <w:pPr>
              <w:widowControl/>
              <w:jc w:val="center"/>
              <w:textAlignment w:val="bottom"/>
              <w:rPr>
                <w:color w:val="000000"/>
                <w:sz w:val="18"/>
                <w:szCs w:val="18"/>
              </w:rPr>
            </w:pPr>
            <w:r>
              <w:rPr>
                <w:rFonts w:hint="eastAsia"/>
                <w:color w:val="000000"/>
                <w:sz w:val="18"/>
                <w:szCs w:val="18"/>
              </w:rPr>
              <w:t>0.004140</w:t>
            </w:r>
          </w:p>
        </w:tc>
        <w:tc>
          <w:tcPr>
            <w:tcW w:w="542" w:type="pct"/>
            <w:noWrap/>
            <w:vAlign w:val="center"/>
          </w:tcPr>
          <w:p w14:paraId="1B50AB4C">
            <w:pPr>
              <w:widowControl/>
              <w:jc w:val="center"/>
              <w:textAlignment w:val="bottom"/>
              <w:rPr>
                <w:sz w:val="18"/>
                <w:szCs w:val="18"/>
              </w:rPr>
            </w:pPr>
            <w:r>
              <w:rPr>
                <w:rFonts w:hint="eastAsia"/>
                <w:color w:val="000000"/>
                <w:sz w:val="18"/>
                <w:szCs w:val="18"/>
              </w:rPr>
              <w:t>0.006701</w:t>
            </w:r>
          </w:p>
        </w:tc>
      </w:tr>
      <w:tr w14:paraId="03CC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1DC3E52A">
            <w:pPr>
              <w:widowControl/>
              <w:textAlignment w:val="center"/>
              <w:rPr>
                <w:sz w:val="18"/>
                <w:szCs w:val="18"/>
              </w:rPr>
            </w:pPr>
            <w:r>
              <w:rPr>
                <w:rFonts w:hint="eastAsia"/>
                <w:sz w:val="18"/>
                <w:szCs w:val="18"/>
              </w:rPr>
              <w:t>7中国有色桂林矿产地质研究院有限公司</w:t>
            </w:r>
          </w:p>
        </w:tc>
        <w:tc>
          <w:tcPr>
            <w:tcW w:w="542" w:type="pct"/>
            <w:noWrap/>
            <w:vAlign w:val="center"/>
          </w:tcPr>
          <w:p w14:paraId="7F3B3B1F">
            <w:pPr>
              <w:widowControl/>
              <w:jc w:val="center"/>
              <w:textAlignment w:val="bottom"/>
              <w:rPr>
                <w:sz w:val="18"/>
                <w:szCs w:val="18"/>
              </w:rPr>
            </w:pPr>
          </w:p>
        </w:tc>
        <w:tc>
          <w:tcPr>
            <w:tcW w:w="542" w:type="pct"/>
            <w:vAlign w:val="center"/>
          </w:tcPr>
          <w:p w14:paraId="1E5808D1">
            <w:pPr>
              <w:widowControl/>
              <w:jc w:val="center"/>
              <w:textAlignment w:val="bottom"/>
              <w:rPr>
                <w:color w:val="000000"/>
                <w:sz w:val="18"/>
                <w:szCs w:val="18"/>
              </w:rPr>
            </w:pPr>
            <w:r>
              <w:rPr>
                <w:rFonts w:hint="eastAsia"/>
                <w:color w:val="000000"/>
                <w:sz w:val="18"/>
                <w:szCs w:val="18"/>
              </w:rPr>
              <w:t>0.001001</w:t>
            </w:r>
          </w:p>
        </w:tc>
        <w:tc>
          <w:tcPr>
            <w:tcW w:w="542" w:type="pct"/>
            <w:noWrap/>
            <w:vAlign w:val="center"/>
          </w:tcPr>
          <w:p w14:paraId="3256EF0D">
            <w:pPr>
              <w:widowControl/>
              <w:jc w:val="center"/>
              <w:textAlignment w:val="bottom"/>
              <w:rPr>
                <w:sz w:val="18"/>
                <w:szCs w:val="18"/>
              </w:rPr>
            </w:pPr>
            <w:r>
              <w:rPr>
                <w:rFonts w:hint="eastAsia"/>
                <w:color w:val="000000"/>
                <w:sz w:val="18"/>
                <w:szCs w:val="18"/>
              </w:rPr>
              <w:t>0.003450</w:t>
            </w:r>
          </w:p>
        </w:tc>
        <w:tc>
          <w:tcPr>
            <w:tcW w:w="542" w:type="pct"/>
            <w:vAlign w:val="center"/>
          </w:tcPr>
          <w:p w14:paraId="4C1D973F">
            <w:pPr>
              <w:widowControl/>
              <w:jc w:val="center"/>
              <w:textAlignment w:val="bottom"/>
              <w:rPr>
                <w:sz w:val="18"/>
                <w:szCs w:val="18"/>
              </w:rPr>
            </w:pPr>
            <w:r>
              <w:rPr>
                <w:rFonts w:hint="eastAsia"/>
                <w:color w:val="000000"/>
                <w:sz w:val="18"/>
                <w:szCs w:val="18"/>
              </w:rPr>
              <w:t>0.008577</w:t>
            </w:r>
          </w:p>
        </w:tc>
        <w:tc>
          <w:tcPr>
            <w:tcW w:w="542" w:type="pct"/>
            <w:noWrap/>
            <w:vAlign w:val="center"/>
          </w:tcPr>
          <w:p w14:paraId="26401757">
            <w:pPr>
              <w:widowControl/>
              <w:jc w:val="center"/>
              <w:textAlignment w:val="bottom"/>
              <w:rPr>
                <w:sz w:val="18"/>
                <w:szCs w:val="18"/>
              </w:rPr>
            </w:pPr>
            <w:r>
              <w:rPr>
                <w:rFonts w:hint="eastAsia"/>
                <w:color w:val="000000"/>
                <w:sz w:val="18"/>
                <w:szCs w:val="18"/>
              </w:rPr>
              <w:t>0.017327</w:t>
            </w:r>
          </w:p>
        </w:tc>
      </w:tr>
      <w:tr w14:paraId="7A3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4D0312E8">
            <w:pPr>
              <w:widowControl/>
              <w:textAlignment w:val="center"/>
              <w:rPr>
                <w:sz w:val="18"/>
                <w:szCs w:val="18"/>
              </w:rPr>
            </w:pPr>
            <w:r>
              <w:rPr>
                <w:rFonts w:hint="eastAsia"/>
                <w:sz w:val="18"/>
                <w:szCs w:val="18"/>
              </w:rPr>
              <w:t>8大冶有色设计研究院有限公司</w:t>
            </w:r>
          </w:p>
        </w:tc>
        <w:tc>
          <w:tcPr>
            <w:tcW w:w="542" w:type="pct"/>
            <w:noWrap/>
            <w:vAlign w:val="center"/>
          </w:tcPr>
          <w:p w14:paraId="09F9214E">
            <w:pPr>
              <w:widowControl/>
              <w:jc w:val="center"/>
              <w:textAlignment w:val="bottom"/>
              <w:rPr>
                <w:sz w:val="18"/>
                <w:szCs w:val="18"/>
              </w:rPr>
            </w:pPr>
            <w:r>
              <w:rPr>
                <w:rFonts w:hint="eastAsia"/>
                <w:color w:val="000000"/>
                <w:sz w:val="18"/>
                <w:szCs w:val="18"/>
              </w:rPr>
              <w:t>0.000141</w:t>
            </w:r>
          </w:p>
        </w:tc>
        <w:tc>
          <w:tcPr>
            <w:tcW w:w="542" w:type="pct"/>
            <w:vAlign w:val="center"/>
          </w:tcPr>
          <w:p w14:paraId="357F6AB4">
            <w:pPr>
              <w:widowControl/>
              <w:jc w:val="center"/>
              <w:textAlignment w:val="bottom"/>
              <w:rPr>
                <w:color w:val="000000"/>
                <w:sz w:val="18"/>
                <w:szCs w:val="18"/>
              </w:rPr>
            </w:pPr>
            <w:r>
              <w:rPr>
                <w:rFonts w:hint="eastAsia"/>
                <w:color w:val="000000"/>
                <w:sz w:val="18"/>
                <w:szCs w:val="18"/>
              </w:rPr>
              <w:t>0.000373</w:t>
            </w:r>
          </w:p>
        </w:tc>
        <w:tc>
          <w:tcPr>
            <w:tcW w:w="542" w:type="pct"/>
            <w:noWrap/>
            <w:vAlign w:val="center"/>
          </w:tcPr>
          <w:p w14:paraId="742D4C29">
            <w:pPr>
              <w:widowControl/>
              <w:jc w:val="center"/>
              <w:textAlignment w:val="bottom"/>
              <w:rPr>
                <w:sz w:val="18"/>
                <w:szCs w:val="18"/>
              </w:rPr>
            </w:pPr>
            <w:r>
              <w:rPr>
                <w:rFonts w:hint="eastAsia"/>
                <w:color w:val="000000"/>
                <w:sz w:val="18"/>
                <w:szCs w:val="18"/>
              </w:rPr>
              <w:t>0.001528</w:t>
            </w:r>
          </w:p>
        </w:tc>
        <w:tc>
          <w:tcPr>
            <w:tcW w:w="542" w:type="pct"/>
            <w:vAlign w:val="center"/>
          </w:tcPr>
          <w:p w14:paraId="08CFB9C2">
            <w:pPr>
              <w:widowControl/>
              <w:jc w:val="center"/>
              <w:textAlignment w:val="bottom"/>
              <w:rPr>
                <w:sz w:val="18"/>
                <w:szCs w:val="18"/>
              </w:rPr>
            </w:pPr>
            <w:r>
              <w:rPr>
                <w:rFonts w:hint="eastAsia"/>
                <w:color w:val="000000"/>
                <w:sz w:val="18"/>
                <w:szCs w:val="18"/>
              </w:rPr>
              <w:t>0.006110</w:t>
            </w:r>
          </w:p>
        </w:tc>
        <w:tc>
          <w:tcPr>
            <w:tcW w:w="542" w:type="pct"/>
            <w:noWrap/>
            <w:vAlign w:val="center"/>
          </w:tcPr>
          <w:p w14:paraId="2415FA81">
            <w:pPr>
              <w:widowControl/>
              <w:jc w:val="center"/>
              <w:textAlignment w:val="bottom"/>
              <w:rPr>
                <w:sz w:val="18"/>
                <w:szCs w:val="18"/>
              </w:rPr>
            </w:pPr>
            <w:r>
              <w:rPr>
                <w:rFonts w:hint="eastAsia"/>
                <w:color w:val="000000"/>
                <w:sz w:val="18"/>
                <w:szCs w:val="18"/>
              </w:rPr>
              <w:t>0.005843</w:t>
            </w:r>
          </w:p>
        </w:tc>
      </w:tr>
      <w:tr w14:paraId="1AEE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4FC23F1B">
            <w:pPr>
              <w:widowControl/>
              <w:textAlignment w:val="center"/>
              <w:rPr>
                <w:sz w:val="18"/>
                <w:szCs w:val="18"/>
              </w:rPr>
            </w:pPr>
            <w:r>
              <w:rPr>
                <w:rFonts w:hint="eastAsia"/>
                <w:sz w:val="18"/>
                <w:szCs w:val="18"/>
              </w:rPr>
              <w:t>9铜陵有色金属集团控股有限公司</w:t>
            </w:r>
          </w:p>
        </w:tc>
        <w:tc>
          <w:tcPr>
            <w:tcW w:w="542" w:type="pct"/>
            <w:noWrap/>
            <w:vAlign w:val="center"/>
          </w:tcPr>
          <w:p w14:paraId="69FBE139">
            <w:pPr>
              <w:widowControl/>
              <w:jc w:val="center"/>
              <w:textAlignment w:val="bottom"/>
              <w:rPr>
                <w:sz w:val="18"/>
                <w:szCs w:val="18"/>
              </w:rPr>
            </w:pPr>
            <w:r>
              <w:rPr>
                <w:rFonts w:hint="eastAsia"/>
                <w:color w:val="000000"/>
                <w:sz w:val="18"/>
                <w:szCs w:val="18"/>
              </w:rPr>
              <w:t>0.000050</w:t>
            </w:r>
          </w:p>
        </w:tc>
        <w:tc>
          <w:tcPr>
            <w:tcW w:w="542" w:type="pct"/>
            <w:vAlign w:val="center"/>
          </w:tcPr>
          <w:p w14:paraId="7EFC2F8E">
            <w:pPr>
              <w:widowControl/>
              <w:jc w:val="center"/>
              <w:textAlignment w:val="bottom"/>
              <w:rPr>
                <w:color w:val="000000"/>
                <w:sz w:val="18"/>
                <w:szCs w:val="18"/>
              </w:rPr>
            </w:pPr>
            <w:r>
              <w:rPr>
                <w:rFonts w:hint="eastAsia"/>
                <w:color w:val="000000"/>
                <w:sz w:val="18"/>
                <w:szCs w:val="18"/>
              </w:rPr>
              <w:t>0.000594</w:t>
            </w:r>
          </w:p>
        </w:tc>
        <w:tc>
          <w:tcPr>
            <w:tcW w:w="542" w:type="pct"/>
            <w:noWrap/>
            <w:vAlign w:val="center"/>
          </w:tcPr>
          <w:p w14:paraId="2BB95159">
            <w:pPr>
              <w:widowControl/>
              <w:jc w:val="center"/>
              <w:textAlignment w:val="bottom"/>
              <w:rPr>
                <w:sz w:val="18"/>
                <w:szCs w:val="18"/>
              </w:rPr>
            </w:pPr>
            <w:r>
              <w:rPr>
                <w:rFonts w:hint="eastAsia"/>
                <w:color w:val="000000"/>
                <w:sz w:val="18"/>
                <w:szCs w:val="18"/>
              </w:rPr>
              <w:t>0.003416</w:t>
            </w:r>
          </w:p>
        </w:tc>
        <w:tc>
          <w:tcPr>
            <w:tcW w:w="542" w:type="pct"/>
            <w:vAlign w:val="center"/>
          </w:tcPr>
          <w:p w14:paraId="7F72996C">
            <w:pPr>
              <w:widowControl/>
              <w:jc w:val="center"/>
              <w:textAlignment w:val="bottom"/>
              <w:rPr>
                <w:sz w:val="18"/>
                <w:szCs w:val="18"/>
              </w:rPr>
            </w:pPr>
            <w:r>
              <w:rPr>
                <w:rFonts w:hint="eastAsia"/>
                <w:color w:val="000000"/>
                <w:sz w:val="18"/>
                <w:szCs w:val="18"/>
              </w:rPr>
              <w:t>0.003599</w:t>
            </w:r>
          </w:p>
        </w:tc>
        <w:tc>
          <w:tcPr>
            <w:tcW w:w="542" w:type="pct"/>
            <w:noWrap/>
            <w:vAlign w:val="center"/>
          </w:tcPr>
          <w:p w14:paraId="6A74B91F">
            <w:pPr>
              <w:widowControl/>
              <w:jc w:val="center"/>
              <w:textAlignment w:val="bottom"/>
              <w:rPr>
                <w:sz w:val="18"/>
                <w:szCs w:val="18"/>
              </w:rPr>
            </w:pPr>
            <w:r>
              <w:rPr>
                <w:rFonts w:hint="eastAsia"/>
                <w:color w:val="000000"/>
                <w:sz w:val="18"/>
                <w:szCs w:val="18"/>
              </w:rPr>
              <w:t>0.005033</w:t>
            </w:r>
          </w:p>
        </w:tc>
      </w:tr>
      <w:tr w14:paraId="6363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54910352">
            <w:pPr>
              <w:widowControl/>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542" w:type="pct"/>
            <w:noWrap/>
            <w:vAlign w:val="center"/>
          </w:tcPr>
          <w:p w14:paraId="5A39432B">
            <w:pPr>
              <w:widowControl/>
              <w:jc w:val="center"/>
              <w:textAlignment w:val="bottom"/>
              <w:rPr>
                <w:sz w:val="18"/>
                <w:szCs w:val="18"/>
              </w:rPr>
            </w:pPr>
            <w:r>
              <w:rPr>
                <w:rFonts w:hint="eastAsia"/>
                <w:color w:val="000000"/>
                <w:sz w:val="18"/>
                <w:szCs w:val="18"/>
              </w:rPr>
              <w:t>0.000192</w:t>
            </w:r>
          </w:p>
        </w:tc>
        <w:tc>
          <w:tcPr>
            <w:tcW w:w="542" w:type="pct"/>
            <w:vAlign w:val="center"/>
          </w:tcPr>
          <w:p w14:paraId="61D2B56A">
            <w:pPr>
              <w:widowControl/>
              <w:jc w:val="center"/>
              <w:textAlignment w:val="bottom"/>
              <w:rPr>
                <w:color w:val="000000"/>
                <w:sz w:val="18"/>
                <w:szCs w:val="18"/>
              </w:rPr>
            </w:pPr>
            <w:r>
              <w:rPr>
                <w:rFonts w:hint="eastAsia"/>
                <w:color w:val="000000"/>
                <w:sz w:val="18"/>
                <w:szCs w:val="18"/>
              </w:rPr>
              <w:t>0.000465</w:t>
            </w:r>
          </w:p>
        </w:tc>
        <w:tc>
          <w:tcPr>
            <w:tcW w:w="542" w:type="pct"/>
            <w:noWrap/>
            <w:vAlign w:val="center"/>
          </w:tcPr>
          <w:p w14:paraId="6B8699D1">
            <w:pPr>
              <w:widowControl/>
              <w:jc w:val="center"/>
              <w:textAlignment w:val="bottom"/>
              <w:rPr>
                <w:sz w:val="18"/>
                <w:szCs w:val="18"/>
              </w:rPr>
            </w:pPr>
            <w:r>
              <w:rPr>
                <w:rFonts w:hint="eastAsia"/>
                <w:color w:val="000000"/>
                <w:sz w:val="18"/>
                <w:szCs w:val="18"/>
              </w:rPr>
              <w:t>0.002968</w:t>
            </w:r>
          </w:p>
        </w:tc>
        <w:tc>
          <w:tcPr>
            <w:tcW w:w="542" w:type="pct"/>
            <w:vAlign w:val="center"/>
          </w:tcPr>
          <w:p w14:paraId="25C7DFDD">
            <w:pPr>
              <w:widowControl/>
              <w:jc w:val="center"/>
              <w:textAlignment w:val="bottom"/>
              <w:rPr>
                <w:color w:val="000000"/>
                <w:sz w:val="18"/>
                <w:szCs w:val="18"/>
              </w:rPr>
            </w:pPr>
            <w:r>
              <w:rPr>
                <w:rFonts w:hint="eastAsia"/>
                <w:color w:val="000000"/>
                <w:sz w:val="18"/>
                <w:szCs w:val="18"/>
              </w:rPr>
              <w:t>0.006130</w:t>
            </w:r>
          </w:p>
        </w:tc>
        <w:tc>
          <w:tcPr>
            <w:tcW w:w="542" w:type="pct"/>
            <w:noWrap/>
            <w:vAlign w:val="center"/>
          </w:tcPr>
          <w:p w14:paraId="7FE3DB5A">
            <w:pPr>
              <w:widowControl/>
              <w:jc w:val="center"/>
              <w:textAlignment w:val="bottom"/>
              <w:rPr>
                <w:sz w:val="18"/>
                <w:szCs w:val="18"/>
              </w:rPr>
            </w:pPr>
            <w:r>
              <w:rPr>
                <w:rFonts w:hint="eastAsia"/>
                <w:color w:val="000000"/>
                <w:sz w:val="18"/>
                <w:szCs w:val="18"/>
              </w:rPr>
              <w:t>0.004271</w:t>
            </w:r>
          </w:p>
        </w:tc>
      </w:tr>
      <w:tr w14:paraId="0607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687BF781">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542" w:type="pct"/>
            <w:noWrap/>
            <w:vAlign w:val="center"/>
          </w:tcPr>
          <w:p w14:paraId="76D30CFE">
            <w:pPr>
              <w:widowControl/>
              <w:jc w:val="center"/>
              <w:textAlignment w:val="bottom"/>
              <w:rPr>
                <w:sz w:val="18"/>
                <w:szCs w:val="18"/>
              </w:rPr>
            </w:pPr>
            <w:r>
              <w:rPr>
                <w:rFonts w:hint="eastAsia"/>
                <w:color w:val="000000"/>
                <w:sz w:val="18"/>
                <w:szCs w:val="18"/>
              </w:rPr>
              <w:t>0.000130</w:t>
            </w:r>
          </w:p>
        </w:tc>
        <w:tc>
          <w:tcPr>
            <w:tcW w:w="542" w:type="pct"/>
            <w:vAlign w:val="center"/>
          </w:tcPr>
          <w:p w14:paraId="19A65327">
            <w:pPr>
              <w:widowControl/>
              <w:jc w:val="center"/>
              <w:textAlignment w:val="bottom"/>
              <w:rPr>
                <w:color w:val="000000"/>
                <w:sz w:val="18"/>
                <w:szCs w:val="18"/>
              </w:rPr>
            </w:pPr>
            <w:r>
              <w:rPr>
                <w:rFonts w:hint="eastAsia"/>
                <w:color w:val="000000"/>
                <w:sz w:val="18"/>
                <w:szCs w:val="18"/>
              </w:rPr>
              <w:t>0.000612</w:t>
            </w:r>
          </w:p>
        </w:tc>
        <w:tc>
          <w:tcPr>
            <w:tcW w:w="542" w:type="pct"/>
            <w:noWrap/>
            <w:vAlign w:val="center"/>
          </w:tcPr>
          <w:p w14:paraId="1CD0C1C8">
            <w:pPr>
              <w:widowControl/>
              <w:jc w:val="center"/>
              <w:textAlignment w:val="bottom"/>
              <w:rPr>
                <w:sz w:val="18"/>
                <w:szCs w:val="18"/>
              </w:rPr>
            </w:pPr>
            <w:r>
              <w:rPr>
                <w:rFonts w:hint="eastAsia"/>
                <w:color w:val="000000"/>
                <w:sz w:val="18"/>
                <w:szCs w:val="18"/>
              </w:rPr>
              <w:t>0.003952</w:t>
            </w:r>
          </w:p>
        </w:tc>
        <w:tc>
          <w:tcPr>
            <w:tcW w:w="542" w:type="pct"/>
            <w:vAlign w:val="center"/>
          </w:tcPr>
          <w:p w14:paraId="0FA6DB7E">
            <w:pPr>
              <w:widowControl/>
              <w:jc w:val="center"/>
              <w:textAlignment w:val="bottom"/>
              <w:rPr>
                <w:color w:val="000000"/>
                <w:sz w:val="18"/>
                <w:szCs w:val="18"/>
              </w:rPr>
            </w:pPr>
            <w:r>
              <w:rPr>
                <w:rFonts w:hint="eastAsia"/>
                <w:color w:val="000000"/>
                <w:sz w:val="18"/>
                <w:szCs w:val="18"/>
              </w:rPr>
              <w:t>0.006149</w:t>
            </w:r>
          </w:p>
        </w:tc>
        <w:tc>
          <w:tcPr>
            <w:tcW w:w="542" w:type="pct"/>
            <w:noWrap/>
            <w:vAlign w:val="center"/>
          </w:tcPr>
          <w:p w14:paraId="0F3F2F58">
            <w:pPr>
              <w:widowControl/>
              <w:jc w:val="center"/>
              <w:textAlignment w:val="bottom"/>
              <w:rPr>
                <w:sz w:val="18"/>
                <w:szCs w:val="18"/>
              </w:rPr>
            </w:pPr>
            <w:r>
              <w:rPr>
                <w:rFonts w:hint="eastAsia"/>
                <w:color w:val="000000"/>
                <w:sz w:val="18"/>
                <w:szCs w:val="18"/>
              </w:rPr>
              <w:t>0.013582</w:t>
            </w:r>
          </w:p>
        </w:tc>
      </w:tr>
      <w:tr w14:paraId="17D8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78A07AF0">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542" w:type="pct"/>
            <w:noWrap/>
            <w:vAlign w:val="center"/>
          </w:tcPr>
          <w:p w14:paraId="3F994EDC">
            <w:pPr>
              <w:widowControl/>
              <w:jc w:val="center"/>
              <w:textAlignment w:val="bottom"/>
              <w:rPr>
                <w:sz w:val="18"/>
                <w:szCs w:val="18"/>
              </w:rPr>
            </w:pPr>
          </w:p>
        </w:tc>
        <w:tc>
          <w:tcPr>
            <w:tcW w:w="542" w:type="pct"/>
            <w:vAlign w:val="center"/>
          </w:tcPr>
          <w:p w14:paraId="7773298E">
            <w:pPr>
              <w:widowControl/>
              <w:jc w:val="center"/>
              <w:textAlignment w:val="bottom"/>
              <w:rPr>
                <w:color w:val="000000"/>
                <w:sz w:val="18"/>
                <w:szCs w:val="18"/>
              </w:rPr>
            </w:pPr>
            <w:r>
              <w:rPr>
                <w:rFonts w:hint="eastAsia"/>
                <w:color w:val="000000"/>
                <w:sz w:val="18"/>
                <w:szCs w:val="18"/>
              </w:rPr>
              <w:t>0.000535</w:t>
            </w:r>
          </w:p>
        </w:tc>
        <w:tc>
          <w:tcPr>
            <w:tcW w:w="542" w:type="pct"/>
            <w:noWrap/>
            <w:vAlign w:val="center"/>
          </w:tcPr>
          <w:p w14:paraId="180E3269">
            <w:pPr>
              <w:widowControl/>
              <w:jc w:val="center"/>
              <w:textAlignment w:val="bottom"/>
              <w:rPr>
                <w:sz w:val="18"/>
                <w:szCs w:val="18"/>
              </w:rPr>
            </w:pPr>
            <w:r>
              <w:rPr>
                <w:rFonts w:hint="eastAsia"/>
                <w:color w:val="000000"/>
                <w:sz w:val="18"/>
                <w:szCs w:val="18"/>
              </w:rPr>
              <w:t>0.004880</w:t>
            </w:r>
          </w:p>
        </w:tc>
        <w:tc>
          <w:tcPr>
            <w:tcW w:w="542" w:type="pct"/>
            <w:vAlign w:val="center"/>
          </w:tcPr>
          <w:p w14:paraId="73B0A981">
            <w:pPr>
              <w:widowControl/>
              <w:jc w:val="center"/>
              <w:textAlignment w:val="bottom"/>
              <w:rPr>
                <w:color w:val="000000"/>
                <w:sz w:val="18"/>
                <w:szCs w:val="18"/>
              </w:rPr>
            </w:pPr>
            <w:r>
              <w:rPr>
                <w:rFonts w:hint="eastAsia"/>
                <w:color w:val="000000"/>
                <w:sz w:val="18"/>
                <w:szCs w:val="18"/>
              </w:rPr>
              <w:t>0.004880</w:t>
            </w:r>
          </w:p>
        </w:tc>
        <w:tc>
          <w:tcPr>
            <w:tcW w:w="542" w:type="pct"/>
            <w:noWrap/>
            <w:vAlign w:val="center"/>
          </w:tcPr>
          <w:p w14:paraId="5B639F04">
            <w:pPr>
              <w:widowControl/>
              <w:jc w:val="center"/>
              <w:textAlignment w:val="bottom"/>
              <w:rPr>
                <w:sz w:val="18"/>
                <w:szCs w:val="18"/>
              </w:rPr>
            </w:pPr>
            <w:r>
              <w:rPr>
                <w:rFonts w:hint="eastAsia"/>
                <w:color w:val="000000"/>
                <w:sz w:val="18"/>
                <w:szCs w:val="18"/>
              </w:rPr>
              <w:t>0.010690</w:t>
            </w:r>
          </w:p>
        </w:tc>
      </w:tr>
      <w:tr w14:paraId="7512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5DE99E6F">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542" w:type="pct"/>
            <w:noWrap/>
            <w:vAlign w:val="center"/>
          </w:tcPr>
          <w:p w14:paraId="666FE083">
            <w:pPr>
              <w:widowControl/>
              <w:jc w:val="center"/>
              <w:textAlignment w:val="bottom"/>
              <w:rPr>
                <w:sz w:val="18"/>
                <w:szCs w:val="18"/>
              </w:rPr>
            </w:pPr>
            <w:r>
              <w:rPr>
                <w:rFonts w:hint="eastAsia"/>
                <w:color w:val="000000"/>
                <w:sz w:val="18"/>
                <w:szCs w:val="18"/>
              </w:rPr>
              <w:t>0.000162</w:t>
            </w:r>
          </w:p>
        </w:tc>
        <w:tc>
          <w:tcPr>
            <w:tcW w:w="542" w:type="pct"/>
            <w:vAlign w:val="center"/>
          </w:tcPr>
          <w:p w14:paraId="6D04F9C6">
            <w:pPr>
              <w:widowControl/>
              <w:jc w:val="center"/>
              <w:textAlignment w:val="bottom"/>
              <w:rPr>
                <w:color w:val="000000"/>
                <w:sz w:val="18"/>
                <w:szCs w:val="18"/>
              </w:rPr>
            </w:pPr>
            <w:r>
              <w:rPr>
                <w:rFonts w:hint="eastAsia"/>
                <w:color w:val="000000"/>
                <w:sz w:val="18"/>
                <w:szCs w:val="18"/>
              </w:rPr>
              <w:t>0.000647</w:t>
            </w:r>
          </w:p>
        </w:tc>
        <w:tc>
          <w:tcPr>
            <w:tcW w:w="542" w:type="pct"/>
            <w:noWrap/>
            <w:vAlign w:val="center"/>
          </w:tcPr>
          <w:p w14:paraId="72EF0841">
            <w:pPr>
              <w:widowControl/>
              <w:jc w:val="center"/>
              <w:textAlignment w:val="bottom"/>
              <w:rPr>
                <w:sz w:val="18"/>
                <w:szCs w:val="18"/>
              </w:rPr>
            </w:pPr>
            <w:r>
              <w:rPr>
                <w:rFonts w:hint="eastAsia"/>
                <w:color w:val="000000"/>
                <w:sz w:val="18"/>
                <w:szCs w:val="18"/>
              </w:rPr>
              <w:t>0.001890</w:t>
            </w:r>
          </w:p>
        </w:tc>
        <w:tc>
          <w:tcPr>
            <w:tcW w:w="542" w:type="pct"/>
            <w:vAlign w:val="center"/>
          </w:tcPr>
          <w:p w14:paraId="571C9209">
            <w:pPr>
              <w:widowControl/>
              <w:jc w:val="center"/>
              <w:textAlignment w:val="bottom"/>
              <w:rPr>
                <w:color w:val="000000"/>
                <w:sz w:val="18"/>
                <w:szCs w:val="18"/>
              </w:rPr>
            </w:pPr>
            <w:r>
              <w:rPr>
                <w:rFonts w:hint="eastAsia"/>
                <w:color w:val="000000"/>
                <w:sz w:val="18"/>
                <w:szCs w:val="18"/>
              </w:rPr>
              <w:t>0.004721</w:t>
            </w:r>
          </w:p>
        </w:tc>
        <w:tc>
          <w:tcPr>
            <w:tcW w:w="542" w:type="pct"/>
            <w:noWrap/>
            <w:vAlign w:val="center"/>
          </w:tcPr>
          <w:p w14:paraId="7E1B36D0">
            <w:pPr>
              <w:widowControl/>
              <w:jc w:val="center"/>
              <w:textAlignment w:val="bottom"/>
              <w:rPr>
                <w:sz w:val="18"/>
                <w:szCs w:val="18"/>
              </w:rPr>
            </w:pPr>
            <w:r>
              <w:rPr>
                <w:rFonts w:hint="eastAsia"/>
                <w:color w:val="000000"/>
                <w:sz w:val="18"/>
                <w:szCs w:val="18"/>
              </w:rPr>
              <w:t>0.005992</w:t>
            </w:r>
          </w:p>
        </w:tc>
      </w:tr>
      <w:tr w14:paraId="1B8C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6A1E7531">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542" w:type="pct"/>
            <w:noWrap/>
            <w:vAlign w:val="center"/>
          </w:tcPr>
          <w:p w14:paraId="2D82BBEF">
            <w:pPr>
              <w:widowControl/>
              <w:jc w:val="center"/>
              <w:textAlignment w:val="bottom"/>
              <w:rPr>
                <w:color w:val="000000"/>
                <w:kern w:val="0"/>
                <w:sz w:val="18"/>
                <w:szCs w:val="18"/>
                <w:lang w:bidi="ar"/>
              </w:rPr>
            </w:pPr>
            <w:r>
              <w:rPr>
                <w:rFonts w:hint="eastAsia"/>
                <w:color w:val="000000"/>
                <w:sz w:val="18"/>
                <w:szCs w:val="18"/>
              </w:rPr>
              <w:t xml:space="preserve">0.000229 </w:t>
            </w:r>
          </w:p>
        </w:tc>
        <w:tc>
          <w:tcPr>
            <w:tcW w:w="542" w:type="pct"/>
            <w:vAlign w:val="center"/>
          </w:tcPr>
          <w:p w14:paraId="0B707F38">
            <w:pPr>
              <w:widowControl/>
              <w:jc w:val="center"/>
              <w:textAlignment w:val="bottom"/>
              <w:rPr>
                <w:color w:val="000000"/>
                <w:sz w:val="18"/>
                <w:szCs w:val="18"/>
              </w:rPr>
            </w:pPr>
            <w:r>
              <w:rPr>
                <w:rFonts w:hint="eastAsia"/>
                <w:color w:val="000000"/>
                <w:sz w:val="18"/>
                <w:szCs w:val="18"/>
              </w:rPr>
              <w:t xml:space="preserve">0.001259 </w:t>
            </w:r>
          </w:p>
        </w:tc>
        <w:tc>
          <w:tcPr>
            <w:tcW w:w="542" w:type="pct"/>
            <w:noWrap/>
            <w:vAlign w:val="center"/>
          </w:tcPr>
          <w:p w14:paraId="75CD2E14">
            <w:pPr>
              <w:widowControl/>
              <w:jc w:val="center"/>
              <w:textAlignment w:val="bottom"/>
              <w:rPr>
                <w:color w:val="000000"/>
                <w:kern w:val="0"/>
                <w:sz w:val="18"/>
                <w:szCs w:val="18"/>
                <w:lang w:bidi="ar"/>
              </w:rPr>
            </w:pPr>
            <w:r>
              <w:rPr>
                <w:rFonts w:hint="eastAsia"/>
                <w:color w:val="000000"/>
                <w:sz w:val="18"/>
                <w:szCs w:val="18"/>
              </w:rPr>
              <w:t xml:space="preserve">0.00506 </w:t>
            </w:r>
          </w:p>
        </w:tc>
        <w:tc>
          <w:tcPr>
            <w:tcW w:w="542" w:type="pct"/>
            <w:vAlign w:val="center"/>
          </w:tcPr>
          <w:p w14:paraId="5B6DB1F2">
            <w:pPr>
              <w:widowControl/>
              <w:jc w:val="center"/>
              <w:textAlignment w:val="bottom"/>
              <w:rPr>
                <w:color w:val="000000"/>
                <w:sz w:val="18"/>
                <w:szCs w:val="18"/>
              </w:rPr>
            </w:pPr>
            <w:r>
              <w:rPr>
                <w:rFonts w:hint="eastAsia"/>
                <w:color w:val="000000"/>
                <w:sz w:val="18"/>
                <w:szCs w:val="18"/>
              </w:rPr>
              <w:t xml:space="preserve">0.00858 </w:t>
            </w:r>
          </w:p>
        </w:tc>
        <w:tc>
          <w:tcPr>
            <w:tcW w:w="542" w:type="pct"/>
            <w:noWrap/>
            <w:vAlign w:val="center"/>
          </w:tcPr>
          <w:p w14:paraId="1A507459">
            <w:pPr>
              <w:widowControl/>
              <w:jc w:val="center"/>
              <w:textAlignment w:val="bottom"/>
              <w:rPr>
                <w:color w:val="000000"/>
                <w:kern w:val="0"/>
                <w:sz w:val="18"/>
                <w:szCs w:val="18"/>
                <w:lang w:bidi="ar"/>
              </w:rPr>
            </w:pPr>
            <w:r>
              <w:rPr>
                <w:rFonts w:hint="eastAsia"/>
                <w:color w:val="000000"/>
                <w:sz w:val="18"/>
                <w:szCs w:val="18"/>
              </w:rPr>
              <w:t xml:space="preserve">0.01733 </w:t>
            </w:r>
          </w:p>
        </w:tc>
      </w:tr>
      <w:tr w14:paraId="7F3C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292" w:type="pct"/>
            <w:noWrap/>
            <w:vAlign w:val="center"/>
          </w:tcPr>
          <w:p w14:paraId="6BFCCD69">
            <w:pPr>
              <w:widowControl/>
              <w:ind w:firstLine="360"/>
              <w:jc w:val="center"/>
              <w:textAlignment w:val="center"/>
              <w:rPr>
                <w:kern w:val="0"/>
                <w:sz w:val="18"/>
                <w:szCs w:val="18"/>
                <w:lang w:bidi="ar"/>
              </w:rPr>
            </w:pPr>
            <w:r>
              <w:rPr>
                <w:kern w:val="0"/>
                <w:sz w:val="18"/>
                <w:szCs w:val="18"/>
                <w:lang w:bidi="ar"/>
              </w:rPr>
              <w:t>C</w:t>
            </w:r>
          </w:p>
        </w:tc>
        <w:tc>
          <w:tcPr>
            <w:tcW w:w="542" w:type="pct"/>
            <w:noWrap/>
            <w:vAlign w:val="center"/>
          </w:tcPr>
          <w:p w14:paraId="5C613353">
            <w:pPr>
              <w:widowControl/>
              <w:jc w:val="center"/>
              <w:textAlignment w:val="bottom"/>
              <w:rPr>
                <w:color w:val="000000"/>
                <w:kern w:val="0"/>
                <w:sz w:val="18"/>
                <w:szCs w:val="18"/>
                <w:lang w:bidi="ar"/>
              </w:rPr>
            </w:pPr>
            <w:r>
              <w:rPr>
                <w:rFonts w:hint="eastAsia"/>
                <w:color w:val="000000"/>
                <w:sz w:val="18"/>
                <w:szCs w:val="18"/>
              </w:rPr>
              <w:t>0.235</w:t>
            </w:r>
          </w:p>
        </w:tc>
        <w:tc>
          <w:tcPr>
            <w:tcW w:w="542" w:type="pct"/>
            <w:vAlign w:val="center"/>
          </w:tcPr>
          <w:p w14:paraId="17FACC80">
            <w:pPr>
              <w:widowControl/>
              <w:jc w:val="center"/>
              <w:textAlignment w:val="bottom"/>
              <w:rPr>
                <w:color w:val="000000"/>
                <w:sz w:val="18"/>
                <w:szCs w:val="18"/>
              </w:rPr>
            </w:pPr>
            <w:r>
              <w:rPr>
                <w:rFonts w:hint="eastAsia"/>
                <w:color w:val="000000"/>
                <w:sz w:val="18"/>
                <w:szCs w:val="18"/>
              </w:rPr>
              <w:t>0.290</w:t>
            </w:r>
          </w:p>
        </w:tc>
        <w:tc>
          <w:tcPr>
            <w:tcW w:w="542" w:type="pct"/>
            <w:noWrap/>
            <w:vAlign w:val="center"/>
          </w:tcPr>
          <w:p w14:paraId="0B83F9B5">
            <w:pPr>
              <w:widowControl/>
              <w:jc w:val="center"/>
              <w:textAlignment w:val="bottom"/>
              <w:rPr>
                <w:color w:val="000000"/>
                <w:kern w:val="0"/>
                <w:sz w:val="18"/>
                <w:szCs w:val="18"/>
                <w:lang w:bidi="ar"/>
              </w:rPr>
            </w:pPr>
            <w:r>
              <w:rPr>
                <w:rFonts w:hint="eastAsia"/>
                <w:color w:val="000000"/>
                <w:sz w:val="18"/>
                <w:szCs w:val="18"/>
              </w:rPr>
              <w:t>0.178</w:t>
            </w:r>
          </w:p>
        </w:tc>
        <w:tc>
          <w:tcPr>
            <w:tcW w:w="542" w:type="pct"/>
            <w:vAlign w:val="center"/>
          </w:tcPr>
          <w:p w14:paraId="610F58DD">
            <w:pPr>
              <w:widowControl/>
              <w:jc w:val="center"/>
              <w:textAlignment w:val="bottom"/>
              <w:rPr>
                <w:sz w:val="18"/>
                <w:szCs w:val="18"/>
              </w:rPr>
            </w:pPr>
            <w:r>
              <w:rPr>
                <w:rFonts w:hint="eastAsia"/>
                <w:color w:val="000000"/>
                <w:sz w:val="18"/>
                <w:szCs w:val="18"/>
              </w:rPr>
              <w:t>0.179</w:t>
            </w:r>
          </w:p>
        </w:tc>
        <w:tc>
          <w:tcPr>
            <w:tcW w:w="542" w:type="pct"/>
            <w:noWrap/>
            <w:vAlign w:val="center"/>
          </w:tcPr>
          <w:p w14:paraId="24D0F466">
            <w:pPr>
              <w:widowControl/>
              <w:jc w:val="center"/>
              <w:textAlignment w:val="bottom"/>
              <w:rPr>
                <w:kern w:val="0"/>
                <w:sz w:val="18"/>
                <w:szCs w:val="18"/>
                <w:lang w:bidi="ar"/>
              </w:rPr>
            </w:pPr>
            <w:r>
              <w:rPr>
                <w:rFonts w:hint="eastAsia"/>
                <w:color w:val="000000"/>
                <w:sz w:val="18"/>
                <w:szCs w:val="18"/>
              </w:rPr>
              <w:t>0.274</w:t>
            </w:r>
          </w:p>
        </w:tc>
      </w:tr>
    </w:tbl>
    <w:p w14:paraId="54B649C4">
      <w:pPr>
        <w:tabs>
          <w:tab w:val="left" w:pos="840"/>
        </w:tabs>
        <w:snapToGrid w:val="0"/>
        <w:spacing w:line="360" w:lineRule="auto"/>
        <w:rPr>
          <w:b/>
          <w:szCs w:val="21"/>
        </w:rPr>
      </w:pPr>
      <w:r>
        <w:rPr>
          <w:rFonts w:hint="eastAsia"/>
          <w:b/>
          <w:szCs w:val="21"/>
        </w:rPr>
        <w:t>3.2.</w:t>
      </w:r>
      <w:r>
        <w:rPr>
          <w:b/>
          <w:szCs w:val="21"/>
        </w:rPr>
        <w:t>4</w:t>
      </w:r>
      <w:r>
        <w:rPr>
          <w:rFonts w:hint="eastAsia"/>
          <w:b/>
          <w:szCs w:val="21"/>
        </w:rPr>
        <w:t>.2.2钴元素的实验室间格拉布斯检验</w:t>
      </w:r>
    </w:p>
    <w:p w14:paraId="7038C7EE">
      <w:pPr>
        <w:tabs>
          <w:tab w:val="left" w:pos="0"/>
        </w:tabs>
        <w:snapToGrid w:val="0"/>
        <w:ind w:firstLine="420"/>
        <w:rPr>
          <w:szCs w:val="21"/>
        </w:rPr>
      </w:pPr>
      <w:r>
        <w:rPr>
          <w:rFonts w:hint="eastAsia"/>
          <w:szCs w:val="21"/>
        </w:rPr>
        <w:t>将格拉布斯检验应用于单元平均值，表</w:t>
      </w:r>
      <w:r>
        <w:rPr>
          <w:rFonts w:hint="eastAsia" w:eastAsia="黑体"/>
          <w:szCs w:val="21"/>
        </w:rPr>
        <w:t>1</w:t>
      </w:r>
      <w:r>
        <w:rPr>
          <w:rFonts w:eastAsia="黑体"/>
          <w:szCs w:val="21"/>
        </w:rPr>
        <w:t>8</w:t>
      </w:r>
      <w:r>
        <w:rPr>
          <w:rFonts w:hint="eastAsia"/>
          <w:szCs w:val="21"/>
        </w:rPr>
        <w:t>为钴的相应检验结果。一个离群观测值检验结果及两个离群观测值检验结果均表明各实验室钴单元均值无离群值。</w:t>
      </w:r>
    </w:p>
    <w:p w14:paraId="4D5AEC99">
      <w:pPr>
        <w:tabs>
          <w:tab w:val="left" w:pos="840"/>
        </w:tabs>
        <w:snapToGrid w:val="0"/>
        <w:spacing w:line="360" w:lineRule="auto"/>
        <w:ind w:firstLine="420"/>
        <w:jc w:val="center"/>
        <w:rPr>
          <w:rFonts w:eastAsia="黑体"/>
          <w:szCs w:val="21"/>
        </w:rPr>
      </w:pPr>
      <w:r>
        <w:rPr>
          <w:rFonts w:hint="eastAsia" w:eastAsia="黑体"/>
          <w:szCs w:val="21"/>
        </w:rPr>
        <w:t>表1</w:t>
      </w:r>
      <w:r>
        <w:rPr>
          <w:rFonts w:eastAsia="黑体"/>
          <w:szCs w:val="21"/>
        </w:rPr>
        <w:t>8</w:t>
      </w:r>
      <w:r>
        <w:rPr>
          <w:rFonts w:hint="eastAsia" w:eastAsia="黑体"/>
          <w:szCs w:val="21"/>
        </w:rPr>
        <w:t xml:space="preserve"> 钴格拉布斯检验</w:t>
      </w:r>
    </w:p>
    <w:tbl>
      <w:tblPr>
        <w:tblStyle w:val="28"/>
        <w:tblW w:w="0" w:type="auto"/>
        <w:jc w:val="center"/>
        <w:tblLayout w:type="autofit"/>
        <w:tblCellMar>
          <w:top w:w="0" w:type="dxa"/>
          <w:left w:w="108" w:type="dxa"/>
          <w:bottom w:w="0" w:type="dxa"/>
          <w:right w:w="108" w:type="dxa"/>
        </w:tblCellMar>
      </w:tblPr>
      <w:tblGrid>
        <w:gridCol w:w="5022"/>
        <w:gridCol w:w="1058"/>
        <w:gridCol w:w="958"/>
        <w:gridCol w:w="958"/>
        <w:gridCol w:w="958"/>
        <w:gridCol w:w="958"/>
      </w:tblGrid>
      <w:tr w14:paraId="4EF68EF7">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337C3B">
            <w:pPr>
              <w:widowControl/>
              <w:jc w:val="center"/>
              <w:textAlignment w:val="center"/>
              <w:rPr>
                <w:sz w:val="18"/>
                <w:szCs w:val="18"/>
              </w:rPr>
            </w:pPr>
            <w:r>
              <w:rPr>
                <w:kern w:val="0"/>
                <w:sz w:val="18"/>
                <w:szCs w:val="18"/>
                <w:lang w:bidi="ar"/>
              </w:rPr>
              <w:t>实验室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1A453">
            <w:pPr>
              <w:widowControl/>
              <w:jc w:val="center"/>
              <w:textAlignment w:val="center"/>
              <w:rPr>
                <w:sz w:val="18"/>
                <w:szCs w:val="18"/>
              </w:rPr>
            </w:pPr>
            <w:r>
              <w:rPr>
                <w:kern w:val="0"/>
                <w:sz w:val="18"/>
                <w:szCs w:val="18"/>
                <w:lang w:bidi="ar"/>
              </w:rPr>
              <w:t>水平1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9C32B">
            <w:pPr>
              <w:widowControl/>
              <w:jc w:val="center"/>
              <w:textAlignment w:val="center"/>
              <w:rPr>
                <w:sz w:val="18"/>
                <w:szCs w:val="18"/>
              </w:rPr>
            </w:pPr>
            <w:r>
              <w:rPr>
                <w:kern w:val="0"/>
                <w:sz w:val="18"/>
                <w:szCs w:val="18"/>
                <w:lang w:bidi="ar"/>
              </w:rPr>
              <w:t>水平2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1193F">
            <w:pPr>
              <w:widowControl/>
              <w:jc w:val="center"/>
              <w:textAlignment w:val="center"/>
              <w:rPr>
                <w:sz w:val="18"/>
                <w:szCs w:val="18"/>
              </w:rPr>
            </w:pPr>
            <w:r>
              <w:rPr>
                <w:kern w:val="0"/>
                <w:sz w:val="18"/>
                <w:szCs w:val="18"/>
                <w:lang w:bidi="ar"/>
              </w:rPr>
              <w:t>水平3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724A72">
            <w:pPr>
              <w:widowControl/>
              <w:jc w:val="center"/>
              <w:textAlignment w:val="center"/>
              <w:rPr>
                <w:sz w:val="18"/>
                <w:szCs w:val="18"/>
              </w:rPr>
            </w:pPr>
            <w:r>
              <w:rPr>
                <w:kern w:val="0"/>
                <w:sz w:val="18"/>
                <w:szCs w:val="18"/>
                <w:lang w:bidi="ar"/>
              </w:rPr>
              <w:t>水平4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ED8F9">
            <w:pPr>
              <w:widowControl/>
              <w:jc w:val="center"/>
              <w:textAlignment w:val="center"/>
              <w:rPr>
                <w:sz w:val="18"/>
                <w:szCs w:val="18"/>
              </w:rPr>
            </w:pPr>
            <w:r>
              <w:rPr>
                <w:kern w:val="0"/>
                <w:sz w:val="18"/>
                <w:szCs w:val="18"/>
                <w:lang w:bidi="ar"/>
              </w:rPr>
              <w:t>水平5</w:t>
            </w:r>
          </w:p>
        </w:tc>
      </w:tr>
      <w:tr w14:paraId="1C74AB7B">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D770A5">
            <w:pPr>
              <w:widowControl/>
              <w:jc w:val="left"/>
              <w:textAlignment w:val="center"/>
              <w:rPr>
                <w:sz w:val="18"/>
                <w:szCs w:val="18"/>
              </w:rPr>
            </w:pPr>
            <w:r>
              <w:rPr>
                <w:rFonts w:hint="eastAsia"/>
                <w:sz w:val="18"/>
                <w:szCs w:val="18"/>
              </w:rPr>
              <w:t>1北矿检测技术股份有限公司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95EC1">
            <w:pPr>
              <w:widowControl/>
              <w:jc w:val="center"/>
              <w:textAlignment w:val="center"/>
              <w:rPr>
                <w:sz w:val="18"/>
                <w:szCs w:val="18"/>
              </w:rPr>
            </w:pPr>
            <w:r>
              <w:rPr>
                <w:rFonts w:hint="eastAsia"/>
                <w:color w:val="000000"/>
                <w:sz w:val="18"/>
                <w:szCs w:val="18"/>
              </w:rPr>
              <w:t>0.0039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4F2C6">
            <w:pPr>
              <w:widowControl/>
              <w:jc w:val="center"/>
              <w:textAlignment w:val="center"/>
              <w:rPr>
                <w:sz w:val="18"/>
                <w:szCs w:val="18"/>
              </w:rPr>
            </w:pPr>
            <w:r>
              <w:rPr>
                <w:rFonts w:hint="eastAsia"/>
                <w:color w:val="000000"/>
                <w:sz w:val="18"/>
                <w:szCs w:val="18"/>
              </w:rPr>
              <w:t>0.0434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2558B">
            <w:pPr>
              <w:widowControl/>
              <w:jc w:val="center"/>
              <w:textAlignment w:val="center"/>
              <w:rPr>
                <w:sz w:val="18"/>
                <w:szCs w:val="18"/>
              </w:rPr>
            </w:pPr>
            <w:r>
              <w:rPr>
                <w:rFonts w:hint="eastAsia"/>
                <w:color w:val="000000"/>
                <w:sz w:val="18"/>
                <w:szCs w:val="18"/>
              </w:rPr>
              <w:t>0.132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89781">
            <w:pPr>
              <w:widowControl/>
              <w:jc w:val="center"/>
              <w:textAlignment w:val="center"/>
              <w:rPr>
                <w:sz w:val="18"/>
                <w:szCs w:val="18"/>
              </w:rPr>
            </w:pPr>
            <w:r>
              <w:rPr>
                <w:rFonts w:hint="eastAsia"/>
                <w:color w:val="000000"/>
                <w:sz w:val="18"/>
                <w:szCs w:val="18"/>
              </w:rPr>
              <w:t>0.411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58F9D2">
            <w:pPr>
              <w:widowControl/>
              <w:jc w:val="center"/>
              <w:textAlignment w:val="center"/>
              <w:rPr>
                <w:sz w:val="18"/>
                <w:szCs w:val="18"/>
              </w:rPr>
            </w:pPr>
            <w:r>
              <w:rPr>
                <w:rFonts w:hint="eastAsia"/>
                <w:color w:val="000000"/>
                <w:sz w:val="18"/>
                <w:szCs w:val="18"/>
              </w:rPr>
              <w:t>0.691</w:t>
            </w:r>
          </w:p>
        </w:tc>
      </w:tr>
      <w:tr w14:paraId="60DF717C">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E35E62">
            <w:pPr>
              <w:widowControl/>
              <w:jc w:val="left"/>
              <w:textAlignment w:val="center"/>
              <w:rPr>
                <w:sz w:val="18"/>
                <w:szCs w:val="18"/>
              </w:rPr>
            </w:pPr>
            <w:r>
              <w:rPr>
                <w:rFonts w:hint="eastAsia"/>
                <w:sz w:val="18"/>
                <w:szCs w:val="18"/>
              </w:rPr>
              <w:t>2金川集团股份有限公司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8A122">
            <w:pPr>
              <w:jc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A4C6D">
            <w:pPr>
              <w:widowControl/>
              <w:jc w:val="center"/>
              <w:textAlignment w:val="center"/>
              <w:rPr>
                <w:sz w:val="18"/>
                <w:szCs w:val="18"/>
              </w:rPr>
            </w:pPr>
            <w:r>
              <w:rPr>
                <w:rFonts w:hint="eastAsia"/>
                <w:color w:val="000000"/>
                <w:sz w:val="18"/>
                <w:szCs w:val="18"/>
              </w:rPr>
              <w:t>0.0488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2B87B">
            <w:pPr>
              <w:widowControl/>
              <w:jc w:val="center"/>
              <w:textAlignment w:val="center"/>
              <w:rPr>
                <w:sz w:val="18"/>
                <w:szCs w:val="18"/>
              </w:rPr>
            </w:pPr>
            <w:r>
              <w:rPr>
                <w:rFonts w:hint="eastAsia"/>
                <w:color w:val="000000"/>
                <w:sz w:val="18"/>
                <w:szCs w:val="18"/>
              </w:rPr>
              <w:t>0.133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C1A14">
            <w:pPr>
              <w:widowControl/>
              <w:jc w:val="center"/>
              <w:textAlignment w:val="center"/>
              <w:rPr>
                <w:sz w:val="18"/>
                <w:szCs w:val="18"/>
              </w:rPr>
            </w:pPr>
            <w:r>
              <w:rPr>
                <w:rFonts w:hint="eastAsia"/>
                <w:color w:val="000000"/>
                <w:sz w:val="18"/>
                <w:szCs w:val="18"/>
              </w:rPr>
              <w:t>0.406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1517A">
            <w:pPr>
              <w:widowControl/>
              <w:jc w:val="center"/>
              <w:textAlignment w:val="center"/>
              <w:rPr>
                <w:sz w:val="18"/>
                <w:szCs w:val="18"/>
              </w:rPr>
            </w:pPr>
            <w:r>
              <w:rPr>
                <w:rFonts w:hint="eastAsia"/>
                <w:color w:val="000000"/>
                <w:sz w:val="18"/>
                <w:szCs w:val="18"/>
              </w:rPr>
              <w:t>0.693</w:t>
            </w:r>
          </w:p>
        </w:tc>
      </w:tr>
      <w:tr w14:paraId="5CA23CCA">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119CC7">
            <w:pPr>
              <w:widowControl/>
              <w:jc w:val="left"/>
              <w:textAlignment w:val="center"/>
              <w:rPr>
                <w:sz w:val="18"/>
                <w:szCs w:val="18"/>
              </w:rPr>
            </w:pPr>
            <w:r>
              <w:rPr>
                <w:rFonts w:hint="eastAsia"/>
                <w:sz w:val="18"/>
                <w:szCs w:val="18"/>
              </w:rPr>
              <w:t>3国际（北京）检验认证有限公司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86C5C">
            <w:pPr>
              <w:widowControl/>
              <w:jc w:val="center"/>
              <w:textAlignment w:val="center"/>
              <w:rPr>
                <w:sz w:val="18"/>
                <w:szCs w:val="18"/>
              </w:rPr>
            </w:pPr>
            <w:r>
              <w:rPr>
                <w:rFonts w:hint="eastAsia"/>
                <w:color w:val="000000"/>
                <w:sz w:val="18"/>
                <w:szCs w:val="18"/>
              </w:rPr>
              <w:t>0.0044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1FF2E">
            <w:pPr>
              <w:widowControl/>
              <w:jc w:val="center"/>
              <w:textAlignment w:val="center"/>
              <w:rPr>
                <w:sz w:val="18"/>
                <w:szCs w:val="18"/>
              </w:rPr>
            </w:pPr>
            <w:r>
              <w:rPr>
                <w:rFonts w:hint="eastAsia"/>
                <w:color w:val="000000"/>
                <w:sz w:val="18"/>
                <w:szCs w:val="18"/>
              </w:rPr>
              <w:t>0.0449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767FF">
            <w:pPr>
              <w:widowControl/>
              <w:jc w:val="center"/>
              <w:textAlignment w:val="center"/>
              <w:rPr>
                <w:sz w:val="18"/>
                <w:szCs w:val="18"/>
              </w:rPr>
            </w:pPr>
            <w:r>
              <w:rPr>
                <w:rFonts w:hint="eastAsia"/>
                <w:color w:val="000000"/>
                <w:sz w:val="18"/>
                <w:szCs w:val="18"/>
              </w:rPr>
              <w:t>0.138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6D64C5">
            <w:pPr>
              <w:widowControl/>
              <w:jc w:val="center"/>
              <w:textAlignment w:val="center"/>
              <w:rPr>
                <w:sz w:val="18"/>
                <w:szCs w:val="18"/>
              </w:rPr>
            </w:pPr>
            <w:r>
              <w:rPr>
                <w:rFonts w:hint="eastAsia"/>
                <w:color w:val="000000"/>
                <w:sz w:val="18"/>
                <w:szCs w:val="18"/>
              </w:rPr>
              <w:t>0.421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BFD02D">
            <w:pPr>
              <w:widowControl/>
              <w:jc w:val="center"/>
              <w:textAlignment w:val="center"/>
              <w:rPr>
                <w:sz w:val="18"/>
                <w:szCs w:val="18"/>
              </w:rPr>
            </w:pPr>
            <w:r>
              <w:rPr>
                <w:rFonts w:hint="eastAsia"/>
                <w:color w:val="000000"/>
                <w:sz w:val="18"/>
                <w:szCs w:val="18"/>
              </w:rPr>
              <w:t>0.688</w:t>
            </w:r>
          </w:p>
        </w:tc>
      </w:tr>
      <w:tr w14:paraId="677B0B32">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3078B">
            <w:pPr>
              <w:widowControl/>
              <w:jc w:val="left"/>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54A7F">
            <w:pPr>
              <w:widowControl/>
              <w:jc w:val="center"/>
              <w:textAlignment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7AC4C">
            <w:pPr>
              <w:widowControl/>
              <w:jc w:val="center"/>
              <w:textAlignment w:val="center"/>
              <w:rPr>
                <w:sz w:val="18"/>
                <w:szCs w:val="18"/>
              </w:rPr>
            </w:pPr>
            <w:r>
              <w:rPr>
                <w:rFonts w:hint="eastAsia"/>
                <w:color w:val="000000"/>
                <w:sz w:val="18"/>
                <w:szCs w:val="18"/>
              </w:rPr>
              <w:t>0.0465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9C85C">
            <w:pPr>
              <w:widowControl/>
              <w:jc w:val="center"/>
              <w:textAlignment w:val="center"/>
              <w:rPr>
                <w:sz w:val="18"/>
                <w:szCs w:val="18"/>
              </w:rPr>
            </w:pPr>
            <w:r>
              <w:rPr>
                <w:rFonts w:hint="eastAsia"/>
                <w:color w:val="000000"/>
                <w:sz w:val="18"/>
                <w:szCs w:val="18"/>
              </w:rPr>
              <w:t>0.128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848B6">
            <w:pPr>
              <w:widowControl/>
              <w:jc w:val="center"/>
              <w:textAlignment w:val="center"/>
              <w:rPr>
                <w:sz w:val="18"/>
                <w:szCs w:val="18"/>
              </w:rPr>
            </w:pPr>
            <w:r>
              <w:rPr>
                <w:rFonts w:hint="eastAsia"/>
                <w:color w:val="000000"/>
                <w:sz w:val="18"/>
                <w:szCs w:val="18"/>
              </w:rPr>
              <w:t>0.378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A5F68">
            <w:pPr>
              <w:widowControl/>
              <w:jc w:val="center"/>
              <w:textAlignment w:val="center"/>
              <w:rPr>
                <w:sz w:val="18"/>
                <w:szCs w:val="18"/>
              </w:rPr>
            </w:pPr>
            <w:r>
              <w:rPr>
                <w:rFonts w:hint="eastAsia"/>
                <w:color w:val="000000"/>
                <w:sz w:val="18"/>
                <w:szCs w:val="18"/>
              </w:rPr>
              <w:t>0.676</w:t>
            </w:r>
          </w:p>
        </w:tc>
      </w:tr>
      <w:tr w14:paraId="411B8BBF">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696503">
            <w:pPr>
              <w:widowControl/>
              <w:jc w:val="left"/>
              <w:textAlignment w:val="center"/>
              <w:rPr>
                <w:sz w:val="18"/>
                <w:szCs w:val="18"/>
              </w:rPr>
            </w:pPr>
            <w:r>
              <w:rPr>
                <w:rFonts w:hint="eastAsia"/>
                <w:sz w:val="18"/>
                <w:szCs w:val="18"/>
              </w:rPr>
              <w:t>5深圳市中金岭南有色金属股份有限公司韶关冶炼厂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51ADA">
            <w:pPr>
              <w:widowControl/>
              <w:jc w:val="center"/>
              <w:textAlignment w:val="center"/>
              <w:rPr>
                <w:sz w:val="18"/>
                <w:szCs w:val="18"/>
              </w:rPr>
            </w:pPr>
            <w:r>
              <w:rPr>
                <w:rFonts w:hint="eastAsia"/>
                <w:color w:val="000000"/>
                <w:sz w:val="18"/>
                <w:szCs w:val="18"/>
              </w:rPr>
              <w:t>0.0048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3F34B">
            <w:pPr>
              <w:widowControl/>
              <w:jc w:val="center"/>
              <w:textAlignment w:val="center"/>
              <w:rPr>
                <w:sz w:val="18"/>
                <w:szCs w:val="18"/>
              </w:rPr>
            </w:pPr>
            <w:r>
              <w:rPr>
                <w:rFonts w:hint="eastAsia"/>
                <w:color w:val="000000"/>
                <w:sz w:val="18"/>
                <w:szCs w:val="18"/>
              </w:rPr>
              <w:t>0.0422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92C69">
            <w:pPr>
              <w:widowControl/>
              <w:jc w:val="center"/>
              <w:textAlignment w:val="center"/>
              <w:rPr>
                <w:sz w:val="18"/>
                <w:szCs w:val="18"/>
              </w:rPr>
            </w:pPr>
            <w:r>
              <w:rPr>
                <w:rFonts w:hint="eastAsia"/>
                <w:color w:val="000000"/>
                <w:sz w:val="18"/>
                <w:szCs w:val="18"/>
              </w:rPr>
              <w:t>0.135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97968">
            <w:pPr>
              <w:widowControl/>
              <w:jc w:val="center"/>
              <w:textAlignment w:val="center"/>
              <w:rPr>
                <w:sz w:val="18"/>
                <w:szCs w:val="18"/>
              </w:rPr>
            </w:pPr>
            <w:r>
              <w:rPr>
                <w:rFonts w:hint="eastAsia"/>
                <w:color w:val="000000"/>
                <w:sz w:val="18"/>
                <w:szCs w:val="18"/>
              </w:rPr>
              <w:t>0.419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36CA4">
            <w:pPr>
              <w:widowControl/>
              <w:jc w:val="center"/>
              <w:textAlignment w:val="center"/>
              <w:rPr>
                <w:sz w:val="18"/>
                <w:szCs w:val="18"/>
              </w:rPr>
            </w:pPr>
            <w:r>
              <w:rPr>
                <w:rFonts w:hint="eastAsia"/>
                <w:color w:val="000000"/>
                <w:sz w:val="18"/>
                <w:szCs w:val="18"/>
              </w:rPr>
              <w:t>0.699</w:t>
            </w:r>
          </w:p>
        </w:tc>
      </w:tr>
      <w:tr w14:paraId="76BD9AA2">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CCF2C1">
            <w:pPr>
              <w:widowControl/>
              <w:jc w:val="left"/>
              <w:textAlignment w:val="center"/>
              <w:rPr>
                <w:sz w:val="18"/>
                <w:szCs w:val="18"/>
              </w:rPr>
            </w:pPr>
            <w:r>
              <w:rPr>
                <w:rFonts w:hint="eastAsia"/>
                <w:sz w:val="18"/>
                <w:szCs w:val="18"/>
              </w:rPr>
              <w:t>6紫金矿业集团股份有限公司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9C42F">
            <w:pPr>
              <w:widowControl/>
              <w:jc w:val="center"/>
              <w:textAlignment w:val="center"/>
              <w:rPr>
                <w:sz w:val="18"/>
                <w:szCs w:val="18"/>
              </w:rPr>
            </w:pPr>
            <w:r>
              <w:rPr>
                <w:rFonts w:hint="eastAsia"/>
                <w:color w:val="000000"/>
                <w:sz w:val="18"/>
                <w:szCs w:val="18"/>
              </w:rPr>
              <w:t>0.0039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81265">
            <w:pPr>
              <w:widowControl/>
              <w:jc w:val="center"/>
              <w:textAlignment w:val="center"/>
              <w:rPr>
                <w:sz w:val="18"/>
                <w:szCs w:val="18"/>
              </w:rPr>
            </w:pPr>
            <w:r>
              <w:rPr>
                <w:rFonts w:hint="eastAsia"/>
                <w:color w:val="000000"/>
                <w:sz w:val="18"/>
                <w:szCs w:val="18"/>
              </w:rPr>
              <w:t>0.0435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685EF">
            <w:pPr>
              <w:widowControl/>
              <w:jc w:val="center"/>
              <w:textAlignment w:val="center"/>
              <w:rPr>
                <w:sz w:val="18"/>
                <w:szCs w:val="18"/>
              </w:rPr>
            </w:pPr>
            <w:r>
              <w:rPr>
                <w:rFonts w:hint="eastAsia"/>
                <w:color w:val="000000"/>
                <w:sz w:val="18"/>
                <w:szCs w:val="18"/>
              </w:rPr>
              <w:t>0.126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CE21D">
            <w:pPr>
              <w:widowControl/>
              <w:jc w:val="center"/>
              <w:textAlignment w:val="center"/>
              <w:rPr>
                <w:sz w:val="18"/>
                <w:szCs w:val="18"/>
              </w:rPr>
            </w:pPr>
            <w:r>
              <w:rPr>
                <w:rFonts w:hint="eastAsia"/>
                <w:color w:val="000000"/>
                <w:sz w:val="18"/>
                <w:szCs w:val="18"/>
              </w:rPr>
              <w:t>0.415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B4687">
            <w:pPr>
              <w:widowControl/>
              <w:jc w:val="center"/>
              <w:textAlignment w:val="center"/>
              <w:rPr>
                <w:sz w:val="18"/>
                <w:szCs w:val="18"/>
              </w:rPr>
            </w:pPr>
            <w:r>
              <w:rPr>
                <w:rFonts w:hint="eastAsia"/>
                <w:color w:val="000000"/>
                <w:sz w:val="18"/>
                <w:szCs w:val="18"/>
              </w:rPr>
              <w:t>0.685</w:t>
            </w:r>
          </w:p>
        </w:tc>
      </w:tr>
      <w:tr w14:paraId="70AF0B8C">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E220C6">
            <w:pPr>
              <w:widowControl/>
              <w:jc w:val="left"/>
              <w:textAlignment w:val="center"/>
              <w:rPr>
                <w:sz w:val="18"/>
                <w:szCs w:val="18"/>
              </w:rPr>
            </w:pPr>
            <w:r>
              <w:rPr>
                <w:rFonts w:hint="eastAsia"/>
                <w:sz w:val="18"/>
                <w:szCs w:val="18"/>
              </w:rPr>
              <w:t>7中国有色桂林矿产地质研究院有限公司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049BD">
            <w:pPr>
              <w:widowControl/>
              <w:jc w:val="center"/>
              <w:textAlignment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98A29">
            <w:pPr>
              <w:widowControl/>
              <w:jc w:val="center"/>
              <w:textAlignment w:val="center"/>
              <w:rPr>
                <w:sz w:val="18"/>
                <w:szCs w:val="18"/>
              </w:rPr>
            </w:pPr>
            <w:r>
              <w:rPr>
                <w:rFonts w:hint="eastAsia"/>
                <w:color w:val="000000"/>
                <w:sz w:val="18"/>
                <w:szCs w:val="18"/>
              </w:rPr>
              <w:t>0.0445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63111">
            <w:pPr>
              <w:widowControl/>
              <w:jc w:val="center"/>
              <w:textAlignment w:val="center"/>
              <w:rPr>
                <w:sz w:val="18"/>
                <w:szCs w:val="18"/>
              </w:rPr>
            </w:pPr>
            <w:r>
              <w:rPr>
                <w:rFonts w:hint="eastAsia"/>
                <w:color w:val="000000"/>
                <w:sz w:val="18"/>
                <w:szCs w:val="18"/>
              </w:rPr>
              <w:t>0.128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7541C6">
            <w:pPr>
              <w:widowControl/>
              <w:jc w:val="center"/>
              <w:textAlignment w:val="center"/>
              <w:rPr>
                <w:sz w:val="18"/>
                <w:szCs w:val="18"/>
              </w:rPr>
            </w:pPr>
            <w:r>
              <w:rPr>
                <w:rFonts w:hint="eastAsia"/>
                <w:color w:val="000000"/>
                <w:sz w:val="18"/>
                <w:szCs w:val="18"/>
              </w:rPr>
              <w:t>0.385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938A6">
            <w:pPr>
              <w:widowControl/>
              <w:jc w:val="center"/>
              <w:textAlignment w:val="center"/>
              <w:rPr>
                <w:sz w:val="18"/>
                <w:szCs w:val="18"/>
              </w:rPr>
            </w:pPr>
            <w:r>
              <w:rPr>
                <w:rFonts w:hint="eastAsia"/>
                <w:color w:val="000000"/>
                <w:sz w:val="18"/>
                <w:szCs w:val="18"/>
              </w:rPr>
              <w:t>0.679</w:t>
            </w:r>
          </w:p>
        </w:tc>
      </w:tr>
      <w:tr w14:paraId="61CF2A05">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5AF27F">
            <w:pPr>
              <w:widowControl/>
              <w:jc w:val="left"/>
              <w:textAlignment w:val="center"/>
              <w:rPr>
                <w:kern w:val="0"/>
                <w:sz w:val="18"/>
                <w:szCs w:val="18"/>
                <w:lang w:bidi="ar"/>
              </w:rPr>
            </w:pPr>
            <w:r>
              <w:rPr>
                <w:rFonts w:hint="eastAsia"/>
                <w:sz w:val="18"/>
                <w:szCs w:val="18"/>
              </w:rPr>
              <w:t>8大冶有色设计研究院有限公司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5B6B2">
            <w:pPr>
              <w:widowControl/>
              <w:jc w:val="center"/>
              <w:textAlignment w:val="center"/>
              <w:rPr>
                <w:sz w:val="18"/>
                <w:szCs w:val="18"/>
              </w:rPr>
            </w:pPr>
            <w:r>
              <w:rPr>
                <w:rFonts w:hint="eastAsia"/>
                <w:color w:val="000000"/>
                <w:sz w:val="18"/>
                <w:szCs w:val="18"/>
              </w:rPr>
              <w:t>0.0049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0EAC38">
            <w:pPr>
              <w:widowControl/>
              <w:jc w:val="center"/>
              <w:textAlignment w:val="center"/>
              <w:rPr>
                <w:sz w:val="18"/>
                <w:szCs w:val="18"/>
              </w:rPr>
            </w:pPr>
            <w:r>
              <w:rPr>
                <w:rFonts w:hint="eastAsia"/>
                <w:color w:val="000000"/>
                <w:sz w:val="18"/>
                <w:szCs w:val="18"/>
              </w:rPr>
              <w:t>0.0428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1CD36">
            <w:pPr>
              <w:widowControl/>
              <w:jc w:val="center"/>
              <w:textAlignment w:val="center"/>
              <w:rPr>
                <w:sz w:val="18"/>
                <w:szCs w:val="18"/>
              </w:rPr>
            </w:pPr>
            <w:r>
              <w:rPr>
                <w:rFonts w:hint="eastAsia"/>
                <w:color w:val="000000"/>
                <w:sz w:val="18"/>
                <w:szCs w:val="18"/>
              </w:rPr>
              <w:t>0.133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A8DE6">
            <w:pPr>
              <w:widowControl/>
              <w:jc w:val="center"/>
              <w:textAlignment w:val="center"/>
              <w:rPr>
                <w:sz w:val="18"/>
                <w:szCs w:val="18"/>
              </w:rPr>
            </w:pPr>
            <w:r>
              <w:rPr>
                <w:rFonts w:hint="eastAsia"/>
                <w:color w:val="000000"/>
                <w:sz w:val="18"/>
                <w:szCs w:val="18"/>
              </w:rPr>
              <w:t>0.403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27F02">
            <w:pPr>
              <w:widowControl/>
              <w:jc w:val="center"/>
              <w:textAlignment w:val="center"/>
              <w:rPr>
                <w:sz w:val="18"/>
                <w:szCs w:val="18"/>
              </w:rPr>
            </w:pPr>
            <w:r>
              <w:rPr>
                <w:rFonts w:hint="eastAsia"/>
                <w:color w:val="000000"/>
                <w:sz w:val="18"/>
                <w:szCs w:val="18"/>
              </w:rPr>
              <w:t>0.690</w:t>
            </w:r>
          </w:p>
        </w:tc>
      </w:tr>
      <w:tr w14:paraId="685D94AC">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8BE7CB">
            <w:pPr>
              <w:widowControl/>
              <w:jc w:val="left"/>
              <w:textAlignment w:val="center"/>
              <w:rPr>
                <w:sz w:val="18"/>
                <w:szCs w:val="18"/>
              </w:rPr>
            </w:pPr>
            <w:r>
              <w:rPr>
                <w:rFonts w:hint="eastAsia"/>
                <w:sz w:val="18"/>
                <w:szCs w:val="18"/>
              </w:rPr>
              <w:t>9铜陵有色金属集团控股有限公司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838C2">
            <w:pPr>
              <w:widowControl/>
              <w:jc w:val="center"/>
              <w:textAlignment w:val="center"/>
              <w:rPr>
                <w:sz w:val="18"/>
                <w:szCs w:val="18"/>
              </w:rPr>
            </w:pPr>
            <w:r>
              <w:rPr>
                <w:rFonts w:hint="eastAsia"/>
                <w:color w:val="000000"/>
                <w:sz w:val="18"/>
                <w:szCs w:val="18"/>
              </w:rPr>
              <w:t>0.0033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60E12">
            <w:pPr>
              <w:widowControl/>
              <w:jc w:val="center"/>
              <w:textAlignment w:val="center"/>
              <w:rPr>
                <w:sz w:val="18"/>
                <w:szCs w:val="18"/>
              </w:rPr>
            </w:pPr>
            <w:r>
              <w:rPr>
                <w:rFonts w:hint="eastAsia"/>
                <w:color w:val="000000"/>
                <w:sz w:val="18"/>
                <w:szCs w:val="18"/>
              </w:rPr>
              <w:t>0.0496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686BC">
            <w:pPr>
              <w:widowControl/>
              <w:jc w:val="center"/>
              <w:textAlignment w:val="center"/>
              <w:rPr>
                <w:sz w:val="18"/>
                <w:szCs w:val="18"/>
              </w:rPr>
            </w:pPr>
            <w:r>
              <w:rPr>
                <w:rFonts w:hint="eastAsia"/>
                <w:color w:val="000000"/>
                <w:sz w:val="18"/>
                <w:szCs w:val="18"/>
              </w:rPr>
              <w:t>0.134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B84A1">
            <w:pPr>
              <w:widowControl/>
              <w:jc w:val="center"/>
              <w:textAlignment w:val="center"/>
              <w:rPr>
                <w:sz w:val="18"/>
                <w:szCs w:val="18"/>
              </w:rPr>
            </w:pPr>
            <w:r>
              <w:rPr>
                <w:rFonts w:hint="eastAsia"/>
                <w:color w:val="000000"/>
                <w:sz w:val="18"/>
                <w:szCs w:val="18"/>
              </w:rPr>
              <w:t>0.409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C0662">
            <w:pPr>
              <w:widowControl/>
              <w:jc w:val="center"/>
              <w:textAlignment w:val="center"/>
              <w:rPr>
                <w:sz w:val="18"/>
                <w:szCs w:val="18"/>
              </w:rPr>
            </w:pPr>
            <w:r>
              <w:rPr>
                <w:rFonts w:hint="eastAsia"/>
                <w:color w:val="000000"/>
                <w:sz w:val="18"/>
                <w:szCs w:val="18"/>
              </w:rPr>
              <w:t>0.672</w:t>
            </w:r>
          </w:p>
        </w:tc>
      </w:tr>
      <w:tr w14:paraId="13063D55">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1D77BB">
            <w:pPr>
              <w:widowControl/>
              <w:jc w:val="left"/>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721F8">
            <w:pPr>
              <w:jc w:val="center"/>
              <w:rPr>
                <w:sz w:val="18"/>
                <w:szCs w:val="18"/>
              </w:rPr>
            </w:pPr>
            <w:r>
              <w:rPr>
                <w:rFonts w:hint="eastAsia"/>
                <w:color w:val="000000"/>
                <w:sz w:val="18"/>
                <w:szCs w:val="18"/>
              </w:rPr>
              <w:t>0.0037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EE330">
            <w:pPr>
              <w:widowControl/>
              <w:jc w:val="center"/>
              <w:textAlignment w:val="center"/>
              <w:rPr>
                <w:sz w:val="18"/>
                <w:szCs w:val="18"/>
              </w:rPr>
            </w:pPr>
            <w:r>
              <w:rPr>
                <w:rFonts w:hint="eastAsia"/>
                <w:color w:val="000000"/>
                <w:sz w:val="18"/>
                <w:szCs w:val="18"/>
              </w:rPr>
              <w:t>0.0439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E75D7">
            <w:pPr>
              <w:widowControl/>
              <w:jc w:val="center"/>
              <w:textAlignment w:val="center"/>
              <w:rPr>
                <w:sz w:val="18"/>
                <w:szCs w:val="18"/>
              </w:rPr>
            </w:pPr>
            <w:r>
              <w:rPr>
                <w:rFonts w:hint="eastAsia"/>
                <w:color w:val="000000"/>
                <w:sz w:val="18"/>
                <w:szCs w:val="18"/>
              </w:rPr>
              <w:t>0.133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B84EF">
            <w:pPr>
              <w:widowControl/>
              <w:jc w:val="center"/>
              <w:textAlignment w:val="center"/>
              <w:rPr>
                <w:sz w:val="18"/>
                <w:szCs w:val="18"/>
              </w:rPr>
            </w:pPr>
            <w:r>
              <w:rPr>
                <w:rFonts w:hint="eastAsia"/>
                <w:color w:val="000000"/>
                <w:sz w:val="18"/>
                <w:szCs w:val="18"/>
              </w:rPr>
              <w:t>0.415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7797C4">
            <w:pPr>
              <w:widowControl/>
              <w:jc w:val="center"/>
              <w:textAlignment w:val="center"/>
              <w:rPr>
                <w:sz w:val="18"/>
                <w:szCs w:val="18"/>
              </w:rPr>
            </w:pPr>
            <w:r>
              <w:rPr>
                <w:rFonts w:hint="eastAsia"/>
                <w:color w:val="000000"/>
                <w:sz w:val="18"/>
                <w:szCs w:val="18"/>
              </w:rPr>
              <w:t>0.691</w:t>
            </w:r>
          </w:p>
        </w:tc>
      </w:tr>
      <w:tr w14:paraId="00D74AA4">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6B948E">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F1202">
            <w:pPr>
              <w:widowControl/>
              <w:jc w:val="center"/>
              <w:textAlignment w:val="center"/>
              <w:rPr>
                <w:sz w:val="18"/>
                <w:szCs w:val="18"/>
              </w:rPr>
            </w:pPr>
            <w:r>
              <w:rPr>
                <w:rFonts w:hint="eastAsia"/>
                <w:color w:val="000000"/>
                <w:sz w:val="18"/>
                <w:szCs w:val="18"/>
              </w:rPr>
              <w:t>0.0040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2AB78">
            <w:pPr>
              <w:widowControl/>
              <w:jc w:val="center"/>
              <w:textAlignment w:val="center"/>
              <w:rPr>
                <w:sz w:val="18"/>
                <w:szCs w:val="18"/>
              </w:rPr>
            </w:pPr>
            <w:r>
              <w:rPr>
                <w:rFonts w:hint="eastAsia"/>
                <w:color w:val="000000"/>
                <w:sz w:val="18"/>
                <w:szCs w:val="18"/>
              </w:rPr>
              <w:t>0.0413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90524">
            <w:pPr>
              <w:widowControl/>
              <w:jc w:val="center"/>
              <w:textAlignment w:val="center"/>
              <w:rPr>
                <w:sz w:val="18"/>
                <w:szCs w:val="18"/>
              </w:rPr>
            </w:pPr>
            <w:r>
              <w:rPr>
                <w:rFonts w:hint="eastAsia"/>
                <w:color w:val="000000"/>
                <w:sz w:val="18"/>
                <w:szCs w:val="18"/>
              </w:rPr>
              <w:t>0.124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71B4F">
            <w:pPr>
              <w:widowControl/>
              <w:jc w:val="center"/>
              <w:textAlignment w:val="center"/>
              <w:rPr>
                <w:sz w:val="18"/>
                <w:szCs w:val="18"/>
              </w:rPr>
            </w:pPr>
            <w:r>
              <w:rPr>
                <w:rFonts w:hint="eastAsia"/>
                <w:color w:val="000000"/>
                <w:sz w:val="18"/>
                <w:szCs w:val="18"/>
              </w:rPr>
              <w:t>0.400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F6876">
            <w:pPr>
              <w:widowControl/>
              <w:jc w:val="center"/>
              <w:textAlignment w:val="center"/>
              <w:rPr>
                <w:sz w:val="18"/>
                <w:szCs w:val="18"/>
              </w:rPr>
            </w:pPr>
            <w:r>
              <w:rPr>
                <w:rFonts w:hint="eastAsia"/>
                <w:color w:val="000000"/>
                <w:sz w:val="18"/>
                <w:szCs w:val="18"/>
              </w:rPr>
              <w:t>0.677</w:t>
            </w:r>
          </w:p>
        </w:tc>
      </w:tr>
      <w:tr w14:paraId="6B2CA7F0">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572BE6">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C0AD8">
            <w:pPr>
              <w:widowControl/>
              <w:jc w:val="center"/>
              <w:textAlignment w:val="center"/>
              <w:rPr>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8E22E">
            <w:pPr>
              <w:widowControl/>
              <w:jc w:val="center"/>
              <w:textAlignment w:val="center"/>
              <w:rPr>
                <w:sz w:val="18"/>
                <w:szCs w:val="18"/>
              </w:rPr>
            </w:pPr>
            <w:r>
              <w:rPr>
                <w:rFonts w:hint="eastAsia"/>
                <w:color w:val="000000"/>
                <w:sz w:val="18"/>
                <w:szCs w:val="18"/>
              </w:rPr>
              <w:t>0.0456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9ACCB">
            <w:pPr>
              <w:widowControl/>
              <w:jc w:val="center"/>
              <w:textAlignment w:val="center"/>
              <w:rPr>
                <w:sz w:val="18"/>
                <w:szCs w:val="18"/>
              </w:rPr>
            </w:pPr>
            <w:r>
              <w:rPr>
                <w:rFonts w:hint="eastAsia"/>
                <w:color w:val="000000"/>
                <w:sz w:val="18"/>
                <w:szCs w:val="18"/>
              </w:rPr>
              <w:t>0.127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6B66D">
            <w:pPr>
              <w:widowControl/>
              <w:jc w:val="center"/>
              <w:textAlignment w:val="center"/>
              <w:rPr>
                <w:sz w:val="18"/>
                <w:szCs w:val="18"/>
              </w:rPr>
            </w:pPr>
            <w:r>
              <w:rPr>
                <w:rFonts w:hint="eastAsia"/>
                <w:color w:val="000000"/>
                <w:sz w:val="18"/>
                <w:szCs w:val="18"/>
              </w:rPr>
              <w:t>0.403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11C6F">
            <w:pPr>
              <w:widowControl/>
              <w:jc w:val="center"/>
              <w:textAlignment w:val="center"/>
              <w:rPr>
                <w:sz w:val="18"/>
                <w:szCs w:val="18"/>
              </w:rPr>
            </w:pPr>
            <w:r>
              <w:rPr>
                <w:rFonts w:hint="eastAsia"/>
                <w:color w:val="000000"/>
                <w:sz w:val="18"/>
                <w:szCs w:val="18"/>
              </w:rPr>
              <w:t>0.691</w:t>
            </w:r>
          </w:p>
        </w:tc>
      </w:tr>
      <w:tr w14:paraId="29548B24">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338552">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E5A40">
            <w:pPr>
              <w:jc w:val="center"/>
              <w:rPr>
                <w:sz w:val="18"/>
                <w:szCs w:val="18"/>
              </w:rPr>
            </w:pPr>
            <w:r>
              <w:rPr>
                <w:rFonts w:hint="eastAsia"/>
                <w:color w:val="000000"/>
                <w:sz w:val="18"/>
                <w:szCs w:val="18"/>
              </w:rPr>
              <w:t>0.0042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943AE">
            <w:pPr>
              <w:widowControl/>
              <w:jc w:val="center"/>
              <w:textAlignment w:val="center"/>
              <w:rPr>
                <w:sz w:val="18"/>
                <w:szCs w:val="18"/>
              </w:rPr>
            </w:pPr>
            <w:r>
              <w:rPr>
                <w:rFonts w:hint="eastAsia"/>
                <w:color w:val="000000"/>
                <w:sz w:val="18"/>
                <w:szCs w:val="18"/>
              </w:rPr>
              <w:t>0.0415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662EB">
            <w:pPr>
              <w:widowControl/>
              <w:jc w:val="center"/>
              <w:textAlignment w:val="center"/>
              <w:rPr>
                <w:sz w:val="18"/>
                <w:szCs w:val="18"/>
              </w:rPr>
            </w:pPr>
            <w:r>
              <w:rPr>
                <w:rFonts w:hint="eastAsia"/>
                <w:color w:val="000000"/>
                <w:sz w:val="18"/>
                <w:szCs w:val="18"/>
              </w:rPr>
              <w:t>0.125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DDC31E">
            <w:pPr>
              <w:widowControl/>
              <w:jc w:val="center"/>
              <w:textAlignment w:val="center"/>
              <w:rPr>
                <w:sz w:val="18"/>
                <w:szCs w:val="18"/>
              </w:rPr>
            </w:pPr>
            <w:r>
              <w:rPr>
                <w:rFonts w:hint="eastAsia"/>
                <w:color w:val="000000"/>
                <w:sz w:val="18"/>
                <w:szCs w:val="18"/>
              </w:rPr>
              <w:t>0.376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2FF2F">
            <w:pPr>
              <w:widowControl/>
              <w:jc w:val="center"/>
              <w:textAlignment w:val="center"/>
              <w:rPr>
                <w:sz w:val="18"/>
                <w:szCs w:val="18"/>
              </w:rPr>
            </w:pPr>
            <w:r>
              <w:rPr>
                <w:rFonts w:hint="eastAsia"/>
                <w:color w:val="000000"/>
                <w:sz w:val="18"/>
                <w:szCs w:val="18"/>
              </w:rPr>
              <w:t>0.641</w:t>
            </w:r>
          </w:p>
        </w:tc>
      </w:tr>
      <w:tr w14:paraId="669B6E9A">
        <w:tblPrEx>
          <w:tblCellMar>
            <w:top w:w="0" w:type="dxa"/>
            <w:left w:w="108" w:type="dxa"/>
            <w:bottom w:w="0" w:type="dxa"/>
            <w:right w:w="108" w:type="dxa"/>
          </w:tblCellMar>
        </w:tblPrEx>
        <w:trPr>
          <w:trHeight w:val="31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6A9F20">
            <w:pPr>
              <w:widowControl/>
              <w:jc w:val="center"/>
              <w:textAlignment w:val="center"/>
              <w:rPr>
                <w:sz w:val="18"/>
                <w:szCs w:val="18"/>
              </w:rPr>
            </w:pPr>
            <w:r>
              <w:rPr>
                <w:kern w:val="0"/>
                <w:sz w:val="18"/>
                <w:szCs w:val="18"/>
                <w:lang w:bidi="ar"/>
              </w:rPr>
              <w:t>Max/%</w:t>
            </w:r>
          </w:p>
        </w:tc>
        <w:tc>
          <w:tcPr>
            <w:tcW w:w="0" w:type="auto"/>
            <w:tcBorders>
              <w:top w:val="single" w:color="000000" w:sz="4" w:space="0"/>
              <w:left w:val="single" w:color="000000" w:sz="4" w:space="0"/>
              <w:bottom w:val="single" w:color="000000" w:sz="4" w:space="0"/>
              <w:right w:val="single" w:color="000000" w:sz="4" w:space="0"/>
            </w:tcBorders>
            <w:noWrap/>
          </w:tcPr>
          <w:p w14:paraId="34674732">
            <w:pPr>
              <w:widowControl/>
              <w:jc w:val="center"/>
              <w:textAlignment w:val="center"/>
              <w:rPr>
                <w:sz w:val="18"/>
                <w:szCs w:val="18"/>
              </w:rPr>
            </w:pPr>
            <w:r>
              <w:rPr>
                <w:sz w:val="18"/>
                <w:szCs w:val="18"/>
              </w:rPr>
              <w:t>0.00494</w:t>
            </w:r>
          </w:p>
        </w:tc>
        <w:tc>
          <w:tcPr>
            <w:tcW w:w="0" w:type="auto"/>
            <w:tcBorders>
              <w:top w:val="single" w:color="000000" w:sz="4" w:space="0"/>
              <w:left w:val="single" w:color="000000" w:sz="4" w:space="0"/>
              <w:bottom w:val="single" w:color="000000" w:sz="4" w:space="0"/>
              <w:right w:val="single" w:color="000000" w:sz="4" w:space="0"/>
            </w:tcBorders>
            <w:noWrap/>
          </w:tcPr>
          <w:p w14:paraId="79232852">
            <w:pPr>
              <w:widowControl/>
              <w:jc w:val="center"/>
              <w:textAlignment w:val="center"/>
              <w:rPr>
                <w:sz w:val="18"/>
                <w:szCs w:val="18"/>
              </w:rPr>
            </w:pPr>
            <w:r>
              <w:rPr>
                <w:sz w:val="18"/>
                <w:szCs w:val="18"/>
              </w:rPr>
              <w:t>0.0496</w:t>
            </w:r>
          </w:p>
        </w:tc>
        <w:tc>
          <w:tcPr>
            <w:tcW w:w="0" w:type="auto"/>
            <w:tcBorders>
              <w:top w:val="single" w:color="000000" w:sz="4" w:space="0"/>
              <w:left w:val="single" w:color="000000" w:sz="4" w:space="0"/>
              <w:bottom w:val="single" w:color="000000" w:sz="4" w:space="0"/>
              <w:right w:val="single" w:color="000000" w:sz="4" w:space="0"/>
            </w:tcBorders>
            <w:noWrap/>
          </w:tcPr>
          <w:p w14:paraId="54CEC5DA">
            <w:pPr>
              <w:widowControl/>
              <w:jc w:val="center"/>
              <w:textAlignment w:val="center"/>
              <w:rPr>
                <w:sz w:val="18"/>
                <w:szCs w:val="18"/>
              </w:rPr>
            </w:pPr>
            <w:r>
              <w:rPr>
                <w:sz w:val="18"/>
                <w:szCs w:val="18"/>
              </w:rPr>
              <w:t>0.138</w:t>
            </w:r>
          </w:p>
        </w:tc>
        <w:tc>
          <w:tcPr>
            <w:tcW w:w="0" w:type="auto"/>
            <w:tcBorders>
              <w:top w:val="single" w:color="000000" w:sz="4" w:space="0"/>
              <w:left w:val="single" w:color="000000" w:sz="4" w:space="0"/>
              <w:bottom w:val="single" w:color="000000" w:sz="4" w:space="0"/>
              <w:right w:val="single" w:color="000000" w:sz="4" w:space="0"/>
            </w:tcBorders>
            <w:noWrap/>
          </w:tcPr>
          <w:p w14:paraId="1B8923F9">
            <w:pPr>
              <w:widowControl/>
              <w:jc w:val="center"/>
              <w:textAlignment w:val="center"/>
              <w:rPr>
                <w:sz w:val="18"/>
                <w:szCs w:val="18"/>
              </w:rPr>
            </w:pPr>
            <w:r>
              <w:rPr>
                <w:sz w:val="18"/>
                <w:szCs w:val="18"/>
              </w:rPr>
              <w:t>0.421</w:t>
            </w:r>
          </w:p>
        </w:tc>
        <w:tc>
          <w:tcPr>
            <w:tcW w:w="0" w:type="auto"/>
            <w:tcBorders>
              <w:top w:val="single" w:color="000000" w:sz="4" w:space="0"/>
              <w:left w:val="single" w:color="000000" w:sz="4" w:space="0"/>
              <w:bottom w:val="single" w:color="000000" w:sz="4" w:space="0"/>
              <w:right w:val="single" w:color="000000" w:sz="4" w:space="0"/>
            </w:tcBorders>
            <w:noWrap/>
          </w:tcPr>
          <w:p w14:paraId="7735D0E2">
            <w:pPr>
              <w:widowControl/>
              <w:jc w:val="center"/>
              <w:textAlignment w:val="center"/>
              <w:rPr>
                <w:sz w:val="18"/>
                <w:szCs w:val="18"/>
              </w:rPr>
            </w:pPr>
            <w:r>
              <w:rPr>
                <w:sz w:val="18"/>
                <w:szCs w:val="18"/>
              </w:rPr>
              <w:t>0.699</w:t>
            </w:r>
          </w:p>
        </w:tc>
      </w:tr>
      <w:tr w14:paraId="154F6E64">
        <w:tblPrEx>
          <w:tblCellMar>
            <w:top w:w="0" w:type="dxa"/>
            <w:left w:w="108" w:type="dxa"/>
            <w:bottom w:w="0" w:type="dxa"/>
            <w:right w:w="108" w:type="dxa"/>
          </w:tblCellMar>
        </w:tblPrEx>
        <w:trPr>
          <w:trHeight w:val="21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EEF790">
            <w:pPr>
              <w:widowControl/>
              <w:jc w:val="center"/>
              <w:textAlignment w:val="center"/>
              <w:rPr>
                <w:sz w:val="18"/>
                <w:szCs w:val="18"/>
              </w:rPr>
            </w:pPr>
            <w:r>
              <w:rPr>
                <w:kern w:val="0"/>
                <w:sz w:val="18"/>
                <w:szCs w:val="18"/>
                <w:lang w:bidi="ar"/>
              </w:rPr>
              <w:t>Min/%</w:t>
            </w:r>
          </w:p>
        </w:tc>
        <w:tc>
          <w:tcPr>
            <w:tcW w:w="0" w:type="auto"/>
            <w:tcBorders>
              <w:top w:val="single" w:color="000000" w:sz="4" w:space="0"/>
              <w:left w:val="single" w:color="000000" w:sz="4" w:space="0"/>
              <w:bottom w:val="single" w:color="000000" w:sz="4" w:space="0"/>
              <w:right w:val="single" w:color="000000" w:sz="4" w:space="0"/>
            </w:tcBorders>
            <w:noWrap/>
          </w:tcPr>
          <w:p w14:paraId="319C458D">
            <w:pPr>
              <w:widowControl/>
              <w:jc w:val="center"/>
              <w:textAlignment w:val="center"/>
              <w:rPr>
                <w:sz w:val="18"/>
                <w:szCs w:val="18"/>
              </w:rPr>
            </w:pPr>
            <w:r>
              <w:rPr>
                <w:sz w:val="18"/>
                <w:szCs w:val="18"/>
              </w:rPr>
              <w:t>0.00331</w:t>
            </w:r>
          </w:p>
        </w:tc>
        <w:tc>
          <w:tcPr>
            <w:tcW w:w="0" w:type="auto"/>
            <w:tcBorders>
              <w:top w:val="single" w:color="000000" w:sz="4" w:space="0"/>
              <w:left w:val="single" w:color="000000" w:sz="4" w:space="0"/>
              <w:bottom w:val="single" w:color="000000" w:sz="4" w:space="0"/>
              <w:right w:val="single" w:color="000000" w:sz="4" w:space="0"/>
            </w:tcBorders>
            <w:noWrap/>
          </w:tcPr>
          <w:p w14:paraId="5324FDF9">
            <w:pPr>
              <w:widowControl/>
              <w:jc w:val="center"/>
              <w:textAlignment w:val="center"/>
              <w:rPr>
                <w:sz w:val="18"/>
                <w:szCs w:val="18"/>
              </w:rPr>
            </w:pPr>
            <w:r>
              <w:rPr>
                <w:sz w:val="18"/>
                <w:szCs w:val="18"/>
              </w:rPr>
              <w:t>0.0413</w:t>
            </w:r>
          </w:p>
        </w:tc>
        <w:tc>
          <w:tcPr>
            <w:tcW w:w="0" w:type="auto"/>
            <w:tcBorders>
              <w:top w:val="single" w:color="000000" w:sz="4" w:space="0"/>
              <w:left w:val="single" w:color="000000" w:sz="4" w:space="0"/>
              <w:bottom w:val="single" w:color="000000" w:sz="4" w:space="0"/>
              <w:right w:val="single" w:color="000000" w:sz="4" w:space="0"/>
            </w:tcBorders>
            <w:noWrap/>
          </w:tcPr>
          <w:p w14:paraId="4D302BCC">
            <w:pPr>
              <w:widowControl/>
              <w:jc w:val="center"/>
              <w:textAlignment w:val="center"/>
              <w:rPr>
                <w:sz w:val="18"/>
                <w:szCs w:val="18"/>
              </w:rPr>
            </w:pPr>
            <w:r>
              <w:rPr>
                <w:sz w:val="18"/>
                <w:szCs w:val="18"/>
              </w:rPr>
              <w:t>0.124</w:t>
            </w:r>
          </w:p>
        </w:tc>
        <w:tc>
          <w:tcPr>
            <w:tcW w:w="0" w:type="auto"/>
            <w:tcBorders>
              <w:top w:val="single" w:color="000000" w:sz="4" w:space="0"/>
              <w:left w:val="single" w:color="000000" w:sz="4" w:space="0"/>
              <w:bottom w:val="single" w:color="000000" w:sz="4" w:space="0"/>
              <w:right w:val="single" w:color="000000" w:sz="4" w:space="0"/>
            </w:tcBorders>
            <w:noWrap/>
          </w:tcPr>
          <w:p w14:paraId="4C0D11FE">
            <w:pPr>
              <w:widowControl/>
              <w:jc w:val="center"/>
              <w:textAlignment w:val="center"/>
              <w:rPr>
                <w:sz w:val="18"/>
                <w:szCs w:val="18"/>
              </w:rPr>
            </w:pPr>
            <w:r>
              <w:rPr>
                <w:sz w:val="18"/>
                <w:szCs w:val="18"/>
              </w:rPr>
              <w:t>0.376</w:t>
            </w:r>
          </w:p>
        </w:tc>
        <w:tc>
          <w:tcPr>
            <w:tcW w:w="0" w:type="auto"/>
            <w:tcBorders>
              <w:top w:val="single" w:color="000000" w:sz="4" w:space="0"/>
              <w:left w:val="single" w:color="000000" w:sz="4" w:space="0"/>
              <w:bottom w:val="single" w:color="000000" w:sz="4" w:space="0"/>
              <w:right w:val="single" w:color="000000" w:sz="4" w:space="0"/>
            </w:tcBorders>
            <w:noWrap/>
          </w:tcPr>
          <w:p w14:paraId="2C7811CB">
            <w:pPr>
              <w:widowControl/>
              <w:jc w:val="center"/>
              <w:textAlignment w:val="center"/>
              <w:rPr>
                <w:sz w:val="18"/>
                <w:szCs w:val="18"/>
              </w:rPr>
            </w:pPr>
            <w:r>
              <w:rPr>
                <w:sz w:val="18"/>
                <w:szCs w:val="18"/>
              </w:rPr>
              <w:t>0.641</w:t>
            </w:r>
          </w:p>
        </w:tc>
      </w:tr>
      <w:tr w14:paraId="03630A05">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4ABD69">
            <w:pPr>
              <w:widowControl/>
              <w:jc w:val="center"/>
              <w:textAlignment w:val="center"/>
              <w:rPr>
                <w:sz w:val="18"/>
                <w:szCs w:val="18"/>
              </w:rPr>
            </w:pPr>
            <w:r>
              <w:rPr>
                <w:kern w:val="0"/>
                <w:sz w:val="18"/>
                <w:szCs w:val="18"/>
                <w:lang w:bidi="ar"/>
              </w:rPr>
              <w:t>Gmax</w:t>
            </w:r>
          </w:p>
        </w:tc>
        <w:tc>
          <w:tcPr>
            <w:tcW w:w="0" w:type="auto"/>
            <w:tcBorders>
              <w:top w:val="single" w:color="000000" w:sz="4" w:space="0"/>
              <w:left w:val="single" w:color="000000" w:sz="4" w:space="0"/>
              <w:bottom w:val="single" w:color="000000" w:sz="4" w:space="0"/>
              <w:right w:val="single" w:color="000000" w:sz="4" w:space="0"/>
            </w:tcBorders>
            <w:noWrap/>
          </w:tcPr>
          <w:p w14:paraId="055118C6">
            <w:pPr>
              <w:widowControl/>
              <w:jc w:val="center"/>
              <w:textAlignment w:val="center"/>
              <w:rPr>
                <w:sz w:val="18"/>
                <w:szCs w:val="18"/>
              </w:rPr>
            </w:pPr>
            <w:r>
              <w:rPr>
                <w:sz w:val="18"/>
                <w:szCs w:val="18"/>
              </w:rPr>
              <w:t>1.515</w:t>
            </w:r>
          </w:p>
        </w:tc>
        <w:tc>
          <w:tcPr>
            <w:tcW w:w="0" w:type="auto"/>
            <w:tcBorders>
              <w:top w:val="single" w:color="000000" w:sz="4" w:space="0"/>
              <w:left w:val="single" w:color="000000" w:sz="4" w:space="0"/>
              <w:bottom w:val="single" w:color="000000" w:sz="4" w:space="0"/>
              <w:right w:val="single" w:color="000000" w:sz="4" w:space="0"/>
            </w:tcBorders>
            <w:noWrap/>
          </w:tcPr>
          <w:p w14:paraId="13301D2E">
            <w:pPr>
              <w:widowControl/>
              <w:jc w:val="center"/>
              <w:textAlignment w:val="center"/>
              <w:rPr>
                <w:sz w:val="18"/>
                <w:szCs w:val="18"/>
              </w:rPr>
            </w:pPr>
            <w:r>
              <w:rPr>
                <w:sz w:val="18"/>
                <w:szCs w:val="18"/>
              </w:rPr>
              <w:t>1.985</w:t>
            </w:r>
          </w:p>
        </w:tc>
        <w:tc>
          <w:tcPr>
            <w:tcW w:w="0" w:type="auto"/>
            <w:tcBorders>
              <w:top w:val="single" w:color="000000" w:sz="4" w:space="0"/>
              <w:left w:val="single" w:color="000000" w:sz="4" w:space="0"/>
              <w:bottom w:val="single" w:color="000000" w:sz="4" w:space="0"/>
              <w:right w:val="single" w:color="000000" w:sz="4" w:space="0"/>
            </w:tcBorders>
            <w:noWrap/>
          </w:tcPr>
          <w:p w14:paraId="37DC187F">
            <w:pPr>
              <w:widowControl/>
              <w:jc w:val="center"/>
              <w:textAlignment w:val="center"/>
              <w:rPr>
                <w:sz w:val="18"/>
                <w:szCs w:val="18"/>
              </w:rPr>
            </w:pPr>
            <w:r>
              <w:rPr>
                <w:sz w:val="18"/>
                <w:szCs w:val="18"/>
              </w:rPr>
              <w:t>1.797</w:t>
            </w:r>
          </w:p>
        </w:tc>
        <w:tc>
          <w:tcPr>
            <w:tcW w:w="0" w:type="auto"/>
            <w:tcBorders>
              <w:top w:val="single" w:color="000000" w:sz="4" w:space="0"/>
              <w:left w:val="single" w:color="000000" w:sz="4" w:space="0"/>
              <w:bottom w:val="single" w:color="000000" w:sz="4" w:space="0"/>
              <w:right w:val="single" w:color="000000" w:sz="4" w:space="0"/>
            </w:tcBorders>
            <w:noWrap/>
          </w:tcPr>
          <w:p w14:paraId="11A48F1D">
            <w:pPr>
              <w:widowControl/>
              <w:jc w:val="center"/>
              <w:textAlignment w:val="center"/>
              <w:rPr>
                <w:sz w:val="18"/>
                <w:szCs w:val="18"/>
              </w:rPr>
            </w:pPr>
            <w:r>
              <w:rPr>
                <w:sz w:val="18"/>
                <w:szCs w:val="18"/>
              </w:rPr>
              <w:t>1.216</w:t>
            </w:r>
          </w:p>
        </w:tc>
        <w:tc>
          <w:tcPr>
            <w:tcW w:w="0" w:type="auto"/>
            <w:tcBorders>
              <w:top w:val="single" w:color="000000" w:sz="4" w:space="0"/>
              <w:left w:val="single" w:color="000000" w:sz="4" w:space="0"/>
              <w:bottom w:val="single" w:color="000000" w:sz="4" w:space="0"/>
              <w:right w:val="single" w:color="000000" w:sz="4" w:space="0"/>
            </w:tcBorders>
            <w:noWrap/>
          </w:tcPr>
          <w:p w14:paraId="7113103E">
            <w:pPr>
              <w:widowControl/>
              <w:jc w:val="center"/>
              <w:textAlignment w:val="center"/>
              <w:rPr>
                <w:sz w:val="18"/>
                <w:szCs w:val="18"/>
              </w:rPr>
            </w:pPr>
            <w:r>
              <w:rPr>
                <w:sz w:val="18"/>
                <w:szCs w:val="18"/>
              </w:rPr>
              <w:t>1.099</w:t>
            </w:r>
          </w:p>
        </w:tc>
      </w:tr>
      <w:tr w14:paraId="7AA922CF">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42016">
            <w:pPr>
              <w:widowControl/>
              <w:jc w:val="center"/>
              <w:textAlignment w:val="center"/>
              <w:rPr>
                <w:sz w:val="18"/>
                <w:szCs w:val="18"/>
              </w:rPr>
            </w:pPr>
            <w:r>
              <w:rPr>
                <w:kern w:val="0"/>
                <w:sz w:val="18"/>
                <w:szCs w:val="18"/>
                <w:lang w:bidi="ar"/>
              </w:rPr>
              <w:t>Gmin</w:t>
            </w:r>
          </w:p>
        </w:tc>
        <w:tc>
          <w:tcPr>
            <w:tcW w:w="0" w:type="auto"/>
            <w:tcBorders>
              <w:top w:val="single" w:color="000000" w:sz="4" w:space="0"/>
              <w:left w:val="single" w:color="000000" w:sz="4" w:space="0"/>
              <w:bottom w:val="single" w:color="000000" w:sz="4" w:space="0"/>
              <w:right w:val="single" w:color="000000" w:sz="4" w:space="0"/>
            </w:tcBorders>
            <w:noWrap/>
          </w:tcPr>
          <w:p w14:paraId="2CCF9D4C">
            <w:pPr>
              <w:widowControl/>
              <w:jc w:val="center"/>
              <w:textAlignment w:val="center"/>
              <w:rPr>
                <w:color w:val="000000"/>
                <w:kern w:val="0"/>
                <w:sz w:val="18"/>
                <w:szCs w:val="18"/>
                <w:lang w:bidi="ar"/>
              </w:rPr>
            </w:pPr>
            <w:r>
              <w:rPr>
                <w:sz w:val="18"/>
                <w:szCs w:val="18"/>
              </w:rPr>
              <w:t>1.557</w:t>
            </w:r>
          </w:p>
        </w:tc>
        <w:tc>
          <w:tcPr>
            <w:tcW w:w="0" w:type="auto"/>
            <w:tcBorders>
              <w:top w:val="single" w:color="000000" w:sz="4" w:space="0"/>
              <w:left w:val="single" w:color="000000" w:sz="4" w:space="0"/>
              <w:bottom w:val="single" w:color="000000" w:sz="4" w:space="0"/>
              <w:right w:val="single" w:color="000000" w:sz="4" w:space="0"/>
            </w:tcBorders>
            <w:noWrap/>
          </w:tcPr>
          <w:p w14:paraId="33D23404">
            <w:pPr>
              <w:widowControl/>
              <w:jc w:val="center"/>
              <w:textAlignment w:val="center"/>
              <w:rPr>
                <w:color w:val="000000"/>
                <w:kern w:val="0"/>
                <w:sz w:val="18"/>
                <w:szCs w:val="18"/>
                <w:lang w:bidi="ar"/>
              </w:rPr>
            </w:pPr>
            <w:r>
              <w:rPr>
                <w:sz w:val="18"/>
                <w:szCs w:val="18"/>
              </w:rPr>
              <w:t>1.233</w:t>
            </w:r>
          </w:p>
        </w:tc>
        <w:tc>
          <w:tcPr>
            <w:tcW w:w="0" w:type="auto"/>
            <w:tcBorders>
              <w:top w:val="single" w:color="000000" w:sz="4" w:space="0"/>
              <w:left w:val="single" w:color="000000" w:sz="4" w:space="0"/>
              <w:bottom w:val="single" w:color="000000" w:sz="4" w:space="0"/>
              <w:right w:val="single" w:color="000000" w:sz="4" w:space="0"/>
            </w:tcBorders>
            <w:noWrap/>
          </w:tcPr>
          <w:p w14:paraId="22225B44">
            <w:pPr>
              <w:widowControl/>
              <w:jc w:val="center"/>
              <w:textAlignment w:val="center"/>
              <w:rPr>
                <w:sz w:val="18"/>
                <w:szCs w:val="18"/>
              </w:rPr>
            </w:pPr>
            <w:r>
              <w:rPr>
                <w:sz w:val="18"/>
                <w:szCs w:val="18"/>
              </w:rPr>
              <w:t>1.399</w:t>
            </w:r>
          </w:p>
        </w:tc>
        <w:tc>
          <w:tcPr>
            <w:tcW w:w="0" w:type="auto"/>
            <w:tcBorders>
              <w:top w:val="single" w:color="000000" w:sz="4" w:space="0"/>
              <w:left w:val="single" w:color="000000" w:sz="4" w:space="0"/>
              <w:bottom w:val="single" w:color="000000" w:sz="4" w:space="0"/>
              <w:right w:val="single" w:color="000000" w:sz="4" w:space="0"/>
            </w:tcBorders>
            <w:noWrap/>
          </w:tcPr>
          <w:p w14:paraId="1B140311">
            <w:pPr>
              <w:widowControl/>
              <w:jc w:val="center"/>
              <w:textAlignment w:val="center"/>
              <w:rPr>
                <w:sz w:val="18"/>
                <w:szCs w:val="18"/>
              </w:rPr>
            </w:pPr>
            <w:r>
              <w:rPr>
                <w:sz w:val="18"/>
                <w:szCs w:val="18"/>
              </w:rPr>
              <w:t>1.835</w:t>
            </w:r>
          </w:p>
        </w:tc>
        <w:tc>
          <w:tcPr>
            <w:tcW w:w="0" w:type="auto"/>
            <w:tcBorders>
              <w:top w:val="single" w:color="000000" w:sz="4" w:space="0"/>
              <w:left w:val="single" w:color="000000" w:sz="4" w:space="0"/>
              <w:bottom w:val="single" w:color="000000" w:sz="4" w:space="0"/>
              <w:right w:val="single" w:color="000000" w:sz="4" w:space="0"/>
            </w:tcBorders>
            <w:noWrap/>
          </w:tcPr>
          <w:p w14:paraId="69C661F7">
            <w:pPr>
              <w:widowControl/>
              <w:jc w:val="center"/>
              <w:textAlignment w:val="center"/>
              <w:rPr>
                <w:sz w:val="18"/>
                <w:szCs w:val="18"/>
              </w:rPr>
            </w:pPr>
            <w:r>
              <w:rPr>
                <w:sz w:val="18"/>
                <w:szCs w:val="18"/>
              </w:rPr>
              <w:t>2.452</w:t>
            </w:r>
          </w:p>
        </w:tc>
      </w:tr>
      <w:tr w14:paraId="0C67B37C">
        <w:tblPrEx>
          <w:tblCellMar>
            <w:top w:w="0" w:type="dxa"/>
            <w:left w:w="108" w:type="dxa"/>
            <w:bottom w:w="0" w:type="dxa"/>
            <w:right w:w="108" w:type="dxa"/>
          </w:tblCellMar>
        </w:tblPrEx>
        <w:trPr>
          <w:trHeight w:val="285"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ign w:val="center"/>
          </w:tcPr>
          <w:p w14:paraId="45A9567C">
            <w:pPr>
              <w:widowControl/>
              <w:jc w:val="left"/>
              <w:textAlignment w:val="center"/>
              <w:rPr>
                <w:color w:val="000000"/>
                <w:sz w:val="18"/>
                <w:szCs w:val="18"/>
              </w:rPr>
            </w:pPr>
            <w:r>
              <w:rPr>
                <w:rFonts w:hint="eastAsia"/>
                <w:color w:val="000000"/>
                <w:sz w:val="18"/>
                <w:szCs w:val="18"/>
              </w:rPr>
              <w:t>实验室数p=13时，显著性水平为1%时G临界值为2.699；显著性水平为5%时G临界值为2.462。实验室数p=12时，显著性水平为1%时G临界值为2.636；显著性水平为5%时G临界值为2.412。实验室数p=11时，显著性水平为1%时G临界值为2.564；显著性水平为5%时G临界值为2.355。实验室数p=10时，显著性水平为1%时G临界值为2.482；显著性水平为5%时G临界值为2.290。一个离群观测值的格拉布斯检验，大于表中1%临界值的为离群值，大于表中5%临界值的为歧离值。</w:t>
            </w:r>
          </w:p>
        </w:tc>
      </w:tr>
    </w:tbl>
    <w:p w14:paraId="015D46C3">
      <w:pPr>
        <w:tabs>
          <w:tab w:val="left" w:pos="840"/>
        </w:tabs>
        <w:snapToGrid w:val="0"/>
        <w:spacing w:line="360" w:lineRule="auto"/>
        <w:rPr>
          <w:b/>
          <w:szCs w:val="21"/>
        </w:rPr>
      </w:pPr>
      <w:r>
        <w:rPr>
          <w:rFonts w:hint="eastAsia"/>
          <w:b/>
          <w:szCs w:val="21"/>
        </w:rPr>
        <w:t>3.2.</w:t>
      </w:r>
      <w:r>
        <w:rPr>
          <w:b/>
          <w:szCs w:val="21"/>
        </w:rPr>
        <w:t>4</w:t>
      </w:r>
      <w:r>
        <w:rPr>
          <w:rFonts w:hint="eastAsia"/>
          <w:b/>
          <w:szCs w:val="21"/>
        </w:rPr>
        <w:t>.</w:t>
      </w:r>
      <w:r>
        <w:rPr>
          <w:b/>
          <w:szCs w:val="21"/>
        </w:rPr>
        <w:t>3</w:t>
      </w:r>
      <w:r>
        <w:rPr>
          <w:rFonts w:hint="eastAsia"/>
          <w:b/>
          <w:szCs w:val="21"/>
        </w:rPr>
        <w:t>钴元素的精密度计算</w:t>
      </w:r>
    </w:p>
    <w:p w14:paraId="7270487B">
      <w:pPr>
        <w:ind w:firstLine="420"/>
      </w:pPr>
      <w:r>
        <w:rPr>
          <w:rFonts w:hint="eastAsia"/>
          <w:szCs w:val="21"/>
        </w:rPr>
        <w:t>剔除离群值后，钴的重复性、再现性计算结果见表</w:t>
      </w:r>
      <w:r>
        <w:rPr>
          <w:rFonts w:hint="eastAsia" w:eastAsia="黑体"/>
          <w:szCs w:val="21"/>
        </w:rPr>
        <w:t>1</w:t>
      </w:r>
      <w:r>
        <w:rPr>
          <w:rFonts w:eastAsia="黑体"/>
          <w:szCs w:val="21"/>
        </w:rPr>
        <w:t>9</w:t>
      </w:r>
      <w:r>
        <w:rPr>
          <w:rFonts w:hint="eastAsia"/>
          <w:szCs w:val="21"/>
        </w:rPr>
        <w:t>。</w:t>
      </w:r>
    </w:p>
    <w:p w14:paraId="589985E1">
      <w:pPr>
        <w:tabs>
          <w:tab w:val="left" w:pos="0"/>
        </w:tabs>
        <w:snapToGrid w:val="0"/>
        <w:spacing w:before="156" w:beforeLines="50" w:line="360" w:lineRule="auto"/>
        <w:ind w:firstLine="420"/>
        <w:jc w:val="center"/>
        <w:rPr>
          <w:rFonts w:eastAsia="黑体"/>
          <w:szCs w:val="21"/>
        </w:rPr>
      </w:pPr>
      <w:r>
        <w:rPr>
          <w:rFonts w:hint="eastAsia" w:eastAsia="黑体"/>
          <w:szCs w:val="21"/>
        </w:rPr>
        <w:t>表1</w:t>
      </w:r>
      <w:r>
        <w:rPr>
          <w:rFonts w:eastAsia="黑体"/>
          <w:szCs w:val="21"/>
        </w:rPr>
        <w:t>9</w:t>
      </w:r>
      <w:r>
        <w:rPr>
          <w:rFonts w:hint="eastAsia" w:eastAsia="黑体"/>
          <w:szCs w:val="21"/>
        </w:rPr>
        <w:t xml:space="preserve"> 钴的重复性和再现性</w:t>
      </w:r>
    </w:p>
    <w:tbl>
      <w:tblPr>
        <w:tblStyle w:val="28"/>
        <w:tblW w:w="5000" w:type="pct"/>
        <w:jc w:val="center"/>
        <w:tblLayout w:type="autofit"/>
        <w:tblCellMar>
          <w:top w:w="0" w:type="dxa"/>
          <w:left w:w="108" w:type="dxa"/>
          <w:bottom w:w="0" w:type="dxa"/>
          <w:right w:w="108" w:type="dxa"/>
        </w:tblCellMar>
      </w:tblPr>
      <w:tblGrid>
        <w:gridCol w:w="1649"/>
        <w:gridCol w:w="1653"/>
        <w:gridCol w:w="1652"/>
        <w:gridCol w:w="1654"/>
        <w:gridCol w:w="1650"/>
        <w:gridCol w:w="1654"/>
      </w:tblGrid>
      <w:tr w14:paraId="28BE90EC">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14B1DD09">
            <w:pPr>
              <w:widowControl/>
              <w:jc w:val="center"/>
              <w:rPr>
                <w:sz w:val="18"/>
                <w:szCs w:val="18"/>
              </w:rPr>
            </w:pPr>
            <w:r>
              <w:rPr>
                <w:kern w:val="0"/>
                <w:sz w:val="18"/>
                <w:szCs w:val="18"/>
              </w:rPr>
              <w:t>统计量</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6796303">
            <w:pPr>
              <w:widowControl/>
              <w:jc w:val="center"/>
              <w:textAlignment w:val="center"/>
              <w:rPr>
                <w:sz w:val="18"/>
                <w:szCs w:val="18"/>
              </w:rPr>
            </w:pPr>
            <w:r>
              <w:rPr>
                <w:kern w:val="0"/>
                <w:sz w:val="18"/>
                <w:szCs w:val="18"/>
                <w:lang w:bidi="ar"/>
              </w:rPr>
              <w:t>水平1</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9D81B2A">
            <w:pPr>
              <w:widowControl/>
              <w:jc w:val="center"/>
              <w:textAlignment w:val="center"/>
              <w:rPr>
                <w:sz w:val="18"/>
                <w:szCs w:val="18"/>
              </w:rPr>
            </w:pPr>
            <w:r>
              <w:rPr>
                <w:kern w:val="0"/>
                <w:sz w:val="18"/>
                <w:szCs w:val="18"/>
                <w:lang w:bidi="ar"/>
              </w:rPr>
              <w:t>水平2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297197C">
            <w:pPr>
              <w:widowControl/>
              <w:jc w:val="center"/>
              <w:textAlignment w:val="center"/>
              <w:rPr>
                <w:sz w:val="18"/>
                <w:szCs w:val="18"/>
              </w:rPr>
            </w:pPr>
            <w:r>
              <w:rPr>
                <w:kern w:val="0"/>
                <w:sz w:val="18"/>
                <w:szCs w:val="18"/>
                <w:lang w:bidi="ar"/>
              </w:rPr>
              <w:t>水平3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9B9945F">
            <w:pPr>
              <w:widowControl/>
              <w:jc w:val="center"/>
              <w:textAlignment w:val="center"/>
              <w:rPr>
                <w:sz w:val="18"/>
                <w:szCs w:val="18"/>
              </w:rPr>
            </w:pPr>
            <w:r>
              <w:rPr>
                <w:kern w:val="0"/>
                <w:sz w:val="18"/>
                <w:szCs w:val="18"/>
                <w:lang w:bidi="ar"/>
              </w:rPr>
              <w:t>水平4</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4F7DD0C2">
            <w:pPr>
              <w:widowControl/>
              <w:jc w:val="center"/>
              <w:textAlignment w:val="center"/>
              <w:rPr>
                <w:sz w:val="18"/>
                <w:szCs w:val="18"/>
              </w:rPr>
            </w:pPr>
            <w:r>
              <w:rPr>
                <w:kern w:val="0"/>
                <w:sz w:val="18"/>
                <w:szCs w:val="18"/>
                <w:lang w:bidi="ar"/>
              </w:rPr>
              <w:t>水平5</w:t>
            </w:r>
          </w:p>
        </w:tc>
      </w:tr>
      <w:tr w14:paraId="3D4700C6">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31CA7D89">
            <w:pPr>
              <w:widowControl/>
              <w:jc w:val="center"/>
              <w:textAlignment w:val="center"/>
              <w:rPr>
                <w:sz w:val="18"/>
                <w:szCs w:val="18"/>
              </w:rPr>
            </w:pPr>
            <w:r>
              <w:rPr>
                <w:color w:val="000000"/>
                <w:kern w:val="0"/>
                <w:sz w:val="18"/>
                <w:szCs w:val="18"/>
                <w:lang w:bidi="ar"/>
              </w:rPr>
              <w:t>T1</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403EB567">
            <w:pPr>
              <w:widowControl/>
              <w:jc w:val="center"/>
              <w:textAlignment w:val="center"/>
              <w:rPr>
                <w:sz w:val="18"/>
                <w:szCs w:val="18"/>
              </w:rPr>
            </w:pPr>
            <w:r>
              <w:rPr>
                <w:rFonts w:hint="eastAsia"/>
                <w:color w:val="000000"/>
                <w:sz w:val="18"/>
                <w:szCs w:val="18"/>
              </w:rPr>
              <w:t>0.26035</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40C218F1">
            <w:pPr>
              <w:widowControl/>
              <w:jc w:val="center"/>
              <w:textAlignment w:val="center"/>
              <w:rPr>
                <w:sz w:val="18"/>
                <w:szCs w:val="18"/>
              </w:rPr>
            </w:pPr>
            <w:r>
              <w:rPr>
                <w:rFonts w:hint="eastAsia"/>
                <w:color w:val="000000"/>
                <w:sz w:val="18"/>
                <w:szCs w:val="18"/>
              </w:rPr>
              <w:t>4.00367</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143BE4C">
            <w:pPr>
              <w:widowControl/>
              <w:jc w:val="center"/>
              <w:textAlignment w:val="center"/>
              <w:rPr>
                <w:sz w:val="18"/>
                <w:szCs w:val="18"/>
              </w:rPr>
            </w:pPr>
            <w:r>
              <w:rPr>
                <w:rFonts w:hint="eastAsia"/>
                <w:color w:val="000000"/>
                <w:sz w:val="18"/>
                <w:szCs w:val="18"/>
              </w:rPr>
              <w:t>11.875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EE86743">
            <w:pPr>
              <w:widowControl/>
              <w:jc w:val="center"/>
              <w:textAlignment w:val="center"/>
              <w:rPr>
                <w:sz w:val="18"/>
                <w:szCs w:val="18"/>
              </w:rPr>
            </w:pPr>
            <w:r>
              <w:rPr>
                <w:rFonts w:hint="eastAsia"/>
                <w:color w:val="000000"/>
                <w:sz w:val="18"/>
                <w:szCs w:val="18"/>
              </w:rPr>
              <w:t>36.679</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44CE66B5">
            <w:pPr>
              <w:widowControl/>
              <w:jc w:val="center"/>
              <w:textAlignment w:val="center"/>
              <w:rPr>
                <w:sz w:val="18"/>
                <w:szCs w:val="18"/>
              </w:rPr>
            </w:pPr>
            <w:r>
              <w:rPr>
                <w:rFonts w:hint="eastAsia"/>
                <w:color w:val="000000"/>
                <w:sz w:val="18"/>
                <w:szCs w:val="18"/>
              </w:rPr>
              <w:t>62.104</w:t>
            </w:r>
          </w:p>
        </w:tc>
      </w:tr>
      <w:tr w14:paraId="41893CDF">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67F58FA8">
            <w:pPr>
              <w:widowControl/>
              <w:jc w:val="center"/>
              <w:textAlignment w:val="center"/>
              <w:rPr>
                <w:sz w:val="18"/>
                <w:szCs w:val="18"/>
              </w:rPr>
            </w:pPr>
            <w:r>
              <w:rPr>
                <w:color w:val="000000"/>
                <w:kern w:val="0"/>
                <w:sz w:val="18"/>
                <w:szCs w:val="18"/>
                <w:lang w:bidi="ar"/>
              </w:rPr>
              <w:t>T2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295172B">
            <w:pPr>
              <w:widowControl/>
              <w:jc w:val="center"/>
              <w:textAlignment w:val="center"/>
              <w:rPr>
                <w:sz w:val="18"/>
                <w:szCs w:val="18"/>
              </w:rPr>
            </w:pPr>
            <w:r>
              <w:rPr>
                <w:rFonts w:hint="eastAsia"/>
                <w:color w:val="000000"/>
                <w:sz w:val="18"/>
                <w:szCs w:val="18"/>
              </w:rPr>
              <w:t>0.001091701</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3CA69F1E">
            <w:pPr>
              <w:widowControl/>
              <w:jc w:val="center"/>
              <w:textAlignment w:val="center"/>
              <w:rPr>
                <w:sz w:val="18"/>
                <w:szCs w:val="18"/>
              </w:rPr>
            </w:pPr>
            <w:r>
              <w:rPr>
                <w:rFonts w:hint="eastAsia"/>
                <w:color w:val="000000"/>
                <w:sz w:val="18"/>
                <w:szCs w:val="18"/>
              </w:rPr>
              <w:t>0.178660835</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F331B36">
            <w:pPr>
              <w:widowControl/>
              <w:jc w:val="center"/>
              <w:textAlignment w:val="center"/>
              <w:rPr>
                <w:sz w:val="18"/>
                <w:szCs w:val="18"/>
              </w:rPr>
            </w:pPr>
            <w:r>
              <w:rPr>
                <w:rFonts w:hint="eastAsia"/>
                <w:color w:val="000000"/>
                <w:sz w:val="18"/>
                <w:szCs w:val="18"/>
              </w:rPr>
              <w:t>1.551200429</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6A7D43D">
            <w:pPr>
              <w:widowControl/>
              <w:jc w:val="center"/>
              <w:textAlignment w:val="center"/>
              <w:rPr>
                <w:sz w:val="18"/>
                <w:szCs w:val="18"/>
              </w:rPr>
            </w:pPr>
            <w:r>
              <w:rPr>
                <w:rFonts w:hint="eastAsia"/>
                <w:color w:val="000000"/>
                <w:sz w:val="18"/>
                <w:szCs w:val="18"/>
              </w:rPr>
              <w:t>14.80291014</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2F85F809">
            <w:pPr>
              <w:widowControl/>
              <w:jc w:val="center"/>
              <w:textAlignment w:val="center"/>
              <w:rPr>
                <w:sz w:val="18"/>
                <w:szCs w:val="18"/>
              </w:rPr>
            </w:pPr>
            <w:r>
              <w:rPr>
                <w:rFonts w:hint="eastAsia"/>
                <w:color w:val="000000"/>
                <w:sz w:val="18"/>
                <w:szCs w:val="18"/>
              </w:rPr>
              <w:t>42.40194714</w:t>
            </w:r>
          </w:p>
        </w:tc>
      </w:tr>
      <w:tr w14:paraId="6CBEA350">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48F11B6A">
            <w:pPr>
              <w:widowControl/>
              <w:jc w:val="center"/>
              <w:textAlignment w:val="center"/>
              <w:rPr>
                <w:sz w:val="18"/>
                <w:szCs w:val="18"/>
              </w:rPr>
            </w:pPr>
            <w:r>
              <w:rPr>
                <w:color w:val="000000"/>
                <w:kern w:val="0"/>
                <w:sz w:val="18"/>
                <w:szCs w:val="18"/>
                <w:lang w:bidi="ar"/>
              </w:rPr>
              <w:t>T3</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4B59AA1">
            <w:pPr>
              <w:widowControl/>
              <w:jc w:val="center"/>
              <w:textAlignment w:val="center"/>
              <w:rPr>
                <w:sz w:val="18"/>
                <w:szCs w:val="18"/>
              </w:rPr>
            </w:pPr>
            <w:r>
              <w:rPr>
                <w:rFonts w:hint="eastAsia"/>
                <w:color w:val="000000"/>
                <w:sz w:val="18"/>
                <w:szCs w:val="18"/>
              </w:rPr>
              <w:t>63</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25FA0CA0">
            <w:pPr>
              <w:widowControl/>
              <w:jc w:val="center"/>
              <w:textAlignment w:val="center"/>
              <w:rPr>
                <w:sz w:val="18"/>
                <w:szCs w:val="18"/>
              </w:rPr>
            </w:pPr>
            <w:r>
              <w:rPr>
                <w:rFonts w:hint="eastAsia"/>
                <w:color w:val="000000"/>
                <w:sz w:val="18"/>
                <w:szCs w:val="18"/>
              </w:rPr>
              <w:t>90</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4C30C74">
            <w:pPr>
              <w:widowControl/>
              <w:jc w:val="center"/>
              <w:textAlignment w:val="center"/>
              <w:rPr>
                <w:sz w:val="18"/>
                <w:szCs w:val="18"/>
              </w:rPr>
            </w:pPr>
            <w:r>
              <w:rPr>
                <w:rFonts w:hint="eastAsia"/>
                <w:color w:val="000000"/>
                <w:sz w:val="18"/>
                <w:szCs w:val="18"/>
              </w:rPr>
              <w:t>91</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49C165B4">
            <w:pPr>
              <w:widowControl/>
              <w:jc w:val="center"/>
              <w:textAlignment w:val="center"/>
              <w:rPr>
                <w:sz w:val="18"/>
                <w:szCs w:val="18"/>
              </w:rPr>
            </w:pPr>
            <w:r>
              <w:rPr>
                <w:rFonts w:hint="eastAsia"/>
                <w:color w:val="000000"/>
                <w:sz w:val="18"/>
                <w:szCs w:val="18"/>
              </w:rPr>
              <w:t>91</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1B6780A3">
            <w:pPr>
              <w:widowControl/>
              <w:jc w:val="center"/>
              <w:textAlignment w:val="center"/>
              <w:rPr>
                <w:sz w:val="18"/>
                <w:szCs w:val="18"/>
              </w:rPr>
            </w:pPr>
            <w:r>
              <w:rPr>
                <w:rFonts w:hint="eastAsia"/>
                <w:color w:val="000000"/>
                <w:sz w:val="18"/>
                <w:szCs w:val="18"/>
              </w:rPr>
              <w:t>91</w:t>
            </w:r>
          </w:p>
        </w:tc>
      </w:tr>
      <w:tr w14:paraId="563AA1E1">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688C1372">
            <w:pPr>
              <w:widowControl/>
              <w:jc w:val="center"/>
              <w:textAlignment w:val="center"/>
              <w:rPr>
                <w:sz w:val="18"/>
                <w:szCs w:val="18"/>
              </w:rPr>
            </w:pPr>
            <w:r>
              <w:rPr>
                <w:color w:val="000000"/>
                <w:kern w:val="0"/>
                <w:sz w:val="18"/>
                <w:szCs w:val="18"/>
                <w:lang w:bidi="ar"/>
              </w:rPr>
              <w:t>T4</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0D2DF18">
            <w:pPr>
              <w:widowControl/>
              <w:jc w:val="center"/>
              <w:textAlignment w:val="center"/>
              <w:rPr>
                <w:sz w:val="18"/>
                <w:szCs w:val="18"/>
              </w:rPr>
            </w:pPr>
            <w:r>
              <w:rPr>
                <w:rFonts w:hint="eastAsia"/>
                <w:color w:val="000000"/>
                <w:sz w:val="18"/>
                <w:szCs w:val="18"/>
              </w:rPr>
              <w:t>441</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4C57E07">
            <w:pPr>
              <w:widowControl/>
              <w:jc w:val="center"/>
              <w:textAlignment w:val="center"/>
              <w:rPr>
                <w:sz w:val="18"/>
                <w:szCs w:val="18"/>
              </w:rPr>
            </w:pPr>
            <w:r>
              <w:rPr>
                <w:rFonts w:hint="eastAsia"/>
                <w:color w:val="000000"/>
                <w:sz w:val="18"/>
                <w:szCs w:val="18"/>
              </w:rPr>
              <w:t>624</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7809201">
            <w:pPr>
              <w:widowControl/>
              <w:jc w:val="center"/>
              <w:textAlignment w:val="center"/>
              <w:rPr>
                <w:sz w:val="18"/>
                <w:szCs w:val="18"/>
              </w:rPr>
            </w:pPr>
            <w:r>
              <w:rPr>
                <w:rFonts w:hint="eastAsia"/>
                <w:color w:val="000000"/>
                <w:sz w:val="18"/>
                <w:szCs w:val="18"/>
              </w:rPr>
              <w:t>637</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A6E2ACC">
            <w:pPr>
              <w:widowControl/>
              <w:jc w:val="center"/>
              <w:textAlignment w:val="center"/>
              <w:rPr>
                <w:sz w:val="18"/>
                <w:szCs w:val="18"/>
              </w:rPr>
            </w:pPr>
            <w:r>
              <w:rPr>
                <w:rFonts w:hint="eastAsia"/>
                <w:color w:val="000000"/>
                <w:sz w:val="18"/>
                <w:szCs w:val="18"/>
              </w:rPr>
              <w:t>637</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F6CA675">
            <w:pPr>
              <w:widowControl/>
              <w:jc w:val="center"/>
              <w:textAlignment w:val="center"/>
              <w:rPr>
                <w:sz w:val="18"/>
                <w:szCs w:val="18"/>
              </w:rPr>
            </w:pPr>
            <w:r>
              <w:rPr>
                <w:rFonts w:hint="eastAsia"/>
                <w:color w:val="000000"/>
                <w:sz w:val="18"/>
                <w:szCs w:val="18"/>
              </w:rPr>
              <w:t>637</w:t>
            </w:r>
          </w:p>
        </w:tc>
      </w:tr>
      <w:tr w14:paraId="365A6E77">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22612A9A">
            <w:pPr>
              <w:widowControl/>
              <w:jc w:val="center"/>
              <w:textAlignment w:val="center"/>
              <w:rPr>
                <w:sz w:val="18"/>
                <w:szCs w:val="18"/>
              </w:rPr>
            </w:pPr>
            <w:r>
              <w:rPr>
                <w:color w:val="000000"/>
                <w:kern w:val="0"/>
                <w:sz w:val="18"/>
                <w:szCs w:val="18"/>
                <w:lang w:bidi="ar"/>
              </w:rPr>
              <w:t>T5</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4AC2513">
            <w:pPr>
              <w:widowControl/>
              <w:jc w:val="center"/>
              <w:textAlignment w:val="center"/>
              <w:rPr>
                <w:sz w:val="18"/>
                <w:szCs w:val="18"/>
              </w:rPr>
            </w:pPr>
            <w:r>
              <w:rPr>
                <w:rFonts w:hint="eastAsia"/>
                <w:color w:val="000000"/>
                <w:sz w:val="18"/>
                <w:szCs w:val="18"/>
              </w:rPr>
              <w:t>1.33777E-06</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5B16F62F">
            <w:pPr>
              <w:widowControl/>
              <w:jc w:val="center"/>
              <w:textAlignment w:val="center"/>
              <w:rPr>
                <w:sz w:val="18"/>
                <w:szCs w:val="18"/>
              </w:rPr>
            </w:pPr>
            <w:r>
              <w:rPr>
                <w:rFonts w:hint="eastAsia"/>
                <w:color w:val="000000"/>
                <w:sz w:val="18"/>
                <w:szCs w:val="18"/>
              </w:rPr>
              <w:t>3.25205E-05</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1AEF5054">
            <w:pPr>
              <w:widowControl/>
              <w:jc w:val="center"/>
              <w:textAlignment w:val="center"/>
              <w:rPr>
                <w:sz w:val="18"/>
                <w:szCs w:val="18"/>
              </w:rPr>
            </w:pPr>
            <w:r>
              <w:rPr>
                <w:rFonts w:hint="eastAsia"/>
                <w:color w:val="000000"/>
                <w:sz w:val="18"/>
                <w:szCs w:val="18"/>
              </w:rPr>
              <w:t>0.000864571</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9E96587">
            <w:pPr>
              <w:widowControl/>
              <w:jc w:val="center"/>
              <w:textAlignment w:val="center"/>
              <w:rPr>
                <w:sz w:val="18"/>
                <w:szCs w:val="18"/>
              </w:rPr>
            </w:pPr>
            <w:r>
              <w:rPr>
                <w:rFonts w:hint="eastAsia"/>
                <w:color w:val="000000"/>
                <w:sz w:val="18"/>
                <w:szCs w:val="18"/>
              </w:rPr>
              <w:t>0.002466857</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39E8E308">
            <w:pPr>
              <w:widowControl/>
              <w:jc w:val="center"/>
              <w:textAlignment w:val="center"/>
              <w:rPr>
                <w:sz w:val="18"/>
                <w:szCs w:val="18"/>
              </w:rPr>
            </w:pPr>
            <w:r>
              <w:rPr>
                <w:rFonts w:hint="eastAsia"/>
                <w:color w:val="000000"/>
                <w:sz w:val="18"/>
                <w:szCs w:val="18"/>
              </w:rPr>
              <w:t>0.006568857</w:t>
            </w:r>
          </w:p>
        </w:tc>
      </w:tr>
      <w:tr w14:paraId="5D6780CD">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464CACC9">
            <w:pPr>
              <w:widowControl/>
              <w:jc w:val="center"/>
              <w:textAlignment w:val="center"/>
              <w:rPr>
                <w:sz w:val="18"/>
                <w:szCs w:val="18"/>
              </w:rPr>
            </w:pPr>
            <w:r>
              <w:rPr>
                <w:color w:val="000000"/>
                <w:kern w:val="0"/>
                <w:sz w:val="18"/>
                <w:szCs w:val="18"/>
                <w:lang w:bidi="ar"/>
              </w:rPr>
              <w:t>Sr2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68D87E5">
            <w:pPr>
              <w:widowControl/>
              <w:jc w:val="center"/>
              <w:textAlignment w:val="center"/>
              <w:rPr>
                <w:sz w:val="18"/>
                <w:szCs w:val="18"/>
              </w:rPr>
            </w:pPr>
            <w:r>
              <w:rPr>
                <w:rFonts w:hint="eastAsia"/>
                <w:color w:val="000000"/>
                <w:sz w:val="18"/>
                <w:szCs w:val="18"/>
              </w:rPr>
              <w:t>2.47735E-08</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7EA30CBE">
            <w:pPr>
              <w:widowControl/>
              <w:jc w:val="center"/>
              <w:textAlignment w:val="center"/>
              <w:rPr>
                <w:sz w:val="18"/>
                <w:szCs w:val="18"/>
              </w:rPr>
            </w:pPr>
            <w:r>
              <w:rPr>
                <w:rFonts w:hint="eastAsia"/>
                <w:color w:val="000000"/>
                <w:sz w:val="18"/>
                <w:szCs w:val="18"/>
              </w:rPr>
              <w:t>4.22345E-07</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02CC9D6">
            <w:pPr>
              <w:widowControl/>
              <w:jc w:val="center"/>
              <w:textAlignment w:val="center"/>
              <w:rPr>
                <w:sz w:val="18"/>
                <w:szCs w:val="18"/>
              </w:rPr>
            </w:pPr>
            <w:r>
              <w:rPr>
                <w:rFonts w:hint="eastAsia"/>
                <w:color w:val="000000"/>
                <w:sz w:val="18"/>
                <w:szCs w:val="18"/>
              </w:rPr>
              <w:t>1.10842E-05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147F779">
            <w:pPr>
              <w:widowControl/>
              <w:jc w:val="center"/>
              <w:textAlignment w:val="center"/>
              <w:rPr>
                <w:sz w:val="18"/>
                <w:szCs w:val="18"/>
              </w:rPr>
            </w:pPr>
            <w:r>
              <w:rPr>
                <w:rFonts w:hint="eastAsia"/>
                <w:color w:val="000000"/>
                <w:sz w:val="18"/>
                <w:szCs w:val="18"/>
              </w:rPr>
              <w:t>3.16264E-05</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20EDC9E8">
            <w:pPr>
              <w:widowControl/>
              <w:jc w:val="center"/>
              <w:textAlignment w:val="center"/>
              <w:rPr>
                <w:sz w:val="18"/>
                <w:szCs w:val="18"/>
              </w:rPr>
            </w:pPr>
            <w:r>
              <w:rPr>
                <w:rFonts w:hint="eastAsia"/>
                <w:color w:val="000000"/>
                <w:sz w:val="18"/>
                <w:szCs w:val="18"/>
              </w:rPr>
              <w:t>8.42161E-05</w:t>
            </w:r>
          </w:p>
        </w:tc>
      </w:tr>
      <w:tr w14:paraId="3B3BC12B">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66C5292A">
            <w:pPr>
              <w:widowControl/>
              <w:jc w:val="center"/>
              <w:textAlignment w:val="center"/>
              <w:rPr>
                <w:sz w:val="18"/>
                <w:szCs w:val="18"/>
              </w:rPr>
            </w:pPr>
            <w:r>
              <w:rPr>
                <w:color w:val="000000"/>
                <w:kern w:val="0"/>
                <w:sz w:val="18"/>
                <w:szCs w:val="18"/>
                <w:lang w:bidi="ar"/>
              </w:rPr>
              <w:t>SL2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34C9114A">
            <w:pPr>
              <w:widowControl/>
              <w:jc w:val="center"/>
              <w:textAlignment w:val="center"/>
              <w:rPr>
                <w:sz w:val="18"/>
                <w:szCs w:val="18"/>
              </w:rPr>
            </w:pPr>
            <w:r>
              <w:rPr>
                <w:rFonts w:hint="eastAsia"/>
                <w:color w:val="000000"/>
                <w:sz w:val="18"/>
                <w:szCs w:val="18"/>
              </w:rPr>
              <w:t>2.78501E-07</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20A92657">
            <w:pPr>
              <w:widowControl/>
              <w:jc w:val="center"/>
              <w:textAlignment w:val="center"/>
              <w:rPr>
                <w:sz w:val="18"/>
                <w:szCs w:val="18"/>
              </w:rPr>
            </w:pPr>
            <w:r>
              <w:rPr>
                <w:rFonts w:hint="eastAsia"/>
                <w:color w:val="000000"/>
                <w:sz w:val="18"/>
                <w:szCs w:val="18"/>
              </w:rPr>
              <w:t>6.64065E-06</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1430A502">
            <w:pPr>
              <w:widowControl/>
              <w:jc w:val="center"/>
              <w:textAlignment w:val="center"/>
              <w:rPr>
                <w:sz w:val="18"/>
                <w:szCs w:val="18"/>
              </w:rPr>
            </w:pPr>
            <w:r>
              <w:rPr>
                <w:rFonts w:hint="eastAsia"/>
                <w:color w:val="000000"/>
                <w:sz w:val="18"/>
                <w:szCs w:val="18"/>
              </w:rPr>
              <w:t>1.72043E-05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937098E">
            <w:pPr>
              <w:widowControl/>
              <w:jc w:val="center"/>
              <w:textAlignment w:val="center"/>
              <w:rPr>
                <w:sz w:val="18"/>
                <w:szCs w:val="18"/>
              </w:rPr>
            </w:pPr>
            <w:r>
              <w:rPr>
                <w:rFonts w:hint="eastAsia"/>
                <w:color w:val="000000"/>
                <w:sz w:val="18"/>
                <w:szCs w:val="18"/>
              </w:rPr>
              <w:t>0.000219943</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3F765F88">
            <w:pPr>
              <w:widowControl/>
              <w:jc w:val="center"/>
              <w:textAlignment w:val="center"/>
              <w:rPr>
                <w:sz w:val="18"/>
                <w:szCs w:val="18"/>
              </w:rPr>
            </w:pPr>
            <w:r>
              <w:rPr>
                <w:rFonts w:hint="eastAsia"/>
                <w:color w:val="000000"/>
                <w:sz w:val="18"/>
                <w:szCs w:val="18"/>
              </w:rPr>
              <w:t>0.00020649</w:t>
            </w:r>
          </w:p>
        </w:tc>
      </w:tr>
      <w:tr w14:paraId="3D024BAB">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7E6E6383">
            <w:pPr>
              <w:widowControl/>
              <w:jc w:val="center"/>
              <w:textAlignment w:val="center"/>
              <w:rPr>
                <w:sz w:val="18"/>
                <w:szCs w:val="18"/>
              </w:rPr>
            </w:pPr>
            <w:r>
              <w:rPr>
                <w:color w:val="000000"/>
                <w:kern w:val="0"/>
                <w:sz w:val="18"/>
                <w:szCs w:val="18"/>
                <w:lang w:bidi="ar"/>
              </w:rPr>
              <w:t>SR2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BEC9112">
            <w:pPr>
              <w:widowControl/>
              <w:jc w:val="center"/>
              <w:textAlignment w:val="center"/>
              <w:rPr>
                <w:sz w:val="18"/>
                <w:szCs w:val="18"/>
              </w:rPr>
            </w:pPr>
            <w:r>
              <w:rPr>
                <w:rFonts w:hint="eastAsia"/>
                <w:color w:val="000000"/>
                <w:sz w:val="18"/>
                <w:szCs w:val="18"/>
              </w:rPr>
              <w:t>3.03274E-07</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D8662BC">
            <w:pPr>
              <w:widowControl/>
              <w:jc w:val="center"/>
              <w:textAlignment w:val="center"/>
              <w:rPr>
                <w:sz w:val="18"/>
                <w:szCs w:val="18"/>
              </w:rPr>
            </w:pPr>
            <w:r>
              <w:rPr>
                <w:rFonts w:hint="eastAsia"/>
                <w:color w:val="000000"/>
                <w:sz w:val="18"/>
                <w:szCs w:val="18"/>
              </w:rPr>
              <w:t>7.063E-06</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786C899">
            <w:pPr>
              <w:widowControl/>
              <w:jc w:val="center"/>
              <w:textAlignment w:val="center"/>
              <w:rPr>
                <w:sz w:val="18"/>
                <w:szCs w:val="18"/>
              </w:rPr>
            </w:pPr>
            <w:r>
              <w:rPr>
                <w:rFonts w:hint="eastAsia"/>
                <w:color w:val="000000"/>
                <w:sz w:val="18"/>
                <w:szCs w:val="18"/>
              </w:rPr>
              <w:t>2.82886E-05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8CA6AA0">
            <w:pPr>
              <w:widowControl/>
              <w:jc w:val="center"/>
              <w:textAlignment w:val="center"/>
              <w:rPr>
                <w:sz w:val="18"/>
                <w:szCs w:val="18"/>
              </w:rPr>
            </w:pPr>
            <w:r>
              <w:rPr>
                <w:rFonts w:hint="eastAsia"/>
                <w:color w:val="000000"/>
                <w:sz w:val="18"/>
                <w:szCs w:val="18"/>
              </w:rPr>
              <w:t>0.00025157</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38695C2F">
            <w:pPr>
              <w:widowControl/>
              <w:jc w:val="center"/>
              <w:textAlignment w:val="center"/>
              <w:rPr>
                <w:sz w:val="18"/>
                <w:szCs w:val="18"/>
              </w:rPr>
            </w:pPr>
            <w:r>
              <w:rPr>
                <w:rFonts w:hint="eastAsia"/>
                <w:color w:val="000000"/>
                <w:sz w:val="18"/>
                <w:szCs w:val="18"/>
              </w:rPr>
              <w:t>0.000290706</w:t>
            </w:r>
          </w:p>
        </w:tc>
      </w:tr>
      <w:tr w14:paraId="7ACFBDFB">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1C1DBBBC">
            <w:pPr>
              <w:widowControl/>
              <w:jc w:val="center"/>
              <w:textAlignment w:val="center"/>
              <w:rPr>
                <w:sz w:val="18"/>
                <w:szCs w:val="18"/>
              </w:rPr>
            </w:pPr>
            <w:r>
              <w:rPr>
                <w:color w:val="000000"/>
                <w:kern w:val="0"/>
                <w:sz w:val="18"/>
                <w:szCs w:val="18"/>
                <w:lang w:bidi="ar"/>
              </w:rPr>
              <w:t>Sr</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3BB7E241">
            <w:pPr>
              <w:widowControl/>
              <w:jc w:val="center"/>
              <w:textAlignment w:val="center"/>
              <w:rPr>
                <w:sz w:val="18"/>
                <w:szCs w:val="18"/>
              </w:rPr>
            </w:pPr>
            <w:r>
              <w:rPr>
                <w:rFonts w:hint="eastAsia"/>
                <w:color w:val="000000"/>
                <w:sz w:val="18"/>
                <w:szCs w:val="18"/>
              </w:rPr>
              <w:t>0.000157</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186FB1FB">
            <w:pPr>
              <w:widowControl/>
              <w:jc w:val="center"/>
              <w:textAlignment w:val="center"/>
              <w:rPr>
                <w:sz w:val="18"/>
                <w:szCs w:val="18"/>
              </w:rPr>
            </w:pPr>
            <w:r>
              <w:rPr>
                <w:rFonts w:hint="eastAsia"/>
                <w:color w:val="000000"/>
                <w:sz w:val="18"/>
                <w:szCs w:val="18"/>
              </w:rPr>
              <w:t>0.000650</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100B9FE9">
            <w:pPr>
              <w:widowControl/>
              <w:jc w:val="center"/>
              <w:textAlignment w:val="center"/>
              <w:rPr>
                <w:sz w:val="18"/>
                <w:szCs w:val="18"/>
              </w:rPr>
            </w:pPr>
            <w:r>
              <w:rPr>
                <w:rFonts w:hint="eastAsia"/>
                <w:color w:val="000000"/>
                <w:sz w:val="18"/>
                <w:szCs w:val="18"/>
              </w:rPr>
              <w:t>0.003329</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29026A30">
            <w:pPr>
              <w:widowControl/>
              <w:jc w:val="center"/>
              <w:textAlignment w:val="center"/>
              <w:rPr>
                <w:sz w:val="18"/>
                <w:szCs w:val="18"/>
              </w:rPr>
            </w:pPr>
            <w:r>
              <w:rPr>
                <w:rFonts w:hint="eastAsia"/>
                <w:color w:val="000000"/>
                <w:sz w:val="18"/>
                <w:szCs w:val="18"/>
              </w:rPr>
              <w:t>0.005624</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CB08449">
            <w:pPr>
              <w:widowControl/>
              <w:jc w:val="center"/>
              <w:textAlignment w:val="center"/>
              <w:rPr>
                <w:sz w:val="18"/>
                <w:szCs w:val="18"/>
              </w:rPr>
            </w:pPr>
            <w:r>
              <w:rPr>
                <w:rFonts w:hint="eastAsia"/>
                <w:color w:val="000000"/>
                <w:sz w:val="18"/>
                <w:szCs w:val="18"/>
              </w:rPr>
              <w:t>0.009177</w:t>
            </w:r>
          </w:p>
        </w:tc>
      </w:tr>
      <w:tr w14:paraId="43D11152">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0EB841BE">
            <w:pPr>
              <w:widowControl/>
              <w:jc w:val="center"/>
              <w:textAlignment w:val="center"/>
              <w:rPr>
                <w:sz w:val="18"/>
                <w:szCs w:val="18"/>
              </w:rPr>
            </w:pPr>
            <w:r>
              <w:rPr>
                <w:color w:val="000000"/>
                <w:kern w:val="0"/>
                <w:sz w:val="18"/>
                <w:szCs w:val="18"/>
                <w:lang w:bidi="ar"/>
              </w:rPr>
              <w:t>SR</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4DBEDDBB">
            <w:pPr>
              <w:widowControl/>
              <w:jc w:val="center"/>
              <w:textAlignment w:val="center"/>
              <w:rPr>
                <w:sz w:val="18"/>
                <w:szCs w:val="18"/>
              </w:rPr>
            </w:pPr>
            <w:r>
              <w:rPr>
                <w:rFonts w:hint="eastAsia"/>
                <w:color w:val="000000"/>
                <w:sz w:val="18"/>
                <w:szCs w:val="18"/>
              </w:rPr>
              <w:t>0.000551</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2E4D2241">
            <w:pPr>
              <w:widowControl/>
              <w:jc w:val="center"/>
              <w:textAlignment w:val="center"/>
              <w:rPr>
                <w:sz w:val="18"/>
                <w:szCs w:val="18"/>
              </w:rPr>
            </w:pPr>
            <w:r>
              <w:rPr>
                <w:rFonts w:hint="eastAsia"/>
                <w:color w:val="000000"/>
                <w:sz w:val="18"/>
                <w:szCs w:val="18"/>
              </w:rPr>
              <w:t>0.002658</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027F0DA">
            <w:pPr>
              <w:widowControl/>
              <w:jc w:val="center"/>
              <w:textAlignment w:val="center"/>
              <w:rPr>
                <w:sz w:val="18"/>
                <w:szCs w:val="18"/>
              </w:rPr>
            </w:pPr>
            <w:r>
              <w:rPr>
                <w:rFonts w:hint="eastAsia"/>
                <w:color w:val="000000"/>
                <w:sz w:val="18"/>
                <w:szCs w:val="18"/>
              </w:rPr>
              <w:t>0.005319</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774FC1D8">
            <w:pPr>
              <w:widowControl/>
              <w:jc w:val="center"/>
              <w:textAlignment w:val="center"/>
              <w:rPr>
                <w:sz w:val="18"/>
                <w:szCs w:val="18"/>
              </w:rPr>
            </w:pPr>
            <w:r>
              <w:rPr>
                <w:rFonts w:hint="eastAsia"/>
                <w:color w:val="000000"/>
                <w:sz w:val="18"/>
                <w:szCs w:val="18"/>
              </w:rPr>
              <w:t>0.015861</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49CC75D4">
            <w:pPr>
              <w:widowControl/>
              <w:jc w:val="center"/>
              <w:textAlignment w:val="center"/>
              <w:rPr>
                <w:sz w:val="18"/>
                <w:szCs w:val="18"/>
              </w:rPr>
            </w:pPr>
            <w:r>
              <w:rPr>
                <w:rFonts w:hint="eastAsia"/>
                <w:color w:val="000000"/>
                <w:sz w:val="18"/>
                <w:szCs w:val="18"/>
              </w:rPr>
              <w:t>0.017050</w:t>
            </w:r>
          </w:p>
        </w:tc>
      </w:tr>
      <w:tr w14:paraId="1823F4B2">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46923F52">
            <w:pPr>
              <w:widowControl/>
              <w:jc w:val="center"/>
              <w:textAlignment w:val="center"/>
              <w:rPr>
                <w:sz w:val="18"/>
                <w:szCs w:val="18"/>
              </w:rPr>
            </w:pPr>
            <w:r>
              <w:rPr>
                <w:color w:val="000000"/>
                <w:kern w:val="0"/>
                <w:sz w:val="18"/>
                <w:szCs w:val="18"/>
                <w:lang w:bidi="ar"/>
              </w:rPr>
              <w:t>总平均值</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3940008">
            <w:pPr>
              <w:widowControl/>
              <w:jc w:val="center"/>
              <w:textAlignment w:val="bottom"/>
              <w:rPr>
                <w:sz w:val="18"/>
                <w:szCs w:val="18"/>
              </w:rPr>
            </w:pPr>
            <w:r>
              <w:rPr>
                <w:rFonts w:hint="eastAsia"/>
                <w:color w:val="000000"/>
                <w:sz w:val="18"/>
                <w:szCs w:val="18"/>
              </w:rPr>
              <w:t>0.004</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0FD22B8B">
            <w:pPr>
              <w:widowControl/>
              <w:jc w:val="center"/>
              <w:textAlignment w:val="bottom"/>
              <w:rPr>
                <w:sz w:val="18"/>
                <w:szCs w:val="18"/>
              </w:rPr>
            </w:pPr>
            <w:r>
              <w:rPr>
                <w:rFonts w:hint="eastAsia"/>
                <w:color w:val="000000"/>
                <w:sz w:val="18"/>
                <w:szCs w:val="18"/>
              </w:rPr>
              <w:t>0.044</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CDD380F">
            <w:pPr>
              <w:widowControl/>
              <w:jc w:val="center"/>
              <w:textAlignment w:val="bottom"/>
              <w:rPr>
                <w:sz w:val="18"/>
                <w:szCs w:val="18"/>
              </w:rPr>
            </w:pPr>
            <w:r>
              <w:rPr>
                <w:rFonts w:hint="eastAsia"/>
                <w:color w:val="000000"/>
                <w:sz w:val="18"/>
                <w:szCs w:val="18"/>
              </w:rPr>
              <w:t>0.13</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DBC52A5">
            <w:pPr>
              <w:widowControl/>
              <w:jc w:val="center"/>
              <w:textAlignment w:val="bottom"/>
              <w:rPr>
                <w:sz w:val="18"/>
                <w:szCs w:val="18"/>
              </w:rPr>
            </w:pPr>
            <w:r>
              <w:rPr>
                <w:rFonts w:hint="eastAsia"/>
                <w:color w:val="000000"/>
                <w:sz w:val="18"/>
                <w:szCs w:val="18"/>
              </w:rPr>
              <w:t>0.40</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CBB4A73">
            <w:pPr>
              <w:widowControl/>
              <w:jc w:val="center"/>
              <w:textAlignment w:val="bottom"/>
              <w:rPr>
                <w:sz w:val="18"/>
                <w:szCs w:val="18"/>
              </w:rPr>
            </w:pPr>
            <w:r>
              <w:rPr>
                <w:rFonts w:hint="eastAsia"/>
                <w:color w:val="000000"/>
                <w:sz w:val="18"/>
                <w:szCs w:val="18"/>
              </w:rPr>
              <w:t>0.68</w:t>
            </w:r>
          </w:p>
        </w:tc>
      </w:tr>
      <w:tr w14:paraId="1BE9E75E">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366F1F1D">
            <w:pPr>
              <w:widowControl/>
              <w:jc w:val="center"/>
              <w:textAlignment w:val="center"/>
              <w:rPr>
                <w:sz w:val="18"/>
                <w:szCs w:val="18"/>
              </w:rPr>
            </w:pPr>
            <w:r>
              <w:rPr>
                <w:color w:val="000000"/>
                <w:kern w:val="0"/>
                <w:sz w:val="18"/>
                <w:szCs w:val="18"/>
                <w:lang w:bidi="ar"/>
              </w:rPr>
              <w:t>r</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0097C31">
            <w:pPr>
              <w:widowControl/>
              <w:jc w:val="center"/>
              <w:textAlignment w:val="center"/>
              <w:rPr>
                <w:sz w:val="18"/>
                <w:szCs w:val="18"/>
              </w:rPr>
            </w:pPr>
            <w:r>
              <w:rPr>
                <w:rFonts w:hint="eastAsia"/>
                <w:color w:val="000000"/>
                <w:sz w:val="18"/>
                <w:szCs w:val="18"/>
              </w:rPr>
              <w:t>0.0004</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6EE49C7">
            <w:pPr>
              <w:widowControl/>
              <w:jc w:val="center"/>
              <w:textAlignment w:val="center"/>
              <w:rPr>
                <w:sz w:val="18"/>
                <w:szCs w:val="18"/>
              </w:rPr>
            </w:pPr>
            <w:r>
              <w:rPr>
                <w:rFonts w:hint="eastAsia"/>
                <w:color w:val="000000"/>
                <w:sz w:val="18"/>
                <w:szCs w:val="18"/>
              </w:rPr>
              <w:t>0.00</w:t>
            </w:r>
            <w:r>
              <w:rPr>
                <w:color w:val="000000"/>
                <w:sz w:val="18"/>
                <w:szCs w:val="18"/>
              </w:rPr>
              <w:t>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5E91394C">
            <w:pPr>
              <w:widowControl/>
              <w:jc w:val="center"/>
              <w:textAlignment w:val="center"/>
              <w:rPr>
                <w:sz w:val="18"/>
                <w:szCs w:val="18"/>
              </w:rPr>
            </w:pPr>
            <w:r>
              <w:rPr>
                <w:rFonts w:hint="eastAsia"/>
                <w:color w:val="000000"/>
                <w:sz w:val="18"/>
                <w:szCs w:val="18"/>
              </w:rPr>
              <w:t>0.009</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045008EE">
            <w:pPr>
              <w:widowControl/>
              <w:jc w:val="center"/>
              <w:textAlignment w:val="center"/>
              <w:rPr>
                <w:sz w:val="18"/>
                <w:szCs w:val="18"/>
              </w:rPr>
            </w:pPr>
            <w:r>
              <w:rPr>
                <w:rFonts w:hint="eastAsia"/>
                <w:color w:val="000000"/>
                <w:sz w:val="18"/>
                <w:szCs w:val="18"/>
              </w:rPr>
              <w:t>0.0</w:t>
            </w:r>
            <w:r>
              <w:rPr>
                <w:color w:val="000000"/>
                <w:sz w:val="18"/>
                <w:szCs w:val="18"/>
              </w:rPr>
              <w:t>2</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0D7350A8">
            <w:pPr>
              <w:widowControl/>
              <w:jc w:val="center"/>
              <w:textAlignment w:val="center"/>
              <w:rPr>
                <w:sz w:val="18"/>
                <w:szCs w:val="18"/>
              </w:rPr>
            </w:pPr>
            <w:r>
              <w:rPr>
                <w:rFonts w:hint="eastAsia"/>
                <w:color w:val="000000"/>
                <w:sz w:val="18"/>
                <w:szCs w:val="18"/>
              </w:rPr>
              <w:t>0.0</w:t>
            </w:r>
            <w:r>
              <w:rPr>
                <w:color w:val="000000"/>
                <w:sz w:val="18"/>
                <w:szCs w:val="18"/>
              </w:rPr>
              <w:t>3</w:t>
            </w:r>
          </w:p>
        </w:tc>
      </w:tr>
      <w:tr w14:paraId="298174D2">
        <w:tblPrEx>
          <w:tblCellMar>
            <w:top w:w="0" w:type="dxa"/>
            <w:left w:w="108" w:type="dxa"/>
            <w:bottom w:w="0" w:type="dxa"/>
            <w:right w:w="108" w:type="dxa"/>
          </w:tblCellMar>
        </w:tblPrEx>
        <w:trPr>
          <w:trHeight w:val="91" w:hRule="atLeast"/>
          <w:jc w:val="center"/>
        </w:trPr>
        <w:tc>
          <w:tcPr>
            <w:tcW w:w="832" w:type="pct"/>
            <w:tcBorders>
              <w:top w:val="single" w:color="000000" w:sz="4" w:space="0"/>
              <w:left w:val="single" w:color="000000" w:sz="4" w:space="0"/>
              <w:bottom w:val="single" w:color="000000" w:sz="4" w:space="0"/>
              <w:right w:val="single" w:color="000000" w:sz="4" w:space="0"/>
            </w:tcBorders>
            <w:noWrap/>
            <w:vAlign w:val="center"/>
          </w:tcPr>
          <w:p w14:paraId="775DCCAC">
            <w:pPr>
              <w:widowControl/>
              <w:jc w:val="center"/>
              <w:textAlignment w:val="center"/>
              <w:rPr>
                <w:sz w:val="18"/>
                <w:szCs w:val="18"/>
              </w:rPr>
            </w:pPr>
            <w:r>
              <w:rPr>
                <w:color w:val="000000"/>
                <w:kern w:val="0"/>
                <w:sz w:val="18"/>
                <w:szCs w:val="18"/>
                <w:lang w:bidi="ar"/>
              </w:rPr>
              <w:t>R</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481E648">
            <w:pPr>
              <w:widowControl/>
              <w:jc w:val="center"/>
              <w:textAlignment w:val="center"/>
              <w:rPr>
                <w:sz w:val="18"/>
                <w:szCs w:val="18"/>
              </w:rPr>
            </w:pPr>
            <w:r>
              <w:rPr>
                <w:rFonts w:hint="eastAsia"/>
                <w:color w:val="000000"/>
                <w:sz w:val="18"/>
                <w:szCs w:val="18"/>
              </w:rPr>
              <w:t>0.0016</w:t>
            </w:r>
          </w:p>
        </w:tc>
        <w:tc>
          <w:tcPr>
            <w:tcW w:w="833" w:type="pct"/>
            <w:tcBorders>
              <w:top w:val="single" w:color="000000" w:sz="4" w:space="0"/>
              <w:left w:val="single" w:color="000000" w:sz="4" w:space="0"/>
              <w:bottom w:val="single" w:color="000000" w:sz="4" w:space="0"/>
              <w:right w:val="single" w:color="000000" w:sz="4" w:space="0"/>
            </w:tcBorders>
            <w:noWrap/>
            <w:vAlign w:val="center"/>
          </w:tcPr>
          <w:p w14:paraId="666C4579">
            <w:pPr>
              <w:widowControl/>
              <w:jc w:val="center"/>
              <w:textAlignment w:val="center"/>
              <w:rPr>
                <w:sz w:val="18"/>
                <w:szCs w:val="18"/>
              </w:rPr>
            </w:pPr>
            <w:r>
              <w:rPr>
                <w:rFonts w:hint="eastAsia"/>
                <w:color w:val="000000"/>
                <w:sz w:val="18"/>
                <w:szCs w:val="18"/>
              </w:rPr>
              <w:t>0.00</w:t>
            </w:r>
            <w:r>
              <w:rPr>
                <w:color w:val="000000"/>
                <w:sz w:val="18"/>
                <w:szCs w:val="18"/>
              </w:rPr>
              <w:t>8</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2B233AF">
            <w:pPr>
              <w:widowControl/>
              <w:jc w:val="center"/>
              <w:textAlignment w:val="center"/>
              <w:rPr>
                <w:sz w:val="18"/>
                <w:szCs w:val="18"/>
              </w:rPr>
            </w:pPr>
            <w:r>
              <w:rPr>
                <w:rFonts w:hint="eastAsia"/>
                <w:color w:val="000000"/>
                <w:sz w:val="18"/>
                <w:szCs w:val="18"/>
              </w:rPr>
              <w:t>0.015</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9759CA9">
            <w:pPr>
              <w:widowControl/>
              <w:jc w:val="center"/>
              <w:textAlignment w:val="center"/>
              <w:rPr>
                <w:color w:val="FF0000"/>
                <w:sz w:val="18"/>
                <w:szCs w:val="18"/>
              </w:rPr>
            </w:pPr>
            <w:r>
              <w:rPr>
                <w:rFonts w:hint="eastAsia"/>
                <w:color w:val="000000"/>
                <w:sz w:val="18"/>
                <w:szCs w:val="18"/>
              </w:rPr>
              <w:t>0.045</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007E24C">
            <w:pPr>
              <w:widowControl/>
              <w:jc w:val="center"/>
              <w:textAlignment w:val="center"/>
              <w:rPr>
                <w:color w:val="FF0000"/>
                <w:sz w:val="18"/>
                <w:szCs w:val="18"/>
              </w:rPr>
            </w:pPr>
            <w:r>
              <w:rPr>
                <w:rFonts w:hint="eastAsia"/>
                <w:color w:val="000000"/>
                <w:sz w:val="18"/>
                <w:szCs w:val="18"/>
              </w:rPr>
              <w:t>0.0</w:t>
            </w:r>
            <w:r>
              <w:rPr>
                <w:color w:val="000000"/>
                <w:sz w:val="18"/>
                <w:szCs w:val="18"/>
              </w:rPr>
              <w:t>5</w:t>
            </w:r>
          </w:p>
        </w:tc>
      </w:tr>
    </w:tbl>
    <w:p w14:paraId="33ACD5DA">
      <w:pPr>
        <w:tabs>
          <w:tab w:val="left" w:pos="840"/>
        </w:tabs>
        <w:snapToGrid w:val="0"/>
        <w:spacing w:line="360" w:lineRule="auto"/>
        <w:rPr>
          <w:b/>
          <w:szCs w:val="21"/>
        </w:rPr>
      </w:pPr>
      <w:r>
        <w:rPr>
          <w:rFonts w:hint="eastAsia"/>
          <w:b/>
          <w:szCs w:val="21"/>
        </w:rPr>
        <w:t>3.2.</w:t>
      </w:r>
      <w:r>
        <w:rPr>
          <w:b/>
          <w:szCs w:val="21"/>
        </w:rPr>
        <w:t>5</w:t>
      </w:r>
      <w:r>
        <w:rPr>
          <w:rFonts w:hint="eastAsia"/>
          <w:b/>
          <w:szCs w:val="21"/>
        </w:rPr>
        <w:t xml:space="preserve"> 铜的</w:t>
      </w:r>
      <w:r>
        <w:rPr>
          <w:b/>
          <w:szCs w:val="21"/>
        </w:rPr>
        <w:t>原始数据及</w:t>
      </w:r>
      <w:r>
        <w:rPr>
          <w:rFonts w:hint="eastAsia"/>
          <w:b/>
          <w:szCs w:val="21"/>
        </w:rPr>
        <w:t>统计结果</w:t>
      </w:r>
    </w:p>
    <w:p w14:paraId="1F2C7FD0">
      <w:pPr>
        <w:tabs>
          <w:tab w:val="left" w:pos="840"/>
        </w:tabs>
        <w:snapToGrid w:val="0"/>
        <w:spacing w:line="360" w:lineRule="auto"/>
        <w:rPr>
          <w:b/>
          <w:szCs w:val="21"/>
        </w:rPr>
      </w:pPr>
      <w:r>
        <w:rPr>
          <w:rFonts w:hint="eastAsia"/>
          <w:b/>
          <w:szCs w:val="21"/>
        </w:rPr>
        <w:t>3.2.</w:t>
      </w:r>
      <w:r>
        <w:rPr>
          <w:b/>
          <w:szCs w:val="21"/>
        </w:rPr>
        <w:t>5</w:t>
      </w:r>
      <w:r>
        <w:rPr>
          <w:rFonts w:hint="eastAsia"/>
          <w:b/>
          <w:szCs w:val="21"/>
        </w:rPr>
        <w:t>.1各</w:t>
      </w:r>
      <w:r>
        <w:rPr>
          <w:b/>
          <w:szCs w:val="21"/>
        </w:rPr>
        <w:t>实验室的铜原始数据</w:t>
      </w:r>
    </w:p>
    <w:p w14:paraId="09301C57">
      <w:pPr>
        <w:spacing w:line="360" w:lineRule="auto"/>
        <w:jc w:val="center"/>
      </w:pPr>
      <w:r>
        <w:rPr>
          <w:rFonts w:hint="eastAsia" w:eastAsia="黑体"/>
          <w:szCs w:val="21"/>
        </w:rPr>
        <w:t>表</w:t>
      </w:r>
      <w:r>
        <w:rPr>
          <w:rFonts w:eastAsia="黑体"/>
          <w:szCs w:val="21"/>
        </w:rPr>
        <w:t>20</w:t>
      </w:r>
      <w:r>
        <w:rPr>
          <w:rFonts w:hint="eastAsia" w:eastAsia="黑体"/>
          <w:szCs w:val="21"/>
        </w:rPr>
        <w:t>各实验室的铜原始数据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49"/>
        <w:gridCol w:w="1447"/>
        <w:gridCol w:w="1447"/>
        <w:gridCol w:w="1447"/>
        <w:gridCol w:w="1449"/>
        <w:gridCol w:w="1224"/>
      </w:tblGrid>
      <w:tr w14:paraId="09CD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tcBorders>
              <w:tl2br w:val="nil"/>
              <w:tr2bl w:val="nil"/>
            </w:tcBorders>
            <w:shd w:val="clear" w:color="auto" w:fill="auto"/>
            <w:vAlign w:val="center"/>
          </w:tcPr>
          <w:p w14:paraId="15BBFDEA">
            <w:pPr>
              <w:widowControl/>
              <w:jc w:val="center"/>
              <w:rPr>
                <w:color w:val="000000"/>
                <w:kern w:val="0"/>
                <w:sz w:val="18"/>
                <w:szCs w:val="18"/>
              </w:rPr>
            </w:pPr>
            <w:bookmarkStart w:id="11" w:name="_Hlk195361575"/>
            <w:r>
              <w:rPr>
                <w:color w:val="000000"/>
                <w:kern w:val="0"/>
                <w:sz w:val="18"/>
                <w:szCs w:val="18"/>
              </w:rPr>
              <w:t>实验室</w:t>
            </w:r>
          </w:p>
        </w:tc>
        <w:tc>
          <w:tcPr>
            <w:tcW w:w="731" w:type="pct"/>
            <w:tcBorders>
              <w:tl2br w:val="nil"/>
              <w:tr2bl w:val="nil"/>
            </w:tcBorders>
            <w:shd w:val="clear" w:color="auto" w:fill="auto"/>
            <w:vAlign w:val="center"/>
          </w:tcPr>
          <w:p w14:paraId="6808B859">
            <w:pPr>
              <w:widowControl/>
              <w:jc w:val="center"/>
              <w:textAlignment w:val="center"/>
              <w:rPr>
                <w:color w:val="000000"/>
                <w:kern w:val="0"/>
                <w:sz w:val="18"/>
                <w:szCs w:val="18"/>
              </w:rPr>
            </w:pPr>
            <w:r>
              <w:rPr>
                <w:color w:val="000000"/>
                <w:kern w:val="0"/>
                <w:sz w:val="18"/>
                <w:szCs w:val="18"/>
                <w:lang w:bidi="ar"/>
              </w:rPr>
              <w:t>1#</w:t>
            </w:r>
          </w:p>
        </w:tc>
        <w:tc>
          <w:tcPr>
            <w:tcW w:w="730" w:type="pct"/>
            <w:tcBorders>
              <w:tl2br w:val="nil"/>
              <w:tr2bl w:val="nil"/>
            </w:tcBorders>
            <w:vAlign w:val="center"/>
          </w:tcPr>
          <w:p w14:paraId="31950CF8">
            <w:pPr>
              <w:widowControl/>
              <w:jc w:val="center"/>
              <w:textAlignment w:val="center"/>
              <w:rPr>
                <w:color w:val="000000"/>
                <w:kern w:val="0"/>
                <w:sz w:val="18"/>
                <w:szCs w:val="18"/>
                <w:lang w:bidi="ar"/>
              </w:rPr>
            </w:pPr>
            <w:r>
              <w:rPr>
                <w:color w:val="000000"/>
                <w:kern w:val="0"/>
                <w:sz w:val="18"/>
                <w:szCs w:val="18"/>
                <w:lang w:bidi="ar"/>
              </w:rPr>
              <w:t>4#</w:t>
            </w:r>
          </w:p>
        </w:tc>
        <w:tc>
          <w:tcPr>
            <w:tcW w:w="730" w:type="pct"/>
            <w:tcBorders>
              <w:tl2br w:val="nil"/>
              <w:tr2bl w:val="nil"/>
            </w:tcBorders>
            <w:shd w:val="clear" w:color="auto" w:fill="auto"/>
            <w:vAlign w:val="center"/>
          </w:tcPr>
          <w:p w14:paraId="3E1F4961">
            <w:pPr>
              <w:widowControl/>
              <w:jc w:val="center"/>
              <w:textAlignment w:val="center"/>
              <w:rPr>
                <w:color w:val="000000"/>
                <w:kern w:val="0"/>
                <w:sz w:val="18"/>
                <w:szCs w:val="18"/>
              </w:rPr>
            </w:pPr>
            <w:r>
              <w:rPr>
                <w:color w:val="000000"/>
                <w:kern w:val="0"/>
                <w:sz w:val="18"/>
                <w:szCs w:val="18"/>
                <w:lang w:bidi="ar"/>
              </w:rPr>
              <w:t>2#</w:t>
            </w:r>
          </w:p>
        </w:tc>
        <w:tc>
          <w:tcPr>
            <w:tcW w:w="730" w:type="pct"/>
            <w:tcBorders>
              <w:tl2br w:val="nil"/>
              <w:tr2bl w:val="nil"/>
            </w:tcBorders>
            <w:vAlign w:val="center"/>
          </w:tcPr>
          <w:p w14:paraId="514EEC6C">
            <w:pPr>
              <w:widowControl/>
              <w:jc w:val="center"/>
              <w:textAlignment w:val="center"/>
              <w:rPr>
                <w:color w:val="000000"/>
                <w:kern w:val="0"/>
                <w:sz w:val="18"/>
                <w:szCs w:val="18"/>
                <w:lang w:bidi="ar"/>
              </w:rPr>
            </w:pPr>
            <w:r>
              <w:rPr>
                <w:color w:val="000000"/>
                <w:kern w:val="0"/>
                <w:sz w:val="18"/>
                <w:szCs w:val="18"/>
                <w:lang w:bidi="ar"/>
              </w:rPr>
              <w:t>6#</w:t>
            </w:r>
          </w:p>
        </w:tc>
        <w:tc>
          <w:tcPr>
            <w:tcW w:w="731" w:type="pct"/>
            <w:tcBorders>
              <w:tl2br w:val="nil"/>
              <w:tr2bl w:val="nil"/>
            </w:tcBorders>
            <w:shd w:val="clear" w:color="auto" w:fill="auto"/>
            <w:vAlign w:val="center"/>
          </w:tcPr>
          <w:p w14:paraId="5BD0D16F">
            <w:pPr>
              <w:widowControl/>
              <w:jc w:val="center"/>
              <w:textAlignment w:val="center"/>
              <w:rPr>
                <w:color w:val="000000"/>
                <w:kern w:val="0"/>
                <w:sz w:val="18"/>
                <w:szCs w:val="18"/>
              </w:rPr>
            </w:pPr>
            <w:r>
              <w:rPr>
                <w:color w:val="000000"/>
                <w:kern w:val="0"/>
                <w:sz w:val="18"/>
                <w:szCs w:val="18"/>
                <w:lang w:bidi="ar"/>
              </w:rPr>
              <w:t>3#</w:t>
            </w:r>
          </w:p>
        </w:tc>
        <w:tc>
          <w:tcPr>
            <w:tcW w:w="617" w:type="pct"/>
            <w:tcBorders>
              <w:tl2br w:val="nil"/>
              <w:tr2bl w:val="nil"/>
            </w:tcBorders>
            <w:shd w:val="clear" w:color="auto" w:fill="auto"/>
            <w:vAlign w:val="center"/>
          </w:tcPr>
          <w:p w14:paraId="74FF863C">
            <w:pPr>
              <w:widowControl/>
              <w:jc w:val="center"/>
              <w:textAlignment w:val="center"/>
              <w:rPr>
                <w:color w:val="000000"/>
                <w:kern w:val="0"/>
                <w:sz w:val="18"/>
                <w:szCs w:val="18"/>
                <w:lang w:bidi="ar"/>
              </w:rPr>
            </w:pPr>
            <w:r>
              <w:rPr>
                <w:color w:val="000000"/>
                <w:kern w:val="0"/>
                <w:sz w:val="18"/>
                <w:szCs w:val="18"/>
                <w:lang w:bidi="ar"/>
              </w:rPr>
              <w:t>7#</w:t>
            </w:r>
          </w:p>
        </w:tc>
      </w:tr>
      <w:tr w14:paraId="22D4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2E109E94">
            <w:pPr>
              <w:widowControl/>
              <w:jc w:val="center"/>
              <w:rPr>
                <w:color w:val="000000"/>
                <w:kern w:val="0"/>
                <w:sz w:val="18"/>
                <w:szCs w:val="18"/>
              </w:rPr>
            </w:pPr>
            <w:r>
              <w:rPr>
                <w:color w:val="000000"/>
                <w:kern w:val="0"/>
                <w:sz w:val="18"/>
                <w:szCs w:val="18"/>
              </w:rPr>
              <w:t>1北矿检测技术有限公司</w:t>
            </w:r>
          </w:p>
        </w:tc>
        <w:tc>
          <w:tcPr>
            <w:tcW w:w="731" w:type="pct"/>
            <w:tcBorders>
              <w:tl2br w:val="nil"/>
              <w:tr2bl w:val="nil"/>
            </w:tcBorders>
            <w:shd w:val="clear" w:color="auto" w:fill="auto"/>
          </w:tcPr>
          <w:p w14:paraId="4EA067D6">
            <w:pPr>
              <w:widowControl/>
              <w:jc w:val="center"/>
              <w:textAlignment w:val="center"/>
              <w:rPr>
                <w:color w:val="000000"/>
                <w:sz w:val="18"/>
                <w:szCs w:val="18"/>
              </w:rPr>
            </w:pPr>
            <w:r>
              <w:rPr>
                <w:sz w:val="18"/>
                <w:szCs w:val="18"/>
              </w:rPr>
              <w:t>0.00332</w:t>
            </w:r>
          </w:p>
        </w:tc>
        <w:tc>
          <w:tcPr>
            <w:tcW w:w="730" w:type="pct"/>
            <w:tcBorders>
              <w:tl2br w:val="nil"/>
              <w:tr2bl w:val="nil"/>
            </w:tcBorders>
          </w:tcPr>
          <w:p w14:paraId="7ABC4EEF">
            <w:pPr>
              <w:widowControl/>
              <w:jc w:val="center"/>
              <w:textAlignment w:val="center"/>
              <w:rPr>
                <w:sz w:val="18"/>
                <w:szCs w:val="18"/>
              </w:rPr>
            </w:pPr>
            <w:r>
              <w:rPr>
                <w:sz w:val="18"/>
                <w:szCs w:val="18"/>
              </w:rPr>
              <w:t>0.00562</w:t>
            </w:r>
          </w:p>
        </w:tc>
        <w:tc>
          <w:tcPr>
            <w:tcW w:w="730" w:type="pct"/>
            <w:tcBorders>
              <w:tl2br w:val="nil"/>
              <w:tr2bl w:val="nil"/>
            </w:tcBorders>
            <w:shd w:val="clear" w:color="auto" w:fill="auto"/>
          </w:tcPr>
          <w:p w14:paraId="252D30FE">
            <w:pPr>
              <w:widowControl/>
              <w:jc w:val="center"/>
              <w:textAlignment w:val="center"/>
              <w:rPr>
                <w:color w:val="000000"/>
                <w:sz w:val="18"/>
                <w:szCs w:val="18"/>
              </w:rPr>
            </w:pPr>
            <w:r>
              <w:rPr>
                <w:sz w:val="18"/>
                <w:szCs w:val="18"/>
              </w:rPr>
              <w:t>0.0385</w:t>
            </w:r>
          </w:p>
        </w:tc>
        <w:tc>
          <w:tcPr>
            <w:tcW w:w="730" w:type="pct"/>
            <w:tcBorders>
              <w:tl2br w:val="nil"/>
              <w:tr2bl w:val="nil"/>
            </w:tcBorders>
          </w:tcPr>
          <w:p w14:paraId="51BD5804">
            <w:pPr>
              <w:widowControl/>
              <w:jc w:val="center"/>
              <w:textAlignment w:val="center"/>
              <w:rPr>
                <w:sz w:val="18"/>
                <w:szCs w:val="18"/>
              </w:rPr>
            </w:pPr>
            <w:r>
              <w:rPr>
                <w:sz w:val="18"/>
                <w:szCs w:val="18"/>
              </w:rPr>
              <w:t>0.139</w:t>
            </w:r>
          </w:p>
        </w:tc>
        <w:tc>
          <w:tcPr>
            <w:tcW w:w="731" w:type="pct"/>
            <w:tcBorders>
              <w:tl2br w:val="nil"/>
              <w:tr2bl w:val="nil"/>
            </w:tcBorders>
            <w:shd w:val="clear" w:color="auto" w:fill="auto"/>
          </w:tcPr>
          <w:p w14:paraId="67E65FD3">
            <w:pPr>
              <w:widowControl/>
              <w:jc w:val="center"/>
              <w:textAlignment w:val="center"/>
              <w:rPr>
                <w:color w:val="000000"/>
                <w:sz w:val="18"/>
                <w:szCs w:val="18"/>
              </w:rPr>
            </w:pPr>
            <w:r>
              <w:rPr>
                <w:sz w:val="18"/>
                <w:szCs w:val="18"/>
              </w:rPr>
              <w:t>0.211</w:t>
            </w:r>
          </w:p>
        </w:tc>
        <w:tc>
          <w:tcPr>
            <w:tcW w:w="617" w:type="pct"/>
            <w:tcBorders>
              <w:tl2br w:val="nil"/>
              <w:tr2bl w:val="nil"/>
            </w:tcBorders>
            <w:shd w:val="clear" w:color="auto" w:fill="auto"/>
          </w:tcPr>
          <w:p w14:paraId="0BF721B5">
            <w:pPr>
              <w:widowControl/>
              <w:jc w:val="center"/>
              <w:textAlignment w:val="center"/>
              <w:rPr>
                <w:color w:val="000000"/>
                <w:sz w:val="18"/>
                <w:szCs w:val="18"/>
              </w:rPr>
            </w:pPr>
            <w:r>
              <w:rPr>
                <w:sz w:val="18"/>
                <w:szCs w:val="18"/>
              </w:rPr>
              <w:t>0.239</w:t>
            </w:r>
          </w:p>
        </w:tc>
      </w:tr>
      <w:tr w14:paraId="041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BB4FD0A">
            <w:pPr>
              <w:widowControl/>
              <w:jc w:val="center"/>
              <w:rPr>
                <w:color w:val="000000"/>
                <w:kern w:val="0"/>
                <w:sz w:val="18"/>
                <w:szCs w:val="18"/>
              </w:rPr>
            </w:pPr>
          </w:p>
        </w:tc>
        <w:tc>
          <w:tcPr>
            <w:tcW w:w="731" w:type="pct"/>
            <w:tcBorders>
              <w:tl2br w:val="nil"/>
              <w:tr2bl w:val="nil"/>
            </w:tcBorders>
            <w:shd w:val="clear" w:color="auto" w:fill="auto"/>
          </w:tcPr>
          <w:p w14:paraId="495C5C79">
            <w:pPr>
              <w:widowControl/>
              <w:jc w:val="center"/>
              <w:textAlignment w:val="center"/>
              <w:rPr>
                <w:color w:val="000000"/>
                <w:sz w:val="18"/>
                <w:szCs w:val="18"/>
              </w:rPr>
            </w:pPr>
            <w:r>
              <w:rPr>
                <w:sz w:val="18"/>
                <w:szCs w:val="18"/>
              </w:rPr>
              <w:t>0.00318</w:t>
            </w:r>
          </w:p>
        </w:tc>
        <w:tc>
          <w:tcPr>
            <w:tcW w:w="730" w:type="pct"/>
            <w:tcBorders>
              <w:tl2br w:val="nil"/>
              <w:tr2bl w:val="nil"/>
            </w:tcBorders>
          </w:tcPr>
          <w:p w14:paraId="775460C0">
            <w:pPr>
              <w:widowControl/>
              <w:jc w:val="center"/>
              <w:textAlignment w:val="center"/>
              <w:rPr>
                <w:sz w:val="18"/>
                <w:szCs w:val="18"/>
              </w:rPr>
            </w:pPr>
            <w:r>
              <w:rPr>
                <w:sz w:val="18"/>
                <w:szCs w:val="18"/>
              </w:rPr>
              <w:t>0.00574</w:t>
            </w:r>
          </w:p>
        </w:tc>
        <w:tc>
          <w:tcPr>
            <w:tcW w:w="730" w:type="pct"/>
            <w:tcBorders>
              <w:tl2br w:val="nil"/>
              <w:tr2bl w:val="nil"/>
            </w:tcBorders>
            <w:shd w:val="clear" w:color="auto" w:fill="auto"/>
          </w:tcPr>
          <w:p w14:paraId="7B109AEF">
            <w:pPr>
              <w:widowControl/>
              <w:jc w:val="center"/>
              <w:textAlignment w:val="center"/>
              <w:rPr>
                <w:color w:val="000000"/>
                <w:sz w:val="18"/>
                <w:szCs w:val="18"/>
              </w:rPr>
            </w:pPr>
            <w:r>
              <w:rPr>
                <w:sz w:val="18"/>
                <w:szCs w:val="18"/>
              </w:rPr>
              <w:t>0.0387</w:t>
            </w:r>
          </w:p>
        </w:tc>
        <w:tc>
          <w:tcPr>
            <w:tcW w:w="730" w:type="pct"/>
            <w:tcBorders>
              <w:tl2br w:val="nil"/>
              <w:tr2bl w:val="nil"/>
            </w:tcBorders>
          </w:tcPr>
          <w:p w14:paraId="4714C653">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03092F9A">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tcPr>
          <w:p w14:paraId="1273EB6F">
            <w:pPr>
              <w:widowControl/>
              <w:jc w:val="center"/>
              <w:textAlignment w:val="center"/>
              <w:rPr>
                <w:color w:val="000000"/>
                <w:sz w:val="18"/>
                <w:szCs w:val="18"/>
              </w:rPr>
            </w:pPr>
            <w:r>
              <w:rPr>
                <w:sz w:val="18"/>
                <w:szCs w:val="18"/>
              </w:rPr>
              <w:t>0.24</w:t>
            </w:r>
          </w:p>
        </w:tc>
      </w:tr>
      <w:tr w14:paraId="09B6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610C3DB">
            <w:pPr>
              <w:widowControl/>
              <w:jc w:val="center"/>
              <w:rPr>
                <w:color w:val="000000"/>
                <w:kern w:val="0"/>
                <w:sz w:val="18"/>
                <w:szCs w:val="18"/>
              </w:rPr>
            </w:pPr>
          </w:p>
        </w:tc>
        <w:tc>
          <w:tcPr>
            <w:tcW w:w="731" w:type="pct"/>
            <w:tcBorders>
              <w:tl2br w:val="nil"/>
              <w:tr2bl w:val="nil"/>
            </w:tcBorders>
            <w:shd w:val="clear" w:color="auto" w:fill="auto"/>
          </w:tcPr>
          <w:p w14:paraId="3C367609">
            <w:pPr>
              <w:widowControl/>
              <w:jc w:val="center"/>
              <w:textAlignment w:val="center"/>
              <w:rPr>
                <w:color w:val="000000"/>
                <w:sz w:val="18"/>
                <w:szCs w:val="18"/>
              </w:rPr>
            </w:pPr>
            <w:r>
              <w:rPr>
                <w:sz w:val="18"/>
                <w:szCs w:val="18"/>
              </w:rPr>
              <w:t>0.00307</w:t>
            </w:r>
          </w:p>
        </w:tc>
        <w:tc>
          <w:tcPr>
            <w:tcW w:w="730" w:type="pct"/>
            <w:tcBorders>
              <w:tl2br w:val="nil"/>
              <w:tr2bl w:val="nil"/>
            </w:tcBorders>
          </w:tcPr>
          <w:p w14:paraId="105B0A12">
            <w:pPr>
              <w:widowControl/>
              <w:jc w:val="center"/>
              <w:textAlignment w:val="center"/>
              <w:rPr>
                <w:sz w:val="18"/>
                <w:szCs w:val="18"/>
              </w:rPr>
            </w:pPr>
            <w:r>
              <w:rPr>
                <w:sz w:val="18"/>
                <w:szCs w:val="18"/>
              </w:rPr>
              <w:t>0.00552</w:t>
            </w:r>
          </w:p>
        </w:tc>
        <w:tc>
          <w:tcPr>
            <w:tcW w:w="730" w:type="pct"/>
            <w:tcBorders>
              <w:tl2br w:val="nil"/>
              <w:tr2bl w:val="nil"/>
            </w:tcBorders>
            <w:shd w:val="clear" w:color="auto" w:fill="auto"/>
          </w:tcPr>
          <w:p w14:paraId="0F9DFD01">
            <w:pPr>
              <w:widowControl/>
              <w:jc w:val="center"/>
              <w:textAlignment w:val="center"/>
              <w:rPr>
                <w:color w:val="000000"/>
                <w:sz w:val="18"/>
                <w:szCs w:val="18"/>
              </w:rPr>
            </w:pPr>
            <w:r>
              <w:rPr>
                <w:sz w:val="18"/>
                <w:szCs w:val="18"/>
              </w:rPr>
              <w:t>0.0388</w:t>
            </w:r>
          </w:p>
        </w:tc>
        <w:tc>
          <w:tcPr>
            <w:tcW w:w="730" w:type="pct"/>
            <w:tcBorders>
              <w:tl2br w:val="nil"/>
              <w:tr2bl w:val="nil"/>
            </w:tcBorders>
          </w:tcPr>
          <w:p w14:paraId="3AFFC623">
            <w:pPr>
              <w:widowControl/>
              <w:jc w:val="center"/>
              <w:textAlignment w:val="center"/>
              <w:rPr>
                <w:sz w:val="18"/>
                <w:szCs w:val="18"/>
              </w:rPr>
            </w:pPr>
            <w:r>
              <w:rPr>
                <w:sz w:val="18"/>
                <w:szCs w:val="18"/>
              </w:rPr>
              <w:t>0.139</w:t>
            </w:r>
          </w:p>
        </w:tc>
        <w:tc>
          <w:tcPr>
            <w:tcW w:w="731" w:type="pct"/>
            <w:tcBorders>
              <w:tl2br w:val="nil"/>
              <w:tr2bl w:val="nil"/>
            </w:tcBorders>
            <w:shd w:val="clear" w:color="auto" w:fill="auto"/>
          </w:tcPr>
          <w:p w14:paraId="0160FE17">
            <w:pPr>
              <w:widowControl/>
              <w:jc w:val="center"/>
              <w:textAlignment w:val="center"/>
              <w:rPr>
                <w:color w:val="000000"/>
                <w:sz w:val="18"/>
                <w:szCs w:val="18"/>
              </w:rPr>
            </w:pPr>
            <w:r>
              <w:rPr>
                <w:sz w:val="18"/>
                <w:szCs w:val="18"/>
              </w:rPr>
              <w:t>0.207</w:t>
            </w:r>
          </w:p>
        </w:tc>
        <w:tc>
          <w:tcPr>
            <w:tcW w:w="617" w:type="pct"/>
            <w:tcBorders>
              <w:tl2br w:val="nil"/>
              <w:tr2bl w:val="nil"/>
            </w:tcBorders>
            <w:shd w:val="clear" w:color="auto" w:fill="auto"/>
          </w:tcPr>
          <w:p w14:paraId="010075E0">
            <w:pPr>
              <w:widowControl/>
              <w:jc w:val="center"/>
              <w:textAlignment w:val="center"/>
              <w:rPr>
                <w:color w:val="000000"/>
                <w:sz w:val="18"/>
                <w:szCs w:val="18"/>
              </w:rPr>
            </w:pPr>
            <w:r>
              <w:rPr>
                <w:sz w:val="18"/>
                <w:szCs w:val="18"/>
              </w:rPr>
              <w:t>0.242</w:t>
            </w:r>
          </w:p>
        </w:tc>
      </w:tr>
      <w:tr w14:paraId="6DA7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48BF0F6">
            <w:pPr>
              <w:widowControl/>
              <w:jc w:val="center"/>
              <w:rPr>
                <w:color w:val="000000"/>
                <w:kern w:val="0"/>
                <w:sz w:val="18"/>
                <w:szCs w:val="18"/>
              </w:rPr>
            </w:pPr>
          </w:p>
        </w:tc>
        <w:tc>
          <w:tcPr>
            <w:tcW w:w="731" w:type="pct"/>
            <w:tcBorders>
              <w:tl2br w:val="nil"/>
              <w:tr2bl w:val="nil"/>
            </w:tcBorders>
            <w:shd w:val="clear" w:color="auto" w:fill="auto"/>
          </w:tcPr>
          <w:p w14:paraId="47A7DF16">
            <w:pPr>
              <w:widowControl/>
              <w:jc w:val="center"/>
              <w:textAlignment w:val="center"/>
              <w:rPr>
                <w:color w:val="000000"/>
                <w:sz w:val="18"/>
                <w:szCs w:val="18"/>
              </w:rPr>
            </w:pPr>
            <w:r>
              <w:rPr>
                <w:sz w:val="18"/>
                <w:szCs w:val="18"/>
              </w:rPr>
              <w:t>0.00333</w:t>
            </w:r>
          </w:p>
        </w:tc>
        <w:tc>
          <w:tcPr>
            <w:tcW w:w="730" w:type="pct"/>
            <w:tcBorders>
              <w:tl2br w:val="nil"/>
              <w:tr2bl w:val="nil"/>
            </w:tcBorders>
          </w:tcPr>
          <w:p w14:paraId="0E2627EF">
            <w:pPr>
              <w:widowControl/>
              <w:jc w:val="center"/>
              <w:textAlignment w:val="center"/>
              <w:rPr>
                <w:sz w:val="18"/>
                <w:szCs w:val="18"/>
              </w:rPr>
            </w:pPr>
            <w:r>
              <w:rPr>
                <w:sz w:val="18"/>
                <w:szCs w:val="18"/>
              </w:rPr>
              <w:t>0.00557</w:t>
            </w:r>
          </w:p>
        </w:tc>
        <w:tc>
          <w:tcPr>
            <w:tcW w:w="730" w:type="pct"/>
            <w:tcBorders>
              <w:tl2br w:val="nil"/>
              <w:tr2bl w:val="nil"/>
            </w:tcBorders>
            <w:shd w:val="clear" w:color="auto" w:fill="auto"/>
          </w:tcPr>
          <w:p w14:paraId="68D6C69A">
            <w:pPr>
              <w:widowControl/>
              <w:jc w:val="center"/>
              <w:textAlignment w:val="center"/>
              <w:rPr>
                <w:color w:val="000000"/>
                <w:sz w:val="18"/>
                <w:szCs w:val="18"/>
              </w:rPr>
            </w:pPr>
            <w:r>
              <w:rPr>
                <w:sz w:val="18"/>
                <w:szCs w:val="18"/>
              </w:rPr>
              <w:t>0.0387</w:t>
            </w:r>
          </w:p>
        </w:tc>
        <w:tc>
          <w:tcPr>
            <w:tcW w:w="730" w:type="pct"/>
            <w:tcBorders>
              <w:tl2br w:val="nil"/>
              <w:tr2bl w:val="nil"/>
            </w:tcBorders>
          </w:tcPr>
          <w:p w14:paraId="128DE66D">
            <w:pPr>
              <w:widowControl/>
              <w:jc w:val="center"/>
              <w:textAlignment w:val="center"/>
              <w:rPr>
                <w:sz w:val="18"/>
                <w:szCs w:val="18"/>
              </w:rPr>
            </w:pPr>
            <w:r>
              <w:rPr>
                <w:sz w:val="18"/>
                <w:szCs w:val="18"/>
              </w:rPr>
              <w:t>0.137</w:t>
            </w:r>
          </w:p>
        </w:tc>
        <w:tc>
          <w:tcPr>
            <w:tcW w:w="731" w:type="pct"/>
            <w:tcBorders>
              <w:tl2br w:val="nil"/>
              <w:tr2bl w:val="nil"/>
            </w:tcBorders>
            <w:shd w:val="clear" w:color="auto" w:fill="auto"/>
          </w:tcPr>
          <w:p w14:paraId="68CDAD53">
            <w:pPr>
              <w:widowControl/>
              <w:jc w:val="center"/>
              <w:textAlignment w:val="center"/>
              <w:rPr>
                <w:color w:val="000000"/>
                <w:sz w:val="18"/>
                <w:szCs w:val="18"/>
              </w:rPr>
            </w:pPr>
            <w:r>
              <w:rPr>
                <w:sz w:val="18"/>
                <w:szCs w:val="18"/>
              </w:rPr>
              <w:t>0.207</w:t>
            </w:r>
          </w:p>
        </w:tc>
        <w:tc>
          <w:tcPr>
            <w:tcW w:w="617" w:type="pct"/>
            <w:tcBorders>
              <w:tl2br w:val="nil"/>
              <w:tr2bl w:val="nil"/>
            </w:tcBorders>
            <w:shd w:val="clear" w:color="auto" w:fill="auto"/>
          </w:tcPr>
          <w:p w14:paraId="357F3F2A">
            <w:pPr>
              <w:widowControl/>
              <w:jc w:val="center"/>
              <w:textAlignment w:val="center"/>
              <w:rPr>
                <w:color w:val="000000"/>
                <w:sz w:val="18"/>
                <w:szCs w:val="18"/>
              </w:rPr>
            </w:pPr>
            <w:r>
              <w:rPr>
                <w:sz w:val="18"/>
                <w:szCs w:val="18"/>
              </w:rPr>
              <w:t>0.243</w:t>
            </w:r>
          </w:p>
        </w:tc>
      </w:tr>
      <w:tr w14:paraId="3D4C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C6A1332">
            <w:pPr>
              <w:widowControl/>
              <w:jc w:val="center"/>
              <w:rPr>
                <w:color w:val="000000"/>
                <w:kern w:val="0"/>
                <w:sz w:val="18"/>
                <w:szCs w:val="18"/>
              </w:rPr>
            </w:pPr>
          </w:p>
        </w:tc>
        <w:tc>
          <w:tcPr>
            <w:tcW w:w="731" w:type="pct"/>
            <w:tcBorders>
              <w:tl2br w:val="nil"/>
              <w:tr2bl w:val="nil"/>
            </w:tcBorders>
            <w:shd w:val="clear" w:color="auto" w:fill="auto"/>
          </w:tcPr>
          <w:p w14:paraId="4C6F26E0">
            <w:pPr>
              <w:widowControl/>
              <w:jc w:val="center"/>
              <w:textAlignment w:val="center"/>
              <w:rPr>
                <w:color w:val="000000"/>
                <w:sz w:val="18"/>
                <w:szCs w:val="18"/>
              </w:rPr>
            </w:pPr>
            <w:r>
              <w:rPr>
                <w:sz w:val="18"/>
                <w:szCs w:val="18"/>
              </w:rPr>
              <w:t>0.00298</w:t>
            </w:r>
          </w:p>
        </w:tc>
        <w:tc>
          <w:tcPr>
            <w:tcW w:w="730" w:type="pct"/>
            <w:tcBorders>
              <w:tl2br w:val="nil"/>
              <w:tr2bl w:val="nil"/>
            </w:tcBorders>
          </w:tcPr>
          <w:p w14:paraId="5F3344AD">
            <w:pPr>
              <w:widowControl/>
              <w:jc w:val="center"/>
              <w:textAlignment w:val="center"/>
              <w:rPr>
                <w:sz w:val="18"/>
                <w:szCs w:val="18"/>
              </w:rPr>
            </w:pPr>
            <w:r>
              <w:rPr>
                <w:sz w:val="18"/>
                <w:szCs w:val="18"/>
              </w:rPr>
              <w:t>0.00563</w:t>
            </w:r>
          </w:p>
        </w:tc>
        <w:tc>
          <w:tcPr>
            <w:tcW w:w="730" w:type="pct"/>
            <w:tcBorders>
              <w:tl2br w:val="nil"/>
              <w:tr2bl w:val="nil"/>
            </w:tcBorders>
            <w:shd w:val="clear" w:color="auto" w:fill="auto"/>
          </w:tcPr>
          <w:p w14:paraId="4CDE90DD">
            <w:pPr>
              <w:widowControl/>
              <w:jc w:val="center"/>
              <w:textAlignment w:val="center"/>
              <w:rPr>
                <w:color w:val="000000"/>
                <w:sz w:val="18"/>
                <w:szCs w:val="18"/>
              </w:rPr>
            </w:pPr>
            <w:r>
              <w:rPr>
                <w:sz w:val="18"/>
                <w:szCs w:val="18"/>
              </w:rPr>
              <w:t>0.0389</w:t>
            </w:r>
          </w:p>
        </w:tc>
        <w:tc>
          <w:tcPr>
            <w:tcW w:w="730" w:type="pct"/>
            <w:tcBorders>
              <w:tl2br w:val="nil"/>
              <w:tr2bl w:val="nil"/>
            </w:tcBorders>
          </w:tcPr>
          <w:p w14:paraId="11685D55">
            <w:pPr>
              <w:widowControl/>
              <w:jc w:val="center"/>
              <w:textAlignment w:val="center"/>
              <w:rPr>
                <w:sz w:val="18"/>
                <w:szCs w:val="18"/>
              </w:rPr>
            </w:pPr>
            <w:r>
              <w:rPr>
                <w:sz w:val="18"/>
                <w:szCs w:val="18"/>
              </w:rPr>
              <w:t>0.143</w:t>
            </w:r>
          </w:p>
        </w:tc>
        <w:tc>
          <w:tcPr>
            <w:tcW w:w="731" w:type="pct"/>
            <w:tcBorders>
              <w:tl2br w:val="nil"/>
              <w:tr2bl w:val="nil"/>
            </w:tcBorders>
            <w:shd w:val="clear" w:color="auto" w:fill="auto"/>
          </w:tcPr>
          <w:p w14:paraId="6BD140B2">
            <w:pPr>
              <w:widowControl/>
              <w:jc w:val="center"/>
              <w:textAlignment w:val="center"/>
              <w:rPr>
                <w:color w:val="000000"/>
                <w:sz w:val="18"/>
                <w:szCs w:val="18"/>
              </w:rPr>
            </w:pPr>
            <w:r>
              <w:rPr>
                <w:sz w:val="18"/>
                <w:szCs w:val="18"/>
              </w:rPr>
              <w:t>0.21</w:t>
            </w:r>
          </w:p>
        </w:tc>
        <w:tc>
          <w:tcPr>
            <w:tcW w:w="617" w:type="pct"/>
            <w:tcBorders>
              <w:tl2br w:val="nil"/>
              <w:tr2bl w:val="nil"/>
            </w:tcBorders>
            <w:shd w:val="clear" w:color="auto" w:fill="auto"/>
          </w:tcPr>
          <w:p w14:paraId="55ABDD0E">
            <w:pPr>
              <w:widowControl/>
              <w:jc w:val="center"/>
              <w:textAlignment w:val="center"/>
              <w:rPr>
                <w:color w:val="000000"/>
                <w:sz w:val="18"/>
                <w:szCs w:val="18"/>
              </w:rPr>
            </w:pPr>
            <w:r>
              <w:rPr>
                <w:sz w:val="18"/>
                <w:szCs w:val="18"/>
              </w:rPr>
              <w:t>0.236</w:t>
            </w:r>
          </w:p>
        </w:tc>
      </w:tr>
      <w:tr w14:paraId="4B95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34A2640">
            <w:pPr>
              <w:widowControl/>
              <w:jc w:val="center"/>
              <w:rPr>
                <w:color w:val="000000"/>
                <w:kern w:val="0"/>
                <w:sz w:val="18"/>
                <w:szCs w:val="18"/>
              </w:rPr>
            </w:pPr>
          </w:p>
        </w:tc>
        <w:tc>
          <w:tcPr>
            <w:tcW w:w="731" w:type="pct"/>
            <w:tcBorders>
              <w:tl2br w:val="nil"/>
              <w:tr2bl w:val="nil"/>
            </w:tcBorders>
            <w:shd w:val="clear" w:color="auto" w:fill="auto"/>
          </w:tcPr>
          <w:p w14:paraId="3EAA3127">
            <w:pPr>
              <w:widowControl/>
              <w:jc w:val="center"/>
              <w:textAlignment w:val="center"/>
              <w:rPr>
                <w:color w:val="000000"/>
                <w:sz w:val="18"/>
                <w:szCs w:val="18"/>
              </w:rPr>
            </w:pPr>
            <w:r>
              <w:rPr>
                <w:sz w:val="18"/>
                <w:szCs w:val="18"/>
              </w:rPr>
              <w:t>0.00293</w:t>
            </w:r>
          </w:p>
        </w:tc>
        <w:tc>
          <w:tcPr>
            <w:tcW w:w="730" w:type="pct"/>
            <w:tcBorders>
              <w:tl2br w:val="nil"/>
              <w:tr2bl w:val="nil"/>
            </w:tcBorders>
          </w:tcPr>
          <w:p w14:paraId="222C7F16">
            <w:pPr>
              <w:widowControl/>
              <w:jc w:val="center"/>
              <w:textAlignment w:val="center"/>
              <w:rPr>
                <w:sz w:val="18"/>
                <w:szCs w:val="18"/>
              </w:rPr>
            </w:pPr>
            <w:r>
              <w:rPr>
                <w:sz w:val="18"/>
                <w:szCs w:val="18"/>
              </w:rPr>
              <w:t>0.00541</w:t>
            </w:r>
          </w:p>
        </w:tc>
        <w:tc>
          <w:tcPr>
            <w:tcW w:w="730" w:type="pct"/>
            <w:tcBorders>
              <w:tl2br w:val="nil"/>
              <w:tr2bl w:val="nil"/>
            </w:tcBorders>
            <w:shd w:val="clear" w:color="auto" w:fill="auto"/>
          </w:tcPr>
          <w:p w14:paraId="20142145">
            <w:pPr>
              <w:widowControl/>
              <w:jc w:val="center"/>
              <w:textAlignment w:val="center"/>
              <w:rPr>
                <w:color w:val="000000"/>
                <w:sz w:val="18"/>
                <w:szCs w:val="18"/>
              </w:rPr>
            </w:pPr>
            <w:r>
              <w:rPr>
                <w:sz w:val="18"/>
                <w:szCs w:val="18"/>
              </w:rPr>
              <w:t>0.0386</w:t>
            </w:r>
          </w:p>
        </w:tc>
        <w:tc>
          <w:tcPr>
            <w:tcW w:w="730" w:type="pct"/>
            <w:tcBorders>
              <w:tl2br w:val="nil"/>
              <w:tr2bl w:val="nil"/>
            </w:tcBorders>
          </w:tcPr>
          <w:p w14:paraId="3F4D2956">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0E3796D8">
            <w:pPr>
              <w:widowControl/>
              <w:jc w:val="center"/>
              <w:textAlignment w:val="center"/>
              <w:rPr>
                <w:color w:val="000000"/>
                <w:sz w:val="18"/>
                <w:szCs w:val="18"/>
              </w:rPr>
            </w:pPr>
            <w:r>
              <w:rPr>
                <w:sz w:val="18"/>
                <w:szCs w:val="18"/>
              </w:rPr>
              <w:t>0.216</w:t>
            </w:r>
          </w:p>
        </w:tc>
        <w:tc>
          <w:tcPr>
            <w:tcW w:w="617" w:type="pct"/>
            <w:tcBorders>
              <w:tl2br w:val="nil"/>
              <w:tr2bl w:val="nil"/>
            </w:tcBorders>
            <w:shd w:val="clear" w:color="auto" w:fill="auto"/>
          </w:tcPr>
          <w:p w14:paraId="05A2A4B4">
            <w:pPr>
              <w:widowControl/>
              <w:jc w:val="center"/>
              <w:textAlignment w:val="center"/>
              <w:rPr>
                <w:color w:val="000000"/>
                <w:sz w:val="18"/>
                <w:szCs w:val="18"/>
              </w:rPr>
            </w:pPr>
            <w:r>
              <w:rPr>
                <w:sz w:val="18"/>
                <w:szCs w:val="18"/>
              </w:rPr>
              <w:t>0.240</w:t>
            </w:r>
          </w:p>
        </w:tc>
      </w:tr>
      <w:tr w14:paraId="46E5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87BCF99">
            <w:pPr>
              <w:widowControl/>
              <w:jc w:val="center"/>
              <w:rPr>
                <w:color w:val="000000"/>
                <w:kern w:val="0"/>
                <w:sz w:val="18"/>
                <w:szCs w:val="18"/>
              </w:rPr>
            </w:pPr>
          </w:p>
        </w:tc>
        <w:tc>
          <w:tcPr>
            <w:tcW w:w="731" w:type="pct"/>
            <w:tcBorders>
              <w:tl2br w:val="nil"/>
              <w:tr2bl w:val="nil"/>
            </w:tcBorders>
            <w:shd w:val="clear" w:color="auto" w:fill="auto"/>
          </w:tcPr>
          <w:p w14:paraId="00D7E37F">
            <w:pPr>
              <w:widowControl/>
              <w:jc w:val="center"/>
              <w:textAlignment w:val="center"/>
              <w:rPr>
                <w:color w:val="000000"/>
                <w:sz w:val="18"/>
                <w:szCs w:val="18"/>
              </w:rPr>
            </w:pPr>
            <w:r>
              <w:rPr>
                <w:sz w:val="18"/>
                <w:szCs w:val="18"/>
              </w:rPr>
              <w:t>0.00318</w:t>
            </w:r>
          </w:p>
        </w:tc>
        <w:tc>
          <w:tcPr>
            <w:tcW w:w="730" w:type="pct"/>
            <w:tcBorders>
              <w:tl2br w:val="nil"/>
              <w:tr2bl w:val="nil"/>
            </w:tcBorders>
          </w:tcPr>
          <w:p w14:paraId="753F3A7A">
            <w:pPr>
              <w:widowControl/>
              <w:jc w:val="center"/>
              <w:textAlignment w:val="center"/>
              <w:rPr>
                <w:sz w:val="18"/>
                <w:szCs w:val="18"/>
              </w:rPr>
            </w:pPr>
            <w:r>
              <w:rPr>
                <w:sz w:val="18"/>
                <w:szCs w:val="18"/>
              </w:rPr>
              <w:t>0.00554</w:t>
            </w:r>
          </w:p>
        </w:tc>
        <w:tc>
          <w:tcPr>
            <w:tcW w:w="730" w:type="pct"/>
            <w:tcBorders>
              <w:tl2br w:val="nil"/>
              <w:tr2bl w:val="nil"/>
            </w:tcBorders>
            <w:shd w:val="clear" w:color="auto" w:fill="auto"/>
          </w:tcPr>
          <w:p w14:paraId="15B35522">
            <w:pPr>
              <w:widowControl/>
              <w:jc w:val="center"/>
              <w:textAlignment w:val="center"/>
              <w:rPr>
                <w:color w:val="000000"/>
                <w:sz w:val="18"/>
                <w:szCs w:val="18"/>
              </w:rPr>
            </w:pPr>
            <w:r>
              <w:rPr>
                <w:sz w:val="18"/>
                <w:szCs w:val="18"/>
              </w:rPr>
              <w:t>0.0387</w:t>
            </w:r>
          </w:p>
        </w:tc>
        <w:tc>
          <w:tcPr>
            <w:tcW w:w="730" w:type="pct"/>
            <w:tcBorders>
              <w:tl2br w:val="nil"/>
              <w:tr2bl w:val="nil"/>
            </w:tcBorders>
          </w:tcPr>
          <w:p w14:paraId="1BD5AD48">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6F6551E9">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tcPr>
          <w:p w14:paraId="1D043EAC">
            <w:pPr>
              <w:widowControl/>
              <w:jc w:val="center"/>
              <w:textAlignment w:val="center"/>
              <w:rPr>
                <w:color w:val="000000"/>
                <w:sz w:val="18"/>
                <w:szCs w:val="18"/>
              </w:rPr>
            </w:pPr>
            <w:r>
              <w:rPr>
                <w:sz w:val="18"/>
                <w:szCs w:val="18"/>
              </w:rPr>
              <w:t>0.246</w:t>
            </w:r>
          </w:p>
        </w:tc>
      </w:tr>
      <w:tr w14:paraId="6F59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5E979FDC">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731" w:type="pct"/>
            <w:tcBorders>
              <w:tl2br w:val="nil"/>
              <w:tr2bl w:val="nil"/>
            </w:tcBorders>
            <w:shd w:val="clear" w:color="auto" w:fill="auto"/>
          </w:tcPr>
          <w:p w14:paraId="79DCA099">
            <w:pPr>
              <w:widowControl/>
              <w:jc w:val="center"/>
              <w:textAlignment w:val="center"/>
              <w:rPr>
                <w:color w:val="000000"/>
                <w:sz w:val="18"/>
                <w:szCs w:val="18"/>
              </w:rPr>
            </w:pPr>
            <w:r>
              <w:rPr>
                <w:sz w:val="18"/>
                <w:szCs w:val="18"/>
              </w:rPr>
              <w:t>0.00459**</w:t>
            </w:r>
          </w:p>
        </w:tc>
        <w:tc>
          <w:tcPr>
            <w:tcW w:w="730" w:type="pct"/>
            <w:tcBorders>
              <w:tl2br w:val="nil"/>
              <w:tr2bl w:val="nil"/>
            </w:tcBorders>
          </w:tcPr>
          <w:p w14:paraId="2009FA15">
            <w:pPr>
              <w:widowControl/>
              <w:jc w:val="center"/>
              <w:textAlignment w:val="center"/>
              <w:rPr>
                <w:sz w:val="18"/>
                <w:szCs w:val="18"/>
              </w:rPr>
            </w:pPr>
            <w:r>
              <w:rPr>
                <w:sz w:val="18"/>
                <w:szCs w:val="18"/>
              </w:rPr>
              <w:t>0.00703</w:t>
            </w:r>
          </w:p>
        </w:tc>
        <w:tc>
          <w:tcPr>
            <w:tcW w:w="730" w:type="pct"/>
            <w:tcBorders>
              <w:tl2br w:val="nil"/>
              <w:tr2bl w:val="nil"/>
            </w:tcBorders>
            <w:shd w:val="clear" w:color="auto" w:fill="auto"/>
          </w:tcPr>
          <w:p w14:paraId="39CBABB4">
            <w:pPr>
              <w:widowControl/>
              <w:jc w:val="center"/>
              <w:textAlignment w:val="center"/>
              <w:rPr>
                <w:color w:val="000000"/>
                <w:sz w:val="18"/>
                <w:szCs w:val="18"/>
              </w:rPr>
            </w:pPr>
            <w:r>
              <w:rPr>
                <w:sz w:val="18"/>
                <w:szCs w:val="18"/>
              </w:rPr>
              <w:t>0.0394</w:t>
            </w:r>
          </w:p>
        </w:tc>
        <w:tc>
          <w:tcPr>
            <w:tcW w:w="730" w:type="pct"/>
            <w:tcBorders>
              <w:tl2br w:val="nil"/>
              <w:tr2bl w:val="nil"/>
            </w:tcBorders>
          </w:tcPr>
          <w:p w14:paraId="5586FB72">
            <w:pPr>
              <w:widowControl/>
              <w:jc w:val="center"/>
              <w:textAlignment w:val="center"/>
              <w:rPr>
                <w:sz w:val="18"/>
                <w:szCs w:val="18"/>
              </w:rPr>
            </w:pPr>
            <w:r>
              <w:rPr>
                <w:sz w:val="18"/>
                <w:szCs w:val="18"/>
              </w:rPr>
              <w:t>0.136</w:t>
            </w:r>
          </w:p>
        </w:tc>
        <w:tc>
          <w:tcPr>
            <w:tcW w:w="731" w:type="pct"/>
            <w:tcBorders>
              <w:tl2br w:val="nil"/>
              <w:tr2bl w:val="nil"/>
            </w:tcBorders>
            <w:shd w:val="clear" w:color="auto" w:fill="auto"/>
          </w:tcPr>
          <w:p w14:paraId="36692333">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7A782CBF">
            <w:pPr>
              <w:widowControl/>
              <w:jc w:val="center"/>
              <w:textAlignment w:val="center"/>
              <w:rPr>
                <w:color w:val="000000"/>
                <w:sz w:val="18"/>
                <w:szCs w:val="18"/>
              </w:rPr>
            </w:pPr>
            <w:r>
              <w:rPr>
                <w:sz w:val="18"/>
                <w:szCs w:val="18"/>
              </w:rPr>
              <w:t>0.236</w:t>
            </w:r>
          </w:p>
        </w:tc>
      </w:tr>
      <w:tr w14:paraId="447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B1D4853">
            <w:pPr>
              <w:widowControl/>
              <w:jc w:val="center"/>
              <w:rPr>
                <w:color w:val="000000"/>
                <w:kern w:val="0"/>
                <w:sz w:val="18"/>
                <w:szCs w:val="18"/>
              </w:rPr>
            </w:pPr>
          </w:p>
        </w:tc>
        <w:tc>
          <w:tcPr>
            <w:tcW w:w="731" w:type="pct"/>
            <w:tcBorders>
              <w:tl2br w:val="nil"/>
              <w:tr2bl w:val="nil"/>
            </w:tcBorders>
            <w:shd w:val="clear" w:color="auto" w:fill="auto"/>
          </w:tcPr>
          <w:p w14:paraId="0D6C8F11">
            <w:pPr>
              <w:widowControl/>
              <w:jc w:val="center"/>
              <w:textAlignment w:val="center"/>
              <w:rPr>
                <w:color w:val="000000"/>
                <w:sz w:val="18"/>
                <w:szCs w:val="18"/>
              </w:rPr>
            </w:pPr>
            <w:r>
              <w:rPr>
                <w:sz w:val="18"/>
                <w:szCs w:val="18"/>
              </w:rPr>
              <w:t>0.00464**</w:t>
            </w:r>
          </w:p>
        </w:tc>
        <w:tc>
          <w:tcPr>
            <w:tcW w:w="730" w:type="pct"/>
            <w:tcBorders>
              <w:tl2br w:val="nil"/>
              <w:tr2bl w:val="nil"/>
            </w:tcBorders>
          </w:tcPr>
          <w:p w14:paraId="18B93CC5">
            <w:pPr>
              <w:widowControl/>
              <w:jc w:val="center"/>
              <w:textAlignment w:val="center"/>
              <w:rPr>
                <w:sz w:val="18"/>
                <w:szCs w:val="18"/>
              </w:rPr>
            </w:pPr>
            <w:r>
              <w:rPr>
                <w:sz w:val="18"/>
                <w:szCs w:val="18"/>
              </w:rPr>
              <w:t>0.00699</w:t>
            </w:r>
          </w:p>
        </w:tc>
        <w:tc>
          <w:tcPr>
            <w:tcW w:w="730" w:type="pct"/>
            <w:tcBorders>
              <w:tl2br w:val="nil"/>
              <w:tr2bl w:val="nil"/>
            </w:tcBorders>
            <w:shd w:val="clear" w:color="auto" w:fill="auto"/>
          </w:tcPr>
          <w:p w14:paraId="155D10E2">
            <w:pPr>
              <w:widowControl/>
              <w:jc w:val="center"/>
              <w:textAlignment w:val="center"/>
              <w:rPr>
                <w:color w:val="000000"/>
                <w:sz w:val="18"/>
                <w:szCs w:val="18"/>
              </w:rPr>
            </w:pPr>
            <w:r>
              <w:rPr>
                <w:sz w:val="18"/>
                <w:szCs w:val="18"/>
              </w:rPr>
              <w:t>0.0395</w:t>
            </w:r>
          </w:p>
        </w:tc>
        <w:tc>
          <w:tcPr>
            <w:tcW w:w="730" w:type="pct"/>
            <w:tcBorders>
              <w:tl2br w:val="nil"/>
              <w:tr2bl w:val="nil"/>
            </w:tcBorders>
          </w:tcPr>
          <w:p w14:paraId="2E5D743C">
            <w:pPr>
              <w:widowControl/>
              <w:jc w:val="center"/>
              <w:textAlignment w:val="center"/>
              <w:rPr>
                <w:sz w:val="18"/>
                <w:szCs w:val="18"/>
              </w:rPr>
            </w:pPr>
            <w:r>
              <w:rPr>
                <w:sz w:val="18"/>
                <w:szCs w:val="18"/>
              </w:rPr>
              <w:t>0.137</w:t>
            </w:r>
          </w:p>
        </w:tc>
        <w:tc>
          <w:tcPr>
            <w:tcW w:w="731" w:type="pct"/>
            <w:tcBorders>
              <w:tl2br w:val="nil"/>
              <w:tr2bl w:val="nil"/>
            </w:tcBorders>
            <w:shd w:val="clear" w:color="auto" w:fill="auto"/>
          </w:tcPr>
          <w:p w14:paraId="5240FC3C">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tcPr>
          <w:p w14:paraId="22196CDB">
            <w:pPr>
              <w:widowControl/>
              <w:jc w:val="center"/>
              <w:textAlignment w:val="center"/>
              <w:rPr>
                <w:color w:val="000000"/>
                <w:sz w:val="18"/>
                <w:szCs w:val="18"/>
              </w:rPr>
            </w:pPr>
            <w:r>
              <w:rPr>
                <w:sz w:val="18"/>
                <w:szCs w:val="18"/>
              </w:rPr>
              <w:t>0.232</w:t>
            </w:r>
          </w:p>
        </w:tc>
      </w:tr>
      <w:tr w14:paraId="611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BC4FF68">
            <w:pPr>
              <w:widowControl/>
              <w:jc w:val="center"/>
              <w:rPr>
                <w:color w:val="000000"/>
                <w:kern w:val="0"/>
                <w:sz w:val="18"/>
                <w:szCs w:val="18"/>
              </w:rPr>
            </w:pPr>
          </w:p>
        </w:tc>
        <w:tc>
          <w:tcPr>
            <w:tcW w:w="731" w:type="pct"/>
            <w:tcBorders>
              <w:tl2br w:val="nil"/>
              <w:tr2bl w:val="nil"/>
            </w:tcBorders>
            <w:shd w:val="clear" w:color="auto" w:fill="auto"/>
          </w:tcPr>
          <w:p w14:paraId="2F870EBA">
            <w:pPr>
              <w:widowControl/>
              <w:jc w:val="center"/>
              <w:textAlignment w:val="center"/>
              <w:rPr>
                <w:color w:val="000000"/>
                <w:sz w:val="18"/>
                <w:szCs w:val="18"/>
              </w:rPr>
            </w:pPr>
            <w:r>
              <w:rPr>
                <w:sz w:val="18"/>
                <w:szCs w:val="18"/>
              </w:rPr>
              <w:t>0.00473**</w:t>
            </w:r>
          </w:p>
        </w:tc>
        <w:tc>
          <w:tcPr>
            <w:tcW w:w="730" w:type="pct"/>
            <w:tcBorders>
              <w:tl2br w:val="nil"/>
              <w:tr2bl w:val="nil"/>
            </w:tcBorders>
          </w:tcPr>
          <w:p w14:paraId="6B4CB628">
            <w:pPr>
              <w:widowControl/>
              <w:jc w:val="center"/>
              <w:textAlignment w:val="center"/>
              <w:rPr>
                <w:sz w:val="18"/>
                <w:szCs w:val="18"/>
              </w:rPr>
            </w:pPr>
            <w:r>
              <w:rPr>
                <w:sz w:val="18"/>
                <w:szCs w:val="18"/>
              </w:rPr>
              <w:t>0.00677</w:t>
            </w:r>
          </w:p>
        </w:tc>
        <w:tc>
          <w:tcPr>
            <w:tcW w:w="730" w:type="pct"/>
            <w:tcBorders>
              <w:tl2br w:val="nil"/>
              <w:tr2bl w:val="nil"/>
            </w:tcBorders>
            <w:shd w:val="clear" w:color="auto" w:fill="auto"/>
          </w:tcPr>
          <w:p w14:paraId="78F50C65">
            <w:pPr>
              <w:widowControl/>
              <w:jc w:val="center"/>
              <w:textAlignment w:val="center"/>
              <w:rPr>
                <w:color w:val="000000"/>
                <w:sz w:val="18"/>
                <w:szCs w:val="18"/>
              </w:rPr>
            </w:pPr>
            <w:r>
              <w:rPr>
                <w:sz w:val="18"/>
                <w:szCs w:val="18"/>
              </w:rPr>
              <w:t>0.0383</w:t>
            </w:r>
          </w:p>
        </w:tc>
        <w:tc>
          <w:tcPr>
            <w:tcW w:w="730" w:type="pct"/>
            <w:tcBorders>
              <w:tl2br w:val="nil"/>
              <w:tr2bl w:val="nil"/>
            </w:tcBorders>
          </w:tcPr>
          <w:p w14:paraId="6BE9863C">
            <w:pPr>
              <w:widowControl/>
              <w:jc w:val="center"/>
              <w:textAlignment w:val="center"/>
              <w:rPr>
                <w:sz w:val="18"/>
                <w:szCs w:val="18"/>
              </w:rPr>
            </w:pPr>
            <w:r>
              <w:rPr>
                <w:sz w:val="18"/>
                <w:szCs w:val="18"/>
              </w:rPr>
              <w:t>0.137</w:t>
            </w:r>
          </w:p>
        </w:tc>
        <w:tc>
          <w:tcPr>
            <w:tcW w:w="731" w:type="pct"/>
            <w:tcBorders>
              <w:tl2br w:val="nil"/>
              <w:tr2bl w:val="nil"/>
            </w:tcBorders>
            <w:shd w:val="clear" w:color="auto" w:fill="auto"/>
          </w:tcPr>
          <w:p w14:paraId="78CF9C43">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4FAAA8E8">
            <w:pPr>
              <w:widowControl/>
              <w:jc w:val="center"/>
              <w:textAlignment w:val="center"/>
              <w:rPr>
                <w:color w:val="000000"/>
                <w:sz w:val="18"/>
                <w:szCs w:val="18"/>
              </w:rPr>
            </w:pPr>
            <w:r>
              <w:rPr>
                <w:sz w:val="18"/>
                <w:szCs w:val="18"/>
              </w:rPr>
              <w:t>0.240</w:t>
            </w:r>
          </w:p>
        </w:tc>
      </w:tr>
      <w:tr w14:paraId="0694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6E4B16C7">
            <w:pPr>
              <w:widowControl/>
              <w:jc w:val="center"/>
              <w:rPr>
                <w:color w:val="000000"/>
                <w:kern w:val="0"/>
                <w:sz w:val="18"/>
                <w:szCs w:val="18"/>
              </w:rPr>
            </w:pPr>
          </w:p>
        </w:tc>
        <w:tc>
          <w:tcPr>
            <w:tcW w:w="731" w:type="pct"/>
            <w:tcBorders>
              <w:tl2br w:val="nil"/>
              <w:tr2bl w:val="nil"/>
            </w:tcBorders>
            <w:shd w:val="clear" w:color="auto" w:fill="auto"/>
          </w:tcPr>
          <w:p w14:paraId="51B5C94D">
            <w:pPr>
              <w:widowControl/>
              <w:jc w:val="center"/>
              <w:textAlignment w:val="center"/>
              <w:rPr>
                <w:color w:val="000000"/>
                <w:sz w:val="18"/>
                <w:szCs w:val="18"/>
              </w:rPr>
            </w:pPr>
            <w:r>
              <w:rPr>
                <w:sz w:val="18"/>
                <w:szCs w:val="18"/>
              </w:rPr>
              <w:t>0.00469**</w:t>
            </w:r>
          </w:p>
        </w:tc>
        <w:tc>
          <w:tcPr>
            <w:tcW w:w="730" w:type="pct"/>
            <w:tcBorders>
              <w:tl2br w:val="nil"/>
              <w:tr2bl w:val="nil"/>
            </w:tcBorders>
          </w:tcPr>
          <w:p w14:paraId="45F8764C">
            <w:pPr>
              <w:widowControl/>
              <w:jc w:val="center"/>
              <w:textAlignment w:val="center"/>
              <w:rPr>
                <w:sz w:val="18"/>
                <w:szCs w:val="18"/>
              </w:rPr>
            </w:pPr>
            <w:r>
              <w:rPr>
                <w:sz w:val="18"/>
                <w:szCs w:val="18"/>
              </w:rPr>
              <w:t>0.00675</w:t>
            </w:r>
          </w:p>
        </w:tc>
        <w:tc>
          <w:tcPr>
            <w:tcW w:w="730" w:type="pct"/>
            <w:tcBorders>
              <w:tl2br w:val="nil"/>
              <w:tr2bl w:val="nil"/>
            </w:tcBorders>
            <w:shd w:val="clear" w:color="auto" w:fill="auto"/>
          </w:tcPr>
          <w:p w14:paraId="67DF2DF4">
            <w:pPr>
              <w:widowControl/>
              <w:jc w:val="center"/>
              <w:textAlignment w:val="center"/>
              <w:rPr>
                <w:color w:val="000000"/>
                <w:sz w:val="18"/>
                <w:szCs w:val="18"/>
              </w:rPr>
            </w:pPr>
            <w:r>
              <w:rPr>
                <w:sz w:val="18"/>
                <w:szCs w:val="18"/>
              </w:rPr>
              <w:t>0.0383</w:t>
            </w:r>
          </w:p>
        </w:tc>
        <w:tc>
          <w:tcPr>
            <w:tcW w:w="730" w:type="pct"/>
            <w:tcBorders>
              <w:tl2br w:val="nil"/>
              <w:tr2bl w:val="nil"/>
            </w:tcBorders>
          </w:tcPr>
          <w:p w14:paraId="77F2DC81">
            <w:pPr>
              <w:widowControl/>
              <w:jc w:val="center"/>
              <w:textAlignment w:val="center"/>
              <w:rPr>
                <w:sz w:val="18"/>
                <w:szCs w:val="18"/>
              </w:rPr>
            </w:pPr>
            <w:r>
              <w:rPr>
                <w:sz w:val="18"/>
                <w:szCs w:val="18"/>
              </w:rPr>
              <w:t>0.141</w:t>
            </w:r>
          </w:p>
        </w:tc>
        <w:tc>
          <w:tcPr>
            <w:tcW w:w="731" w:type="pct"/>
            <w:tcBorders>
              <w:tl2br w:val="nil"/>
              <w:tr2bl w:val="nil"/>
            </w:tcBorders>
            <w:shd w:val="clear" w:color="auto" w:fill="auto"/>
          </w:tcPr>
          <w:p w14:paraId="3B022C29">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5D64FEEE">
            <w:pPr>
              <w:widowControl/>
              <w:jc w:val="center"/>
              <w:textAlignment w:val="center"/>
              <w:rPr>
                <w:color w:val="000000"/>
                <w:sz w:val="18"/>
                <w:szCs w:val="18"/>
              </w:rPr>
            </w:pPr>
            <w:r>
              <w:rPr>
                <w:sz w:val="18"/>
                <w:szCs w:val="18"/>
              </w:rPr>
              <w:t>0.237</w:t>
            </w:r>
          </w:p>
        </w:tc>
      </w:tr>
      <w:tr w14:paraId="32BB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4E5605D">
            <w:pPr>
              <w:widowControl/>
              <w:jc w:val="center"/>
              <w:rPr>
                <w:color w:val="000000"/>
                <w:kern w:val="0"/>
                <w:sz w:val="18"/>
                <w:szCs w:val="18"/>
              </w:rPr>
            </w:pPr>
          </w:p>
        </w:tc>
        <w:tc>
          <w:tcPr>
            <w:tcW w:w="731" w:type="pct"/>
            <w:tcBorders>
              <w:tl2br w:val="nil"/>
              <w:tr2bl w:val="nil"/>
            </w:tcBorders>
            <w:shd w:val="clear" w:color="auto" w:fill="auto"/>
          </w:tcPr>
          <w:p w14:paraId="3EAE8CA1">
            <w:pPr>
              <w:widowControl/>
              <w:jc w:val="center"/>
              <w:textAlignment w:val="center"/>
              <w:rPr>
                <w:color w:val="000000"/>
                <w:sz w:val="18"/>
                <w:szCs w:val="18"/>
              </w:rPr>
            </w:pPr>
            <w:r>
              <w:rPr>
                <w:sz w:val="18"/>
                <w:szCs w:val="18"/>
              </w:rPr>
              <w:t>0.00453**</w:t>
            </w:r>
          </w:p>
        </w:tc>
        <w:tc>
          <w:tcPr>
            <w:tcW w:w="730" w:type="pct"/>
            <w:tcBorders>
              <w:tl2br w:val="nil"/>
              <w:tr2bl w:val="nil"/>
            </w:tcBorders>
          </w:tcPr>
          <w:p w14:paraId="4955C2D9">
            <w:pPr>
              <w:widowControl/>
              <w:jc w:val="center"/>
              <w:textAlignment w:val="center"/>
              <w:rPr>
                <w:sz w:val="18"/>
                <w:szCs w:val="18"/>
              </w:rPr>
            </w:pPr>
            <w:r>
              <w:rPr>
                <w:sz w:val="18"/>
                <w:szCs w:val="18"/>
              </w:rPr>
              <w:t>0.00678</w:t>
            </w:r>
          </w:p>
        </w:tc>
        <w:tc>
          <w:tcPr>
            <w:tcW w:w="730" w:type="pct"/>
            <w:tcBorders>
              <w:tl2br w:val="nil"/>
              <w:tr2bl w:val="nil"/>
            </w:tcBorders>
            <w:shd w:val="clear" w:color="auto" w:fill="auto"/>
          </w:tcPr>
          <w:p w14:paraId="7A20C7CF">
            <w:pPr>
              <w:widowControl/>
              <w:jc w:val="center"/>
              <w:textAlignment w:val="center"/>
              <w:rPr>
                <w:color w:val="000000"/>
                <w:sz w:val="18"/>
                <w:szCs w:val="18"/>
              </w:rPr>
            </w:pPr>
            <w:r>
              <w:rPr>
                <w:sz w:val="18"/>
                <w:szCs w:val="18"/>
              </w:rPr>
              <w:t>0.0382</w:t>
            </w:r>
          </w:p>
        </w:tc>
        <w:tc>
          <w:tcPr>
            <w:tcW w:w="730" w:type="pct"/>
            <w:tcBorders>
              <w:tl2br w:val="nil"/>
              <w:tr2bl w:val="nil"/>
            </w:tcBorders>
          </w:tcPr>
          <w:p w14:paraId="569E4D41">
            <w:pPr>
              <w:widowControl/>
              <w:jc w:val="center"/>
              <w:textAlignment w:val="center"/>
              <w:rPr>
                <w:sz w:val="18"/>
                <w:szCs w:val="18"/>
              </w:rPr>
            </w:pPr>
            <w:r>
              <w:rPr>
                <w:sz w:val="18"/>
                <w:szCs w:val="18"/>
              </w:rPr>
              <w:t>0.14</w:t>
            </w:r>
          </w:p>
        </w:tc>
        <w:tc>
          <w:tcPr>
            <w:tcW w:w="731" w:type="pct"/>
            <w:tcBorders>
              <w:tl2br w:val="nil"/>
              <w:tr2bl w:val="nil"/>
            </w:tcBorders>
            <w:shd w:val="clear" w:color="auto" w:fill="auto"/>
          </w:tcPr>
          <w:p w14:paraId="12069699">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21CC3936">
            <w:pPr>
              <w:widowControl/>
              <w:jc w:val="center"/>
              <w:textAlignment w:val="center"/>
              <w:rPr>
                <w:color w:val="000000"/>
                <w:sz w:val="18"/>
                <w:szCs w:val="18"/>
              </w:rPr>
            </w:pPr>
            <w:r>
              <w:rPr>
                <w:sz w:val="18"/>
                <w:szCs w:val="18"/>
              </w:rPr>
              <w:t>0.236</w:t>
            </w:r>
          </w:p>
        </w:tc>
      </w:tr>
      <w:tr w14:paraId="3BC5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F365E7E">
            <w:pPr>
              <w:widowControl/>
              <w:jc w:val="center"/>
              <w:rPr>
                <w:color w:val="000000"/>
                <w:kern w:val="0"/>
                <w:sz w:val="18"/>
                <w:szCs w:val="18"/>
              </w:rPr>
            </w:pPr>
          </w:p>
        </w:tc>
        <w:tc>
          <w:tcPr>
            <w:tcW w:w="731" w:type="pct"/>
            <w:tcBorders>
              <w:tl2br w:val="nil"/>
              <w:tr2bl w:val="nil"/>
            </w:tcBorders>
            <w:shd w:val="clear" w:color="auto" w:fill="auto"/>
          </w:tcPr>
          <w:p w14:paraId="43D3E5A9">
            <w:pPr>
              <w:widowControl/>
              <w:jc w:val="center"/>
              <w:textAlignment w:val="center"/>
              <w:rPr>
                <w:color w:val="000000"/>
                <w:sz w:val="18"/>
                <w:szCs w:val="18"/>
              </w:rPr>
            </w:pPr>
            <w:r>
              <w:rPr>
                <w:sz w:val="18"/>
                <w:szCs w:val="18"/>
              </w:rPr>
              <w:t>0.00475**</w:t>
            </w:r>
          </w:p>
        </w:tc>
        <w:tc>
          <w:tcPr>
            <w:tcW w:w="730" w:type="pct"/>
            <w:tcBorders>
              <w:tl2br w:val="nil"/>
              <w:tr2bl w:val="nil"/>
            </w:tcBorders>
          </w:tcPr>
          <w:p w14:paraId="331E4EB9">
            <w:pPr>
              <w:widowControl/>
              <w:jc w:val="center"/>
              <w:textAlignment w:val="center"/>
              <w:rPr>
                <w:sz w:val="18"/>
                <w:szCs w:val="18"/>
              </w:rPr>
            </w:pPr>
            <w:r>
              <w:rPr>
                <w:sz w:val="18"/>
                <w:szCs w:val="18"/>
              </w:rPr>
              <w:t>0.00684</w:t>
            </w:r>
          </w:p>
        </w:tc>
        <w:tc>
          <w:tcPr>
            <w:tcW w:w="730" w:type="pct"/>
            <w:tcBorders>
              <w:tl2br w:val="nil"/>
              <w:tr2bl w:val="nil"/>
            </w:tcBorders>
            <w:shd w:val="clear" w:color="auto" w:fill="auto"/>
          </w:tcPr>
          <w:p w14:paraId="2CBEF03E">
            <w:pPr>
              <w:widowControl/>
              <w:jc w:val="center"/>
              <w:textAlignment w:val="center"/>
              <w:rPr>
                <w:color w:val="000000"/>
                <w:sz w:val="18"/>
                <w:szCs w:val="18"/>
              </w:rPr>
            </w:pPr>
            <w:r>
              <w:rPr>
                <w:sz w:val="18"/>
                <w:szCs w:val="18"/>
              </w:rPr>
              <w:t>0.0389</w:t>
            </w:r>
          </w:p>
        </w:tc>
        <w:tc>
          <w:tcPr>
            <w:tcW w:w="730" w:type="pct"/>
            <w:tcBorders>
              <w:tl2br w:val="nil"/>
              <w:tr2bl w:val="nil"/>
            </w:tcBorders>
          </w:tcPr>
          <w:p w14:paraId="3413369E">
            <w:pPr>
              <w:widowControl/>
              <w:jc w:val="center"/>
              <w:textAlignment w:val="center"/>
              <w:rPr>
                <w:sz w:val="18"/>
                <w:szCs w:val="18"/>
              </w:rPr>
            </w:pPr>
            <w:r>
              <w:rPr>
                <w:sz w:val="18"/>
                <w:szCs w:val="18"/>
              </w:rPr>
              <w:t>0.141</w:t>
            </w:r>
          </w:p>
        </w:tc>
        <w:tc>
          <w:tcPr>
            <w:tcW w:w="731" w:type="pct"/>
            <w:tcBorders>
              <w:tl2br w:val="nil"/>
              <w:tr2bl w:val="nil"/>
            </w:tcBorders>
            <w:shd w:val="clear" w:color="auto" w:fill="auto"/>
          </w:tcPr>
          <w:p w14:paraId="602318CC">
            <w:pPr>
              <w:widowControl/>
              <w:jc w:val="center"/>
              <w:textAlignment w:val="center"/>
              <w:rPr>
                <w:color w:val="000000"/>
                <w:sz w:val="18"/>
                <w:szCs w:val="18"/>
              </w:rPr>
            </w:pPr>
            <w:r>
              <w:rPr>
                <w:sz w:val="18"/>
                <w:szCs w:val="18"/>
              </w:rPr>
              <w:t>0.206</w:t>
            </w:r>
          </w:p>
        </w:tc>
        <w:tc>
          <w:tcPr>
            <w:tcW w:w="617" w:type="pct"/>
            <w:tcBorders>
              <w:tl2br w:val="nil"/>
              <w:tr2bl w:val="nil"/>
            </w:tcBorders>
            <w:shd w:val="clear" w:color="auto" w:fill="auto"/>
          </w:tcPr>
          <w:p w14:paraId="3D7B3C4D">
            <w:pPr>
              <w:widowControl/>
              <w:jc w:val="center"/>
              <w:textAlignment w:val="center"/>
              <w:rPr>
                <w:color w:val="000000"/>
                <w:sz w:val="18"/>
                <w:szCs w:val="18"/>
              </w:rPr>
            </w:pPr>
            <w:r>
              <w:rPr>
                <w:sz w:val="18"/>
                <w:szCs w:val="18"/>
              </w:rPr>
              <w:t>0.232</w:t>
            </w:r>
          </w:p>
        </w:tc>
      </w:tr>
      <w:tr w14:paraId="7352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5BF9C23">
            <w:pPr>
              <w:widowControl/>
              <w:jc w:val="center"/>
              <w:rPr>
                <w:color w:val="000000"/>
                <w:kern w:val="0"/>
                <w:sz w:val="18"/>
                <w:szCs w:val="18"/>
              </w:rPr>
            </w:pPr>
          </w:p>
        </w:tc>
        <w:tc>
          <w:tcPr>
            <w:tcW w:w="731" w:type="pct"/>
            <w:tcBorders>
              <w:tl2br w:val="nil"/>
              <w:tr2bl w:val="nil"/>
            </w:tcBorders>
            <w:shd w:val="clear" w:color="auto" w:fill="auto"/>
          </w:tcPr>
          <w:p w14:paraId="72D5993E">
            <w:pPr>
              <w:widowControl/>
              <w:jc w:val="center"/>
              <w:textAlignment w:val="center"/>
              <w:rPr>
                <w:color w:val="000000"/>
                <w:sz w:val="18"/>
                <w:szCs w:val="18"/>
              </w:rPr>
            </w:pPr>
            <w:r>
              <w:rPr>
                <w:sz w:val="18"/>
                <w:szCs w:val="18"/>
              </w:rPr>
              <w:t>0.0048**</w:t>
            </w:r>
          </w:p>
        </w:tc>
        <w:tc>
          <w:tcPr>
            <w:tcW w:w="730" w:type="pct"/>
            <w:tcBorders>
              <w:tl2br w:val="nil"/>
              <w:tr2bl w:val="nil"/>
            </w:tcBorders>
          </w:tcPr>
          <w:p w14:paraId="0764D803">
            <w:pPr>
              <w:widowControl/>
              <w:jc w:val="center"/>
              <w:textAlignment w:val="center"/>
              <w:rPr>
                <w:sz w:val="18"/>
                <w:szCs w:val="18"/>
              </w:rPr>
            </w:pPr>
            <w:r>
              <w:rPr>
                <w:sz w:val="18"/>
                <w:szCs w:val="18"/>
              </w:rPr>
              <w:t>0.00679</w:t>
            </w:r>
          </w:p>
        </w:tc>
        <w:tc>
          <w:tcPr>
            <w:tcW w:w="730" w:type="pct"/>
            <w:tcBorders>
              <w:tl2br w:val="nil"/>
              <w:tr2bl w:val="nil"/>
            </w:tcBorders>
            <w:shd w:val="clear" w:color="auto" w:fill="auto"/>
          </w:tcPr>
          <w:p w14:paraId="42BFA190">
            <w:pPr>
              <w:widowControl/>
              <w:jc w:val="center"/>
              <w:textAlignment w:val="center"/>
              <w:rPr>
                <w:color w:val="000000"/>
                <w:sz w:val="18"/>
                <w:szCs w:val="18"/>
              </w:rPr>
            </w:pPr>
            <w:r>
              <w:rPr>
                <w:sz w:val="18"/>
                <w:szCs w:val="18"/>
              </w:rPr>
              <w:t>0.0396</w:t>
            </w:r>
          </w:p>
        </w:tc>
        <w:tc>
          <w:tcPr>
            <w:tcW w:w="730" w:type="pct"/>
            <w:tcBorders>
              <w:tl2br w:val="nil"/>
              <w:tr2bl w:val="nil"/>
            </w:tcBorders>
          </w:tcPr>
          <w:p w14:paraId="4CA5ED2D">
            <w:pPr>
              <w:widowControl/>
              <w:jc w:val="center"/>
              <w:textAlignment w:val="center"/>
              <w:rPr>
                <w:sz w:val="18"/>
                <w:szCs w:val="18"/>
              </w:rPr>
            </w:pPr>
            <w:r>
              <w:rPr>
                <w:sz w:val="18"/>
                <w:szCs w:val="18"/>
              </w:rPr>
              <w:t>0.142</w:t>
            </w:r>
          </w:p>
        </w:tc>
        <w:tc>
          <w:tcPr>
            <w:tcW w:w="731" w:type="pct"/>
            <w:tcBorders>
              <w:tl2br w:val="nil"/>
              <w:tr2bl w:val="nil"/>
            </w:tcBorders>
            <w:shd w:val="clear" w:color="auto" w:fill="auto"/>
          </w:tcPr>
          <w:p w14:paraId="1488A55A">
            <w:pPr>
              <w:widowControl/>
              <w:jc w:val="center"/>
              <w:textAlignment w:val="center"/>
              <w:rPr>
                <w:color w:val="000000"/>
                <w:sz w:val="18"/>
                <w:szCs w:val="18"/>
              </w:rPr>
            </w:pPr>
            <w:r>
              <w:rPr>
                <w:sz w:val="18"/>
                <w:szCs w:val="18"/>
              </w:rPr>
              <w:t>0.206</w:t>
            </w:r>
          </w:p>
        </w:tc>
        <w:tc>
          <w:tcPr>
            <w:tcW w:w="617" w:type="pct"/>
            <w:tcBorders>
              <w:tl2br w:val="nil"/>
              <w:tr2bl w:val="nil"/>
            </w:tcBorders>
            <w:shd w:val="clear" w:color="auto" w:fill="auto"/>
          </w:tcPr>
          <w:p w14:paraId="593C248B">
            <w:pPr>
              <w:widowControl/>
              <w:jc w:val="center"/>
              <w:textAlignment w:val="center"/>
              <w:rPr>
                <w:color w:val="000000"/>
                <w:sz w:val="18"/>
                <w:szCs w:val="18"/>
              </w:rPr>
            </w:pPr>
            <w:r>
              <w:rPr>
                <w:sz w:val="18"/>
                <w:szCs w:val="18"/>
              </w:rPr>
              <w:t>0.242</w:t>
            </w:r>
          </w:p>
        </w:tc>
      </w:tr>
      <w:tr w14:paraId="51DD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48BCB180">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731" w:type="pct"/>
            <w:tcBorders>
              <w:tl2br w:val="nil"/>
              <w:tr2bl w:val="nil"/>
            </w:tcBorders>
            <w:shd w:val="clear" w:color="auto" w:fill="auto"/>
          </w:tcPr>
          <w:p w14:paraId="09F25ABD">
            <w:pPr>
              <w:widowControl/>
              <w:jc w:val="center"/>
              <w:textAlignment w:val="center"/>
              <w:rPr>
                <w:color w:val="000000"/>
                <w:sz w:val="18"/>
                <w:szCs w:val="18"/>
              </w:rPr>
            </w:pPr>
            <w:r>
              <w:rPr>
                <w:sz w:val="18"/>
                <w:szCs w:val="18"/>
              </w:rPr>
              <w:t>0.00345</w:t>
            </w:r>
          </w:p>
        </w:tc>
        <w:tc>
          <w:tcPr>
            <w:tcW w:w="730" w:type="pct"/>
            <w:tcBorders>
              <w:tl2br w:val="nil"/>
              <w:tr2bl w:val="nil"/>
            </w:tcBorders>
          </w:tcPr>
          <w:p w14:paraId="318FB2F8">
            <w:pPr>
              <w:widowControl/>
              <w:jc w:val="center"/>
              <w:textAlignment w:val="center"/>
              <w:rPr>
                <w:sz w:val="18"/>
                <w:szCs w:val="18"/>
              </w:rPr>
            </w:pPr>
            <w:r>
              <w:rPr>
                <w:sz w:val="18"/>
                <w:szCs w:val="18"/>
              </w:rPr>
              <w:t>0.00594</w:t>
            </w:r>
          </w:p>
        </w:tc>
        <w:tc>
          <w:tcPr>
            <w:tcW w:w="730" w:type="pct"/>
            <w:tcBorders>
              <w:tl2br w:val="nil"/>
              <w:tr2bl w:val="nil"/>
            </w:tcBorders>
            <w:shd w:val="clear" w:color="auto" w:fill="auto"/>
          </w:tcPr>
          <w:p w14:paraId="70D1914F">
            <w:pPr>
              <w:widowControl/>
              <w:jc w:val="center"/>
              <w:textAlignment w:val="center"/>
              <w:rPr>
                <w:color w:val="000000"/>
                <w:sz w:val="18"/>
                <w:szCs w:val="18"/>
              </w:rPr>
            </w:pPr>
            <w:r>
              <w:rPr>
                <w:sz w:val="18"/>
                <w:szCs w:val="18"/>
              </w:rPr>
              <w:t>0.0392</w:t>
            </w:r>
          </w:p>
        </w:tc>
        <w:tc>
          <w:tcPr>
            <w:tcW w:w="730" w:type="pct"/>
            <w:tcBorders>
              <w:tl2br w:val="nil"/>
              <w:tr2bl w:val="nil"/>
            </w:tcBorders>
          </w:tcPr>
          <w:p w14:paraId="32C06CE6">
            <w:pPr>
              <w:widowControl/>
              <w:jc w:val="center"/>
              <w:textAlignment w:val="center"/>
              <w:rPr>
                <w:sz w:val="18"/>
                <w:szCs w:val="18"/>
              </w:rPr>
            </w:pPr>
            <w:r>
              <w:rPr>
                <w:sz w:val="18"/>
                <w:szCs w:val="18"/>
              </w:rPr>
              <w:t>0.142</w:t>
            </w:r>
          </w:p>
        </w:tc>
        <w:tc>
          <w:tcPr>
            <w:tcW w:w="731" w:type="pct"/>
            <w:tcBorders>
              <w:tl2br w:val="nil"/>
              <w:tr2bl w:val="nil"/>
            </w:tcBorders>
            <w:shd w:val="clear" w:color="auto" w:fill="auto"/>
          </w:tcPr>
          <w:p w14:paraId="1B1E8E4C">
            <w:pPr>
              <w:widowControl/>
              <w:jc w:val="center"/>
              <w:textAlignment w:val="center"/>
              <w:rPr>
                <w:color w:val="000000"/>
                <w:sz w:val="18"/>
                <w:szCs w:val="18"/>
              </w:rPr>
            </w:pPr>
            <w:r>
              <w:rPr>
                <w:sz w:val="18"/>
                <w:szCs w:val="18"/>
              </w:rPr>
              <w:t>0.223</w:t>
            </w:r>
          </w:p>
        </w:tc>
        <w:tc>
          <w:tcPr>
            <w:tcW w:w="617" w:type="pct"/>
            <w:tcBorders>
              <w:tl2br w:val="nil"/>
              <w:tr2bl w:val="nil"/>
            </w:tcBorders>
            <w:shd w:val="clear" w:color="auto" w:fill="auto"/>
          </w:tcPr>
          <w:p w14:paraId="7E45ABCF">
            <w:pPr>
              <w:widowControl/>
              <w:jc w:val="center"/>
              <w:textAlignment w:val="center"/>
              <w:rPr>
                <w:color w:val="000000"/>
                <w:sz w:val="18"/>
                <w:szCs w:val="18"/>
              </w:rPr>
            </w:pPr>
            <w:r>
              <w:rPr>
                <w:sz w:val="18"/>
                <w:szCs w:val="18"/>
              </w:rPr>
              <w:t>0.249</w:t>
            </w:r>
          </w:p>
        </w:tc>
      </w:tr>
      <w:tr w14:paraId="4B70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A0FA915">
            <w:pPr>
              <w:widowControl/>
              <w:jc w:val="center"/>
              <w:rPr>
                <w:color w:val="000000"/>
                <w:kern w:val="0"/>
                <w:sz w:val="18"/>
                <w:szCs w:val="18"/>
              </w:rPr>
            </w:pPr>
          </w:p>
        </w:tc>
        <w:tc>
          <w:tcPr>
            <w:tcW w:w="731" w:type="pct"/>
            <w:tcBorders>
              <w:tl2br w:val="nil"/>
              <w:tr2bl w:val="nil"/>
            </w:tcBorders>
            <w:shd w:val="clear" w:color="auto" w:fill="auto"/>
          </w:tcPr>
          <w:p w14:paraId="35D65974">
            <w:pPr>
              <w:widowControl/>
              <w:jc w:val="center"/>
              <w:textAlignment w:val="center"/>
              <w:rPr>
                <w:color w:val="000000"/>
                <w:kern w:val="0"/>
                <w:sz w:val="18"/>
                <w:szCs w:val="18"/>
                <w:lang w:bidi="ar"/>
              </w:rPr>
            </w:pPr>
            <w:r>
              <w:rPr>
                <w:sz w:val="18"/>
                <w:szCs w:val="18"/>
              </w:rPr>
              <w:t>0.00367</w:t>
            </w:r>
          </w:p>
        </w:tc>
        <w:tc>
          <w:tcPr>
            <w:tcW w:w="730" w:type="pct"/>
            <w:tcBorders>
              <w:tl2br w:val="nil"/>
              <w:tr2bl w:val="nil"/>
            </w:tcBorders>
          </w:tcPr>
          <w:p w14:paraId="7B329446">
            <w:pPr>
              <w:widowControl/>
              <w:jc w:val="center"/>
              <w:textAlignment w:val="center"/>
              <w:rPr>
                <w:sz w:val="18"/>
                <w:szCs w:val="18"/>
              </w:rPr>
            </w:pPr>
            <w:r>
              <w:rPr>
                <w:sz w:val="18"/>
                <w:szCs w:val="18"/>
              </w:rPr>
              <w:t>0.00594</w:t>
            </w:r>
          </w:p>
        </w:tc>
        <w:tc>
          <w:tcPr>
            <w:tcW w:w="730" w:type="pct"/>
            <w:tcBorders>
              <w:tl2br w:val="nil"/>
              <w:tr2bl w:val="nil"/>
            </w:tcBorders>
            <w:shd w:val="clear" w:color="auto" w:fill="auto"/>
          </w:tcPr>
          <w:p w14:paraId="5E6F392A">
            <w:pPr>
              <w:widowControl/>
              <w:jc w:val="center"/>
              <w:textAlignment w:val="center"/>
              <w:rPr>
                <w:color w:val="000000"/>
                <w:kern w:val="0"/>
                <w:sz w:val="18"/>
                <w:szCs w:val="18"/>
                <w:lang w:bidi="ar"/>
              </w:rPr>
            </w:pPr>
            <w:r>
              <w:rPr>
                <w:sz w:val="18"/>
                <w:szCs w:val="18"/>
              </w:rPr>
              <w:t>0.0381</w:t>
            </w:r>
          </w:p>
        </w:tc>
        <w:tc>
          <w:tcPr>
            <w:tcW w:w="730" w:type="pct"/>
            <w:tcBorders>
              <w:tl2br w:val="nil"/>
              <w:tr2bl w:val="nil"/>
            </w:tcBorders>
          </w:tcPr>
          <w:p w14:paraId="6BF0E449">
            <w:pPr>
              <w:widowControl/>
              <w:jc w:val="center"/>
              <w:textAlignment w:val="center"/>
              <w:rPr>
                <w:sz w:val="18"/>
                <w:szCs w:val="18"/>
              </w:rPr>
            </w:pPr>
            <w:r>
              <w:rPr>
                <w:sz w:val="18"/>
                <w:szCs w:val="18"/>
              </w:rPr>
              <w:t>0.146</w:t>
            </w:r>
          </w:p>
        </w:tc>
        <w:tc>
          <w:tcPr>
            <w:tcW w:w="731" w:type="pct"/>
            <w:tcBorders>
              <w:tl2br w:val="nil"/>
              <w:tr2bl w:val="nil"/>
            </w:tcBorders>
            <w:shd w:val="clear" w:color="auto" w:fill="auto"/>
          </w:tcPr>
          <w:p w14:paraId="1372B12B">
            <w:pPr>
              <w:widowControl/>
              <w:jc w:val="center"/>
              <w:textAlignment w:val="center"/>
              <w:rPr>
                <w:color w:val="000000"/>
                <w:kern w:val="0"/>
                <w:sz w:val="18"/>
                <w:szCs w:val="18"/>
                <w:lang w:bidi="ar"/>
              </w:rPr>
            </w:pPr>
            <w:r>
              <w:rPr>
                <w:sz w:val="18"/>
                <w:szCs w:val="18"/>
              </w:rPr>
              <w:t>0.231</w:t>
            </w:r>
          </w:p>
        </w:tc>
        <w:tc>
          <w:tcPr>
            <w:tcW w:w="617" w:type="pct"/>
            <w:tcBorders>
              <w:tl2br w:val="nil"/>
              <w:tr2bl w:val="nil"/>
            </w:tcBorders>
            <w:shd w:val="clear" w:color="auto" w:fill="auto"/>
          </w:tcPr>
          <w:p w14:paraId="320380C9">
            <w:pPr>
              <w:widowControl/>
              <w:jc w:val="center"/>
              <w:textAlignment w:val="center"/>
              <w:rPr>
                <w:color w:val="000000"/>
                <w:kern w:val="0"/>
                <w:sz w:val="18"/>
                <w:szCs w:val="18"/>
                <w:lang w:bidi="ar"/>
              </w:rPr>
            </w:pPr>
            <w:r>
              <w:rPr>
                <w:sz w:val="18"/>
                <w:szCs w:val="18"/>
              </w:rPr>
              <w:t>0.246</w:t>
            </w:r>
          </w:p>
        </w:tc>
      </w:tr>
      <w:tr w14:paraId="24A7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155AA13">
            <w:pPr>
              <w:widowControl/>
              <w:jc w:val="center"/>
              <w:rPr>
                <w:color w:val="000000"/>
                <w:kern w:val="0"/>
                <w:sz w:val="18"/>
                <w:szCs w:val="18"/>
              </w:rPr>
            </w:pPr>
          </w:p>
        </w:tc>
        <w:tc>
          <w:tcPr>
            <w:tcW w:w="731" w:type="pct"/>
            <w:tcBorders>
              <w:tl2br w:val="nil"/>
              <w:tr2bl w:val="nil"/>
            </w:tcBorders>
            <w:shd w:val="clear" w:color="auto" w:fill="auto"/>
          </w:tcPr>
          <w:p w14:paraId="3E6A65D5">
            <w:pPr>
              <w:widowControl/>
              <w:jc w:val="center"/>
              <w:textAlignment w:val="center"/>
              <w:rPr>
                <w:color w:val="000000"/>
                <w:kern w:val="0"/>
                <w:sz w:val="18"/>
                <w:szCs w:val="18"/>
                <w:lang w:bidi="ar"/>
              </w:rPr>
            </w:pPr>
            <w:r>
              <w:rPr>
                <w:sz w:val="18"/>
                <w:szCs w:val="18"/>
              </w:rPr>
              <w:t>0.00389</w:t>
            </w:r>
          </w:p>
        </w:tc>
        <w:tc>
          <w:tcPr>
            <w:tcW w:w="730" w:type="pct"/>
            <w:tcBorders>
              <w:tl2br w:val="nil"/>
              <w:tr2bl w:val="nil"/>
            </w:tcBorders>
          </w:tcPr>
          <w:p w14:paraId="12D1686F">
            <w:pPr>
              <w:widowControl/>
              <w:jc w:val="center"/>
              <w:textAlignment w:val="center"/>
              <w:rPr>
                <w:sz w:val="18"/>
                <w:szCs w:val="18"/>
              </w:rPr>
            </w:pPr>
            <w:r>
              <w:rPr>
                <w:sz w:val="18"/>
                <w:szCs w:val="18"/>
              </w:rPr>
              <w:t>0.00619</w:t>
            </w:r>
          </w:p>
        </w:tc>
        <w:tc>
          <w:tcPr>
            <w:tcW w:w="730" w:type="pct"/>
            <w:tcBorders>
              <w:tl2br w:val="nil"/>
              <w:tr2bl w:val="nil"/>
            </w:tcBorders>
            <w:shd w:val="clear" w:color="auto" w:fill="auto"/>
          </w:tcPr>
          <w:p w14:paraId="06A02BD1">
            <w:pPr>
              <w:widowControl/>
              <w:jc w:val="center"/>
              <w:textAlignment w:val="center"/>
              <w:rPr>
                <w:color w:val="000000"/>
                <w:kern w:val="0"/>
                <w:sz w:val="18"/>
                <w:szCs w:val="18"/>
                <w:lang w:bidi="ar"/>
              </w:rPr>
            </w:pPr>
            <w:r>
              <w:rPr>
                <w:sz w:val="18"/>
                <w:szCs w:val="18"/>
              </w:rPr>
              <w:t>0.0393</w:t>
            </w:r>
          </w:p>
        </w:tc>
        <w:tc>
          <w:tcPr>
            <w:tcW w:w="730" w:type="pct"/>
            <w:tcBorders>
              <w:tl2br w:val="nil"/>
              <w:tr2bl w:val="nil"/>
            </w:tcBorders>
          </w:tcPr>
          <w:p w14:paraId="49BD9AF6">
            <w:pPr>
              <w:widowControl/>
              <w:jc w:val="center"/>
              <w:textAlignment w:val="center"/>
              <w:rPr>
                <w:sz w:val="18"/>
                <w:szCs w:val="18"/>
              </w:rPr>
            </w:pPr>
            <w:r>
              <w:rPr>
                <w:sz w:val="18"/>
                <w:szCs w:val="18"/>
              </w:rPr>
              <w:t>0.146</w:t>
            </w:r>
          </w:p>
        </w:tc>
        <w:tc>
          <w:tcPr>
            <w:tcW w:w="731" w:type="pct"/>
            <w:tcBorders>
              <w:tl2br w:val="nil"/>
              <w:tr2bl w:val="nil"/>
            </w:tcBorders>
            <w:shd w:val="clear" w:color="auto" w:fill="auto"/>
          </w:tcPr>
          <w:p w14:paraId="09EEA563">
            <w:pPr>
              <w:widowControl/>
              <w:jc w:val="center"/>
              <w:textAlignment w:val="center"/>
              <w:rPr>
                <w:color w:val="000000"/>
                <w:kern w:val="0"/>
                <w:sz w:val="18"/>
                <w:szCs w:val="18"/>
                <w:lang w:bidi="ar"/>
              </w:rPr>
            </w:pPr>
            <w:r>
              <w:rPr>
                <w:sz w:val="18"/>
                <w:szCs w:val="18"/>
              </w:rPr>
              <w:t>0.227</w:t>
            </w:r>
          </w:p>
        </w:tc>
        <w:tc>
          <w:tcPr>
            <w:tcW w:w="617" w:type="pct"/>
            <w:tcBorders>
              <w:tl2br w:val="nil"/>
              <w:tr2bl w:val="nil"/>
            </w:tcBorders>
            <w:shd w:val="clear" w:color="auto" w:fill="auto"/>
          </w:tcPr>
          <w:p w14:paraId="234B8E86">
            <w:pPr>
              <w:widowControl/>
              <w:jc w:val="center"/>
              <w:textAlignment w:val="center"/>
              <w:rPr>
                <w:color w:val="000000"/>
                <w:kern w:val="0"/>
                <w:sz w:val="18"/>
                <w:szCs w:val="18"/>
                <w:lang w:bidi="ar"/>
              </w:rPr>
            </w:pPr>
            <w:r>
              <w:rPr>
                <w:sz w:val="18"/>
                <w:szCs w:val="18"/>
              </w:rPr>
              <w:t>0.235*</w:t>
            </w:r>
          </w:p>
        </w:tc>
      </w:tr>
      <w:tr w14:paraId="0561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682F74B">
            <w:pPr>
              <w:widowControl/>
              <w:jc w:val="center"/>
              <w:rPr>
                <w:color w:val="000000"/>
                <w:kern w:val="0"/>
                <w:sz w:val="18"/>
                <w:szCs w:val="18"/>
              </w:rPr>
            </w:pPr>
          </w:p>
        </w:tc>
        <w:tc>
          <w:tcPr>
            <w:tcW w:w="731" w:type="pct"/>
            <w:tcBorders>
              <w:tl2br w:val="nil"/>
              <w:tr2bl w:val="nil"/>
            </w:tcBorders>
            <w:shd w:val="clear" w:color="auto" w:fill="auto"/>
          </w:tcPr>
          <w:p w14:paraId="2955DE26">
            <w:pPr>
              <w:widowControl/>
              <w:jc w:val="center"/>
              <w:textAlignment w:val="center"/>
              <w:rPr>
                <w:color w:val="000000"/>
                <w:kern w:val="0"/>
                <w:sz w:val="18"/>
                <w:szCs w:val="18"/>
                <w:lang w:bidi="ar"/>
              </w:rPr>
            </w:pPr>
            <w:r>
              <w:rPr>
                <w:sz w:val="18"/>
                <w:szCs w:val="18"/>
              </w:rPr>
              <w:t>0.00364</w:t>
            </w:r>
          </w:p>
        </w:tc>
        <w:tc>
          <w:tcPr>
            <w:tcW w:w="730" w:type="pct"/>
            <w:tcBorders>
              <w:tl2br w:val="nil"/>
              <w:tr2bl w:val="nil"/>
            </w:tcBorders>
          </w:tcPr>
          <w:p w14:paraId="5E3832D7">
            <w:pPr>
              <w:widowControl/>
              <w:jc w:val="center"/>
              <w:textAlignment w:val="center"/>
              <w:rPr>
                <w:sz w:val="18"/>
                <w:szCs w:val="18"/>
              </w:rPr>
            </w:pPr>
            <w:r>
              <w:rPr>
                <w:sz w:val="18"/>
                <w:szCs w:val="18"/>
              </w:rPr>
              <w:t>0.00621</w:t>
            </w:r>
          </w:p>
        </w:tc>
        <w:tc>
          <w:tcPr>
            <w:tcW w:w="730" w:type="pct"/>
            <w:tcBorders>
              <w:tl2br w:val="nil"/>
              <w:tr2bl w:val="nil"/>
            </w:tcBorders>
            <w:shd w:val="clear" w:color="auto" w:fill="auto"/>
          </w:tcPr>
          <w:p w14:paraId="2D03568C">
            <w:pPr>
              <w:widowControl/>
              <w:jc w:val="center"/>
              <w:textAlignment w:val="center"/>
              <w:rPr>
                <w:color w:val="000000"/>
                <w:kern w:val="0"/>
                <w:sz w:val="18"/>
                <w:szCs w:val="18"/>
                <w:lang w:bidi="ar"/>
              </w:rPr>
            </w:pPr>
            <w:r>
              <w:rPr>
                <w:sz w:val="18"/>
                <w:szCs w:val="18"/>
              </w:rPr>
              <w:t>0.0389</w:t>
            </w:r>
          </w:p>
        </w:tc>
        <w:tc>
          <w:tcPr>
            <w:tcW w:w="730" w:type="pct"/>
            <w:tcBorders>
              <w:tl2br w:val="nil"/>
              <w:tr2bl w:val="nil"/>
            </w:tcBorders>
          </w:tcPr>
          <w:p w14:paraId="741BF6AC">
            <w:pPr>
              <w:widowControl/>
              <w:jc w:val="center"/>
              <w:textAlignment w:val="center"/>
              <w:rPr>
                <w:sz w:val="18"/>
                <w:szCs w:val="18"/>
              </w:rPr>
            </w:pPr>
            <w:r>
              <w:rPr>
                <w:sz w:val="18"/>
                <w:szCs w:val="18"/>
              </w:rPr>
              <w:t>0.142</w:t>
            </w:r>
          </w:p>
        </w:tc>
        <w:tc>
          <w:tcPr>
            <w:tcW w:w="731" w:type="pct"/>
            <w:tcBorders>
              <w:tl2br w:val="nil"/>
              <w:tr2bl w:val="nil"/>
            </w:tcBorders>
            <w:shd w:val="clear" w:color="auto" w:fill="auto"/>
          </w:tcPr>
          <w:p w14:paraId="6FD31F11">
            <w:pPr>
              <w:widowControl/>
              <w:jc w:val="center"/>
              <w:textAlignment w:val="center"/>
              <w:rPr>
                <w:color w:val="000000"/>
                <w:kern w:val="0"/>
                <w:sz w:val="18"/>
                <w:szCs w:val="18"/>
                <w:lang w:bidi="ar"/>
              </w:rPr>
            </w:pPr>
            <w:r>
              <w:rPr>
                <w:sz w:val="18"/>
                <w:szCs w:val="18"/>
              </w:rPr>
              <w:t>0.212</w:t>
            </w:r>
          </w:p>
        </w:tc>
        <w:tc>
          <w:tcPr>
            <w:tcW w:w="617" w:type="pct"/>
            <w:tcBorders>
              <w:tl2br w:val="nil"/>
              <w:tr2bl w:val="nil"/>
            </w:tcBorders>
            <w:shd w:val="clear" w:color="auto" w:fill="auto"/>
          </w:tcPr>
          <w:p w14:paraId="115BAF50">
            <w:pPr>
              <w:widowControl/>
              <w:jc w:val="center"/>
              <w:textAlignment w:val="center"/>
              <w:rPr>
                <w:color w:val="000000"/>
                <w:kern w:val="0"/>
                <w:sz w:val="18"/>
                <w:szCs w:val="18"/>
                <w:lang w:bidi="ar"/>
              </w:rPr>
            </w:pPr>
            <w:r>
              <w:rPr>
                <w:sz w:val="18"/>
                <w:szCs w:val="18"/>
              </w:rPr>
              <w:t>0.248</w:t>
            </w:r>
          </w:p>
        </w:tc>
      </w:tr>
      <w:tr w14:paraId="119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7FADD3B3">
            <w:pPr>
              <w:widowControl/>
              <w:jc w:val="center"/>
              <w:rPr>
                <w:color w:val="000000"/>
                <w:kern w:val="0"/>
                <w:sz w:val="18"/>
                <w:szCs w:val="18"/>
              </w:rPr>
            </w:pPr>
          </w:p>
        </w:tc>
        <w:tc>
          <w:tcPr>
            <w:tcW w:w="731" w:type="pct"/>
            <w:tcBorders>
              <w:tl2br w:val="nil"/>
              <w:tr2bl w:val="nil"/>
            </w:tcBorders>
            <w:shd w:val="clear" w:color="auto" w:fill="auto"/>
          </w:tcPr>
          <w:p w14:paraId="4A9F639A">
            <w:pPr>
              <w:widowControl/>
              <w:jc w:val="center"/>
              <w:textAlignment w:val="center"/>
              <w:rPr>
                <w:color w:val="000000"/>
                <w:kern w:val="0"/>
                <w:sz w:val="18"/>
                <w:szCs w:val="18"/>
                <w:lang w:bidi="ar"/>
              </w:rPr>
            </w:pPr>
            <w:r>
              <w:rPr>
                <w:sz w:val="18"/>
                <w:szCs w:val="18"/>
              </w:rPr>
              <w:t>0.00368</w:t>
            </w:r>
          </w:p>
        </w:tc>
        <w:tc>
          <w:tcPr>
            <w:tcW w:w="730" w:type="pct"/>
            <w:tcBorders>
              <w:tl2br w:val="nil"/>
              <w:tr2bl w:val="nil"/>
            </w:tcBorders>
          </w:tcPr>
          <w:p w14:paraId="5FBCE23C">
            <w:pPr>
              <w:widowControl/>
              <w:jc w:val="center"/>
              <w:textAlignment w:val="center"/>
              <w:rPr>
                <w:sz w:val="18"/>
                <w:szCs w:val="18"/>
              </w:rPr>
            </w:pPr>
            <w:r>
              <w:rPr>
                <w:sz w:val="18"/>
                <w:szCs w:val="18"/>
              </w:rPr>
              <w:t>0.00594</w:t>
            </w:r>
          </w:p>
        </w:tc>
        <w:tc>
          <w:tcPr>
            <w:tcW w:w="730" w:type="pct"/>
            <w:tcBorders>
              <w:tl2br w:val="nil"/>
              <w:tr2bl w:val="nil"/>
            </w:tcBorders>
            <w:shd w:val="clear" w:color="auto" w:fill="auto"/>
          </w:tcPr>
          <w:p w14:paraId="6C400916">
            <w:pPr>
              <w:widowControl/>
              <w:jc w:val="center"/>
              <w:textAlignment w:val="center"/>
              <w:rPr>
                <w:color w:val="000000"/>
                <w:kern w:val="0"/>
                <w:sz w:val="18"/>
                <w:szCs w:val="18"/>
                <w:lang w:bidi="ar"/>
              </w:rPr>
            </w:pPr>
            <w:r>
              <w:rPr>
                <w:sz w:val="18"/>
                <w:szCs w:val="18"/>
              </w:rPr>
              <w:t>0.0396</w:t>
            </w:r>
          </w:p>
        </w:tc>
        <w:tc>
          <w:tcPr>
            <w:tcW w:w="730" w:type="pct"/>
            <w:tcBorders>
              <w:tl2br w:val="nil"/>
              <w:tr2bl w:val="nil"/>
            </w:tcBorders>
          </w:tcPr>
          <w:p w14:paraId="6FA98368">
            <w:pPr>
              <w:widowControl/>
              <w:jc w:val="center"/>
              <w:textAlignment w:val="center"/>
              <w:rPr>
                <w:sz w:val="18"/>
                <w:szCs w:val="18"/>
              </w:rPr>
            </w:pPr>
            <w:r>
              <w:rPr>
                <w:sz w:val="18"/>
                <w:szCs w:val="18"/>
              </w:rPr>
              <w:t>0.149</w:t>
            </w:r>
          </w:p>
        </w:tc>
        <w:tc>
          <w:tcPr>
            <w:tcW w:w="731" w:type="pct"/>
            <w:tcBorders>
              <w:tl2br w:val="nil"/>
              <w:tr2bl w:val="nil"/>
            </w:tcBorders>
            <w:shd w:val="clear" w:color="auto" w:fill="auto"/>
          </w:tcPr>
          <w:p w14:paraId="552314B5">
            <w:pPr>
              <w:widowControl/>
              <w:jc w:val="center"/>
              <w:textAlignment w:val="center"/>
              <w:rPr>
                <w:color w:val="000000"/>
                <w:kern w:val="0"/>
                <w:sz w:val="18"/>
                <w:szCs w:val="18"/>
                <w:lang w:bidi="ar"/>
              </w:rPr>
            </w:pPr>
            <w:r>
              <w:rPr>
                <w:sz w:val="18"/>
                <w:szCs w:val="18"/>
              </w:rPr>
              <w:t>0.216</w:t>
            </w:r>
          </w:p>
        </w:tc>
        <w:tc>
          <w:tcPr>
            <w:tcW w:w="617" w:type="pct"/>
            <w:tcBorders>
              <w:tl2br w:val="nil"/>
              <w:tr2bl w:val="nil"/>
            </w:tcBorders>
            <w:shd w:val="clear" w:color="auto" w:fill="auto"/>
          </w:tcPr>
          <w:p w14:paraId="3DDE3B32">
            <w:pPr>
              <w:widowControl/>
              <w:jc w:val="center"/>
              <w:textAlignment w:val="center"/>
              <w:rPr>
                <w:color w:val="000000"/>
                <w:kern w:val="0"/>
                <w:sz w:val="18"/>
                <w:szCs w:val="18"/>
                <w:lang w:bidi="ar"/>
              </w:rPr>
            </w:pPr>
            <w:r>
              <w:rPr>
                <w:sz w:val="18"/>
                <w:szCs w:val="18"/>
              </w:rPr>
              <w:t>0.252</w:t>
            </w:r>
          </w:p>
        </w:tc>
      </w:tr>
      <w:tr w14:paraId="12DB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066E4B8">
            <w:pPr>
              <w:widowControl/>
              <w:jc w:val="center"/>
              <w:rPr>
                <w:color w:val="000000"/>
                <w:kern w:val="0"/>
                <w:sz w:val="18"/>
                <w:szCs w:val="18"/>
              </w:rPr>
            </w:pPr>
          </w:p>
        </w:tc>
        <w:tc>
          <w:tcPr>
            <w:tcW w:w="731" w:type="pct"/>
            <w:tcBorders>
              <w:tl2br w:val="nil"/>
              <w:tr2bl w:val="nil"/>
            </w:tcBorders>
            <w:shd w:val="clear" w:color="auto" w:fill="auto"/>
          </w:tcPr>
          <w:p w14:paraId="26612915">
            <w:pPr>
              <w:widowControl/>
              <w:jc w:val="center"/>
              <w:textAlignment w:val="center"/>
              <w:rPr>
                <w:color w:val="000000"/>
                <w:kern w:val="0"/>
                <w:sz w:val="18"/>
                <w:szCs w:val="18"/>
                <w:lang w:bidi="ar"/>
              </w:rPr>
            </w:pPr>
            <w:r>
              <w:rPr>
                <w:sz w:val="18"/>
                <w:szCs w:val="18"/>
              </w:rPr>
              <w:t>0.00357</w:t>
            </w:r>
          </w:p>
        </w:tc>
        <w:tc>
          <w:tcPr>
            <w:tcW w:w="730" w:type="pct"/>
            <w:tcBorders>
              <w:tl2br w:val="nil"/>
              <w:tr2bl w:val="nil"/>
            </w:tcBorders>
          </w:tcPr>
          <w:p w14:paraId="7871D3FB">
            <w:pPr>
              <w:widowControl/>
              <w:jc w:val="center"/>
              <w:textAlignment w:val="center"/>
              <w:rPr>
                <w:sz w:val="18"/>
                <w:szCs w:val="18"/>
              </w:rPr>
            </w:pPr>
            <w:r>
              <w:rPr>
                <w:sz w:val="18"/>
                <w:szCs w:val="18"/>
              </w:rPr>
              <w:t>0.00583</w:t>
            </w:r>
          </w:p>
        </w:tc>
        <w:tc>
          <w:tcPr>
            <w:tcW w:w="730" w:type="pct"/>
            <w:tcBorders>
              <w:tl2br w:val="nil"/>
              <w:tr2bl w:val="nil"/>
            </w:tcBorders>
            <w:shd w:val="clear" w:color="auto" w:fill="auto"/>
          </w:tcPr>
          <w:p w14:paraId="41DE3DB8">
            <w:pPr>
              <w:widowControl/>
              <w:jc w:val="center"/>
              <w:textAlignment w:val="center"/>
              <w:rPr>
                <w:color w:val="000000"/>
                <w:kern w:val="0"/>
                <w:sz w:val="18"/>
                <w:szCs w:val="18"/>
                <w:lang w:bidi="ar"/>
              </w:rPr>
            </w:pPr>
            <w:r>
              <w:rPr>
                <w:sz w:val="18"/>
                <w:szCs w:val="18"/>
              </w:rPr>
              <w:t>0.0399</w:t>
            </w:r>
          </w:p>
        </w:tc>
        <w:tc>
          <w:tcPr>
            <w:tcW w:w="730" w:type="pct"/>
            <w:tcBorders>
              <w:tl2br w:val="nil"/>
              <w:tr2bl w:val="nil"/>
            </w:tcBorders>
          </w:tcPr>
          <w:p w14:paraId="05F2874D">
            <w:pPr>
              <w:widowControl/>
              <w:jc w:val="center"/>
              <w:textAlignment w:val="center"/>
              <w:rPr>
                <w:sz w:val="18"/>
                <w:szCs w:val="18"/>
              </w:rPr>
            </w:pPr>
            <w:r>
              <w:rPr>
                <w:sz w:val="18"/>
                <w:szCs w:val="18"/>
              </w:rPr>
              <w:t>0.144</w:t>
            </w:r>
          </w:p>
        </w:tc>
        <w:tc>
          <w:tcPr>
            <w:tcW w:w="731" w:type="pct"/>
            <w:tcBorders>
              <w:tl2br w:val="nil"/>
              <w:tr2bl w:val="nil"/>
            </w:tcBorders>
            <w:shd w:val="clear" w:color="auto" w:fill="auto"/>
          </w:tcPr>
          <w:p w14:paraId="443D4514">
            <w:pPr>
              <w:widowControl/>
              <w:jc w:val="center"/>
              <w:textAlignment w:val="center"/>
              <w:rPr>
                <w:color w:val="000000"/>
                <w:kern w:val="0"/>
                <w:sz w:val="18"/>
                <w:szCs w:val="18"/>
                <w:lang w:bidi="ar"/>
              </w:rPr>
            </w:pPr>
            <w:r>
              <w:rPr>
                <w:sz w:val="18"/>
                <w:szCs w:val="18"/>
              </w:rPr>
              <w:t>0.229</w:t>
            </w:r>
          </w:p>
        </w:tc>
        <w:tc>
          <w:tcPr>
            <w:tcW w:w="617" w:type="pct"/>
            <w:tcBorders>
              <w:tl2br w:val="nil"/>
              <w:tr2bl w:val="nil"/>
            </w:tcBorders>
            <w:shd w:val="clear" w:color="auto" w:fill="auto"/>
          </w:tcPr>
          <w:p w14:paraId="7D8FDB44">
            <w:pPr>
              <w:widowControl/>
              <w:jc w:val="center"/>
              <w:textAlignment w:val="center"/>
              <w:rPr>
                <w:color w:val="000000"/>
                <w:kern w:val="0"/>
                <w:sz w:val="18"/>
                <w:szCs w:val="18"/>
                <w:lang w:bidi="ar"/>
              </w:rPr>
            </w:pPr>
            <w:r>
              <w:rPr>
                <w:sz w:val="18"/>
                <w:szCs w:val="18"/>
              </w:rPr>
              <w:t>0.247</w:t>
            </w:r>
          </w:p>
        </w:tc>
      </w:tr>
      <w:tr w14:paraId="5ACC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25864BA">
            <w:pPr>
              <w:widowControl/>
              <w:jc w:val="center"/>
              <w:rPr>
                <w:color w:val="000000"/>
                <w:kern w:val="0"/>
                <w:sz w:val="18"/>
                <w:szCs w:val="18"/>
              </w:rPr>
            </w:pPr>
          </w:p>
        </w:tc>
        <w:tc>
          <w:tcPr>
            <w:tcW w:w="731" w:type="pct"/>
            <w:tcBorders>
              <w:tl2br w:val="nil"/>
              <w:tr2bl w:val="nil"/>
            </w:tcBorders>
            <w:shd w:val="clear" w:color="auto" w:fill="auto"/>
          </w:tcPr>
          <w:p w14:paraId="641CDDFA">
            <w:pPr>
              <w:widowControl/>
              <w:jc w:val="center"/>
              <w:textAlignment w:val="center"/>
              <w:rPr>
                <w:color w:val="000000"/>
                <w:kern w:val="0"/>
                <w:sz w:val="18"/>
                <w:szCs w:val="18"/>
                <w:lang w:bidi="ar"/>
              </w:rPr>
            </w:pPr>
            <w:r>
              <w:rPr>
                <w:sz w:val="18"/>
                <w:szCs w:val="18"/>
              </w:rPr>
              <w:t>0.00384</w:t>
            </w:r>
          </w:p>
        </w:tc>
        <w:tc>
          <w:tcPr>
            <w:tcW w:w="730" w:type="pct"/>
            <w:tcBorders>
              <w:tl2br w:val="nil"/>
              <w:tr2bl w:val="nil"/>
            </w:tcBorders>
          </w:tcPr>
          <w:p w14:paraId="427CB8AE">
            <w:pPr>
              <w:widowControl/>
              <w:jc w:val="center"/>
              <w:textAlignment w:val="center"/>
              <w:rPr>
                <w:sz w:val="18"/>
                <w:szCs w:val="18"/>
              </w:rPr>
            </w:pPr>
            <w:r>
              <w:rPr>
                <w:sz w:val="18"/>
                <w:szCs w:val="18"/>
              </w:rPr>
              <w:t>0.00587</w:t>
            </w:r>
          </w:p>
        </w:tc>
        <w:tc>
          <w:tcPr>
            <w:tcW w:w="730" w:type="pct"/>
            <w:tcBorders>
              <w:tl2br w:val="nil"/>
              <w:tr2bl w:val="nil"/>
            </w:tcBorders>
            <w:shd w:val="clear" w:color="auto" w:fill="auto"/>
          </w:tcPr>
          <w:p w14:paraId="45C5C487">
            <w:pPr>
              <w:widowControl/>
              <w:jc w:val="center"/>
              <w:textAlignment w:val="center"/>
              <w:rPr>
                <w:color w:val="000000"/>
                <w:kern w:val="0"/>
                <w:sz w:val="18"/>
                <w:szCs w:val="18"/>
                <w:lang w:bidi="ar"/>
              </w:rPr>
            </w:pPr>
            <w:r>
              <w:rPr>
                <w:sz w:val="18"/>
                <w:szCs w:val="18"/>
              </w:rPr>
              <w:t>0.0381</w:t>
            </w:r>
          </w:p>
        </w:tc>
        <w:tc>
          <w:tcPr>
            <w:tcW w:w="730" w:type="pct"/>
            <w:tcBorders>
              <w:tl2br w:val="nil"/>
              <w:tr2bl w:val="nil"/>
            </w:tcBorders>
          </w:tcPr>
          <w:p w14:paraId="4F11364D">
            <w:pPr>
              <w:widowControl/>
              <w:jc w:val="center"/>
              <w:textAlignment w:val="center"/>
              <w:rPr>
                <w:sz w:val="18"/>
                <w:szCs w:val="18"/>
              </w:rPr>
            </w:pPr>
            <w:r>
              <w:rPr>
                <w:sz w:val="18"/>
                <w:szCs w:val="18"/>
              </w:rPr>
              <w:t>0.149</w:t>
            </w:r>
          </w:p>
        </w:tc>
        <w:tc>
          <w:tcPr>
            <w:tcW w:w="731" w:type="pct"/>
            <w:tcBorders>
              <w:tl2br w:val="nil"/>
              <w:tr2bl w:val="nil"/>
            </w:tcBorders>
            <w:shd w:val="clear" w:color="auto" w:fill="auto"/>
          </w:tcPr>
          <w:p w14:paraId="625CF7D8">
            <w:pPr>
              <w:widowControl/>
              <w:jc w:val="center"/>
              <w:textAlignment w:val="center"/>
              <w:rPr>
                <w:color w:val="000000"/>
                <w:kern w:val="0"/>
                <w:sz w:val="18"/>
                <w:szCs w:val="18"/>
                <w:lang w:bidi="ar"/>
              </w:rPr>
            </w:pPr>
            <w:r>
              <w:rPr>
                <w:sz w:val="18"/>
                <w:szCs w:val="18"/>
              </w:rPr>
              <w:t>0.228</w:t>
            </w:r>
          </w:p>
        </w:tc>
        <w:tc>
          <w:tcPr>
            <w:tcW w:w="617" w:type="pct"/>
            <w:tcBorders>
              <w:tl2br w:val="nil"/>
              <w:tr2bl w:val="nil"/>
            </w:tcBorders>
            <w:shd w:val="clear" w:color="auto" w:fill="auto"/>
          </w:tcPr>
          <w:p w14:paraId="239D0B70">
            <w:pPr>
              <w:widowControl/>
              <w:jc w:val="center"/>
              <w:textAlignment w:val="center"/>
              <w:rPr>
                <w:color w:val="000000"/>
                <w:kern w:val="0"/>
                <w:sz w:val="18"/>
                <w:szCs w:val="18"/>
                <w:lang w:bidi="ar"/>
              </w:rPr>
            </w:pPr>
            <w:r>
              <w:rPr>
                <w:sz w:val="18"/>
                <w:szCs w:val="18"/>
              </w:rPr>
              <w:t>0.253</w:t>
            </w:r>
          </w:p>
        </w:tc>
      </w:tr>
      <w:tr w14:paraId="7420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733319B1">
            <w:pPr>
              <w:widowControl/>
              <w:jc w:val="center"/>
              <w:rPr>
                <w:rFonts w:hint="eastAsia" w:eastAsia="宋体"/>
                <w:color w:val="000000"/>
                <w:kern w:val="0"/>
                <w:sz w:val="18"/>
                <w:szCs w:val="18"/>
                <w:lang w:eastAsia="zh-CN"/>
              </w:rPr>
            </w:pPr>
            <w:r>
              <w:rPr>
                <w:color w:val="000000"/>
                <w:kern w:val="0"/>
                <w:sz w:val="18"/>
                <w:szCs w:val="18"/>
              </w:rPr>
              <w:t>4</w:t>
            </w:r>
            <w:r>
              <w:rPr>
                <w:rFonts w:hint="eastAsia"/>
                <w:sz w:val="18"/>
                <w:szCs w:val="18"/>
                <w:lang w:eastAsia="zh-CN"/>
              </w:rPr>
              <w:t>荆门市格林美新材料有限公司</w:t>
            </w:r>
          </w:p>
        </w:tc>
        <w:tc>
          <w:tcPr>
            <w:tcW w:w="731" w:type="pct"/>
            <w:tcBorders>
              <w:tl2br w:val="nil"/>
              <w:tr2bl w:val="nil"/>
            </w:tcBorders>
            <w:shd w:val="clear" w:color="auto" w:fill="auto"/>
          </w:tcPr>
          <w:p w14:paraId="0A6D9570">
            <w:pPr>
              <w:widowControl/>
              <w:jc w:val="center"/>
              <w:textAlignment w:val="center"/>
              <w:rPr>
                <w:color w:val="000000"/>
                <w:sz w:val="18"/>
                <w:szCs w:val="18"/>
              </w:rPr>
            </w:pPr>
            <w:r>
              <w:rPr>
                <w:sz w:val="18"/>
                <w:szCs w:val="18"/>
              </w:rPr>
              <w:t>0.00508**</w:t>
            </w:r>
          </w:p>
        </w:tc>
        <w:tc>
          <w:tcPr>
            <w:tcW w:w="730" w:type="pct"/>
            <w:tcBorders>
              <w:tl2br w:val="nil"/>
              <w:tr2bl w:val="nil"/>
            </w:tcBorders>
          </w:tcPr>
          <w:p w14:paraId="290AA029">
            <w:pPr>
              <w:widowControl/>
              <w:jc w:val="center"/>
              <w:textAlignment w:val="center"/>
              <w:rPr>
                <w:sz w:val="18"/>
                <w:szCs w:val="18"/>
              </w:rPr>
            </w:pPr>
            <w:r>
              <w:rPr>
                <w:sz w:val="18"/>
                <w:szCs w:val="18"/>
              </w:rPr>
              <w:t>0.00759**</w:t>
            </w:r>
          </w:p>
        </w:tc>
        <w:tc>
          <w:tcPr>
            <w:tcW w:w="730" w:type="pct"/>
            <w:tcBorders>
              <w:tl2br w:val="nil"/>
              <w:tr2bl w:val="nil"/>
            </w:tcBorders>
            <w:shd w:val="clear" w:color="auto" w:fill="auto"/>
          </w:tcPr>
          <w:p w14:paraId="17AF20C2">
            <w:pPr>
              <w:widowControl/>
              <w:jc w:val="center"/>
              <w:textAlignment w:val="center"/>
              <w:rPr>
                <w:color w:val="000000"/>
                <w:sz w:val="18"/>
                <w:szCs w:val="18"/>
              </w:rPr>
            </w:pPr>
            <w:r>
              <w:rPr>
                <w:sz w:val="18"/>
                <w:szCs w:val="18"/>
              </w:rPr>
              <w:t>0.0432</w:t>
            </w:r>
          </w:p>
        </w:tc>
        <w:tc>
          <w:tcPr>
            <w:tcW w:w="730" w:type="pct"/>
            <w:tcBorders>
              <w:tl2br w:val="nil"/>
              <w:tr2bl w:val="nil"/>
            </w:tcBorders>
          </w:tcPr>
          <w:p w14:paraId="3488807A">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73B5A587">
            <w:pPr>
              <w:widowControl/>
              <w:jc w:val="center"/>
              <w:textAlignment w:val="center"/>
              <w:rPr>
                <w:color w:val="000000"/>
                <w:sz w:val="18"/>
                <w:szCs w:val="18"/>
              </w:rPr>
            </w:pPr>
            <w:r>
              <w:rPr>
                <w:sz w:val="18"/>
                <w:szCs w:val="18"/>
              </w:rPr>
              <w:t>0.205</w:t>
            </w:r>
          </w:p>
        </w:tc>
        <w:tc>
          <w:tcPr>
            <w:tcW w:w="617" w:type="pct"/>
            <w:tcBorders>
              <w:tl2br w:val="nil"/>
              <w:tr2bl w:val="nil"/>
            </w:tcBorders>
            <w:shd w:val="clear" w:color="auto" w:fill="auto"/>
          </w:tcPr>
          <w:p w14:paraId="1A9C2AC0">
            <w:pPr>
              <w:widowControl/>
              <w:jc w:val="center"/>
              <w:textAlignment w:val="center"/>
              <w:rPr>
                <w:color w:val="000000"/>
                <w:sz w:val="18"/>
                <w:szCs w:val="18"/>
              </w:rPr>
            </w:pPr>
            <w:r>
              <w:rPr>
                <w:sz w:val="18"/>
                <w:szCs w:val="18"/>
              </w:rPr>
              <w:t>0.242</w:t>
            </w:r>
          </w:p>
        </w:tc>
      </w:tr>
      <w:tr w14:paraId="2EC3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7A16766">
            <w:pPr>
              <w:widowControl/>
              <w:jc w:val="center"/>
              <w:rPr>
                <w:color w:val="000000"/>
                <w:kern w:val="0"/>
                <w:sz w:val="18"/>
                <w:szCs w:val="18"/>
              </w:rPr>
            </w:pPr>
          </w:p>
        </w:tc>
        <w:tc>
          <w:tcPr>
            <w:tcW w:w="731" w:type="pct"/>
            <w:tcBorders>
              <w:tl2br w:val="nil"/>
              <w:tr2bl w:val="nil"/>
            </w:tcBorders>
            <w:shd w:val="clear" w:color="auto" w:fill="auto"/>
          </w:tcPr>
          <w:p w14:paraId="760876D0">
            <w:pPr>
              <w:widowControl/>
              <w:jc w:val="center"/>
              <w:textAlignment w:val="center"/>
              <w:rPr>
                <w:color w:val="000000"/>
                <w:sz w:val="18"/>
                <w:szCs w:val="18"/>
              </w:rPr>
            </w:pPr>
            <w:r>
              <w:rPr>
                <w:sz w:val="18"/>
                <w:szCs w:val="18"/>
              </w:rPr>
              <w:t>0.00511**</w:t>
            </w:r>
          </w:p>
        </w:tc>
        <w:tc>
          <w:tcPr>
            <w:tcW w:w="730" w:type="pct"/>
            <w:tcBorders>
              <w:tl2br w:val="nil"/>
              <w:tr2bl w:val="nil"/>
            </w:tcBorders>
          </w:tcPr>
          <w:p w14:paraId="3DC303B2">
            <w:pPr>
              <w:widowControl/>
              <w:jc w:val="center"/>
              <w:textAlignment w:val="center"/>
              <w:rPr>
                <w:sz w:val="18"/>
                <w:szCs w:val="18"/>
              </w:rPr>
            </w:pPr>
            <w:r>
              <w:rPr>
                <w:sz w:val="18"/>
                <w:szCs w:val="18"/>
              </w:rPr>
              <w:t>0.00748**</w:t>
            </w:r>
          </w:p>
        </w:tc>
        <w:tc>
          <w:tcPr>
            <w:tcW w:w="730" w:type="pct"/>
            <w:tcBorders>
              <w:tl2br w:val="nil"/>
              <w:tr2bl w:val="nil"/>
            </w:tcBorders>
            <w:shd w:val="clear" w:color="auto" w:fill="auto"/>
          </w:tcPr>
          <w:p w14:paraId="7D71A07F">
            <w:pPr>
              <w:widowControl/>
              <w:jc w:val="center"/>
              <w:textAlignment w:val="center"/>
              <w:rPr>
                <w:color w:val="000000"/>
                <w:sz w:val="18"/>
                <w:szCs w:val="18"/>
              </w:rPr>
            </w:pPr>
            <w:r>
              <w:rPr>
                <w:sz w:val="18"/>
                <w:szCs w:val="18"/>
              </w:rPr>
              <w:t>0.0435</w:t>
            </w:r>
          </w:p>
        </w:tc>
        <w:tc>
          <w:tcPr>
            <w:tcW w:w="730" w:type="pct"/>
            <w:tcBorders>
              <w:tl2br w:val="nil"/>
              <w:tr2bl w:val="nil"/>
            </w:tcBorders>
          </w:tcPr>
          <w:p w14:paraId="0B272A5E">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7890FFEF">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6DB75EF8">
            <w:pPr>
              <w:widowControl/>
              <w:jc w:val="center"/>
              <w:textAlignment w:val="center"/>
              <w:rPr>
                <w:color w:val="000000"/>
                <w:sz w:val="18"/>
                <w:szCs w:val="18"/>
              </w:rPr>
            </w:pPr>
            <w:r>
              <w:rPr>
                <w:sz w:val="18"/>
                <w:szCs w:val="18"/>
              </w:rPr>
              <w:t>0.245</w:t>
            </w:r>
          </w:p>
        </w:tc>
      </w:tr>
      <w:tr w14:paraId="5645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47C55EA">
            <w:pPr>
              <w:widowControl/>
              <w:jc w:val="center"/>
              <w:rPr>
                <w:color w:val="000000"/>
                <w:kern w:val="0"/>
                <w:sz w:val="18"/>
                <w:szCs w:val="18"/>
              </w:rPr>
            </w:pPr>
          </w:p>
        </w:tc>
        <w:tc>
          <w:tcPr>
            <w:tcW w:w="731" w:type="pct"/>
            <w:tcBorders>
              <w:tl2br w:val="nil"/>
              <w:tr2bl w:val="nil"/>
            </w:tcBorders>
            <w:shd w:val="clear" w:color="auto" w:fill="auto"/>
          </w:tcPr>
          <w:p w14:paraId="00F8A26A">
            <w:pPr>
              <w:widowControl/>
              <w:jc w:val="center"/>
              <w:textAlignment w:val="center"/>
              <w:rPr>
                <w:color w:val="000000"/>
                <w:sz w:val="18"/>
                <w:szCs w:val="18"/>
              </w:rPr>
            </w:pPr>
            <w:r>
              <w:rPr>
                <w:sz w:val="18"/>
                <w:szCs w:val="18"/>
              </w:rPr>
              <w:t>0.00511**</w:t>
            </w:r>
          </w:p>
        </w:tc>
        <w:tc>
          <w:tcPr>
            <w:tcW w:w="730" w:type="pct"/>
            <w:tcBorders>
              <w:tl2br w:val="nil"/>
              <w:tr2bl w:val="nil"/>
            </w:tcBorders>
          </w:tcPr>
          <w:p w14:paraId="5D7B7D05">
            <w:pPr>
              <w:widowControl/>
              <w:jc w:val="center"/>
              <w:textAlignment w:val="center"/>
              <w:rPr>
                <w:sz w:val="18"/>
                <w:szCs w:val="18"/>
              </w:rPr>
            </w:pPr>
            <w:r>
              <w:rPr>
                <w:sz w:val="18"/>
                <w:szCs w:val="18"/>
              </w:rPr>
              <w:t>0.00743**</w:t>
            </w:r>
          </w:p>
        </w:tc>
        <w:tc>
          <w:tcPr>
            <w:tcW w:w="730" w:type="pct"/>
            <w:tcBorders>
              <w:tl2br w:val="nil"/>
              <w:tr2bl w:val="nil"/>
            </w:tcBorders>
            <w:shd w:val="clear" w:color="auto" w:fill="auto"/>
          </w:tcPr>
          <w:p w14:paraId="657811B7">
            <w:pPr>
              <w:widowControl/>
              <w:jc w:val="center"/>
              <w:textAlignment w:val="center"/>
              <w:rPr>
                <w:color w:val="000000"/>
                <w:sz w:val="18"/>
                <w:szCs w:val="18"/>
              </w:rPr>
            </w:pPr>
            <w:r>
              <w:rPr>
                <w:sz w:val="18"/>
                <w:szCs w:val="18"/>
              </w:rPr>
              <w:t>0.0435</w:t>
            </w:r>
          </w:p>
        </w:tc>
        <w:tc>
          <w:tcPr>
            <w:tcW w:w="730" w:type="pct"/>
            <w:tcBorders>
              <w:tl2br w:val="nil"/>
              <w:tr2bl w:val="nil"/>
            </w:tcBorders>
          </w:tcPr>
          <w:p w14:paraId="4A4C8A2C">
            <w:pPr>
              <w:widowControl/>
              <w:jc w:val="center"/>
              <w:textAlignment w:val="center"/>
              <w:rPr>
                <w:sz w:val="18"/>
                <w:szCs w:val="18"/>
              </w:rPr>
            </w:pPr>
            <w:r>
              <w:rPr>
                <w:sz w:val="18"/>
                <w:szCs w:val="18"/>
              </w:rPr>
              <w:t>0.139</w:t>
            </w:r>
          </w:p>
        </w:tc>
        <w:tc>
          <w:tcPr>
            <w:tcW w:w="731" w:type="pct"/>
            <w:tcBorders>
              <w:tl2br w:val="nil"/>
              <w:tr2bl w:val="nil"/>
            </w:tcBorders>
            <w:shd w:val="clear" w:color="auto" w:fill="auto"/>
          </w:tcPr>
          <w:p w14:paraId="755D9B03">
            <w:pPr>
              <w:widowControl/>
              <w:jc w:val="center"/>
              <w:textAlignment w:val="center"/>
              <w:rPr>
                <w:color w:val="000000"/>
                <w:sz w:val="18"/>
                <w:szCs w:val="18"/>
              </w:rPr>
            </w:pPr>
            <w:r>
              <w:rPr>
                <w:sz w:val="18"/>
                <w:szCs w:val="18"/>
              </w:rPr>
              <w:t>0.205</w:t>
            </w:r>
          </w:p>
        </w:tc>
        <w:tc>
          <w:tcPr>
            <w:tcW w:w="617" w:type="pct"/>
            <w:tcBorders>
              <w:tl2br w:val="nil"/>
              <w:tr2bl w:val="nil"/>
            </w:tcBorders>
            <w:shd w:val="clear" w:color="auto" w:fill="auto"/>
          </w:tcPr>
          <w:p w14:paraId="2310CAE9">
            <w:pPr>
              <w:widowControl/>
              <w:jc w:val="center"/>
              <w:textAlignment w:val="center"/>
              <w:rPr>
                <w:color w:val="000000"/>
                <w:sz w:val="18"/>
                <w:szCs w:val="18"/>
              </w:rPr>
            </w:pPr>
            <w:r>
              <w:rPr>
                <w:sz w:val="18"/>
                <w:szCs w:val="18"/>
              </w:rPr>
              <w:t>0.246</w:t>
            </w:r>
          </w:p>
        </w:tc>
      </w:tr>
      <w:tr w14:paraId="54E5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40AC9EE">
            <w:pPr>
              <w:widowControl/>
              <w:jc w:val="center"/>
              <w:rPr>
                <w:color w:val="000000"/>
                <w:kern w:val="0"/>
                <w:sz w:val="18"/>
                <w:szCs w:val="18"/>
              </w:rPr>
            </w:pPr>
          </w:p>
        </w:tc>
        <w:tc>
          <w:tcPr>
            <w:tcW w:w="731" w:type="pct"/>
            <w:tcBorders>
              <w:tl2br w:val="nil"/>
              <w:tr2bl w:val="nil"/>
            </w:tcBorders>
            <w:shd w:val="clear" w:color="auto" w:fill="auto"/>
          </w:tcPr>
          <w:p w14:paraId="1CF17A2B">
            <w:pPr>
              <w:widowControl/>
              <w:jc w:val="center"/>
              <w:textAlignment w:val="center"/>
              <w:rPr>
                <w:color w:val="000000"/>
                <w:sz w:val="18"/>
                <w:szCs w:val="18"/>
              </w:rPr>
            </w:pPr>
            <w:r>
              <w:rPr>
                <w:sz w:val="18"/>
                <w:szCs w:val="18"/>
              </w:rPr>
              <w:t>0.00509**</w:t>
            </w:r>
          </w:p>
        </w:tc>
        <w:tc>
          <w:tcPr>
            <w:tcW w:w="730" w:type="pct"/>
            <w:tcBorders>
              <w:tl2br w:val="nil"/>
              <w:tr2bl w:val="nil"/>
            </w:tcBorders>
          </w:tcPr>
          <w:p w14:paraId="76E87AC4">
            <w:pPr>
              <w:widowControl/>
              <w:jc w:val="center"/>
              <w:textAlignment w:val="center"/>
              <w:rPr>
                <w:sz w:val="18"/>
                <w:szCs w:val="18"/>
              </w:rPr>
            </w:pPr>
            <w:r>
              <w:rPr>
                <w:sz w:val="18"/>
                <w:szCs w:val="18"/>
              </w:rPr>
              <w:t>0.00757**</w:t>
            </w:r>
          </w:p>
        </w:tc>
        <w:tc>
          <w:tcPr>
            <w:tcW w:w="730" w:type="pct"/>
            <w:tcBorders>
              <w:tl2br w:val="nil"/>
              <w:tr2bl w:val="nil"/>
            </w:tcBorders>
            <w:shd w:val="clear" w:color="auto" w:fill="auto"/>
          </w:tcPr>
          <w:p w14:paraId="4FBAA56B">
            <w:pPr>
              <w:widowControl/>
              <w:jc w:val="center"/>
              <w:textAlignment w:val="center"/>
              <w:rPr>
                <w:color w:val="000000"/>
                <w:sz w:val="18"/>
                <w:szCs w:val="18"/>
              </w:rPr>
            </w:pPr>
            <w:r>
              <w:rPr>
                <w:sz w:val="18"/>
                <w:szCs w:val="18"/>
              </w:rPr>
              <w:t>0.0434</w:t>
            </w:r>
          </w:p>
        </w:tc>
        <w:tc>
          <w:tcPr>
            <w:tcW w:w="730" w:type="pct"/>
            <w:tcBorders>
              <w:tl2br w:val="nil"/>
              <w:tr2bl w:val="nil"/>
            </w:tcBorders>
          </w:tcPr>
          <w:p w14:paraId="4668C938">
            <w:pPr>
              <w:widowControl/>
              <w:jc w:val="center"/>
              <w:textAlignment w:val="center"/>
              <w:rPr>
                <w:sz w:val="18"/>
                <w:szCs w:val="18"/>
              </w:rPr>
            </w:pPr>
            <w:r>
              <w:rPr>
                <w:sz w:val="18"/>
                <w:szCs w:val="18"/>
              </w:rPr>
              <w:t>0.139</w:t>
            </w:r>
          </w:p>
        </w:tc>
        <w:tc>
          <w:tcPr>
            <w:tcW w:w="731" w:type="pct"/>
            <w:tcBorders>
              <w:tl2br w:val="nil"/>
              <w:tr2bl w:val="nil"/>
            </w:tcBorders>
            <w:shd w:val="clear" w:color="auto" w:fill="auto"/>
          </w:tcPr>
          <w:p w14:paraId="3CFC50E5">
            <w:pPr>
              <w:widowControl/>
              <w:jc w:val="center"/>
              <w:textAlignment w:val="center"/>
              <w:rPr>
                <w:color w:val="000000"/>
                <w:sz w:val="18"/>
                <w:szCs w:val="18"/>
              </w:rPr>
            </w:pPr>
            <w:r>
              <w:rPr>
                <w:sz w:val="18"/>
                <w:szCs w:val="18"/>
              </w:rPr>
              <w:t>0.205</w:t>
            </w:r>
          </w:p>
        </w:tc>
        <w:tc>
          <w:tcPr>
            <w:tcW w:w="617" w:type="pct"/>
            <w:tcBorders>
              <w:tl2br w:val="nil"/>
              <w:tr2bl w:val="nil"/>
            </w:tcBorders>
            <w:shd w:val="clear" w:color="auto" w:fill="auto"/>
          </w:tcPr>
          <w:p w14:paraId="36B83C15">
            <w:pPr>
              <w:widowControl/>
              <w:jc w:val="center"/>
              <w:textAlignment w:val="center"/>
              <w:rPr>
                <w:color w:val="000000"/>
                <w:sz w:val="18"/>
                <w:szCs w:val="18"/>
              </w:rPr>
            </w:pPr>
            <w:r>
              <w:rPr>
                <w:sz w:val="18"/>
                <w:szCs w:val="18"/>
              </w:rPr>
              <w:t>0.247</w:t>
            </w:r>
          </w:p>
        </w:tc>
      </w:tr>
      <w:tr w14:paraId="44C6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AE198A1">
            <w:pPr>
              <w:widowControl/>
              <w:jc w:val="center"/>
              <w:rPr>
                <w:color w:val="000000"/>
                <w:kern w:val="0"/>
                <w:sz w:val="18"/>
                <w:szCs w:val="18"/>
              </w:rPr>
            </w:pPr>
          </w:p>
        </w:tc>
        <w:tc>
          <w:tcPr>
            <w:tcW w:w="731" w:type="pct"/>
            <w:tcBorders>
              <w:tl2br w:val="nil"/>
              <w:tr2bl w:val="nil"/>
            </w:tcBorders>
            <w:shd w:val="clear" w:color="auto" w:fill="auto"/>
          </w:tcPr>
          <w:p w14:paraId="0BA90599">
            <w:pPr>
              <w:widowControl/>
              <w:jc w:val="center"/>
              <w:textAlignment w:val="center"/>
              <w:rPr>
                <w:color w:val="000000"/>
                <w:sz w:val="18"/>
                <w:szCs w:val="18"/>
              </w:rPr>
            </w:pPr>
            <w:r>
              <w:rPr>
                <w:sz w:val="18"/>
                <w:szCs w:val="18"/>
              </w:rPr>
              <w:t>0.00511**</w:t>
            </w:r>
          </w:p>
        </w:tc>
        <w:tc>
          <w:tcPr>
            <w:tcW w:w="730" w:type="pct"/>
            <w:tcBorders>
              <w:tl2br w:val="nil"/>
              <w:tr2bl w:val="nil"/>
            </w:tcBorders>
          </w:tcPr>
          <w:p w14:paraId="6E487F64">
            <w:pPr>
              <w:widowControl/>
              <w:jc w:val="center"/>
              <w:textAlignment w:val="center"/>
              <w:rPr>
                <w:sz w:val="18"/>
                <w:szCs w:val="18"/>
              </w:rPr>
            </w:pPr>
            <w:r>
              <w:rPr>
                <w:sz w:val="18"/>
                <w:szCs w:val="18"/>
              </w:rPr>
              <w:t>0.00757**</w:t>
            </w:r>
          </w:p>
        </w:tc>
        <w:tc>
          <w:tcPr>
            <w:tcW w:w="730" w:type="pct"/>
            <w:tcBorders>
              <w:tl2br w:val="nil"/>
              <w:tr2bl w:val="nil"/>
            </w:tcBorders>
            <w:shd w:val="clear" w:color="auto" w:fill="auto"/>
          </w:tcPr>
          <w:p w14:paraId="6E4C2419">
            <w:pPr>
              <w:widowControl/>
              <w:jc w:val="center"/>
              <w:textAlignment w:val="center"/>
              <w:rPr>
                <w:color w:val="000000"/>
                <w:sz w:val="18"/>
                <w:szCs w:val="18"/>
              </w:rPr>
            </w:pPr>
            <w:r>
              <w:rPr>
                <w:sz w:val="18"/>
                <w:szCs w:val="18"/>
              </w:rPr>
              <w:t>0.0437</w:t>
            </w:r>
          </w:p>
        </w:tc>
        <w:tc>
          <w:tcPr>
            <w:tcW w:w="730" w:type="pct"/>
            <w:tcBorders>
              <w:tl2br w:val="nil"/>
              <w:tr2bl w:val="nil"/>
            </w:tcBorders>
          </w:tcPr>
          <w:p w14:paraId="7A11CE30">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181FF210">
            <w:pPr>
              <w:widowControl/>
              <w:jc w:val="center"/>
              <w:textAlignment w:val="center"/>
              <w:rPr>
                <w:color w:val="000000"/>
                <w:sz w:val="18"/>
                <w:szCs w:val="18"/>
              </w:rPr>
            </w:pPr>
            <w:r>
              <w:rPr>
                <w:sz w:val="18"/>
                <w:szCs w:val="18"/>
              </w:rPr>
              <w:t>0.207</w:t>
            </w:r>
          </w:p>
        </w:tc>
        <w:tc>
          <w:tcPr>
            <w:tcW w:w="617" w:type="pct"/>
            <w:tcBorders>
              <w:tl2br w:val="nil"/>
              <w:tr2bl w:val="nil"/>
            </w:tcBorders>
            <w:shd w:val="clear" w:color="auto" w:fill="auto"/>
          </w:tcPr>
          <w:p w14:paraId="1C961593">
            <w:pPr>
              <w:widowControl/>
              <w:jc w:val="center"/>
              <w:textAlignment w:val="center"/>
              <w:rPr>
                <w:color w:val="000000"/>
                <w:sz w:val="18"/>
                <w:szCs w:val="18"/>
              </w:rPr>
            </w:pPr>
            <w:r>
              <w:rPr>
                <w:sz w:val="18"/>
                <w:szCs w:val="18"/>
              </w:rPr>
              <w:t>0.243</w:t>
            </w:r>
          </w:p>
        </w:tc>
      </w:tr>
      <w:tr w14:paraId="787E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95DB14D">
            <w:pPr>
              <w:widowControl/>
              <w:jc w:val="center"/>
              <w:rPr>
                <w:color w:val="000000"/>
                <w:kern w:val="0"/>
                <w:sz w:val="18"/>
                <w:szCs w:val="18"/>
              </w:rPr>
            </w:pPr>
          </w:p>
        </w:tc>
        <w:tc>
          <w:tcPr>
            <w:tcW w:w="731" w:type="pct"/>
            <w:tcBorders>
              <w:tl2br w:val="nil"/>
              <w:tr2bl w:val="nil"/>
            </w:tcBorders>
            <w:shd w:val="clear" w:color="auto" w:fill="auto"/>
          </w:tcPr>
          <w:p w14:paraId="6A678D85">
            <w:pPr>
              <w:widowControl/>
              <w:jc w:val="center"/>
              <w:textAlignment w:val="center"/>
              <w:rPr>
                <w:color w:val="000000"/>
                <w:sz w:val="18"/>
                <w:szCs w:val="18"/>
              </w:rPr>
            </w:pPr>
            <w:r>
              <w:rPr>
                <w:sz w:val="18"/>
                <w:szCs w:val="18"/>
              </w:rPr>
              <w:t>0.00510**</w:t>
            </w:r>
          </w:p>
        </w:tc>
        <w:tc>
          <w:tcPr>
            <w:tcW w:w="730" w:type="pct"/>
            <w:tcBorders>
              <w:tl2br w:val="nil"/>
              <w:tr2bl w:val="nil"/>
            </w:tcBorders>
          </w:tcPr>
          <w:p w14:paraId="21AD0A26">
            <w:pPr>
              <w:widowControl/>
              <w:jc w:val="center"/>
              <w:textAlignment w:val="center"/>
              <w:rPr>
                <w:sz w:val="18"/>
                <w:szCs w:val="18"/>
              </w:rPr>
            </w:pPr>
            <w:r>
              <w:rPr>
                <w:sz w:val="18"/>
                <w:szCs w:val="18"/>
              </w:rPr>
              <w:t>0.00746**</w:t>
            </w:r>
          </w:p>
        </w:tc>
        <w:tc>
          <w:tcPr>
            <w:tcW w:w="730" w:type="pct"/>
            <w:tcBorders>
              <w:tl2br w:val="nil"/>
              <w:tr2bl w:val="nil"/>
            </w:tcBorders>
            <w:shd w:val="clear" w:color="auto" w:fill="auto"/>
          </w:tcPr>
          <w:p w14:paraId="066B1DB0">
            <w:pPr>
              <w:widowControl/>
              <w:jc w:val="center"/>
              <w:textAlignment w:val="center"/>
              <w:rPr>
                <w:color w:val="000000"/>
                <w:sz w:val="18"/>
                <w:szCs w:val="18"/>
              </w:rPr>
            </w:pPr>
            <w:r>
              <w:rPr>
                <w:sz w:val="18"/>
                <w:szCs w:val="18"/>
              </w:rPr>
              <w:t>0.0432</w:t>
            </w:r>
          </w:p>
        </w:tc>
        <w:tc>
          <w:tcPr>
            <w:tcW w:w="730" w:type="pct"/>
            <w:tcBorders>
              <w:tl2br w:val="nil"/>
              <w:tr2bl w:val="nil"/>
            </w:tcBorders>
          </w:tcPr>
          <w:p w14:paraId="565EA029">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073319B8">
            <w:pPr>
              <w:widowControl/>
              <w:jc w:val="center"/>
              <w:textAlignment w:val="center"/>
              <w:rPr>
                <w:color w:val="000000"/>
                <w:sz w:val="18"/>
                <w:szCs w:val="18"/>
              </w:rPr>
            </w:pPr>
            <w:r>
              <w:rPr>
                <w:sz w:val="18"/>
                <w:szCs w:val="18"/>
              </w:rPr>
              <w:t>0.206</w:t>
            </w:r>
          </w:p>
        </w:tc>
        <w:tc>
          <w:tcPr>
            <w:tcW w:w="617" w:type="pct"/>
            <w:tcBorders>
              <w:tl2br w:val="nil"/>
              <w:tr2bl w:val="nil"/>
            </w:tcBorders>
            <w:shd w:val="clear" w:color="auto" w:fill="auto"/>
          </w:tcPr>
          <w:p w14:paraId="4E6E4CA2">
            <w:pPr>
              <w:widowControl/>
              <w:jc w:val="center"/>
              <w:textAlignment w:val="center"/>
              <w:rPr>
                <w:color w:val="000000"/>
                <w:sz w:val="18"/>
                <w:szCs w:val="18"/>
              </w:rPr>
            </w:pPr>
            <w:r>
              <w:rPr>
                <w:sz w:val="18"/>
                <w:szCs w:val="18"/>
              </w:rPr>
              <w:t>0.246</w:t>
            </w:r>
          </w:p>
        </w:tc>
      </w:tr>
      <w:tr w14:paraId="330B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22AB7B0">
            <w:pPr>
              <w:widowControl/>
              <w:jc w:val="center"/>
              <w:rPr>
                <w:color w:val="000000"/>
                <w:kern w:val="0"/>
                <w:sz w:val="18"/>
                <w:szCs w:val="18"/>
              </w:rPr>
            </w:pPr>
          </w:p>
        </w:tc>
        <w:tc>
          <w:tcPr>
            <w:tcW w:w="731" w:type="pct"/>
            <w:tcBorders>
              <w:tl2br w:val="nil"/>
              <w:tr2bl w:val="nil"/>
            </w:tcBorders>
            <w:shd w:val="clear" w:color="auto" w:fill="auto"/>
          </w:tcPr>
          <w:p w14:paraId="2BD5AC89">
            <w:pPr>
              <w:widowControl/>
              <w:jc w:val="center"/>
              <w:textAlignment w:val="center"/>
              <w:rPr>
                <w:color w:val="000000"/>
                <w:sz w:val="18"/>
                <w:szCs w:val="18"/>
              </w:rPr>
            </w:pPr>
            <w:r>
              <w:rPr>
                <w:sz w:val="18"/>
                <w:szCs w:val="18"/>
              </w:rPr>
              <w:t>0.00508**</w:t>
            </w:r>
          </w:p>
        </w:tc>
        <w:tc>
          <w:tcPr>
            <w:tcW w:w="730" w:type="pct"/>
            <w:tcBorders>
              <w:tl2br w:val="nil"/>
              <w:tr2bl w:val="nil"/>
            </w:tcBorders>
          </w:tcPr>
          <w:p w14:paraId="3F48D631">
            <w:pPr>
              <w:widowControl/>
              <w:jc w:val="center"/>
              <w:textAlignment w:val="center"/>
              <w:rPr>
                <w:sz w:val="18"/>
                <w:szCs w:val="18"/>
              </w:rPr>
            </w:pPr>
            <w:r>
              <w:rPr>
                <w:sz w:val="18"/>
                <w:szCs w:val="18"/>
              </w:rPr>
              <w:t>0.00762**</w:t>
            </w:r>
          </w:p>
        </w:tc>
        <w:tc>
          <w:tcPr>
            <w:tcW w:w="730" w:type="pct"/>
            <w:tcBorders>
              <w:tl2br w:val="nil"/>
              <w:tr2bl w:val="nil"/>
            </w:tcBorders>
            <w:shd w:val="clear" w:color="auto" w:fill="auto"/>
          </w:tcPr>
          <w:p w14:paraId="684DE825">
            <w:pPr>
              <w:widowControl/>
              <w:jc w:val="center"/>
              <w:textAlignment w:val="center"/>
              <w:rPr>
                <w:color w:val="000000"/>
                <w:sz w:val="18"/>
                <w:szCs w:val="18"/>
              </w:rPr>
            </w:pPr>
            <w:r>
              <w:rPr>
                <w:sz w:val="18"/>
                <w:szCs w:val="18"/>
              </w:rPr>
              <w:t>0.0433</w:t>
            </w:r>
          </w:p>
        </w:tc>
        <w:tc>
          <w:tcPr>
            <w:tcW w:w="730" w:type="pct"/>
            <w:tcBorders>
              <w:tl2br w:val="nil"/>
              <w:tr2bl w:val="nil"/>
            </w:tcBorders>
          </w:tcPr>
          <w:p w14:paraId="0FCFC530">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30CC6B93">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tcPr>
          <w:p w14:paraId="2D47B587">
            <w:pPr>
              <w:widowControl/>
              <w:jc w:val="center"/>
              <w:textAlignment w:val="center"/>
              <w:rPr>
                <w:color w:val="000000"/>
                <w:sz w:val="18"/>
                <w:szCs w:val="18"/>
              </w:rPr>
            </w:pPr>
            <w:r>
              <w:rPr>
                <w:sz w:val="18"/>
                <w:szCs w:val="18"/>
              </w:rPr>
              <w:t>0.246</w:t>
            </w:r>
          </w:p>
        </w:tc>
      </w:tr>
      <w:tr w14:paraId="783E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67051D30">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731" w:type="pct"/>
            <w:tcBorders>
              <w:tl2br w:val="nil"/>
              <w:tr2bl w:val="nil"/>
            </w:tcBorders>
            <w:shd w:val="clear" w:color="auto" w:fill="auto"/>
          </w:tcPr>
          <w:p w14:paraId="4A3D9FD1">
            <w:pPr>
              <w:widowControl/>
              <w:jc w:val="center"/>
              <w:textAlignment w:val="center"/>
              <w:rPr>
                <w:color w:val="000000"/>
                <w:sz w:val="18"/>
                <w:szCs w:val="18"/>
              </w:rPr>
            </w:pPr>
            <w:r>
              <w:rPr>
                <w:sz w:val="18"/>
                <w:szCs w:val="18"/>
              </w:rPr>
              <w:t>0.00288</w:t>
            </w:r>
          </w:p>
        </w:tc>
        <w:tc>
          <w:tcPr>
            <w:tcW w:w="730" w:type="pct"/>
            <w:tcBorders>
              <w:tl2br w:val="nil"/>
              <w:tr2bl w:val="nil"/>
            </w:tcBorders>
          </w:tcPr>
          <w:p w14:paraId="3928E58D">
            <w:pPr>
              <w:widowControl/>
              <w:jc w:val="center"/>
              <w:textAlignment w:val="center"/>
              <w:rPr>
                <w:sz w:val="18"/>
                <w:szCs w:val="18"/>
              </w:rPr>
            </w:pPr>
            <w:r>
              <w:rPr>
                <w:sz w:val="18"/>
                <w:szCs w:val="18"/>
              </w:rPr>
              <w:t>0.00562</w:t>
            </w:r>
          </w:p>
        </w:tc>
        <w:tc>
          <w:tcPr>
            <w:tcW w:w="730" w:type="pct"/>
            <w:tcBorders>
              <w:tl2br w:val="nil"/>
              <w:tr2bl w:val="nil"/>
            </w:tcBorders>
            <w:shd w:val="clear" w:color="auto" w:fill="auto"/>
          </w:tcPr>
          <w:p w14:paraId="70FB16C8">
            <w:pPr>
              <w:widowControl/>
              <w:jc w:val="center"/>
              <w:textAlignment w:val="center"/>
              <w:rPr>
                <w:color w:val="000000"/>
                <w:sz w:val="18"/>
                <w:szCs w:val="18"/>
              </w:rPr>
            </w:pPr>
            <w:r>
              <w:rPr>
                <w:sz w:val="18"/>
                <w:szCs w:val="18"/>
              </w:rPr>
              <w:t>0.0389</w:t>
            </w:r>
          </w:p>
        </w:tc>
        <w:tc>
          <w:tcPr>
            <w:tcW w:w="730" w:type="pct"/>
            <w:tcBorders>
              <w:tl2br w:val="nil"/>
              <w:tr2bl w:val="nil"/>
            </w:tcBorders>
          </w:tcPr>
          <w:p w14:paraId="6BA5D836">
            <w:pPr>
              <w:widowControl/>
              <w:jc w:val="center"/>
              <w:textAlignment w:val="center"/>
              <w:rPr>
                <w:sz w:val="18"/>
                <w:szCs w:val="18"/>
              </w:rPr>
            </w:pPr>
            <w:r>
              <w:rPr>
                <w:sz w:val="18"/>
                <w:szCs w:val="18"/>
              </w:rPr>
              <w:t>0.132</w:t>
            </w:r>
          </w:p>
        </w:tc>
        <w:tc>
          <w:tcPr>
            <w:tcW w:w="731" w:type="pct"/>
            <w:tcBorders>
              <w:tl2br w:val="nil"/>
              <w:tr2bl w:val="nil"/>
            </w:tcBorders>
            <w:shd w:val="clear" w:color="auto" w:fill="auto"/>
          </w:tcPr>
          <w:p w14:paraId="54647CA3">
            <w:pPr>
              <w:widowControl/>
              <w:jc w:val="center"/>
              <w:textAlignment w:val="center"/>
              <w:rPr>
                <w:color w:val="000000"/>
                <w:sz w:val="18"/>
                <w:szCs w:val="18"/>
              </w:rPr>
            </w:pPr>
            <w:r>
              <w:rPr>
                <w:sz w:val="18"/>
                <w:szCs w:val="18"/>
              </w:rPr>
              <w:t>0.198</w:t>
            </w:r>
          </w:p>
        </w:tc>
        <w:tc>
          <w:tcPr>
            <w:tcW w:w="617" w:type="pct"/>
            <w:tcBorders>
              <w:tl2br w:val="nil"/>
              <w:tr2bl w:val="nil"/>
            </w:tcBorders>
            <w:shd w:val="clear" w:color="auto" w:fill="auto"/>
          </w:tcPr>
          <w:p w14:paraId="2E0E5E25">
            <w:pPr>
              <w:widowControl/>
              <w:jc w:val="center"/>
              <w:textAlignment w:val="center"/>
              <w:rPr>
                <w:color w:val="000000"/>
                <w:sz w:val="18"/>
                <w:szCs w:val="18"/>
              </w:rPr>
            </w:pPr>
            <w:r>
              <w:rPr>
                <w:sz w:val="18"/>
                <w:szCs w:val="18"/>
              </w:rPr>
              <w:t>0.247</w:t>
            </w:r>
          </w:p>
        </w:tc>
      </w:tr>
      <w:tr w14:paraId="5CAE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08C50B0">
            <w:pPr>
              <w:widowControl/>
              <w:jc w:val="center"/>
              <w:rPr>
                <w:color w:val="000000"/>
                <w:kern w:val="0"/>
                <w:sz w:val="18"/>
                <w:szCs w:val="18"/>
              </w:rPr>
            </w:pPr>
          </w:p>
        </w:tc>
        <w:tc>
          <w:tcPr>
            <w:tcW w:w="731" w:type="pct"/>
            <w:tcBorders>
              <w:tl2br w:val="nil"/>
              <w:tr2bl w:val="nil"/>
            </w:tcBorders>
            <w:shd w:val="clear" w:color="auto" w:fill="auto"/>
          </w:tcPr>
          <w:p w14:paraId="720028F5">
            <w:pPr>
              <w:widowControl/>
              <w:jc w:val="center"/>
              <w:textAlignment w:val="center"/>
              <w:rPr>
                <w:color w:val="000000"/>
                <w:sz w:val="18"/>
                <w:szCs w:val="18"/>
              </w:rPr>
            </w:pPr>
            <w:r>
              <w:rPr>
                <w:sz w:val="18"/>
                <w:szCs w:val="18"/>
              </w:rPr>
              <w:t>0.00292</w:t>
            </w:r>
          </w:p>
        </w:tc>
        <w:tc>
          <w:tcPr>
            <w:tcW w:w="730" w:type="pct"/>
            <w:tcBorders>
              <w:tl2br w:val="nil"/>
              <w:tr2bl w:val="nil"/>
            </w:tcBorders>
          </w:tcPr>
          <w:p w14:paraId="0B30219D">
            <w:pPr>
              <w:widowControl/>
              <w:jc w:val="center"/>
              <w:textAlignment w:val="center"/>
              <w:rPr>
                <w:sz w:val="18"/>
                <w:szCs w:val="18"/>
              </w:rPr>
            </w:pPr>
            <w:r>
              <w:rPr>
                <w:sz w:val="18"/>
                <w:szCs w:val="18"/>
              </w:rPr>
              <w:t>0.00583</w:t>
            </w:r>
          </w:p>
        </w:tc>
        <w:tc>
          <w:tcPr>
            <w:tcW w:w="730" w:type="pct"/>
            <w:tcBorders>
              <w:tl2br w:val="nil"/>
              <w:tr2bl w:val="nil"/>
            </w:tcBorders>
            <w:shd w:val="clear" w:color="auto" w:fill="auto"/>
          </w:tcPr>
          <w:p w14:paraId="50863902">
            <w:pPr>
              <w:widowControl/>
              <w:jc w:val="center"/>
              <w:textAlignment w:val="center"/>
              <w:rPr>
                <w:color w:val="000000"/>
                <w:sz w:val="18"/>
                <w:szCs w:val="18"/>
              </w:rPr>
            </w:pPr>
            <w:r>
              <w:rPr>
                <w:sz w:val="18"/>
                <w:szCs w:val="18"/>
              </w:rPr>
              <w:t>0.0392</w:t>
            </w:r>
          </w:p>
        </w:tc>
        <w:tc>
          <w:tcPr>
            <w:tcW w:w="730" w:type="pct"/>
            <w:tcBorders>
              <w:tl2br w:val="nil"/>
              <w:tr2bl w:val="nil"/>
            </w:tcBorders>
          </w:tcPr>
          <w:p w14:paraId="4845EBAD">
            <w:pPr>
              <w:widowControl/>
              <w:jc w:val="center"/>
              <w:textAlignment w:val="center"/>
              <w:rPr>
                <w:sz w:val="18"/>
                <w:szCs w:val="18"/>
              </w:rPr>
            </w:pPr>
            <w:r>
              <w:rPr>
                <w:sz w:val="18"/>
                <w:szCs w:val="18"/>
              </w:rPr>
              <w:t>0.134</w:t>
            </w:r>
          </w:p>
        </w:tc>
        <w:tc>
          <w:tcPr>
            <w:tcW w:w="731" w:type="pct"/>
            <w:tcBorders>
              <w:tl2br w:val="nil"/>
              <w:tr2bl w:val="nil"/>
            </w:tcBorders>
            <w:shd w:val="clear" w:color="auto" w:fill="auto"/>
          </w:tcPr>
          <w:p w14:paraId="3D6F1F8B">
            <w:pPr>
              <w:widowControl/>
              <w:jc w:val="center"/>
              <w:textAlignment w:val="center"/>
              <w:rPr>
                <w:color w:val="000000"/>
                <w:sz w:val="18"/>
                <w:szCs w:val="18"/>
              </w:rPr>
            </w:pPr>
            <w:r>
              <w:rPr>
                <w:sz w:val="18"/>
                <w:szCs w:val="18"/>
              </w:rPr>
              <w:t>0.196</w:t>
            </w:r>
          </w:p>
        </w:tc>
        <w:tc>
          <w:tcPr>
            <w:tcW w:w="617" w:type="pct"/>
            <w:tcBorders>
              <w:tl2br w:val="nil"/>
              <w:tr2bl w:val="nil"/>
            </w:tcBorders>
            <w:shd w:val="clear" w:color="auto" w:fill="auto"/>
          </w:tcPr>
          <w:p w14:paraId="6B19ED36">
            <w:pPr>
              <w:widowControl/>
              <w:jc w:val="center"/>
              <w:textAlignment w:val="center"/>
              <w:rPr>
                <w:color w:val="000000"/>
                <w:sz w:val="18"/>
                <w:szCs w:val="18"/>
              </w:rPr>
            </w:pPr>
            <w:r>
              <w:rPr>
                <w:sz w:val="18"/>
                <w:szCs w:val="18"/>
              </w:rPr>
              <w:t>0.234</w:t>
            </w:r>
          </w:p>
        </w:tc>
      </w:tr>
      <w:tr w14:paraId="03BD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068C77D">
            <w:pPr>
              <w:widowControl/>
              <w:jc w:val="center"/>
              <w:rPr>
                <w:color w:val="000000"/>
                <w:kern w:val="0"/>
                <w:sz w:val="18"/>
                <w:szCs w:val="18"/>
              </w:rPr>
            </w:pPr>
          </w:p>
        </w:tc>
        <w:tc>
          <w:tcPr>
            <w:tcW w:w="731" w:type="pct"/>
            <w:tcBorders>
              <w:tl2br w:val="nil"/>
              <w:tr2bl w:val="nil"/>
            </w:tcBorders>
            <w:shd w:val="clear" w:color="auto" w:fill="auto"/>
          </w:tcPr>
          <w:p w14:paraId="6EB9C6FF">
            <w:pPr>
              <w:widowControl/>
              <w:jc w:val="center"/>
              <w:textAlignment w:val="center"/>
              <w:rPr>
                <w:color w:val="000000"/>
                <w:sz w:val="18"/>
                <w:szCs w:val="18"/>
              </w:rPr>
            </w:pPr>
            <w:r>
              <w:rPr>
                <w:sz w:val="18"/>
                <w:szCs w:val="18"/>
              </w:rPr>
              <w:t>0.00295</w:t>
            </w:r>
          </w:p>
        </w:tc>
        <w:tc>
          <w:tcPr>
            <w:tcW w:w="730" w:type="pct"/>
            <w:tcBorders>
              <w:tl2br w:val="nil"/>
              <w:tr2bl w:val="nil"/>
            </w:tcBorders>
          </w:tcPr>
          <w:p w14:paraId="68141481">
            <w:pPr>
              <w:widowControl/>
              <w:jc w:val="center"/>
              <w:textAlignment w:val="center"/>
              <w:rPr>
                <w:sz w:val="18"/>
                <w:szCs w:val="18"/>
              </w:rPr>
            </w:pPr>
            <w:r>
              <w:rPr>
                <w:sz w:val="18"/>
                <w:szCs w:val="18"/>
              </w:rPr>
              <w:t>0.00563</w:t>
            </w:r>
          </w:p>
        </w:tc>
        <w:tc>
          <w:tcPr>
            <w:tcW w:w="730" w:type="pct"/>
            <w:tcBorders>
              <w:tl2br w:val="nil"/>
              <w:tr2bl w:val="nil"/>
            </w:tcBorders>
            <w:shd w:val="clear" w:color="auto" w:fill="auto"/>
          </w:tcPr>
          <w:p w14:paraId="65637A0B">
            <w:pPr>
              <w:widowControl/>
              <w:jc w:val="center"/>
              <w:textAlignment w:val="center"/>
              <w:rPr>
                <w:color w:val="000000"/>
                <w:sz w:val="18"/>
                <w:szCs w:val="18"/>
              </w:rPr>
            </w:pPr>
            <w:r>
              <w:rPr>
                <w:sz w:val="18"/>
                <w:szCs w:val="18"/>
              </w:rPr>
              <w:t>0.0386</w:t>
            </w:r>
          </w:p>
        </w:tc>
        <w:tc>
          <w:tcPr>
            <w:tcW w:w="730" w:type="pct"/>
            <w:tcBorders>
              <w:tl2br w:val="nil"/>
              <w:tr2bl w:val="nil"/>
            </w:tcBorders>
          </w:tcPr>
          <w:p w14:paraId="344DE864">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2BD9097D">
            <w:pPr>
              <w:widowControl/>
              <w:jc w:val="center"/>
              <w:textAlignment w:val="center"/>
              <w:rPr>
                <w:color w:val="000000"/>
                <w:sz w:val="18"/>
                <w:szCs w:val="18"/>
              </w:rPr>
            </w:pPr>
            <w:r>
              <w:rPr>
                <w:sz w:val="18"/>
                <w:szCs w:val="18"/>
              </w:rPr>
              <w:t>0.199</w:t>
            </w:r>
          </w:p>
        </w:tc>
        <w:tc>
          <w:tcPr>
            <w:tcW w:w="617" w:type="pct"/>
            <w:tcBorders>
              <w:tl2br w:val="nil"/>
              <w:tr2bl w:val="nil"/>
            </w:tcBorders>
            <w:shd w:val="clear" w:color="auto" w:fill="auto"/>
          </w:tcPr>
          <w:p w14:paraId="404DCCFD">
            <w:pPr>
              <w:widowControl/>
              <w:jc w:val="center"/>
              <w:textAlignment w:val="center"/>
              <w:rPr>
                <w:color w:val="000000"/>
                <w:sz w:val="18"/>
                <w:szCs w:val="18"/>
              </w:rPr>
            </w:pPr>
            <w:r>
              <w:rPr>
                <w:sz w:val="18"/>
                <w:szCs w:val="18"/>
              </w:rPr>
              <w:t>0.232</w:t>
            </w:r>
          </w:p>
        </w:tc>
      </w:tr>
      <w:tr w14:paraId="5382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426F27A">
            <w:pPr>
              <w:widowControl/>
              <w:jc w:val="center"/>
              <w:rPr>
                <w:color w:val="000000"/>
                <w:kern w:val="0"/>
                <w:sz w:val="18"/>
                <w:szCs w:val="18"/>
              </w:rPr>
            </w:pPr>
          </w:p>
        </w:tc>
        <w:tc>
          <w:tcPr>
            <w:tcW w:w="731" w:type="pct"/>
            <w:tcBorders>
              <w:tl2br w:val="nil"/>
              <w:tr2bl w:val="nil"/>
            </w:tcBorders>
            <w:shd w:val="clear" w:color="auto" w:fill="auto"/>
          </w:tcPr>
          <w:p w14:paraId="05310AF7">
            <w:pPr>
              <w:widowControl/>
              <w:jc w:val="center"/>
              <w:textAlignment w:val="center"/>
              <w:rPr>
                <w:color w:val="000000"/>
                <w:sz w:val="18"/>
                <w:szCs w:val="18"/>
              </w:rPr>
            </w:pPr>
            <w:r>
              <w:rPr>
                <w:sz w:val="18"/>
                <w:szCs w:val="18"/>
              </w:rPr>
              <w:t>0.00291</w:t>
            </w:r>
          </w:p>
        </w:tc>
        <w:tc>
          <w:tcPr>
            <w:tcW w:w="730" w:type="pct"/>
            <w:tcBorders>
              <w:tl2br w:val="nil"/>
              <w:tr2bl w:val="nil"/>
            </w:tcBorders>
          </w:tcPr>
          <w:p w14:paraId="457E54A3">
            <w:pPr>
              <w:widowControl/>
              <w:jc w:val="center"/>
              <w:textAlignment w:val="center"/>
              <w:rPr>
                <w:sz w:val="18"/>
                <w:szCs w:val="18"/>
              </w:rPr>
            </w:pPr>
            <w:r>
              <w:rPr>
                <w:sz w:val="18"/>
                <w:szCs w:val="18"/>
              </w:rPr>
              <w:t>0.00551</w:t>
            </w:r>
          </w:p>
        </w:tc>
        <w:tc>
          <w:tcPr>
            <w:tcW w:w="730" w:type="pct"/>
            <w:tcBorders>
              <w:tl2br w:val="nil"/>
              <w:tr2bl w:val="nil"/>
            </w:tcBorders>
            <w:shd w:val="clear" w:color="auto" w:fill="auto"/>
          </w:tcPr>
          <w:p w14:paraId="1A81BFD1">
            <w:pPr>
              <w:widowControl/>
              <w:jc w:val="center"/>
              <w:textAlignment w:val="center"/>
              <w:rPr>
                <w:color w:val="000000"/>
                <w:sz w:val="18"/>
                <w:szCs w:val="18"/>
              </w:rPr>
            </w:pPr>
            <w:r>
              <w:rPr>
                <w:sz w:val="18"/>
                <w:szCs w:val="18"/>
              </w:rPr>
              <w:t>0.0397</w:t>
            </w:r>
          </w:p>
        </w:tc>
        <w:tc>
          <w:tcPr>
            <w:tcW w:w="730" w:type="pct"/>
            <w:tcBorders>
              <w:tl2br w:val="nil"/>
              <w:tr2bl w:val="nil"/>
            </w:tcBorders>
          </w:tcPr>
          <w:p w14:paraId="7EA87D27">
            <w:pPr>
              <w:widowControl/>
              <w:jc w:val="center"/>
              <w:textAlignment w:val="center"/>
              <w:rPr>
                <w:sz w:val="18"/>
                <w:szCs w:val="18"/>
              </w:rPr>
            </w:pPr>
            <w:r>
              <w:rPr>
                <w:sz w:val="18"/>
                <w:szCs w:val="18"/>
              </w:rPr>
              <w:t>0.145</w:t>
            </w:r>
          </w:p>
        </w:tc>
        <w:tc>
          <w:tcPr>
            <w:tcW w:w="731" w:type="pct"/>
            <w:tcBorders>
              <w:tl2br w:val="nil"/>
              <w:tr2bl w:val="nil"/>
            </w:tcBorders>
            <w:shd w:val="clear" w:color="auto" w:fill="auto"/>
          </w:tcPr>
          <w:p w14:paraId="20D64545">
            <w:pPr>
              <w:widowControl/>
              <w:jc w:val="center"/>
              <w:textAlignment w:val="center"/>
              <w:rPr>
                <w:color w:val="000000"/>
                <w:sz w:val="18"/>
                <w:szCs w:val="18"/>
              </w:rPr>
            </w:pPr>
            <w:r>
              <w:rPr>
                <w:sz w:val="18"/>
                <w:szCs w:val="18"/>
              </w:rPr>
              <w:t>0.204</w:t>
            </w:r>
          </w:p>
        </w:tc>
        <w:tc>
          <w:tcPr>
            <w:tcW w:w="617" w:type="pct"/>
            <w:tcBorders>
              <w:tl2br w:val="nil"/>
              <w:tr2bl w:val="nil"/>
            </w:tcBorders>
            <w:shd w:val="clear" w:color="auto" w:fill="auto"/>
          </w:tcPr>
          <w:p w14:paraId="572C2488">
            <w:pPr>
              <w:widowControl/>
              <w:jc w:val="center"/>
              <w:textAlignment w:val="center"/>
              <w:rPr>
                <w:color w:val="000000"/>
                <w:sz w:val="18"/>
                <w:szCs w:val="18"/>
              </w:rPr>
            </w:pPr>
            <w:r>
              <w:rPr>
                <w:sz w:val="18"/>
                <w:szCs w:val="18"/>
              </w:rPr>
              <w:t>0.231</w:t>
            </w:r>
          </w:p>
        </w:tc>
      </w:tr>
      <w:tr w14:paraId="0843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C826EE4">
            <w:pPr>
              <w:widowControl/>
              <w:jc w:val="center"/>
              <w:rPr>
                <w:color w:val="000000"/>
                <w:kern w:val="0"/>
                <w:sz w:val="18"/>
                <w:szCs w:val="18"/>
              </w:rPr>
            </w:pPr>
          </w:p>
        </w:tc>
        <w:tc>
          <w:tcPr>
            <w:tcW w:w="731" w:type="pct"/>
            <w:tcBorders>
              <w:tl2br w:val="nil"/>
              <w:tr2bl w:val="nil"/>
            </w:tcBorders>
            <w:shd w:val="clear" w:color="auto" w:fill="auto"/>
          </w:tcPr>
          <w:p w14:paraId="42E4F5A6">
            <w:pPr>
              <w:widowControl/>
              <w:jc w:val="center"/>
              <w:textAlignment w:val="center"/>
              <w:rPr>
                <w:color w:val="000000"/>
                <w:sz w:val="18"/>
                <w:szCs w:val="18"/>
              </w:rPr>
            </w:pPr>
            <w:r>
              <w:rPr>
                <w:sz w:val="18"/>
                <w:szCs w:val="18"/>
              </w:rPr>
              <w:t>0.00284</w:t>
            </w:r>
          </w:p>
        </w:tc>
        <w:tc>
          <w:tcPr>
            <w:tcW w:w="730" w:type="pct"/>
            <w:tcBorders>
              <w:tl2br w:val="nil"/>
              <w:tr2bl w:val="nil"/>
            </w:tcBorders>
          </w:tcPr>
          <w:p w14:paraId="64B0AC75">
            <w:pPr>
              <w:widowControl/>
              <w:jc w:val="center"/>
              <w:textAlignment w:val="center"/>
              <w:rPr>
                <w:sz w:val="18"/>
                <w:szCs w:val="18"/>
              </w:rPr>
            </w:pPr>
            <w:r>
              <w:rPr>
                <w:sz w:val="18"/>
                <w:szCs w:val="18"/>
              </w:rPr>
              <w:t>0.00546</w:t>
            </w:r>
          </w:p>
        </w:tc>
        <w:tc>
          <w:tcPr>
            <w:tcW w:w="730" w:type="pct"/>
            <w:tcBorders>
              <w:tl2br w:val="nil"/>
              <w:tr2bl w:val="nil"/>
            </w:tcBorders>
            <w:shd w:val="clear" w:color="auto" w:fill="auto"/>
          </w:tcPr>
          <w:p w14:paraId="68D4E575">
            <w:pPr>
              <w:widowControl/>
              <w:jc w:val="center"/>
              <w:textAlignment w:val="center"/>
              <w:rPr>
                <w:color w:val="000000"/>
                <w:sz w:val="18"/>
                <w:szCs w:val="18"/>
              </w:rPr>
            </w:pPr>
            <w:r>
              <w:rPr>
                <w:sz w:val="18"/>
                <w:szCs w:val="18"/>
              </w:rPr>
              <w:t>0.0391</w:t>
            </w:r>
          </w:p>
        </w:tc>
        <w:tc>
          <w:tcPr>
            <w:tcW w:w="730" w:type="pct"/>
            <w:tcBorders>
              <w:tl2br w:val="nil"/>
              <w:tr2bl w:val="nil"/>
            </w:tcBorders>
          </w:tcPr>
          <w:p w14:paraId="4A73BB5B">
            <w:pPr>
              <w:widowControl/>
              <w:jc w:val="center"/>
              <w:textAlignment w:val="center"/>
              <w:rPr>
                <w:sz w:val="18"/>
                <w:szCs w:val="18"/>
              </w:rPr>
            </w:pPr>
            <w:r>
              <w:rPr>
                <w:sz w:val="18"/>
                <w:szCs w:val="18"/>
              </w:rPr>
              <w:t>0.135</w:t>
            </w:r>
          </w:p>
        </w:tc>
        <w:tc>
          <w:tcPr>
            <w:tcW w:w="731" w:type="pct"/>
            <w:tcBorders>
              <w:tl2br w:val="nil"/>
              <w:tr2bl w:val="nil"/>
            </w:tcBorders>
            <w:shd w:val="clear" w:color="auto" w:fill="auto"/>
          </w:tcPr>
          <w:p w14:paraId="54E76394">
            <w:pPr>
              <w:widowControl/>
              <w:jc w:val="center"/>
              <w:textAlignment w:val="center"/>
              <w:rPr>
                <w:color w:val="000000"/>
                <w:sz w:val="18"/>
                <w:szCs w:val="18"/>
              </w:rPr>
            </w:pPr>
            <w:r>
              <w:rPr>
                <w:sz w:val="18"/>
                <w:szCs w:val="18"/>
              </w:rPr>
              <w:t>0.209</w:t>
            </w:r>
          </w:p>
        </w:tc>
        <w:tc>
          <w:tcPr>
            <w:tcW w:w="617" w:type="pct"/>
            <w:tcBorders>
              <w:tl2br w:val="nil"/>
              <w:tr2bl w:val="nil"/>
            </w:tcBorders>
            <w:shd w:val="clear" w:color="auto" w:fill="auto"/>
          </w:tcPr>
          <w:p w14:paraId="4BE41695">
            <w:pPr>
              <w:widowControl/>
              <w:jc w:val="center"/>
              <w:textAlignment w:val="center"/>
              <w:rPr>
                <w:color w:val="000000"/>
                <w:sz w:val="18"/>
                <w:szCs w:val="18"/>
              </w:rPr>
            </w:pPr>
            <w:r>
              <w:rPr>
                <w:sz w:val="18"/>
                <w:szCs w:val="18"/>
              </w:rPr>
              <w:t>0.238</w:t>
            </w:r>
          </w:p>
        </w:tc>
      </w:tr>
      <w:tr w14:paraId="448F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3794097">
            <w:pPr>
              <w:widowControl/>
              <w:jc w:val="center"/>
              <w:rPr>
                <w:color w:val="000000"/>
                <w:kern w:val="0"/>
                <w:sz w:val="18"/>
                <w:szCs w:val="18"/>
              </w:rPr>
            </w:pPr>
          </w:p>
        </w:tc>
        <w:tc>
          <w:tcPr>
            <w:tcW w:w="731" w:type="pct"/>
            <w:tcBorders>
              <w:tl2br w:val="nil"/>
              <w:tr2bl w:val="nil"/>
            </w:tcBorders>
            <w:shd w:val="clear" w:color="auto" w:fill="auto"/>
          </w:tcPr>
          <w:p w14:paraId="2DAF8D84">
            <w:pPr>
              <w:widowControl/>
              <w:jc w:val="center"/>
              <w:textAlignment w:val="center"/>
              <w:rPr>
                <w:color w:val="000000"/>
                <w:sz w:val="18"/>
                <w:szCs w:val="18"/>
              </w:rPr>
            </w:pPr>
            <w:r>
              <w:rPr>
                <w:sz w:val="18"/>
                <w:szCs w:val="18"/>
              </w:rPr>
              <w:t>0.00295</w:t>
            </w:r>
          </w:p>
        </w:tc>
        <w:tc>
          <w:tcPr>
            <w:tcW w:w="730" w:type="pct"/>
            <w:tcBorders>
              <w:tl2br w:val="nil"/>
              <w:tr2bl w:val="nil"/>
            </w:tcBorders>
          </w:tcPr>
          <w:p w14:paraId="42D4BE52">
            <w:pPr>
              <w:widowControl/>
              <w:jc w:val="center"/>
              <w:textAlignment w:val="center"/>
              <w:rPr>
                <w:sz w:val="18"/>
                <w:szCs w:val="18"/>
              </w:rPr>
            </w:pPr>
            <w:r>
              <w:rPr>
                <w:sz w:val="18"/>
                <w:szCs w:val="18"/>
              </w:rPr>
              <w:t>0.00549</w:t>
            </w:r>
          </w:p>
        </w:tc>
        <w:tc>
          <w:tcPr>
            <w:tcW w:w="730" w:type="pct"/>
            <w:tcBorders>
              <w:tl2br w:val="nil"/>
              <w:tr2bl w:val="nil"/>
            </w:tcBorders>
            <w:shd w:val="clear" w:color="auto" w:fill="auto"/>
          </w:tcPr>
          <w:p w14:paraId="7696208F">
            <w:pPr>
              <w:widowControl/>
              <w:jc w:val="center"/>
              <w:textAlignment w:val="center"/>
              <w:rPr>
                <w:color w:val="000000"/>
                <w:sz w:val="18"/>
                <w:szCs w:val="18"/>
              </w:rPr>
            </w:pPr>
            <w:r>
              <w:rPr>
                <w:sz w:val="18"/>
                <w:szCs w:val="18"/>
              </w:rPr>
              <w:t>0.0385</w:t>
            </w:r>
          </w:p>
        </w:tc>
        <w:tc>
          <w:tcPr>
            <w:tcW w:w="730" w:type="pct"/>
            <w:tcBorders>
              <w:tl2br w:val="nil"/>
              <w:tr2bl w:val="nil"/>
            </w:tcBorders>
          </w:tcPr>
          <w:p w14:paraId="786C06CE">
            <w:pPr>
              <w:widowControl/>
              <w:jc w:val="center"/>
              <w:textAlignment w:val="center"/>
              <w:rPr>
                <w:sz w:val="18"/>
                <w:szCs w:val="18"/>
              </w:rPr>
            </w:pPr>
            <w:r>
              <w:rPr>
                <w:sz w:val="18"/>
                <w:szCs w:val="18"/>
              </w:rPr>
              <w:t>0.139</w:t>
            </w:r>
          </w:p>
        </w:tc>
        <w:tc>
          <w:tcPr>
            <w:tcW w:w="731" w:type="pct"/>
            <w:tcBorders>
              <w:tl2br w:val="nil"/>
              <w:tr2bl w:val="nil"/>
            </w:tcBorders>
            <w:shd w:val="clear" w:color="auto" w:fill="auto"/>
          </w:tcPr>
          <w:p w14:paraId="634E0C96">
            <w:pPr>
              <w:widowControl/>
              <w:jc w:val="center"/>
              <w:textAlignment w:val="center"/>
              <w:rPr>
                <w:color w:val="000000"/>
                <w:sz w:val="18"/>
                <w:szCs w:val="18"/>
              </w:rPr>
            </w:pPr>
            <w:r>
              <w:rPr>
                <w:sz w:val="18"/>
                <w:szCs w:val="18"/>
              </w:rPr>
              <w:t>0.199</w:t>
            </w:r>
          </w:p>
        </w:tc>
        <w:tc>
          <w:tcPr>
            <w:tcW w:w="617" w:type="pct"/>
            <w:tcBorders>
              <w:tl2br w:val="nil"/>
              <w:tr2bl w:val="nil"/>
            </w:tcBorders>
            <w:shd w:val="clear" w:color="auto" w:fill="auto"/>
          </w:tcPr>
          <w:p w14:paraId="4445CB28">
            <w:pPr>
              <w:widowControl/>
              <w:jc w:val="center"/>
              <w:textAlignment w:val="center"/>
              <w:rPr>
                <w:color w:val="000000"/>
                <w:sz w:val="18"/>
                <w:szCs w:val="18"/>
              </w:rPr>
            </w:pPr>
            <w:r>
              <w:rPr>
                <w:sz w:val="18"/>
                <w:szCs w:val="18"/>
              </w:rPr>
              <w:t>0.229</w:t>
            </w:r>
          </w:p>
        </w:tc>
      </w:tr>
      <w:tr w14:paraId="38E8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29DD578">
            <w:pPr>
              <w:widowControl/>
              <w:jc w:val="center"/>
              <w:rPr>
                <w:color w:val="000000"/>
                <w:kern w:val="0"/>
                <w:sz w:val="18"/>
                <w:szCs w:val="18"/>
              </w:rPr>
            </w:pPr>
          </w:p>
        </w:tc>
        <w:tc>
          <w:tcPr>
            <w:tcW w:w="731" w:type="pct"/>
            <w:tcBorders>
              <w:tl2br w:val="nil"/>
              <w:tr2bl w:val="nil"/>
            </w:tcBorders>
            <w:shd w:val="clear" w:color="auto" w:fill="auto"/>
          </w:tcPr>
          <w:p w14:paraId="0C133DDB">
            <w:pPr>
              <w:widowControl/>
              <w:jc w:val="center"/>
              <w:textAlignment w:val="center"/>
              <w:rPr>
                <w:color w:val="000000"/>
                <w:sz w:val="18"/>
                <w:szCs w:val="18"/>
              </w:rPr>
            </w:pPr>
            <w:r>
              <w:rPr>
                <w:sz w:val="18"/>
                <w:szCs w:val="18"/>
              </w:rPr>
              <w:t>0.00278</w:t>
            </w:r>
          </w:p>
        </w:tc>
        <w:tc>
          <w:tcPr>
            <w:tcW w:w="730" w:type="pct"/>
            <w:tcBorders>
              <w:tl2br w:val="nil"/>
              <w:tr2bl w:val="nil"/>
            </w:tcBorders>
          </w:tcPr>
          <w:p w14:paraId="5938A531">
            <w:pPr>
              <w:widowControl/>
              <w:jc w:val="center"/>
              <w:textAlignment w:val="center"/>
              <w:rPr>
                <w:sz w:val="18"/>
                <w:szCs w:val="18"/>
              </w:rPr>
            </w:pPr>
            <w:r>
              <w:rPr>
                <w:sz w:val="18"/>
                <w:szCs w:val="18"/>
              </w:rPr>
              <w:t>0.00558</w:t>
            </w:r>
          </w:p>
        </w:tc>
        <w:tc>
          <w:tcPr>
            <w:tcW w:w="730" w:type="pct"/>
            <w:tcBorders>
              <w:tl2br w:val="nil"/>
              <w:tr2bl w:val="nil"/>
            </w:tcBorders>
            <w:shd w:val="clear" w:color="auto" w:fill="auto"/>
          </w:tcPr>
          <w:p w14:paraId="6D263033">
            <w:pPr>
              <w:widowControl/>
              <w:jc w:val="center"/>
              <w:textAlignment w:val="center"/>
              <w:rPr>
                <w:color w:val="000000"/>
                <w:sz w:val="18"/>
                <w:szCs w:val="18"/>
              </w:rPr>
            </w:pPr>
            <w:r>
              <w:rPr>
                <w:sz w:val="18"/>
                <w:szCs w:val="18"/>
              </w:rPr>
              <w:t>0.0388</w:t>
            </w:r>
          </w:p>
        </w:tc>
        <w:tc>
          <w:tcPr>
            <w:tcW w:w="730" w:type="pct"/>
            <w:tcBorders>
              <w:tl2br w:val="nil"/>
              <w:tr2bl w:val="nil"/>
            </w:tcBorders>
          </w:tcPr>
          <w:p w14:paraId="6D1407D7">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347DB1ED">
            <w:pPr>
              <w:widowControl/>
              <w:jc w:val="center"/>
              <w:textAlignment w:val="center"/>
              <w:rPr>
                <w:color w:val="000000"/>
                <w:sz w:val="18"/>
                <w:szCs w:val="18"/>
              </w:rPr>
            </w:pPr>
            <w:r>
              <w:rPr>
                <w:sz w:val="18"/>
                <w:szCs w:val="18"/>
              </w:rPr>
              <w:t>0.210</w:t>
            </w:r>
          </w:p>
        </w:tc>
        <w:tc>
          <w:tcPr>
            <w:tcW w:w="617" w:type="pct"/>
            <w:tcBorders>
              <w:tl2br w:val="nil"/>
              <w:tr2bl w:val="nil"/>
            </w:tcBorders>
            <w:shd w:val="clear" w:color="auto" w:fill="auto"/>
          </w:tcPr>
          <w:p w14:paraId="551F9D73">
            <w:pPr>
              <w:widowControl/>
              <w:jc w:val="center"/>
              <w:textAlignment w:val="center"/>
              <w:rPr>
                <w:color w:val="000000"/>
                <w:sz w:val="18"/>
                <w:szCs w:val="18"/>
              </w:rPr>
            </w:pPr>
            <w:r>
              <w:rPr>
                <w:sz w:val="18"/>
                <w:szCs w:val="18"/>
              </w:rPr>
              <w:t>0.234</w:t>
            </w:r>
          </w:p>
        </w:tc>
      </w:tr>
      <w:tr w14:paraId="51D7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3C727EFE">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731" w:type="pct"/>
            <w:tcBorders>
              <w:tl2br w:val="nil"/>
              <w:tr2bl w:val="nil"/>
            </w:tcBorders>
            <w:shd w:val="clear" w:color="auto" w:fill="auto"/>
          </w:tcPr>
          <w:p w14:paraId="0F7EADCB">
            <w:pPr>
              <w:widowControl/>
              <w:jc w:val="center"/>
              <w:textAlignment w:val="center"/>
              <w:rPr>
                <w:color w:val="000000"/>
                <w:sz w:val="18"/>
                <w:szCs w:val="18"/>
              </w:rPr>
            </w:pPr>
            <w:r>
              <w:rPr>
                <w:sz w:val="18"/>
                <w:szCs w:val="18"/>
              </w:rPr>
              <w:t>0.00344</w:t>
            </w:r>
          </w:p>
        </w:tc>
        <w:tc>
          <w:tcPr>
            <w:tcW w:w="730" w:type="pct"/>
            <w:tcBorders>
              <w:tl2br w:val="nil"/>
              <w:tr2bl w:val="nil"/>
            </w:tcBorders>
          </w:tcPr>
          <w:p w14:paraId="09DDFE38">
            <w:pPr>
              <w:widowControl/>
              <w:jc w:val="center"/>
              <w:textAlignment w:val="center"/>
              <w:rPr>
                <w:sz w:val="18"/>
                <w:szCs w:val="18"/>
              </w:rPr>
            </w:pPr>
            <w:r>
              <w:rPr>
                <w:sz w:val="18"/>
                <w:szCs w:val="18"/>
              </w:rPr>
              <w:t>0.00578</w:t>
            </w:r>
          </w:p>
        </w:tc>
        <w:tc>
          <w:tcPr>
            <w:tcW w:w="730" w:type="pct"/>
            <w:tcBorders>
              <w:tl2br w:val="nil"/>
              <w:tr2bl w:val="nil"/>
            </w:tcBorders>
            <w:shd w:val="clear" w:color="auto" w:fill="auto"/>
          </w:tcPr>
          <w:p w14:paraId="246E6A09">
            <w:pPr>
              <w:widowControl/>
              <w:jc w:val="center"/>
              <w:textAlignment w:val="center"/>
              <w:rPr>
                <w:color w:val="000000"/>
                <w:sz w:val="18"/>
                <w:szCs w:val="18"/>
              </w:rPr>
            </w:pPr>
            <w:r>
              <w:rPr>
                <w:sz w:val="18"/>
                <w:szCs w:val="18"/>
              </w:rPr>
              <w:t>0.0387</w:t>
            </w:r>
          </w:p>
        </w:tc>
        <w:tc>
          <w:tcPr>
            <w:tcW w:w="730" w:type="pct"/>
            <w:tcBorders>
              <w:tl2br w:val="nil"/>
              <w:tr2bl w:val="nil"/>
            </w:tcBorders>
          </w:tcPr>
          <w:p w14:paraId="3AE69DE2">
            <w:pPr>
              <w:widowControl/>
              <w:jc w:val="center"/>
              <w:textAlignment w:val="center"/>
              <w:rPr>
                <w:sz w:val="18"/>
                <w:szCs w:val="18"/>
              </w:rPr>
            </w:pPr>
            <w:r>
              <w:rPr>
                <w:sz w:val="18"/>
                <w:szCs w:val="18"/>
              </w:rPr>
              <w:t>0.142</w:t>
            </w:r>
          </w:p>
        </w:tc>
        <w:tc>
          <w:tcPr>
            <w:tcW w:w="731" w:type="pct"/>
            <w:tcBorders>
              <w:tl2br w:val="nil"/>
              <w:tr2bl w:val="nil"/>
            </w:tcBorders>
            <w:shd w:val="clear" w:color="auto" w:fill="auto"/>
          </w:tcPr>
          <w:p w14:paraId="3C43ACEF">
            <w:pPr>
              <w:widowControl/>
              <w:jc w:val="center"/>
              <w:textAlignment w:val="center"/>
              <w:rPr>
                <w:color w:val="000000"/>
                <w:sz w:val="18"/>
                <w:szCs w:val="18"/>
              </w:rPr>
            </w:pPr>
            <w:r>
              <w:rPr>
                <w:sz w:val="18"/>
                <w:szCs w:val="18"/>
              </w:rPr>
              <w:t>0.209</w:t>
            </w:r>
          </w:p>
        </w:tc>
        <w:tc>
          <w:tcPr>
            <w:tcW w:w="617" w:type="pct"/>
            <w:tcBorders>
              <w:tl2br w:val="nil"/>
              <w:tr2bl w:val="nil"/>
            </w:tcBorders>
            <w:shd w:val="clear" w:color="auto" w:fill="auto"/>
          </w:tcPr>
          <w:p w14:paraId="0B4E31C2">
            <w:pPr>
              <w:widowControl/>
              <w:jc w:val="center"/>
              <w:textAlignment w:val="center"/>
              <w:rPr>
                <w:color w:val="000000"/>
                <w:sz w:val="18"/>
                <w:szCs w:val="18"/>
              </w:rPr>
            </w:pPr>
            <w:r>
              <w:rPr>
                <w:sz w:val="18"/>
                <w:szCs w:val="18"/>
              </w:rPr>
              <w:t>0.234</w:t>
            </w:r>
          </w:p>
        </w:tc>
      </w:tr>
      <w:tr w14:paraId="581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447A22B">
            <w:pPr>
              <w:widowControl/>
              <w:jc w:val="center"/>
              <w:rPr>
                <w:color w:val="000000"/>
                <w:kern w:val="0"/>
                <w:sz w:val="18"/>
                <w:szCs w:val="18"/>
              </w:rPr>
            </w:pPr>
          </w:p>
        </w:tc>
        <w:tc>
          <w:tcPr>
            <w:tcW w:w="731" w:type="pct"/>
            <w:tcBorders>
              <w:tl2br w:val="nil"/>
              <w:tr2bl w:val="nil"/>
            </w:tcBorders>
            <w:shd w:val="clear" w:color="auto" w:fill="auto"/>
          </w:tcPr>
          <w:p w14:paraId="5B252AEE">
            <w:pPr>
              <w:widowControl/>
              <w:jc w:val="center"/>
              <w:textAlignment w:val="center"/>
              <w:rPr>
                <w:color w:val="000000"/>
                <w:sz w:val="18"/>
                <w:szCs w:val="18"/>
              </w:rPr>
            </w:pPr>
            <w:r>
              <w:rPr>
                <w:sz w:val="18"/>
                <w:szCs w:val="18"/>
              </w:rPr>
              <w:t>0.00323</w:t>
            </w:r>
          </w:p>
        </w:tc>
        <w:tc>
          <w:tcPr>
            <w:tcW w:w="730" w:type="pct"/>
            <w:tcBorders>
              <w:tl2br w:val="nil"/>
              <w:tr2bl w:val="nil"/>
            </w:tcBorders>
          </w:tcPr>
          <w:p w14:paraId="3BECC819">
            <w:pPr>
              <w:widowControl/>
              <w:jc w:val="center"/>
              <w:textAlignment w:val="center"/>
              <w:rPr>
                <w:sz w:val="18"/>
                <w:szCs w:val="18"/>
              </w:rPr>
            </w:pPr>
            <w:r>
              <w:rPr>
                <w:sz w:val="18"/>
                <w:szCs w:val="18"/>
              </w:rPr>
              <w:t>0.00545</w:t>
            </w:r>
          </w:p>
        </w:tc>
        <w:tc>
          <w:tcPr>
            <w:tcW w:w="730" w:type="pct"/>
            <w:tcBorders>
              <w:tl2br w:val="nil"/>
              <w:tr2bl w:val="nil"/>
            </w:tcBorders>
            <w:shd w:val="clear" w:color="auto" w:fill="auto"/>
          </w:tcPr>
          <w:p w14:paraId="05C5468B">
            <w:pPr>
              <w:widowControl/>
              <w:jc w:val="center"/>
              <w:textAlignment w:val="center"/>
              <w:rPr>
                <w:color w:val="000000"/>
                <w:sz w:val="18"/>
                <w:szCs w:val="18"/>
              </w:rPr>
            </w:pPr>
            <w:r>
              <w:rPr>
                <w:sz w:val="18"/>
                <w:szCs w:val="18"/>
              </w:rPr>
              <w:t>0.0386</w:t>
            </w:r>
          </w:p>
        </w:tc>
        <w:tc>
          <w:tcPr>
            <w:tcW w:w="730" w:type="pct"/>
            <w:tcBorders>
              <w:tl2br w:val="nil"/>
              <w:tr2bl w:val="nil"/>
            </w:tcBorders>
          </w:tcPr>
          <w:p w14:paraId="7C3005B4">
            <w:pPr>
              <w:widowControl/>
              <w:jc w:val="center"/>
              <w:textAlignment w:val="center"/>
              <w:rPr>
                <w:sz w:val="18"/>
                <w:szCs w:val="18"/>
              </w:rPr>
            </w:pPr>
            <w:r>
              <w:rPr>
                <w:sz w:val="18"/>
                <w:szCs w:val="18"/>
              </w:rPr>
              <w:t>0.141</w:t>
            </w:r>
          </w:p>
        </w:tc>
        <w:tc>
          <w:tcPr>
            <w:tcW w:w="731" w:type="pct"/>
            <w:tcBorders>
              <w:tl2br w:val="nil"/>
              <w:tr2bl w:val="nil"/>
            </w:tcBorders>
            <w:shd w:val="clear" w:color="auto" w:fill="auto"/>
          </w:tcPr>
          <w:p w14:paraId="5957C7F8">
            <w:pPr>
              <w:widowControl/>
              <w:jc w:val="center"/>
              <w:textAlignment w:val="center"/>
              <w:rPr>
                <w:color w:val="000000"/>
                <w:sz w:val="18"/>
                <w:szCs w:val="18"/>
              </w:rPr>
            </w:pPr>
            <w:r>
              <w:rPr>
                <w:sz w:val="18"/>
                <w:szCs w:val="18"/>
              </w:rPr>
              <w:t>0.204</w:t>
            </w:r>
          </w:p>
        </w:tc>
        <w:tc>
          <w:tcPr>
            <w:tcW w:w="617" w:type="pct"/>
            <w:tcBorders>
              <w:tl2br w:val="nil"/>
              <w:tr2bl w:val="nil"/>
            </w:tcBorders>
            <w:shd w:val="clear" w:color="auto" w:fill="auto"/>
          </w:tcPr>
          <w:p w14:paraId="179F5F6B">
            <w:pPr>
              <w:widowControl/>
              <w:jc w:val="center"/>
              <w:textAlignment w:val="center"/>
              <w:rPr>
                <w:color w:val="000000"/>
                <w:sz w:val="18"/>
                <w:szCs w:val="18"/>
              </w:rPr>
            </w:pPr>
            <w:r>
              <w:rPr>
                <w:sz w:val="18"/>
                <w:szCs w:val="18"/>
              </w:rPr>
              <w:t>0.238</w:t>
            </w:r>
          </w:p>
        </w:tc>
      </w:tr>
      <w:tr w14:paraId="73C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303F979">
            <w:pPr>
              <w:widowControl/>
              <w:jc w:val="center"/>
              <w:rPr>
                <w:color w:val="000000"/>
                <w:kern w:val="0"/>
                <w:sz w:val="18"/>
                <w:szCs w:val="18"/>
              </w:rPr>
            </w:pPr>
          </w:p>
        </w:tc>
        <w:tc>
          <w:tcPr>
            <w:tcW w:w="731" w:type="pct"/>
            <w:tcBorders>
              <w:tl2br w:val="nil"/>
              <w:tr2bl w:val="nil"/>
            </w:tcBorders>
            <w:shd w:val="clear" w:color="auto" w:fill="auto"/>
          </w:tcPr>
          <w:p w14:paraId="5A866AE0">
            <w:pPr>
              <w:widowControl/>
              <w:jc w:val="center"/>
              <w:textAlignment w:val="center"/>
              <w:rPr>
                <w:color w:val="000000"/>
                <w:sz w:val="18"/>
                <w:szCs w:val="18"/>
              </w:rPr>
            </w:pPr>
            <w:r>
              <w:rPr>
                <w:sz w:val="18"/>
                <w:szCs w:val="18"/>
              </w:rPr>
              <w:t>0.00319</w:t>
            </w:r>
          </w:p>
        </w:tc>
        <w:tc>
          <w:tcPr>
            <w:tcW w:w="730" w:type="pct"/>
            <w:tcBorders>
              <w:tl2br w:val="nil"/>
              <w:tr2bl w:val="nil"/>
            </w:tcBorders>
          </w:tcPr>
          <w:p w14:paraId="71BEFDFF">
            <w:pPr>
              <w:widowControl/>
              <w:jc w:val="center"/>
              <w:textAlignment w:val="center"/>
              <w:rPr>
                <w:sz w:val="18"/>
                <w:szCs w:val="18"/>
              </w:rPr>
            </w:pPr>
            <w:r>
              <w:rPr>
                <w:sz w:val="18"/>
                <w:szCs w:val="18"/>
              </w:rPr>
              <w:t>0.00539</w:t>
            </w:r>
          </w:p>
        </w:tc>
        <w:tc>
          <w:tcPr>
            <w:tcW w:w="730" w:type="pct"/>
            <w:tcBorders>
              <w:tl2br w:val="nil"/>
              <w:tr2bl w:val="nil"/>
            </w:tcBorders>
            <w:shd w:val="clear" w:color="auto" w:fill="auto"/>
          </w:tcPr>
          <w:p w14:paraId="47230BAF">
            <w:pPr>
              <w:widowControl/>
              <w:jc w:val="center"/>
              <w:textAlignment w:val="center"/>
              <w:rPr>
                <w:color w:val="000000"/>
                <w:sz w:val="18"/>
                <w:szCs w:val="18"/>
              </w:rPr>
            </w:pPr>
            <w:r>
              <w:rPr>
                <w:sz w:val="18"/>
                <w:szCs w:val="18"/>
              </w:rPr>
              <w:t>0.0392</w:t>
            </w:r>
          </w:p>
        </w:tc>
        <w:tc>
          <w:tcPr>
            <w:tcW w:w="730" w:type="pct"/>
            <w:tcBorders>
              <w:tl2br w:val="nil"/>
              <w:tr2bl w:val="nil"/>
            </w:tcBorders>
          </w:tcPr>
          <w:p w14:paraId="26840FB8">
            <w:pPr>
              <w:widowControl/>
              <w:jc w:val="center"/>
              <w:textAlignment w:val="center"/>
              <w:rPr>
                <w:sz w:val="18"/>
                <w:szCs w:val="18"/>
              </w:rPr>
            </w:pPr>
            <w:r>
              <w:rPr>
                <w:sz w:val="18"/>
                <w:szCs w:val="18"/>
              </w:rPr>
              <w:t>0.142</w:t>
            </w:r>
          </w:p>
        </w:tc>
        <w:tc>
          <w:tcPr>
            <w:tcW w:w="731" w:type="pct"/>
            <w:tcBorders>
              <w:tl2br w:val="nil"/>
              <w:tr2bl w:val="nil"/>
            </w:tcBorders>
            <w:shd w:val="clear" w:color="auto" w:fill="auto"/>
          </w:tcPr>
          <w:p w14:paraId="335BC2D6">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tcPr>
          <w:p w14:paraId="624E6009">
            <w:pPr>
              <w:widowControl/>
              <w:jc w:val="center"/>
              <w:textAlignment w:val="center"/>
              <w:rPr>
                <w:color w:val="000000"/>
                <w:sz w:val="18"/>
                <w:szCs w:val="18"/>
              </w:rPr>
            </w:pPr>
            <w:r>
              <w:rPr>
                <w:sz w:val="18"/>
                <w:szCs w:val="18"/>
              </w:rPr>
              <w:t>0.235</w:t>
            </w:r>
          </w:p>
        </w:tc>
      </w:tr>
      <w:tr w14:paraId="15B5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931B3F4">
            <w:pPr>
              <w:widowControl/>
              <w:jc w:val="center"/>
              <w:rPr>
                <w:color w:val="000000"/>
                <w:kern w:val="0"/>
                <w:sz w:val="18"/>
                <w:szCs w:val="18"/>
              </w:rPr>
            </w:pPr>
          </w:p>
        </w:tc>
        <w:tc>
          <w:tcPr>
            <w:tcW w:w="731" w:type="pct"/>
            <w:tcBorders>
              <w:tl2br w:val="nil"/>
              <w:tr2bl w:val="nil"/>
            </w:tcBorders>
            <w:shd w:val="clear" w:color="auto" w:fill="auto"/>
          </w:tcPr>
          <w:p w14:paraId="42D17095">
            <w:pPr>
              <w:widowControl/>
              <w:jc w:val="center"/>
              <w:textAlignment w:val="center"/>
              <w:rPr>
                <w:color w:val="000000"/>
                <w:sz w:val="18"/>
                <w:szCs w:val="18"/>
              </w:rPr>
            </w:pPr>
            <w:r>
              <w:rPr>
                <w:sz w:val="18"/>
                <w:szCs w:val="18"/>
              </w:rPr>
              <w:t>0.00313</w:t>
            </w:r>
          </w:p>
        </w:tc>
        <w:tc>
          <w:tcPr>
            <w:tcW w:w="730" w:type="pct"/>
            <w:tcBorders>
              <w:tl2br w:val="nil"/>
              <w:tr2bl w:val="nil"/>
            </w:tcBorders>
          </w:tcPr>
          <w:p w14:paraId="77D8CEE7">
            <w:pPr>
              <w:widowControl/>
              <w:jc w:val="center"/>
              <w:textAlignment w:val="center"/>
              <w:rPr>
                <w:sz w:val="18"/>
                <w:szCs w:val="18"/>
              </w:rPr>
            </w:pPr>
            <w:r>
              <w:rPr>
                <w:sz w:val="18"/>
                <w:szCs w:val="18"/>
              </w:rPr>
              <w:t>0.00549</w:t>
            </w:r>
          </w:p>
        </w:tc>
        <w:tc>
          <w:tcPr>
            <w:tcW w:w="730" w:type="pct"/>
            <w:tcBorders>
              <w:tl2br w:val="nil"/>
              <w:tr2bl w:val="nil"/>
            </w:tcBorders>
            <w:shd w:val="clear" w:color="auto" w:fill="auto"/>
          </w:tcPr>
          <w:p w14:paraId="53867EC2">
            <w:pPr>
              <w:widowControl/>
              <w:jc w:val="center"/>
              <w:textAlignment w:val="center"/>
              <w:rPr>
                <w:color w:val="000000"/>
                <w:sz w:val="18"/>
                <w:szCs w:val="18"/>
              </w:rPr>
            </w:pPr>
            <w:r>
              <w:rPr>
                <w:sz w:val="18"/>
                <w:szCs w:val="18"/>
              </w:rPr>
              <w:t>0.0373</w:t>
            </w:r>
          </w:p>
        </w:tc>
        <w:tc>
          <w:tcPr>
            <w:tcW w:w="730" w:type="pct"/>
            <w:tcBorders>
              <w:tl2br w:val="nil"/>
              <w:tr2bl w:val="nil"/>
            </w:tcBorders>
          </w:tcPr>
          <w:p w14:paraId="69B9C8A4">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17533890">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tcPr>
          <w:p w14:paraId="6EAD9EE3">
            <w:pPr>
              <w:widowControl/>
              <w:jc w:val="center"/>
              <w:textAlignment w:val="center"/>
              <w:rPr>
                <w:color w:val="000000"/>
                <w:sz w:val="18"/>
                <w:szCs w:val="18"/>
              </w:rPr>
            </w:pPr>
            <w:r>
              <w:rPr>
                <w:sz w:val="18"/>
                <w:szCs w:val="18"/>
              </w:rPr>
              <w:t>0.236</w:t>
            </w:r>
          </w:p>
        </w:tc>
      </w:tr>
      <w:tr w14:paraId="66C5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69882DEF">
            <w:pPr>
              <w:widowControl/>
              <w:jc w:val="center"/>
              <w:rPr>
                <w:color w:val="000000"/>
                <w:kern w:val="0"/>
                <w:sz w:val="18"/>
                <w:szCs w:val="18"/>
              </w:rPr>
            </w:pPr>
          </w:p>
        </w:tc>
        <w:tc>
          <w:tcPr>
            <w:tcW w:w="731" w:type="pct"/>
            <w:tcBorders>
              <w:tl2br w:val="nil"/>
              <w:tr2bl w:val="nil"/>
            </w:tcBorders>
            <w:shd w:val="clear" w:color="auto" w:fill="auto"/>
          </w:tcPr>
          <w:p w14:paraId="285727DB">
            <w:pPr>
              <w:widowControl/>
              <w:jc w:val="center"/>
              <w:textAlignment w:val="center"/>
              <w:rPr>
                <w:color w:val="000000"/>
                <w:sz w:val="18"/>
                <w:szCs w:val="18"/>
              </w:rPr>
            </w:pPr>
            <w:r>
              <w:rPr>
                <w:sz w:val="18"/>
                <w:szCs w:val="18"/>
              </w:rPr>
              <w:t>0.0032</w:t>
            </w:r>
          </w:p>
        </w:tc>
        <w:tc>
          <w:tcPr>
            <w:tcW w:w="730" w:type="pct"/>
            <w:tcBorders>
              <w:tl2br w:val="nil"/>
              <w:tr2bl w:val="nil"/>
            </w:tcBorders>
          </w:tcPr>
          <w:p w14:paraId="32A0C3F7">
            <w:pPr>
              <w:widowControl/>
              <w:jc w:val="center"/>
              <w:textAlignment w:val="center"/>
              <w:rPr>
                <w:sz w:val="18"/>
                <w:szCs w:val="18"/>
              </w:rPr>
            </w:pPr>
            <w:r>
              <w:rPr>
                <w:sz w:val="18"/>
                <w:szCs w:val="18"/>
              </w:rPr>
              <w:t>0.00524</w:t>
            </w:r>
          </w:p>
        </w:tc>
        <w:tc>
          <w:tcPr>
            <w:tcW w:w="730" w:type="pct"/>
            <w:tcBorders>
              <w:tl2br w:val="nil"/>
              <w:tr2bl w:val="nil"/>
            </w:tcBorders>
            <w:shd w:val="clear" w:color="auto" w:fill="auto"/>
          </w:tcPr>
          <w:p w14:paraId="5C8AB88A">
            <w:pPr>
              <w:widowControl/>
              <w:jc w:val="center"/>
              <w:textAlignment w:val="center"/>
              <w:rPr>
                <w:color w:val="000000"/>
                <w:sz w:val="18"/>
                <w:szCs w:val="18"/>
              </w:rPr>
            </w:pPr>
            <w:r>
              <w:rPr>
                <w:sz w:val="18"/>
                <w:szCs w:val="18"/>
              </w:rPr>
              <w:t>0.0369</w:t>
            </w:r>
          </w:p>
        </w:tc>
        <w:tc>
          <w:tcPr>
            <w:tcW w:w="730" w:type="pct"/>
            <w:tcBorders>
              <w:tl2br w:val="nil"/>
              <w:tr2bl w:val="nil"/>
            </w:tcBorders>
          </w:tcPr>
          <w:p w14:paraId="50D66FDB">
            <w:pPr>
              <w:widowControl/>
              <w:jc w:val="center"/>
              <w:textAlignment w:val="center"/>
              <w:rPr>
                <w:sz w:val="18"/>
                <w:szCs w:val="18"/>
              </w:rPr>
            </w:pPr>
            <w:r>
              <w:rPr>
                <w:sz w:val="18"/>
                <w:szCs w:val="18"/>
              </w:rPr>
              <w:t>0.142</w:t>
            </w:r>
          </w:p>
        </w:tc>
        <w:tc>
          <w:tcPr>
            <w:tcW w:w="731" w:type="pct"/>
            <w:tcBorders>
              <w:tl2br w:val="nil"/>
              <w:tr2bl w:val="nil"/>
            </w:tcBorders>
            <w:shd w:val="clear" w:color="auto" w:fill="auto"/>
          </w:tcPr>
          <w:p w14:paraId="4D8E09B6">
            <w:pPr>
              <w:widowControl/>
              <w:jc w:val="center"/>
              <w:textAlignment w:val="center"/>
              <w:rPr>
                <w:color w:val="000000"/>
                <w:sz w:val="18"/>
                <w:szCs w:val="18"/>
              </w:rPr>
            </w:pPr>
            <w:r>
              <w:rPr>
                <w:sz w:val="18"/>
                <w:szCs w:val="18"/>
              </w:rPr>
              <w:t>0.207</w:t>
            </w:r>
          </w:p>
        </w:tc>
        <w:tc>
          <w:tcPr>
            <w:tcW w:w="617" w:type="pct"/>
            <w:tcBorders>
              <w:tl2br w:val="nil"/>
              <w:tr2bl w:val="nil"/>
            </w:tcBorders>
            <w:shd w:val="clear" w:color="auto" w:fill="auto"/>
          </w:tcPr>
          <w:p w14:paraId="5D176D32">
            <w:pPr>
              <w:widowControl/>
              <w:jc w:val="center"/>
              <w:textAlignment w:val="center"/>
              <w:rPr>
                <w:color w:val="000000"/>
                <w:sz w:val="18"/>
                <w:szCs w:val="18"/>
              </w:rPr>
            </w:pPr>
            <w:r>
              <w:rPr>
                <w:sz w:val="18"/>
                <w:szCs w:val="18"/>
              </w:rPr>
              <w:t>0.243</w:t>
            </w:r>
          </w:p>
        </w:tc>
      </w:tr>
      <w:tr w14:paraId="0A34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0C83236">
            <w:pPr>
              <w:widowControl/>
              <w:jc w:val="center"/>
              <w:rPr>
                <w:color w:val="000000"/>
                <w:kern w:val="0"/>
                <w:sz w:val="18"/>
                <w:szCs w:val="18"/>
              </w:rPr>
            </w:pPr>
          </w:p>
        </w:tc>
        <w:tc>
          <w:tcPr>
            <w:tcW w:w="731" w:type="pct"/>
            <w:tcBorders>
              <w:tl2br w:val="nil"/>
              <w:tr2bl w:val="nil"/>
            </w:tcBorders>
            <w:shd w:val="clear" w:color="auto" w:fill="auto"/>
          </w:tcPr>
          <w:p w14:paraId="0B3B12B1">
            <w:pPr>
              <w:widowControl/>
              <w:jc w:val="center"/>
              <w:textAlignment w:val="center"/>
              <w:rPr>
                <w:color w:val="000000"/>
                <w:sz w:val="18"/>
                <w:szCs w:val="18"/>
              </w:rPr>
            </w:pPr>
            <w:r>
              <w:rPr>
                <w:sz w:val="18"/>
                <w:szCs w:val="18"/>
              </w:rPr>
              <w:t>0.00321</w:t>
            </w:r>
          </w:p>
        </w:tc>
        <w:tc>
          <w:tcPr>
            <w:tcW w:w="730" w:type="pct"/>
            <w:tcBorders>
              <w:tl2br w:val="nil"/>
              <w:tr2bl w:val="nil"/>
            </w:tcBorders>
          </w:tcPr>
          <w:p w14:paraId="7448D84E">
            <w:pPr>
              <w:widowControl/>
              <w:jc w:val="center"/>
              <w:textAlignment w:val="center"/>
              <w:rPr>
                <w:sz w:val="18"/>
                <w:szCs w:val="18"/>
              </w:rPr>
            </w:pPr>
            <w:r>
              <w:rPr>
                <w:sz w:val="18"/>
                <w:szCs w:val="18"/>
              </w:rPr>
              <w:t>0.00527</w:t>
            </w:r>
          </w:p>
        </w:tc>
        <w:tc>
          <w:tcPr>
            <w:tcW w:w="730" w:type="pct"/>
            <w:tcBorders>
              <w:tl2br w:val="nil"/>
              <w:tr2bl w:val="nil"/>
            </w:tcBorders>
            <w:shd w:val="clear" w:color="auto" w:fill="auto"/>
          </w:tcPr>
          <w:p w14:paraId="299F1788">
            <w:pPr>
              <w:widowControl/>
              <w:jc w:val="center"/>
              <w:textAlignment w:val="center"/>
              <w:rPr>
                <w:color w:val="000000"/>
                <w:sz w:val="18"/>
                <w:szCs w:val="18"/>
              </w:rPr>
            </w:pPr>
            <w:r>
              <w:rPr>
                <w:sz w:val="18"/>
                <w:szCs w:val="18"/>
              </w:rPr>
              <w:t>0.0381</w:t>
            </w:r>
          </w:p>
        </w:tc>
        <w:tc>
          <w:tcPr>
            <w:tcW w:w="730" w:type="pct"/>
            <w:tcBorders>
              <w:tl2br w:val="nil"/>
              <w:tr2bl w:val="nil"/>
            </w:tcBorders>
          </w:tcPr>
          <w:p w14:paraId="57568529">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2D3F5E0C">
            <w:pPr>
              <w:widowControl/>
              <w:jc w:val="center"/>
              <w:textAlignment w:val="center"/>
              <w:rPr>
                <w:color w:val="000000"/>
                <w:sz w:val="18"/>
                <w:szCs w:val="18"/>
              </w:rPr>
            </w:pPr>
            <w:r>
              <w:rPr>
                <w:sz w:val="18"/>
                <w:szCs w:val="18"/>
              </w:rPr>
              <w:t>0.205</w:t>
            </w:r>
          </w:p>
        </w:tc>
        <w:tc>
          <w:tcPr>
            <w:tcW w:w="617" w:type="pct"/>
            <w:tcBorders>
              <w:tl2br w:val="nil"/>
              <w:tr2bl w:val="nil"/>
            </w:tcBorders>
            <w:shd w:val="clear" w:color="auto" w:fill="auto"/>
          </w:tcPr>
          <w:p w14:paraId="7307B844">
            <w:pPr>
              <w:widowControl/>
              <w:jc w:val="center"/>
              <w:textAlignment w:val="center"/>
              <w:rPr>
                <w:color w:val="000000"/>
                <w:sz w:val="18"/>
                <w:szCs w:val="18"/>
              </w:rPr>
            </w:pPr>
            <w:r>
              <w:rPr>
                <w:sz w:val="18"/>
                <w:szCs w:val="18"/>
              </w:rPr>
              <w:t>0.232</w:t>
            </w:r>
          </w:p>
        </w:tc>
      </w:tr>
      <w:tr w14:paraId="05DA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C988100">
            <w:pPr>
              <w:widowControl/>
              <w:jc w:val="center"/>
              <w:rPr>
                <w:color w:val="000000"/>
                <w:kern w:val="0"/>
                <w:sz w:val="18"/>
                <w:szCs w:val="18"/>
              </w:rPr>
            </w:pPr>
          </w:p>
        </w:tc>
        <w:tc>
          <w:tcPr>
            <w:tcW w:w="731" w:type="pct"/>
            <w:tcBorders>
              <w:tl2br w:val="nil"/>
              <w:tr2bl w:val="nil"/>
            </w:tcBorders>
            <w:shd w:val="clear" w:color="auto" w:fill="auto"/>
          </w:tcPr>
          <w:p w14:paraId="7199BAA8">
            <w:pPr>
              <w:widowControl/>
              <w:jc w:val="center"/>
              <w:textAlignment w:val="center"/>
              <w:rPr>
                <w:color w:val="000000"/>
                <w:sz w:val="18"/>
                <w:szCs w:val="18"/>
              </w:rPr>
            </w:pPr>
            <w:r>
              <w:rPr>
                <w:sz w:val="18"/>
                <w:szCs w:val="18"/>
              </w:rPr>
              <w:t>0.00314</w:t>
            </w:r>
          </w:p>
        </w:tc>
        <w:tc>
          <w:tcPr>
            <w:tcW w:w="730" w:type="pct"/>
            <w:tcBorders>
              <w:tl2br w:val="nil"/>
              <w:tr2bl w:val="nil"/>
            </w:tcBorders>
          </w:tcPr>
          <w:p w14:paraId="319AC12F">
            <w:pPr>
              <w:widowControl/>
              <w:jc w:val="center"/>
              <w:textAlignment w:val="center"/>
              <w:rPr>
                <w:sz w:val="18"/>
                <w:szCs w:val="18"/>
              </w:rPr>
            </w:pPr>
            <w:r>
              <w:rPr>
                <w:sz w:val="18"/>
                <w:szCs w:val="18"/>
              </w:rPr>
              <w:t>0.00525</w:t>
            </w:r>
          </w:p>
        </w:tc>
        <w:tc>
          <w:tcPr>
            <w:tcW w:w="730" w:type="pct"/>
            <w:tcBorders>
              <w:tl2br w:val="nil"/>
              <w:tr2bl w:val="nil"/>
            </w:tcBorders>
            <w:shd w:val="clear" w:color="auto" w:fill="auto"/>
          </w:tcPr>
          <w:p w14:paraId="18F1EF2F">
            <w:pPr>
              <w:widowControl/>
              <w:jc w:val="center"/>
              <w:textAlignment w:val="center"/>
              <w:rPr>
                <w:color w:val="000000"/>
                <w:sz w:val="18"/>
                <w:szCs w:val="18"/>
              </w:rPr>
            </w:pPr>
            <w:r>
              <w:rPr>
                <w:sz w:val="18"/>
                <w:szCs w:val="18"/>
              </w:rPr>
              <w:t>0.0379</w:t>
            </w:r>
          </w:p>
        </w:tc>
        <w:tc>
          <w:tcPr>
            <w:tcW w:w="730" w:type="pct"/>
            <w:tcBorders>
              <w:tl2br w:val="nil"/>
              <w:tr2bl w:val="nil"/>
            </w:tcBorders>
          </w:tcPr>
          <w:p w14:paraId="1471A004">
            <w:pPr>
              <w:widowControl/>
              <w:jc w:val="center"/>
              <w:textAlignment w:val="center"/>
              <w:rPr>
                <w:sz w:val="18"/>
                <w:szCs w:val="18"/>
              </w:rPr>
            </w:pPr>
            <w:r>
              <w:rPr>
                <w:sz w:val="18"/>
                <w:szCs w:val="18"/>
              </w:rPr>
              <w:t>0.143</w:t>
            </w:r>
          </w:p>
        </w:tc>
        <w:tc>
          <w:tcPr>
            <w:tcW w:w="731" w:type="pct"/>
            <w:tcBorders>
              <w:tl2br w:val="nil"/>
              <w:tr2bl w:val="nil"/>
            </w:tcBorders>
            <w:shd w:val="clear" w:color="auto" w:fill="auto"/>
          </w:tcPr>
          <w:p w14:paraId="661466EF">
            <w:pPr>
              <w:widowControl/>
              <w:jc w:val="center"/>
              <w:textAlignment w:val="center"/>
              <w:rPr>
                <w:color w:val="000000"/>
                <w:sz w:val="18"/>
                <w:szCs w:val="18"/>
              </w:rPr>
            </w:pPr>
            <w:r>
              <w:rPr>
                <w:sz w:val="18"/>
                <w:szCs w:val="18"/>
              </w:rPr>
              <w:t>0.206</w:t>
            </w:r>
          </w:p>
        </w:tc>
        <w:tc>
          <w:tcPr>
            <w:tcW w:w="617" w:type="pct"/>
            <w:tcBorders>
              <w:tl2br w:val="nil"/>
              <w:tr2bl w:val="nil"/>
            </w:tcBorders>
            <w:shd w:val="clear" w:color="auto" w:fill="auto"/>
          </w:tcPr>
          <w:p w14:paraId="37BDC27B">
            <w:pPr>
              <w:widowControl/>
              <w:jc w:val="center"/>
              <w:textAlignment w:val="center"/>
              <w:rPr>
                <w:color w:val="000000"/>
                <w:sz w:val="18"/>
                <w:szCs w:val="18"/>
              </w:rPr>
            </w:pPr>
            <w:r>
              <w:rPr>
                <w:sz w:val="18"/>
                <w:szCs w:val="18"/>
              </w:rPr>
              <w:t>0.239</w:t>
            </w:r>
          </w:p>
        </w:tc>
      </w:tr>
      <w:tr w14:paraId="264A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31FE3C07">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731" w:type="pct"/>
            <w:tcBorders>
              <w:tl2br w:val="nil"/>
              <w:tr2bl w:val="nil"/>
            </w:tcBorders>
            <w:shd w:val="clear" w:color="auto" w:fill="auto"/>
          </w:tcPr>
          <w:p w14:paraId="0151B17D">
            <w:pPr>
              <w:widowControl/>
              <w:jc w:val="center"/>
              <w:textAlignment w:val="center"/>
              <w:rPr>
                <w:color w:val="000000"/>
                <w:sz w:val="18"/>
                <w:szCs w:val="18"/>
              </w:rPr>
            </w:pPr>
            <w:r>
              <w:rPr>
                <w:sz w:val="18"/>
                <w:szCs w:val="18"/>
              </w:rPr>
              <w:t>0.00385</w:t>
            </w:r>
          </w:p>
        </w:tc>
        <w:tc>
          <w:tcPr>
            <w:tcW w:w="730" w:type="pct"/>
            <w:tcBorders>
              <w:tl2br w:val="nil"/>
              <w:tr2bl w:val="nil"/>
            </w:tcBorders>
          </w:tcPr>
          <w:p w14:paraId="3612ACD4">
            <w:pPr>
              <w:widowControl/>
              <w:jc w:val="center"/>
              <w:textAlignment w:val="center"/>
              <w:rPr>
                <w:sz w:val="18"/>
                <w:szCs w:val="18"/>
              </w:rPr>
            </w:pPr>
            <w:r>
              <w:rPr>
                <w:sz w:val="18"/>
                <w:szCs w:val="18"/>
              </w:rPr>
              <w:t>0.00585</w:t>
            </w:r>
          </w:p>
        </w:tc>
        <w:tc>
          <w:tcPr>
            <w:tcW w:w="730" w:type="pct"/>
            <w:tcBorders>
              <w:tl2br w:val="nil"/>
              <w:tr2bl w:val="nil"/>
            </w:tcBorders>
            <w:shd w:val="clear" w:color="auto" w:fill="auto"/>
          </w:tcPr>
          <w:p w14:paraId="057CFF23">
            <w:pPr>
              <w:widowControl/>
              <w:jc w:val="center"/>
              <w:textAlignment w:val="center"/>
              <w:rPr>
                <w:color w:val="000000"/>
                <w:sz w:val="18"/>
                <w:szCs w:val="18"/>
              </w:rPr>
            </w:pPr>
            <w:r>
              <w:rPr>
                <w:sz w:val="18"/>
                <w:szCs w:val="18"/>
              </w:rPr>
              <w:t>0.0377</w:t>
            </w:r>
          </w:p>
        </w:tc>
        <w:tc>
          <w:tcPr>
            <w:tcW w:w="730" w:type="pct"/>
            <w:tcBorders>
              <w:tl2br w:val="nil"/>
              <w:tr2bl w:val="nil"/>
            </w:tcBorders>
          </w:tcPr>
          <w:p w14:paraId="2754908C">
            <w:pPr>
              <w:widowControl/>
              <w:jc w:val="center"/>
              <w:textAlignment w:val="center"/>
              <w:rPr>
                <w:sz w:val="18"/>
                <w:szCs w:val="18"/>
              </w:rPr>
            </w:pPr>
            <w:r>
              <w:rPr>
                <w:sz w:val="18"/>
                <w:szCs w:val="18"/>
              </w:rPr>
              <w:t>0.139</w:t>
            </w:r>
          </w:p>
        </w:tc>
        <w:tc>
          <w:tcPr>
            <w:tcW w:w="731" w:type="pct"/>
            <w:tcBorders>
              <w:tl2br w:val="nil"/>
              <w:tr2bl w:val="nil"/>
            </w:tcBorders>
            <w:shd w:val="clear" w:color="auto" w:fill="auto"/>
          </w:tcPr>
          <w:p w14:paraId="723A127D">
            <w:pPr>
              <w:widowControl/>
              <w:jc w:val="center"/>
              <w:textAlignment w:val="center"/>
              <w:rPr>
                <w:color w:val="000000"/>
                <w:sz w:val="18"/>
                <w:szCs w:val="18"/>
              </w:rPr>
            </w:pPr>
            <w:r>
              <w:rPr>
                <w:sz w:val="18"/>
                <w:szCs w:val="18"/>
              </w:rPr>
              <w:t>0.185</w:t>
            </w:r>
          </w:p>
        </w:tc>
        <w:tc>
          <w:tcPr>
            <w:tcW w:w="617" w:type="pct"/>
            <w:tcBorders>
              <w:tl2br w:val="nil"/>
              <w:tr2bl w:val="nil"/>
            </w:tcBorders>
            <w:shd w:val="clear" w:color="auto" w:fill="auto"/>
          </w:tcPr>
          <w:p w14:paraId="38E43820">
            <w:pPr>
              <w:widowControl/>
              <w:jc w:val="center"/>
              <w:textAlignment w:val="center"/>
              <w:rPr>
                <w:color w:val="000000"/>
                <w:sz w:val="18"/>
                <w:szCs w:val="18"/>
              </w:rPr>
            </w:pPr>
            <w:r>
              <w:rPr>
                <w:sz w:val="18"/>
                <w:szCs w:val="18"/>
              </w:rPr>
              <w:t>0.233</w:t>
            </w:r>
          </w:p>
        </w:tc>
      </w:tr>
      <w:tr w14:paraId="3125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01789B3">
            <w:pPr>
              <w:widowControl/>
              <w:jc w:val="center"/>
              <w:rPr>
                <w:color w:val="000000"/>
                <w:kern w:val="0"/>
                <w:sz w:val="18"/>
                <w:szCs w:val="18"/>
              </w:rPr>
            </w:pPr>
          </w:p>
        </w:tc>
        <w:tc>
          <w:tcPr>
            <w:tcW w:w="731" w:type="pct"/>
            <w:tcBorders>
              <w:tl2br w:val="nil"/>
              <w:tr2bl w:val="nil"/>
            </w:tcBorders>
            <w:shd w:val="clear" w:color="auto" w:fill="auto"/>
          </w:tcPr>
          <w:p w14:paraId="220A4510">
            <w:pPr>
              <w:widowControl/>
              <w:jc w:val="center"/>
              <w:textAlignment w:val="center"/>
              <w:rPr>
                <w:color w:val="000000"/>
                <w:sz w:val="18"/>
                <w:szCs w:val="18"/>
              </w:rPr>
            </w:pPr>
            <w:r>
              <w:rPr>
                <w:sz w:val="18"/>
                <w:szCs w:val="18"/>
              </w:rPr>
              <w:t>0.00374</w:t>
            </w:r>
          </w:p>
        </w:tc>
        <w:tc>
          <w:tcPr>
            <w:tcW w:w="730" w:type="pct"/>
            <w:tcBorders>
              <w:tl2br w:val="nil"/>
              <w:tr2bl w:val="nil"/>
            </w:tcBorders>
          </w:tcPr>
          <w:p w14:paraId="7F0830A8">
            <w:pPr>
              <w:widowControl/>
              <w:jc w:val="center"/>
              <w:textAlignment w:val="center"/>
              <w:rPr>
                <w:sz w:val="18"/>
                <w:szCs w:val="18"/>
              </w:rPr>
            </w:pPr>
            <w:r>
              <w:rPr>
                <w:sz w:val="18"/>
                <w:szCs w:val="18"/>
              </w:rPr>
              <w:t>0.00641</w:t>
            </w:r>
          </w:p>
        </w:tc>
        <w:tc>
          <w:tcPr>
            <w:tcW w:w="730" w:type="pct"/>
            <w:tcBorders>
              <w:tl2br w:val="nil"/>
              <w:tr2bl w:val="nil"/>
            </w:tcBorders>
            <w:shd w:val="clear" w:color="auto" w:fill="auto"/>
          </w:tcPr>
          <w:p w14:paraId="783F8D32">
            <w:pPr>
              <w:widowControl/>
              <w:jc w:val="center"/>
              <w:textAlignment w:val="center"/>
              <w:rPr>
                <w:color w:val="000000"/>
                <w:sz w:val="18"/>
                <w:szCs w:val="18"/>
              </w:rPr>
            </w:pPr>
            <w:r>
              <w:rPr>
                <w:sz w:val="18"/>
                <w:szCs w:val="18"/>
              </w:rPr>
              <w:t>0.0374</w:t>
            </w:r>
          </w:p>
        </w:tc>
        <w:tc>
          <w:tcPr>
            <w:tcW w:w="730" w:type="pct"/>
            <w:tcBorders>
              <w:tl2br w:val="nil"/>
              <w:tr2bl w:val="nil"/>
            </w:tcBorders>
          </w:tcPr>
          <w:p w14:paraId="3918B438">
            <w:pPr>
              <w:widowControl/>
              <w:jc w:val="center"/>
              <w:textAlignment w:val="center"/>
              <w:rPr>
                <w:sz w:val="18"/>
                <w:szCs w:val="18"/>
              </w:rPr>
            </w:pPr>
            <w:r>
              <w:rPr>
                <w:sz w:val="18"/>
                <w:szCs w:val="18"/>
              </w:rPr>
              <w:t>0.131</w:t>
            </w:r>
          </w:p>
        </w:tc>
        <w:tc>
          <w:tcPr>
            <w:tcW w:w="731" w:type="pct"/>
            <w:tcBorders>
              <w:tl2br w:val="nil"/>
              <w:tr2bl w:val="nil"/>
            </w:tcBorders>
            <w:shd w:val="clear" w:color="auto" w:fill="auto"/>
          </w:tcPr>
          <w:p w14:paraId="03C6A855">
            <w:pPr>
              <w:widowControl/>
              <w:jc w:val="center"/>
              <w:textAlignment w:val="center"/>
              <w:rPr>
                <w:color w:val="000000"/>
                <w:sz w:val="18"/>
                <w:szCs w:val="18"/>
              </w:rPr>
            </w:pPr>
            <w:r>
              <w:rPr>
                <w:sz w:val="18"/>
                <w:szCs w:val="18"/>
              </w:rPr>
              <w:t>0.191</w:t>
            </w:r>
          </w:p>
        </w:tc>
        <w:tc>
          <w:tcPr>
            <w:tcW w:w="617" w:type="pct"/>
            <w:tcBorders>
              <w:tl2br w:val="nil"/>
              <w:tr2bl w:val="nil"/>
            </w:tcBorders>
            <w:shd w:val="clear" w:color="auto" w:fill="auto"/>
          </w:tcPr>
          <w:p w14:paraId="77346C23">
            <w:pPr>
              <w:widowControl/>
              <w:jc w:val="center"/>
              <w:textAlignment w:val="center"/>
              <w:rPr>
                <w:color w:val="000000"/>
                <w:sz w:val="18"/>
                <w:szCs w:val="18"/>
              </w:rPr>
            </w:pPr>
            <w:r>
              <w:rPr>
                <w:sz w:val="18"/>
                <w:szCs w:val="18"/>
              </w:rPr>
              <w:t>0.211*</w:t>
            </w:r>
          </w:p>
        </w:tc>
      </w:tr>
      <w:tr w14:paraId="3378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6F1CF39">
            <w:pPr>
              <w:widowControl/>
              <w:jc w:val="center"/>
              <w:rPr>
                <w:color w:val="000000"/>
                <w:kern w:val="0"/>
                <w:sz w:val="18"/>
                <w:szCs w:val="18"/>
              </w:rPr>
            </w:pPr>
          </w:p>
        </w:tc>
        <w:tc>
          <w:tcPr>
            <w:tcW w:w="731" w:type="pct"/>
            <w:tcBorders>
              <w:tl2br w:val="nil"/>
              <w:tr2bl w:val="nil"/>
            </w:tcBorders>
            <w:shd w:val="clear" w:color="auto" w:fill="auto"/>
          </w:tcPr>
          <w:p w14:paraId="05A77C33">
            <w:pPr>
              <w:widowControl/>
              <w:jc w:val="center"/>
              <w:textAlignment w:val="center"/>
              <w:rPr>
                <w:color w:val="000000"/>
                <w:sz w:val="18"/>
                <w:szCs w:val="18"/>
              </w:rPr>
            </w:pPr>
            <w:r>
              <w:rPr>
                <w:sz w:val="18"/>
                <w:szCs w:val="18"/>
              </w:rPr>
              <w:t>0.00366</w:t>
            </w:r>
          </w:p>
        </w:tc>
        <w:tc>
          <w:tcPr>
            <w:tcW w:w="730" w:type="pct"/>
            <w:tcBorders>
              <w:tl2br w:val="nil"/>
              <w:tr2bl w:val="nil"/>
            </w:tcBorders>
          </w:tcPr>
          <w:p w14:paraId="055476BD">
            <w:pPr>
              <w:widowControl/>
              <w:jc w:val="center"/>
              <w:textAlignment w:val="center"/>
              <w:rPr>
                <w:sz w:val="18"/>
                <w:szCs w:val="18"/>
              </w:rPr>
            </w:pPr>
            <w:r>
              <w:rPr>
                <w:sz w:val="18"/>
                <w:szCs w:val="18"/>
              </w:rPr>
              <w:t>0.00593</w:t>
            </w:r>
          </w:p>
        </w:tc>
        <w:tc>
          <w:tcPr>
            <w:tcW w:w="730" w:type="pct"/>
            <w:tcBorders>
              <w:tl2br w:val="nil"/>
              <w:tr2bl w:val="nil"/>
            </w:tcBorders>
            <w:shd w:val="clear" w:color="auto" w:fill="auto"/>
          </w:tcPr>
          <w:p w14:paraId="145BEBB5">
            <w:pPr>
              <w:widowControl/>
              <w:jc w:val="center"/>
              <w:textAlignment w:val="center"/>
              <w:rPr>
                <w:color w:val="000000"/>
                <w:sz w:val="18"/>
                <w:szCs w:val="18"/>
              </w:rPr>
            </w:pPr>
            <w:r>
              <w:rPr>
                <w:sz w:val="18"/>
                <w:szCs w:val="18"/>
              </w:rPr>
              <w:t>0.0385</w:t>
            </w:r>
          </w:p>
        </w:tc>
        <w:tc>
          <w:tcPr>
            <w:tcW w:w="730" w:type="pct"/>
            <w:tcBorders>
              <w:tl2br w:val="nil"/>
              <w:tr2bl w:val="nil"/>
            </w:tcBorders>
          </w:tcPr>
          <w:p w14:paraId="256E3754">
            <w:pPr>
              <w:widowControl/>
              <w:jc w:val="center"/>
              <w:textAlignment w:val="center"/>
              <w:rPr>
                <w:sz w:val="18"/>
                <w:szCs w:val="18"/>
              </w:rPr>
            </w:pPr>
            <w:r>
              <w:rPr>
                <w:sz w:val="18"/>
                <w:szCs w:val="18"/>
              </w:rPr>
              <w:t>0.135</w:t>
            </w:r>
          </w:p>
        </w:tc>
        <w:tc>
          <w:tcPr>
            <w:tcW w:w="731" w:type="pct"/>
            <w:tcBorders>
              <w:tl2br w:val="nil"/>
              <w:tr2bl w:val="nil"/>
            </w:tcBorders>
            <w:shd w:val="clear" w:color="auto" w:fill="auto"/>
          </w:tcPr>
          <w:p w14:paraId="104D4A51">
            <w:pPr>
              <w:widowControl/>
              <w:jc w:val="center"/>
              <w:textAlignment w:val="center"/>
              <w:rPr>
                <w:color w:val="000000"/>
                <w:sz w:val="18"/>
                <w:szCs w:val="18"/>
              </w:rPr>
            </w:pPr>
            <w:r>
              <w:rPr>
                <w:sz w:val="18"/>
                <w:szCs w:val="18"/>
              </w:rPr>
              <w:t>0.199</w:t>
            </w:r>
          </w:p>
        </w:tc>
        <w:tc>
          <w:tcPr>
            <w:tcW w:w="617" w:type="pct"/>
            <w:tcBorders>
              <w:tl2br w:val="nil"/>
              <w:tr2bl w:val="nil"/>
            </w:tcBorders>
            <w:shd w:val="clear" w:color="auto" w:fill="auto"/>
          </w:tcPr>
          <w:p w14:paraId="0028ACC4">
            <w:pPr>
              <w:widowControl/>
              <w:jc w:val="center"/>
              <w:textAlignment w:val="center"/>
              <w:rPr>
                <w:color w:val="000000"/>
                <w:sz w:val="18"/>
                <w:szCs w:val="18"/>
              </w:rPr>
            </w:pPr>
            <w:r>
              <w:rPr>
                <w:sz w:val="18"/>
                <w:szCs w:val="18"/>
              </w:rPr>
              <w:t>0.234</w:t>
            </w:r>
          </w:p>
        </w:tc>
      </w:tr>
      <w:tr w14:paraId="1C6F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51A42F6">
            <w:pPr>
              <w:widowControl/>
              <w:jc w:val="center"/>
              <w:rPr>
                <w:color w:val="000000"/>
                <w:kern w:val="0"/>
                <w:sz w:val="18"/>
                <w:szCs w:val="18"/>
              </w:rPr>
            </w:pPr>
          </w:p>
        </w:tc>
        <w:tc>
          <w:tcPr>
            <w:tcW w:w="731" w:type="pct"/>
            <w:tcBorders>
              <w:tl2br w:val="nil"/>
              <w:tr2bl w:val="nil"/>
            </w:tcBorders>
            <w:shd w:val="clear" w:color="auto" w:fill="auto"/>
          </w:tcPr>
          <w:p w14:paraId="4B879DA6">
            <w:pPr>
              <w:widowControl/>
              <w:jc w:val="center"/>
              <w:textAlignment w:val="center"/>
              <w:rPr>
                <w:color w:val="000000"/>
                <w:sz w:val="18"/>
                <w:szCs w:val="18"/>
              </w:rPr>
            </w:pPr>
            <w:r>
              <w:rPr>
                <w:sz w:val="18"/>
                <w:szCs w:val="18"/>
              </w:rPr>
              <w:t>0.00395</w:t>
            </w:r>
          </w:p>
        </w:tc>
        <w:tc>
          <w:tcPr>
            <w:tcW w:w="730" w:type="pct"/>
            <w:tcBorders>
              <w:tl2br w:val="nil"/>
              <w:tr2bl w:val="nil"/>
            </w:tcBorders>
          </w:tcPr>
          <w:p w14:paraId="2CB7D1AE">
            <w:pPr>
              <w:widowControl/>
              <w:jc w:val="center"/>
              <w:textAlignment w:val="center"/>
              <w:rPr>
                <w:sz w:val="18"/>
                <w:szCs w:val="18"/>
              </w:rPr>
            </w:pPr>
            <w:r>
              <w:rPr>
                <w:sz w:val="18"/>
                <w:szCs w:val="18"/>
              </w:rPr>
              <w:t>0.00626</w:t>
            </w:r>
          </w:p>
        </w:tc>
        <w:tc>
          <w:tcPr>
            <w:tcW w:w="730" w:type="pct"/>
            <w:tcBorders>
              <w:tl2br w:val="nil"/>
              <w:tr2bl w:val="nil"/>
            </w:tcBorders>
            <w:shd w:val="clear" w:color="auto" w:fill="auto"/>
          </w:tcPr>
          <w:p w14:paraId="22F3DB07">
            <w:pPr>
              <w:widowControl/>
              <w:jc w:val="center"/>
              <w:textAlignment w:val="center"/>
              <w:rPr>
                <w:color w:val="000000"/>
                <w:sz w:val="18"/>
                <w:szCs w:val="18"/>
              </w:rPr>
            </w:pPr>
            <w:r>
              <w:rPr>
                <w:sz w:val="18"/>
                <w:szCs w:val="18"/>
              </w:rPr>
              <w:t>0.0389</w:t>
            </w:r>
          </w:p>
        </w:tc>
        <w:tc>
          <w:tcPr>
            <w:tcW w:w="730" w:type="pct"/>
            <w:tcBorders>
              <w:tl2br w:val="nil"/>
              <w:tr2bl w:val="nil"/>
            </w:tcBorders>
          </w:tcPr>
          <w:p w14:paraId="002654B8">
            <w:pPr>
              <w:widowControl/>
              <w:jc w:val="center"/>
              <w:textAlignment w:val="center"/>
              <w:rPr>
                <w:sz w:val="18"/>
                <w:szCs w:val="18"/>
              </w:rPr>
            </w:pPr>
            <w:r>
              <w:rPr>
                <w:sz w:val="18"/>
                <w:szCs w:val="18"/>
              </w:rPr>
              <w:t>0.122</w:t>
            </w:r>
          </w:p>
        </w:tc>
        <w:tc>
          <w:tcPr>
            <w:tcW w:w="731" w:type="pct"/>
            <w:tcBorders>
              <w:tl2br w:val="nil"/>
              <w:tr2bl w:val="nil"/>
            </w:tcBorders>
            <w:shd w:val="clear" w:color="auto" w:fill="auto"/>
          </w:tcPr>
          <w:p w14:paraId="598CBAA9">
            <w:pPr>
              <w:widowControl/>
              <w:jc w:val="center"/>
              <w:textAlignment w:val="center"/>
              <w:rPr>
                <w:color w:val="000000"/>
                <w:sz w:val="18"/>
                <w:szCs w:val="18"/>
              </w:rPr>
            </w:pPr>
            <w:r>
              <w:rPr>
                <w:sz w:val="18"/>
                <w:szCs w:val="18"/>
              </w:rPr>
              <w:t>0.186</w:t>
            </w:r>
          </w:p>
        </w:tc>
        <w:tc>
          <w:tcPr>
            <w:tcW w:w="617" w:type="pct"/>
            <w:tcBorders>
              <w:tl2br w:val="nil"/>
              <w:tr2bl w:val="nil"/>
            </w:tcBorders>
            <w:shd w:val="clear" w:color="auto" w:fill="auto"/>
          </w:tcPr>
          <w:p w14:paraId="06E1B87F">
            <w:pPr>
              <w:widowControl/>
              <w:jc w:val="center"/>
              <w:textAlignment w:val="center"/>
              <w:rPr>
                <w:color w:val="000000"/>
                <w:sz w:val="18"/>
                <w:szCs w:val="18"/>
              </w:rPr>
            </w:pPr>
            <w:r>
              <w:rPr>
                <w:sz w:val="18"/>
                <w:szCs w:val="18"/>
              </w:rPr>
              <w:t>0.228</w:t>
            </w:r>
          </w:p>
        </w:tc>
      </w:tr>
      <w:tr w14:paraId="4FAB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7E6DABFD">
            <w:pPr>
              <w:widowControl/>
              <w:jc w:val="center"/>
              <w:rPr>
                <w:color w:val="000000"/>
                <w:kern w:val="0"/>
                <w:sz w:val="18"/>
                <w:szCs w:val="18"/>
              </w:rPr>
            </w:pPr>
          </w:p>
        </w:tc>
        <w:tc>
          <w:tcPr>
            <w:tcW w:w="731" w:type="pct"/>
            <w:tcBorders>
              <w:tl2br w:val="nil"/>
              <w:tr2bl w:val="nil"/>
            </w:tcBorders>
            <w:shd w:val="clear" w:color="auto" w:fill="auto"/>
          </w:tcPr>
          <w:p w14:paraId="506C1088">
            <w:pPr>
              <w:widowControl/>
              <w:jc w:val="center"/>
              <w:textAlignment w:val="center"/>
              <w:rPr>
                <w:color w:val="000000"/>
                <w:sz w:val="18"/>
                <w:szCs w:val="18"/>
              </w:rPr>
            </w:pPr>
            <w:r>
              <w:rPr>
                <w:sz w:val="18"/>
                <w:szCs w:val="18"/>
              </w:rPr>
              <w:t>0.00402</w:t>
            </w:r>
          </w:p>
        </w:tc>
        <w:tc>
          <w:tcPr>
            <w:tcW w:w="730" w:type="pct"/>
            <w:tcBorders>
              <w:tl2br w:val="nil"/>
              <w:tr2bl w:val="nil"/>
            </w:tcBorders>
          </w:tcPr>
          <w:p w14:paraId="5CC3028D">
            <w:pPr>
              <w:widowControl/>
              <w:jc w:val="center"/>
              <w:textAlignment w:val="center"/>
              <w:rPr>
                <w:sz w:val="18"/>
                <w:szCs w:val="18"/>
              </w:rPr>
            </w:pPr>
            <w:r>
              <w:rPr>
                <w:sz w:val="18"/>
                <w:szCs w:val="18"/>
              </w:rPr>
              <w:t>0.00637</w:t>
            </w:r>
          </w:p>
        </w:tc>
        <w:tc>
          <w:tcPr>
            <w:tcW w:w="730" w:type="pct"/>
            <w:tcBorders>
              <w:tl2br w:val="nil"/>
              <w:tr2bl w:val="nil"/>
            </w:tcBorders>
            <w:shd w:val="clear" w:color="auto" w:fill="auto"/>
          </w:tcPr>
          <w:p w14:paraId="4045D090">
            <w:pPr>
              <w:widowControl/>
              <w:jc w:val="center"/>
              <w:textAlignment w:val="center"/>
              <w:rPr>
                <w:color w:val="000000"/>
                <w:sz w:val="18"/>
                <w:szCs w:val="18"/>
              </w:rPr>
            </w:pPr>
            <w:r>
              <w:rPr>
                <w:sz w:val="18"/>
                <w:szCs w:val="18"/>
              </w:rPr>
              <w:t>0.0379</w:t>
            </w:r>
          </w:p>
        </w:tc>
        <w:tc>
          <w:tcPr>
            <w:tcW w:w="730" w:type="pct"/>
            <w:tcBorders>
              <w:tl2br w:val="nil"/>
              <w:tr2bl w:val="nil"/>
            </w:tcBorders>
          </w:tcPr>
          <w:p w14:paraId="515EE905">
            <w:pPr>
              <w:widowControl/>
              <w:jc w:val="center"/>
              <w:textAlignment w:val="center"/>
              <w:rPr>
                <w:sz w:val="18"/>
                <w:szCs w:val="18"/>
              </w:rPr>
            </w:pPr>
            <w:r>
              <w:rPr>
                <w:sz w:val="18"/>
                <w:szCs w:val="18"/>
              </w:rPr>
              <w:t>0.129</w:t>
            </w:r>
          </w:p>
        </w:tc>
        <w:tc>
          <w:tcPr>
            <w:tcW w:w="731" w:type="pct"/>
            <w:tcBorders>
              <w:tl2br w:val="nil"/>
              <w:tr2bl w:val="nil"/>
            </w:tcBorders>
            <w:shd w:val="clear" w:color="auto" w:fill="auto"/>
          </w:tcPr>
          <w:p w14:paraId="411E544F">
            <w:pPr>
              <w:widowControl/>
              <w:jc w:val="center"/>
              <w:textAlignment w:val="center"/>
              <w:rPr>
                <w:color w:val="000000"/>
                <w:sz w:val="18"/>
                <w:szCs w:val="18"/>
              </w:rPr>
            </w:pPr>
            <w:r>
              <w:rPr>
                <w:sz w:val="18"/>
                <w:szCs w:val="18"/>
              </w:rPr>
              <w:t>0.188</w:t>
            </w:r>
          </w:p>
        </w:tc>
        <w:tc>
          <w:tcPr>
            <w:tcW w:w="617" w:type="pct"/>
            <w:tcBorders>
              <w:tl2br w:val="nil"/>
              <w:tr2bl w:val="nil"/>
            </w:tcBorders>
            <w:shd w:val="clear" w:color="auto" w:fill="auto"/>
          </w:tcPr>
          <w:p w14:paraId="43953F54">
            <w:pPr>
              <w:widowControl/>
              <w:jc w:val="center"/>
              <w:textAlignment w:val="center"/>
              <w:rPr>
                <w:color w:val="000000"/>
                <w:sz w:val="18"/>
                <w:szCs w:val="18"/>
              </w:rPr>
            </w:pPr>
            <w:r>
              <w:rPr>
                <w:sz w:val="18"/>
                <w:szCs w:val="18"/>
              </w:rPr>
              <w:t>0.242</w:t>
            </w:r>
          </w:p>
        </w:tc>
      </w:tr>
      <w:tr w14:paraId="4285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7A563F7A">
            <w:pPr>
              <w:widowControl/>
              <w:jc w:val="center"/>
              <w:rPr>
                <w:color w:val="000000"/>
                <w:kern w:val="0"/>
                <w:sz w:val="18"/>
                <w:szCs w:val="18"/>
              </w:rPr>
            </w:pPr>
          </w:p>
        </w:tc>
        <w:tc>
          <w:tcPr>
            <w:tcW w:w="731" w:type="pct"/>
            <w:tcBorders>
              <w:tl2br w:val="nil"/>
              <w:tr2bl w:val="nil"/>
            </w:tcBorders>
            <w:shd w:val="clear" w:color="auto" w:fill="auto"/>
          </w:tcPr>
          <w:p w14:paraId="59CE2F7E">
            <w:pPr>
              <w:widowControl/>
              <w:jc w:val="center"/>
              <w:textAlignment w:val="center"/>
              <w:rPr>
                <w:color w:val="000000"/>
                <w:sz w:val="18"/>
                <w:szCs w:val="18"/>
              </w:rPr>
            </w:pPr>
            <w:r>
              <w:rPr>
                <w:sz w:val="18"/>
                <w:szCs w:val="18"/>
              </w:rPr>
              <w:t>0.00371</w:t>
            </w:r>
          </w:p>
        </w:tc>
        <w:tc>
          <w:tcPr>
            <w:tcW w:w="730" w:type="pct"/>
            <w:tcBorders>
              <w:tl2br w:val="nil"/>
              <w:tr2bl w:val="nil"/>
            </w:tcBorders>
          </w:tcPr>
          <w:p w14:paraId="5600DE7F">
            <w:pPr>
              <w:widowControl/>
              <w:jc w:val="center"/>
              <w:textAlignment w:val="center"/>
              <w:rPr>
                <w:sz w:val="18"/>
                <w:szCs w:val="18"/>
              </w:rPr>
            </w:pPr>
            <w:r>
              <w:rPr>
                <w:sz w:val="18"/>
                <w:szCs w:val="18"/>
              </w:rPr>
              <w:t>0.00592</w:t>
            </w:r>
          </w:p>
        </w:tc>
        <w:tc>
          <w:tcPr>
            <w:tcW w:w="730" w:type="pct"/>
            <w:tcBorders>
              <w:tl2br w:val="nil"/>
              <w:tr2bl w:val="nil"/>
            </w:tcBorders>
            <w:shd w:val="clear" w:color="auto" w:fill="auto"/>
          </w:tcPr>
          <w:p w14:paraId="7A649349">
            <w:pPr>
              <w:widowControl/>
              <w:jc w:val="center"/>
              <w:textAlignment w:val="center"/>
              <w:rPr>
                <w:color w:val="000000"/>
                <w:sz w:val="18"/>
                <w:szCs w:val="18"/>
              </w:rPr>
            </w:pPr>
            <w:r>
              <w:rPr>
                <w:sz w:val="18"/>
                <w:szCs w:val="18"/>
              </w:rPr>
              <w:t>0.0382</w:t>
            </w:r>
          </w:p>
        </w:tc>
        <w:tc>
          <w:tcPr>
            <w:tcW w:w="730" w:type="pct"/>
            <w:tcBorders>
              <w:tl2br w:val="nil"/>
              <w:tr2bl w:val="nil"/>
            </w:tcBorders>
          </w:tcPr>
          <w:p w14:paraId="7F735FF6">
            <w:pPr>
              <w:widowControl/>
              <w:jc w:val="center"/>
              <w:textAlignment w:val="center"/>
              <w:rPr>
                <w:sz w:val="18"/>
                <w:szCs w:val="18"/>
              </w:rPr>
            </w:pPr>
            <w:r>
              <w:rPr>
                <w:sz w:val="18"/>
                <w:szCs w:val="18"/>
              </w:rPr>
              <w:t>0.133</w:t>
            </w:r>
          </w:p>
        </w:tc>
        <w:tc>
          <w:tcPr>
            <w:tcW w:w="731" w:type="pct"/>
            <w:tcBorders>
              <w:tl2br w:val="nil"/>
              <w:tr2bl w:val="nil"/>
            </w:tcBorders>
            <w:shd w:val="clear" w:color="auto" w:fill="auto"/>
          </w:tcPr>
          <w:p w14:paraId="083557BB">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tcPr>
          <w:p w14:paraId="0173620D">
            <w:pPr>
              <w:widowControl/>
              <w:jc w:val="center"/>
              <w:textAlignment w:val="center"/>
              <w:rPr>
                <w:color w:val="000000"/>
                <w:sz w:val="18"/>
                <w:szCs w:val="18"/>
              </w:rPr>
            </w:pPr>
            <w:r>
              <w:rPr>
                <w:sz w:val="18"/>
                <w:szCs w:val="18"/>
              </w:rPr>
              <w:t>0.236</w:t>
            </w:r>
          </w:p>
        </w:tc>
      </w:tr>
      <w:tr w14:paraId="3B7A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C19A06C">
            <w:pPr>
              <w:widowControl/>
              <w:jc w:val="center"/>
              <w:rPr>
                <w:color w:val="000000"/>
                <w:kern w:val="0"/>
                <w:sz w:val="18"/>
                <w:szCs w:val="18"/>
              </w:rPr>
            </w:pPr>
          </w:p>
        </w:tc>
        <w:tc>
          <w:tcPr>
            <w:tcW w:w="731" w:type="pct"/>
            <w:tcBorders>
              <w:tl2br w:val="nil"/>
              <w:tr2bl w:val="nil"/>
            </w:tcBorders>
            <w:shd w:val="clear" w:color="auto" w:fill="auto"/>
          </w:tcPr>
          <w:p w14:paraId="4E2BFA05">
            <w:pPr>
              <w:widowControl/>
              <w:jc w:val="center"/>
              <w:textAlignment w:val="center"/>
              <w:rPr>
                <w:color w:val="000000"/>
                <w:sz w:val="18"/>
                <w:szCs w:val="18"/>
              </w:rPr>
            </w:pPr>
            <w:r>
              <w:rPr>
                <w:sz w:val="18"/>
                <w:szCs w:val="18"/>
              </w:rPr>
              <w:t>0.00395</w:t>
            </w:r>
          </w:p>
        </w:tc>
        <w:tc>
          <w:tcPr>
            <w:tcW w:w="730" w:type="pct"/>
            <w:tcBorders>
              <w:tl2br w:val="nil"/>
              <w:tr2bl w:val="nil"/>
            </w:tcBorders>
          </w:tcPr>
          <w:p w14:paraId="082360CB">
            <w:pPr>
              <w:widowControl/>
              <w:jc w:val="center"/>
              <w:textAlignment w:val="center"/>
              <w:rPr>
                <w:sz w:val="18"/>
                <w:szCs w:val="18"/>
              </w:rPr>
            </w:pPr>
            <w:r>
              <w:rPr>
                <w:sz w:val="18"/>
                <w:szCs w:val="18"/>
              </w:rPr>
              <w:t>0.00588</w:t>
            </w:r>
          </w:p>
        </w:tc>
        <w:tc>
          <w:tcPr>
            <w:tcW w:w="730" w:type="pct"/>
            <w:tcBorders>
              <w:tl2br w:val="nil"/>
              <w:tr2bl w:val="nil"/>
            </w:tcBorders>
            <w:shd w:val="clear" w:color="auto" w:fill="auto"/>
          </w:tcPr>
          <w:p w14:paraId="50451074">
            <w:pPr>
              <w:widowControl/>
              <w:jc w:val="center"/>
              <w:textAlignment w:val="center"/>
              <w:rPr>
                <w:color w:val="000000"/>
                <w:sz w:val="18"/>
                <w:szCs w:val="18"/>
              </w:rPr>
            </w:pPr>
            <w:r>
              <w:rPr>
                <w:sz w:val="18"/>
                <w:szCs w:val="18"/>
              </w:rPr>
              <w:t>0.0383</w:t>
            </w:r>
          </w:p>
        </w:tc>
        <w:tc>
          <w:tcPr>
            <w:tcW w:w="730" w:type="pct"/>
            <w:tcBorders>
              <w:tl2br w:val="nil"/>
              <w:tr2bl w:val="nil"/>
            </w:tcBorders>
          </w:tcPr>
          <w:p w14:paraId="049521A3">
            <w:pPr>
              <w:widowControl/>
              <w:jc w:val="center"/>
              <w:textAlignment w:val="center"/>
              <w:rPr>
                <w:sz w:val="18"/>
                <w:szCs w:val="18"/>
              </w:rPr>
            </w:pPr>
            <w:r>
              <w:rPr>
                <w:sz w:val="18"/>
                <w:szCs w:val="18"/>
              </w:rPr>
              <w:t>0.127</w:t>
            </w:r>
          </w:p>
        </w:tc>
        <w:tc>
          <w:tcPr>
            <w:tcW w:w="731" w:type="pct"/>
            <w:tcBorders>
              <w:tl2br w:val="nil"/>
              <w:tr2bl w:val="nil"/>
            </w:tcBorders>
            <w:shd w:val="clear" w:color="auto" w:fill="auto"/>
          </w:tcPr>
          <w:p w14:paraId="6838287A">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tcPr>
          <w:p w14:paraId="4D75CE59">
            <w:pPr>
              <w:widowControl/>
              <w:jc w:val="center"/>
              <w:textAlignment w:val="center"/>
              <w:rPr>
                <w:color w:val="000000"/>
                <w:sz w:val="18"/>
                <w:szCs w:val="18"/>
              </w:rPr>
            </w:pPr>
            <w:r>
              <w:rPr>
                <w:sz w:val="18"/>
                <w:szCs w:val="18"/>
              </w:rPr>
              <w:t>0.237</w:t>
            </w:r>
          </w:p>
        </w:tc>
      </w:tr>
      <w:tr w14:paraId="14D0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56483541">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731" w:type="pct"/>
            <w:tcBorders>
              <w:tl2br w:val="nil"/>
              <w:tr2bl w:val="nil"/>
            </w:tcBorders>
            <w:shd w:val="clear" w:color="auto" w:fill="auto"/>
            <w:noWrap/>
          </w:tcPr>
          <w:p w14:paraId="2B2FE857">
            <w:pPr>
              <w:widowControl/>
              <w:jc w:val="center"/>
              <w:textAlignment w:val="center"/>
              <w:rPr>
                <w:color w:val="000000"/>
                <w:sz w:val="18"/>
                <w:szCs w:val="18"/>
              </w:rPr>
            </w:pPr>
            <w:r>
              <w:rPr>
                <w:sz w:val="18"/>
                <w:szCs w:val="18"/>
              </w:rPr>
              <w:t>0.00331</w:t>
            </w:r>
          </w:p>
        </w:tc>
        <w:tc>
          <w:tcPr>
            <w:tcW w:w="730" w:type="pct"/>
            <w:tcBorders>
              <w:tl2br w:val="nil"/>
              <w:tr2bl w:val="nil"/>
            </w:tcBorders>
          </w:tcPr>
          <w:p w14:paraId="67F11065">
            <w:pPr>
              <w:widowControl/>
              <w:jc w:val="center"/>
              <w:textAlignment w:val="center"/>
              <w:rPr>
                <w:sz w:val="18"/>
                <w:szCs w:val="18"/>
              </w:rPr>
            </w:pPr>
            <w:r>
              <w:rPr>
                <w:sz w:val="18"/>
                <w:szCs w:val="18"/>
              </w:rPr>
              <w:t>0.00583</w:t>
            </w:r>
          </w:p>
        </w:tc>
        <w:tc>
          <w:tcPr>
            <w:tcW w:w="730" w:type="pct"/>
            <w:tcBorders>
              <w:tl2br w:val="nil"/>
              <w:tr2bl w:val="nil"/>
            </w:tcBorders>
            <w:shd w:val="clear" w:color="auto" w:fill="auto"/>
          </w:tcPr>
          <w:p w14:paraId="260ED4C6">
            <w:pPr>
              <w:widowControl/>
              <w:jc w:val="center"/>
              <w:textAlignment w:val="center"/>
              <w:rPr>
                <w:color w:val="000000"/>
                <w:sz w:val="18"/>
                <w:szCs w:val="18"/>
              </w:rPr>
            </w:pPr>
            <w:r>
              <w:rPr>
                <w:sz w:val="18"/>
                <w:szCs w:val="18"/>
              </w:rPr>
              <w:t>0.0375</w:t>
            </w:r>
          </w:p>
        </w:tc>
        <w:tc>
          <w:tcPr>
            <w:tcW w:w="730" w:type="pct"/>
            <w:tcBorders>
              <w:tl2br w:val="nil"/>
              <w:tr2bl w:val="nil"/>
            </w:tcBorders>
          </w:tcPr>
          <w:p w14:paraId="220580DB">
            <w:pPr>
              <w:widowControl/>
              <w:jc w:val="center"/>
              <w:textAlignment w:val="center"/>
              <w:rPr>
                <w:sz w:val="18"/>
                <w:szCs w:val="18"/>
              </w:rPr>
            </w:pPr>
            <w:r>
              <w:rPr>
                <w:sz w:val="18"/>
                <w:szCs w:val="18"/>
              </w:rPr>
              <w:t>0.137</w:t>
            </w:r>
          </w:p>
        </w:tc>
        <w:tc>
          <w:tcPr>
            <w:tcW w:w="731" w:type="pct"/>
            <w:tcBorders>
              <w:tl2br w:val="nil"/>
              <w:tr2bl w:val="nil"/>
            </w:tcBorders>
            <w:shd w:val="clear" w:color="auto" w:fill="auto"/>
            <w:noWrap/>
          </w:tcPr>
          <w:p w14:paraId="482D0BA1">
            <w:pPr>
              <w:widowControl/>
              <w:jc w:val="center"/>
              <w:textAlignment w:val="center"/>
              <w:rPr>
                <w:color w:val="000000"/>
                <w:sz w:val="18"/>
                <w:szCs w:val="18"/>
              </w:rPr>
            </w:pPr>
            <w:r>
              <w:rPr>
                <w:sz w:val="18"/>
                <w:szCs w:val="18"/>
              </w:rPr>
              <w:t>0.204</w:t>
            </w:r>
          </w:p>
        </w:tc>
        <w:tc>
          <w:tcPr>
            <w:tcW w:w="617" w:type="pct"/>
            <w:tcBorders>
              <w:tl2br w:val="nil"/>
              <w:tr2bl w:val="nil"/>
            </w:tcBorders>
            <w:shd w:val="clear" w:color="auto" w:fill="auto"/>
            <w:noWrap/>
          </w:tcPr>
          <w:p w14:paraId="0323F091">
            <w:pPr>
              <w:widowControl/>
              <w:jc w:val="center"/>
              <w:textAlignment w:val="center"/>
              <w:rPr>
                <w:color w:val="000000"/>
                <w:sz w:val="18"/>
                <w:szCs w:val="18"/>
              </w:rPr>
            </w:pPr>
            <w:r>
              <w:rPr>
                <w:sz w:val="18"/>
                <w:szCs w:val="18"/>
              </w:rPr>
              <w:t>0.228</w:t>
            </w:r>
          </w:p>
        </w:tc>
      </w:tr>
      <w:tr w14:paraId="396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FA3EEA0">
            <w:pPr>
              <w:widowControl/>
              <w:jc w:val="center"/>
              <w:rPr>
                <w:color w:val="000000"/>
                <w:kern w:val="0"/>
                <w:sz w:val="18"/>
                <w:szCs w:val="18"/>
              </w:rPr>
            </w:pPr>
          </w:p>
        </w:tc>
        <w:tc>
          <w:tcPr>
            <w:tcW w:w="731" w:type="pct"/>
            <w:tcBorders>
              <w:tl2br w:val="nil"/>
              <w:tr2bl w:val="nil"/>
            </w:tcBorders>
            <w:shd w:val="clear" w:color="auto" w:fill="auto"/>
            <w:noWrap/>
          </w:tcPr>
          <w:p w14:paraId="6F062984">
            <w:pPr>
              <w:widowControl/>
              <w:jc w:val="center"/>
              <w:textAlignment w:val="center"/>
              <w:rPr>
                <w:color w:val="000000"/>
                <w:sz w:val="18"/>
                <w:szCs w:val="18"/>
              </w:rPr>
            </w:pPr>
            <w:r>
              <w:rPr>
                <w:sz w:val="18"/>
                <w:szCs w:val="18"/>
              </w:rPr>
              <w:t>0.00315</w:t>
            </w:r>
          </w:p>
        </w:tc>
        <w:tc>
          <w:tcPr>
            <w:tcW w:w="730" w:type="pct"/>
            <w:tcBorders>
              <w:tl2br w:val="nil"/>
              <w:tr2bl w:val="nil"/>
            </w:tcBorders>
          </w:tcPr>
          <w:p w14:paraId="5A73B266">
            <w:pPr>
              <w:widowControl/>
              <w:jc w:val="center"/>
              <w:textAlignment w:val="center"/>
              <w:rPr>
                <w:sz w:val="18"/>
                <w:szCs w:val="18"/>
              </w:rPr>
            </w:pPr>
            <w:r>
              <w:rPr>
                <w:sz w:val="18"/>
                <w:szCs w:val="18"/>
              </w:rPr>
              <w:t>0.00524</w:t>
            </w:r>
          </w:p>
        </w:tc>
        <w:tc>
          <w:tcPr>
            <w:tcW w:w="730" w:type="pct"/>
            <w:tcBorders>
              <w:tl2br w:val="nil"/>
              <w:tr2bl w:val="nil"/>
            </w:tcBorders>
            <w:shd w:val="clear" w:color="auto" w:fill="auto"/>
          </w:tcPr>
          <w:p w14:paraId="238FE03A">
            <w:pPr>
              <w:widowControl/>
              <w:jc w:val="center"/>
              <w:textAlignment w:val="center"/>
              <w:rPr>
                <w:color w:val="000000"/>
                <w:sz w:val="18"/>
                <w:szCs w:val="18"/>
              </w:rPr>
            </w:pPr>
            <w:r>
              <w:rPr>
                <w:sz w:val="18"/>
                <w:szCs w:val="18"/>
              </w:rPr>
              <w:t>0.0387</w:t>
            </w:r>
          </w:p>
        </w:tc>
        <w:tc>
          <w:tcPr>
            <w:tcW w:w="730" w:type="pct"/>
            <w:tcBorders>
              <w:tl2br w:val="nil"/>
              <w:tr2bl w:val="nil"/>
            </w:tcBorders>
          </w:tcPr>
          <w:p w14:paraId="6199DD7F">
            <w:pPr>
              <w:widowControl/>
              <w:jc w:val="center"/>
              <w:textAlignment w:val="center"/>
              <w:rPr>
                <w:sz w:val="18"/>
                <w:szCs w:val="18"/>
              </w:rPr>
            </w:pPr>
            <w:r>
              <w:rPr>
                <w:sz w:val="18"/>
                <w:szCs w:val="18"/>
              </w:rPr>
              <w:t>0.131</w:t>
            </w:r>
          </w:p>
        </w:tc>
        <w:tc>
          <w:tcPr>
            <w:tcW w:w="731" w:type="pct"/>
            <w:tcBorders>
              <w:tl2br w:val="nil"/>
              <w:tr2bl w:val="nil"/>
            </w:tcBorders>
            <w:shd w:val="clear" w:color="auto" w:fill="auto"/>
            <w:noWrap/>
          </w:tcPr>
          <w:p w14:paraId="66D33577">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noWrap/>
          </w:tcPr>
          <w:p w14:paraId="4FB6F863">
            <w:pPr>
              <w:widowControl/>
              <w:jc w:val="center"/>
              <w:textAlignment w:val="center"/>
              <w:rPr>
                <w:color w:val="000000"/>
                <w:sz w:val="18"/>
                <w:szCs w:val="18"/>
              </w:rPr>
            </w:pPr>
            <w:r>
              <w:rPr>
                <w:sz w:val="18"/>
                <w:szCs w:val="18"/>
              </w:rPr>
              <w:t>0.225</w:t>
            </w:r>
          </w:p>
        </w:tc>
      </w:tr>
      <w:tr w14:paraId="32D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3AA3EDF">
            <w:pPr>
              <w:widowControl/>
              <w:jc w:val="center"/>
              <w:rPr>
                <w:color w:val="000000"/>
                <w:kern w:val="0"/>
                <w:sz w:val="18"/>
                <w:szCs w:val="18"/>
              </w:rPr>
            </w:pPr>
          </w:p>
        </w:tc>
        <w:tc>
          <w:tcPr>
            <w:tcW w:w="731" w:type="pct"/>
            <w:tcBorders>
              <w:tl2br w:val="nil"/>
              <w:tr2bl w:val="nil"/>
            </w:tcBorders>
            <w:shd w:val="clear" w:color="auto" w:fill="auto"/>
            <w:noWrap/>
          </w:tcPr>
          <w:p w14:paraId="753AC275">
            <w:pPr>
              <w:widowControl/>
              <w:jc w:val="center"/>
              <w:textAlignment w:val="center"/>
              <w:rPr>
                <w:color w:val="000000"/>
                <w:sz w:val="18"/>
                <w:szCs w:val="18"/>
              </w:rPr>
            </w:pPr>
            <w:r>
              <w:rPr>
                <w:sz w:val="18"/>
                <w:szCs w:val="18"/>
              </w:rPr>
              <w:t>0.00326</w:t>
            </w:r>
          </w:p>
        </w:tc>
        <w:tc>
          <w:tcPr>
            <w:tcW w:w="730" w:type="pct"/>
            <w:tcBorders>
              <w:tl2br w:val="nil"/>
              <w:tr2bl w:val="nil"/>
            </w:tcBorders>
          </w:tcPr>
          <w:p w14:paraId="6A42ED59">
            <w:pPr>
              <w:widowControl/>
              <w:jc w:val="center"/>
              <w:textAlignment w:val="center"/>
              <w:rPr>
                <w:sz w:val="18"/>
                <w:szCs w:val="18"/>
              </w:rPr>
            </w:pPr>
            <w:r>
              <w:rPr>
                <w:sz w:val="18"/>
                <w:szCs w:val="18"/>
              </w:rPr>
              <w:t>0.00548</w:t>
            </w:r>
          </w:p>
        </w:tc>
        <w:tc>
          <w:tcPr>
            <w:tcW w:w="730" w:type="pct"/>
            <w:tcBorders>
              <w:tl2br w:val="nil"/>
              <w:tr2bl w:val="nil"/>
            </w:tcBorders>
            <w:shd w:val="clear" w:color="auto" w:fill="auto"/>
          </w:tcPr>
          <w:p w14:paraId="2498706F">
            <w:pPr>
              <w:widowControl/>
              <w:jc w:val="center"/>
              <w:textAlignment w:val="center"/>
              <w:rPr>
                <w:color w:val="000000"/>
                <w:sz w:val="18"/>
                <w:szCs w:val="18"/>
              </w:rPr>
            </w:pPr>
            <w:r>
              <w:rPr>
                <w:sz w:val="18"/>
                <w:szCs w:val="18"/>
              </w:rPr>
              <w:t>0.0374</w:t>
            </w:r>
          </w:p>
        </w:tc>
        <w:tc>
          <w:tcPr>
            <w:tcW w:w="730" w:type="pct"/>
            <w:tcBorders>
              <w:tl2br w:val="nil"/>
              <w:tr2bl w:val="nil"/>
            </w:tcBorders>
          </w:tcPr>
          <w:p w14:paraId="071E2AE5">
            <w:pPr>
              <w:widowControl/>
              <w:jc w:val="center"/>
              <w:textAlignment w:val="center"/>
              <w:rPr>
                <w:sz w:val="18"/>
                <w:szCs w:val="18"/>
              </w:rPr>
            </w:pPr>
            <w:r>
              <w:rPr>
                <w:sz w:val="18"/>
                <w:szCs w:val="18"/>
              </w:rPr>
              <w:t>0.134</w:t>
            </w:r>
          </w:p>
        </w:tc>
        <w:tc>
          <w:tcPr>
            <w:tcW w:w="731" w:type="pct"/>
            <w:tcBorders>
              <w:tl2br w:val="nil"/>
              <w:tr2bl w:val="nil"/>
            </w:tcBorders>
            <w:shd w:val="clear" w:color="auto" w:fill="auto"/>
            <w:noWrap/>
          </w:tcPr>
          <w:p w14:paraId="2B603B21">
            <w:pPr>
              <w:widowControl/>
              <w:jc w:val="center"/>
              <w:textAlignment w:val="center"/>
              <w:rPr>
                <w:color w:val="000000"/>
                <w:sz w:val="18"/>
                <w:szCs w:val="18"/>
              </w:rPr>
            </w:pPr>
            <w:r>
              <w:rPr>
                <w:sz w:val="18"/>
                <w:szCs w:val="18"/>
              </w:rPr>
              <w:t>0.200</w:t>
            </w:r>
          </w:p>
        </w:tc>
        <w:tc>
          <w:tcPr>
            <w:tcW w:w="617" w:type="pct"/>
            <w:tcBorders>
              <w:tl2br w:val="nil"/>
              <w:tr2bl w:val="nil"/>
            </w:tcBorders>
            <w:shd w:val="clear" w:color="auto" w:fill="auto"/>
            <w:noWrap/>
          </w:tcPr>
          <w:p w14:paraId="25C933B6">
            <w:pPr>
              <w:widowControl/>
              <w:jc w:val="center"/>
              <w:textAlignment w:val="center"/>
              <w:rPr>
                <w:color w:val="000000"/>
                <w:sz w:val="18"/>
                <w:szCs w:val="18"/>
              </w:rPr>
            </w:pPr>
            <w:r>
              <w:rPr>
                <w:sz w:val="18"/>
                <w:szCs w:val="18"/>
              </w:rPr>
              <w:t>0.230</w:t>
            </w:r>
          </w:p>
        </w:tc>
      </w:tr>
      <w:tr w14:paraId="27D9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D4CF5B7">
            <w:pPr>
              <w:widowControl/>
              <w:jc w:val="center"/>
              <w:rPr>
                <w:color w:val="000000"/>
                <w:kern w:val="0"/>
                <w:sz w:val="18"/>
                <w:szCs w:val="18"/>
              </w:rPr>
            </w:pPr>
          </w:p>
        </w:tc>
        <w:tc>
          <w:tcPr>
            <w:tcW w:w="731" w:type="pct"/>
            <w:tcBorders>
              <w:tl2br w:val="nil"/>
              <w:tr2bl w:val="nil"/>
            </w:tcBorders>
            <w:shd w:val="clear" w:color="auto" w:fill="auto"/>
            <w:noWrap/>
          </w:tcPr>
          <w:p w14:paraId="7C7B3E79">
            <w:pPr>
              <w:widowControl/>
              <w:jc w:val="center"/>
              <w:textAlignment w:val="center"/>
              <w:rPr>
                <w:color w:val="000000"/>
                <w:sz w:val="18"/>
                <w:szCs w:val="18"/>
              </w:rPr>
            </w:pPr>
            <w:r>
              <w:rPr>
                <w:sz w:val="18"/>
                <w:szCs w:val="18"/>
              </w:rPr>
              <w:t>0.00338</w:t>
            </w:r>
          </w:p>
        </w:tc>
        <w:tc>
          <w:tcPr>
            <w:tcW w:w="730" w:type="pct"/>
            <w:tcBorders>
              <w:tl2br w:val="nil"/>
              <w:tr2bl w:val="nil"/>
            </w:tcBorders>
          </w:tcPr>
          <w:p w14:paraId="1F18B5B9">
            <w:pPr>
              <w:widowControl/>
              <w:jc w:val="center"/>
              <w:textAlignment w:val="center"/>
              <w:rPr>
                <w:sz w:val="18"/>
                <w:szCs w:val="18"/>
              </w:rPr>
            </w:pPr>
            <w:r>
              <w:rPr>
                <w:sz w:val="18"/>
                <w:szCs w:val="18"/>
              </w:rPr>
              <w:t>0.00563</w:t>
            </w:r>
          </w:p>
        </w:tc>
        <w:tc>
          <w:tcPr>
            <w:tcW w:w="730" w:type="pct"/>
            <w:tcBorders>
              <w:tl2br w:val="nil"/>
              <w:tr2bl w:val="nil"/>
            </w:tcBorders>
            <w:shd w:val="clear" w:color="auto" w:fill="auto"/>
          </w:tcPr>
          <w:p w14:paraId="12004729">
            <w:pPr>
              <w:widowControl/>
              <w:jc w:val="center"/>
              <w:textAlignment w:val="center"/>
              <w:rPr>
                <w:color w:val="000000"/>
                <w:sz w:val="18"/>
                <w:szCs w:val="18"/>
              </w:rPr>
            </w:pPr>
            <w:r>
              <w:rPr>
                <w:sz w:val="18"/>
                <w:szCs w:val="18"/>
              </w:rPr>
              <w:t>0.0372</w:t>
            </w:r>
          </w:p>
        </w:tc>
        <w:tc>
          <w:tcPr>
            <w:tcW w:w="730" w:type="pct"/>
            <w:tcBorders>
              <w:tl2br w:val="nil"/>
              <w:tr2bl w:val="nil"/>
            </w:tcBorders>
          </w:tcPr>
          <w:p w14:paraId="2FB6B847">
            <w:pPr>
              <w:widowControl/>
              <w:jc w:val="center"/>
              <w:textAlignment w:val="center"/>
              <w:rPr>
                <w:sz w:val="18"/>
                <w:szCs w:val="18"/>
              </w:rPr>
            </w:pPr>
            <w:r>
              <w:rPr>
                <w:sz w:val="18"/>
                <w:szCs w:val="18"/>
              </w:rPr>
              <w:t>0.136</w:t>
            </w:r>
          </w:p>
        </w:tc>
        <w:tc>
          <w:tcPr>
            <w:tcW w:w="731" w:type="pct"/>
            <w:tcBorders>
              <w:tl2br w:val="nil"/>
              <w:tr2bl w:val="nil"/>
            </w:tcBorders>
            <w:shd w:val="clear" w:color="auto" w:fill="auto"/>
            <w:noWrap/>
          </w:tcPr>
          <w:p w14:paraId="0FC8411B">
            <w:pPr>
              <w:widowControl/>
              <w:jc w:val="center"/>
              <w:textAlignment w:val="center"/>
              <w:rPr>
                <w:color w:val="000000"/>
                <w:sz w:val="18"/>
                <w:szCs w:val="18"/>
              </w:rPr>
            </w:pPr>
            <w:r>
              <w:rPr>
                <w:sz w:val="18"/>
                <w:szCs w:val="18"/>
              </w:rPr>
              <w:t>0.201</w:t>
            </w:r>
          </w:p>
        </w:tc>
        <w:tc>
          <w:tcPr>
            <w:tcW w:w="617" w:type="pct"/>
            <w:tcBorders>
              <w:tl2br w:val="nil"/>
              <w:tr2bl w:val="nil"/>
            </w:tcBorders>
            <w:shd w:val="clear" w:color="auto" w:fill="auto"/>
            <w:noWrap/>
          </w:tcPr>
          <w:p w14:paraId="10765CF6">
            <w:pPr>
              <w:widowControl/>
              <w:jc w:val="center"/>
              <w:textAlignment w:val="center"/>
              <w:rPr>
                <w:color w:val="000000"/>
                <w:sz w:val="18"/>
                <w:szCs w:val="18"/>
              </w:rPr>
            </w:pPr>
            <w:r>
              <w:rPr>
                <w:sz w:val="18"/>
                <w:szCs w:val="18"/>
              </w:rPr>
              <w:t>0.229</w:t>
            </w:r>
          </w:p>
        </w:tc>
      </w:tr>
      <w:tr w14:paraId="339E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CD5A035">
            <w:pPr>
              <w:widowControl/>
              <w:jc w:val="center"/>
              <w:rPr>
                <w:color w:val="000000"/>
                <w:kern w:val="0"/>
                <w:sz w:val="18"/>
                <w:szCs w:val="18"/>
              </w:rPr>
            </w:pPr>
          </w:p>
        </w:tc>
        <w:tc>
          <w:tcPr>
            <w:tcW w:w="731" w:type="pct"/>
            <w:tcBorders>
              <w:tl2br w:val="nil"/>
              <w:tr2bl w:val="nil"/>
            </w:tcBorders>
            <w:shd w:val="clear" w:color="auto" w:fill="auto"/>
            <w:noWrap/>
          </w:tcPr>
          <w:p w14:paraId="3A6FE2DA">
            <w:pPr>
              <w:widowControl/>
              <w:jc w:val="center"/>
              <w:textAlignment w:val="center"/>
              <w:rPr>
                <w:color w:val="000000"/>
                <w:sz w:val="18"/>
                <w:szCs w:val="18"/>
              </w:rPr>
            </w:pPr>
            <w:r>
              <w:rPr>
                <w:sz w:val="18"/>
                <w:szCs w:val="18"/>
              </w:rPr>
              <w:t>0.00341</w:t>
            </w:r>
          </w:p>
        </w:tc>
        <w:tc>
          <w:tcPr>
            <w:tcW w:w="730" w:type="pct"/>
            <w:tcBorders>
              <w:tl2br w:val="nil"/>
              <w:tr2bl w:val="nil"/>
            </w:tcBorders>
          </w:tcPr>
          <w:p w14:paraId="715E979D">
            <w:pPr>
              <w:widowControl/>
              <w:jc w:val="center"/>
              <w:textAlignment w:val="center"/>
              <w:rPr>
                <w:sz w:val="18"/>
                <w:szCs w:val="18"/>
              </w:rPr>
            </w:pPr>
            <w:r>
              <w:rPr>
                <w:sz w:val="18"/>
                <w:szCs w:val="18"/>
              </w:rPr>
              <w:t>0.00578</w:t>
            </w:r>
          </w:p>
        </w:tc>
        <w:tc>
          <w:tcPr>
            <w:tcW w:w="730" w:type="pct"/>
            <w:tcBorders>
              <w:tl2br w:val="nil"/>
              <w:tr2bl w:val="nil"/>
            </w:tcBorders>
            <w:shd w:val="clear" w:color="auto" w:fill="auto"/>
          </w:tcPr>
          <w:p w14:paraId="54EB5ABE">
            <w:pPr>
              <w:widowControl/>
              <w:jc w:val="center"/>
              <w:textAlignment w:val="center"/>
              <w:rPr>
                <w:color w:val="000000"/>
                <w:sz w:val="18"/>
                <w:szCs w:val="18"/>
              </w:rPr>
            </w:pPr>
            <w:r>
              <w:rPr>
                <w:sz w:val="18"/>
                <w:szCs w:val="18"/>
              </w:rPr>
              <w:t>0.0371</w:t>
            </w:r>
          </w:p>
        </w:tc>
        <w:tc>
          <w:tcPr>
            <w:tcW w:w="730" w:type="pct"/>
            <w:tcBorders>
              <w:tl2br w:val="nil"/>
              <w:tr2bl w:val="nil"/>
            </w:tcBorders>
          </w:tcPr>
          <w:p w14:paraId="64051CD6">
            <w:pPr>
              <w:widowControl/>
              <w:jc w:val="center"/>
              <w:textAlignment w:val="center"/>
              <w:rPr>
                <w:sz w:val="18"/>
                <w:szCs w:val="18"/>
              </w:rPr>
            </w:pPr>
            <w:r>
              <w:rPr>
                <w:sz w:val="18"/>
                <w:szCs w:val="18"/>
              </w:rPr>
              <w:t>0.133</w:t>
            </w:r>
          </w:p>
        </w:tc>
        <w:tc>
          <w:tcPr>
            <w:tcW w:w="731" w:type="pct"/>
            <w:tcBorders>
              <w:tl2br w:val="nil"/>
              <w:tr2bl w:val="nil"/>
            </w:tcBorders>
            <w:shd w:val="clear" w:color="auto" w:fill="auto"/>
            <w:noWrap/>
          </w:tcPr>
          <w:p w14:paraId="33303A93">
            <w:pPr>
              <w:widowControl/>
              <w:jc w:val="center"/>
              <w:textAlignment w:val="center"/>
              <w:rPr>
                <w:color w:val="000000"/>
                <w:sz w:val="18"/>
                <w:szCs w:val="18"/>
              </w:rPr>
            </w:pPr>
            <w:r>
              <w:rPr>
                <w:sz w:val="18"/>
                <w:szCs w:val="18"/>
              </w:rPr>
              <w:t>0.197</w:t>
            </w:r>
          </w:p>
        </w:tc>
        <w:tc>
          <w:tcPr>
            <w:tcW w:w="617" w:type="pct"/>
            <w:tcBorders>
              <w:tl2br w:val="nil"/>
              <w:tr2bl w:val="nil"/>
            </w:tcBorders>
            <w:shd w:val="clear" w:color="auto" w:fill="auto"/>
            <w:noWrap/>
          </w:tcPr>
          <w:p w14:paraId="5C43E467">
            <w:pPr>
              <w:widowControl/>
              <w:jc w:val="center"/>
              <w:textAlignment w:val="center"/>
              <w:rPr>
                <w:color w:val="000000"/>
                <w:sz w:val="18"/>
                <w:szCs w:val="18"/>
              </w:rPr>
            </w:pPr>
            <w:r>
              <w:rPr>
                <w:sz w:val="18"/>
                <w:szCs w:val="18"/>
              </w:rPr>
              <w:t>0.224</w:t>
            </w:r>
          </w:p>
        </w:tc>
      </w:tr>
      <w:tr w14:paraId="6FFA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88F6833">
            <w:pPr>
              <w:widowControl/>
              <w:jc w:val="center"/>
              <w:rPr>
                <w:color w:val="000000"/>
                <w:kern w:val="0"/>
                <w:sz w:val="18"/>
                <w:szCs w:val="18"/>
              </w:rPr>
            </w:pPr>
          </w:p>
        </w:tc>
        <w:tc>
          <w:tcPr>
            <w:tcW w:w="731" w:type="pct"/>
            <w:tcBorders>
              <w:tl2br w:val="nil"/>
              <w:tr2bl w:val="nil"/>
            </w:tcBorders>
            <w:shd w:val="clear" w:color="auto" w:fill="auto"/>
            <w:noWrap/>
          </w:tcPr>
          <w:p w14:paraId="109D63AB">
            <w:pPr>
              <w:widowControl/>
              <w:jc w:val="center"/>
              <w:textAlignment w:val="center"/>
              <w:rPr>
                <w:color w:val="000000"/>
                <w:sz w:val="18"/>
                <w:szCs w:val="18"/>
              </w:rPr>
            </w:pPr>
            <w:r>
              <w:rPr>
                <w:sz w:val="18"/>
                <w:szCs w:val="18"/>
              </w:rPr>
              <w:t>0.00337</w:t>
            </w:r>
          </w:p>
        </w:tc>
        <w:tc>
          <w:tcPr>
            <w:tcW w:w="730" w:type="pct"/>
            <w:tcBorders>
              <w:tl2br w:val="nil"/>
              <w:tr2bl w:val="nil"/>
            </w:tcBorders>
          </w:tcPr>
          <w:p w14:paraId="01054342">
            <w:pPr>
              <w:widowControl/>
              <w:jc w:val="center"/>
              <w:textAlignment w:val="center"/>
              <w:rPr>
                <w:sz w:val="18"/>
                <w:szCs w:val="18"/>
              </w:rPr>
            </w:pPr>
            <w:r>
              <w:rPr>
                <w:sz w:val="18"/>
                <w:szCs w:val="18"/>
              </w:rPr>
              <w:t>0.00569</w:t>
            </w:r>
          </w:p>
        </w:tc>
        <w:tc>
          <w:tcPr>
            <w:tcW w:w="730" w:type="pct"/>
            <w:tcBorders>
              <w:tl2br w:val="nil"/>
              <w:tr2bl w:val="nil"/>
            </w:tcBorders>
            <w:shd w:val="clear" w:color="auto" w:fill="auto"/>
          </w:tcPr>
          <w:p w14:paraId="41F1EDEE">
            <w:pPr>
              <w:widowControl/>
              <w:jc w:val="center"/>
              <w:textAlignment w:val="center"/>
              <w:rPr>
                <w:color w:val="000000"/>
                <w:sz w:val="18"/>
                <w:szCs w:val="18"/>
              </w:rPr>
            </w:pPr>
            <w:r>
              <w:rPr>
                <w:sz w:val="18"/>
                <w:szCs w:val="18"/>
              </w:rPr>
              <w:t>0.037</w:t>
            </w:r>
          </w:p>
        </w:tc>
        <w:tc>
          <w:tcPr>
            <w:tcW w:w="730" w:type="pct"/>
            <w:tcBorders>
              <w:tl2br w:val="nil"/>
              <w:tr2bl w:val="nil"/>
            </w:tcBorders>
          </w:tcPr>
          <w:p w14:paraId="79418AB7">
            <w:pPr>
              <w:widowControl/>
              <w:jc w:val="center"/>
              <w:textAlignment w:val="center"/>
              <w:rPr>
                <w:sz w:val="18"/>
                <w:szCs w:val="18"/>
              </w:rPr>
            </w:pPr>
            <w:r>
              <w:rPr>
                <w:sz w:val="18"/>
                <w:szCs w:val="18"/>
              </w:rPr>
              <w:t>0.138</w:t>
            </w:r>
          </w:p>
        </w:tc>
        <w:tc>
          <w:tcPr>
            <w:tcW w:w="731" w:type="pct"/>
            <w:tcBorders>
              <w:tl2br w:val="nil"/>
              <w:tr2bl w:val="nil"/>
            </w:tcBorders>
            <w:shd w:val="clear" w:color="auto" w:fill="auto"/>
            <w:noWrap/>
          </w:tcPr>
          <w:p w14:paraId="6273902E">
            <w:pPr>
              <w:widowControl/>
              <w:jc w:val="center"/>
              <w:textAlignment w:val="center"/>
              <w:rPr>
                <w:color w:val="000000"/>
                <w:sz w:val="18"/>
                <w:szCs w:val="18"/>
              </w:rPr>
            </w:pPr>
            <w:r>
              <w:rPr>
                <w:sz w:val="18"/>
                <w:szCs w:val="18"/>
              </w:rPr>
              <w:t>0.198</w:t>
            </w:r>
          </w:p>
        </w:tc>
        <w:tc>
          <w:tcPr>
            <w:tcW w:w="617" w:type="pct"/>
            <w:tcBorders>
              <w:tl2br w:val="nil"/>
              <w:tr2bl w:val="nil"/>
            </w:tcBorders>
            <w:shd w:val="clear" w:color="auto" w:fill="auto"/>
            <w:noWrap/>
          </w:tcPr>
          <w:p w14:paraId="066F1EBD">
            <w:pPr>
              <w:widowControl/>
              <w:jc w:val="center"/>
              <w:textAlignment w:val="center"/>
              <w:rPr>
                <w:color w:val="000000"/>
                <w:sz w:val="18"/>
                <w:szCs w:val="18"/>
              </w:rPr>
            </w:pPr>
            <w:r>
              <w:rPr>
                <w:sz w:val="18"/>
                <w:szCs w:val="18"/>
              </w:rPr>
              <w:t>0.231</w:t>
            </w:r>
          </w:p>
        </w:tc>
      </w:tr>
      <w:tr w14:paraId="71A0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8616AF8">
            <w:pPr>
              <w:widowControl/>
              <w:jc w:val="center"/>
              <w:rPr>
                <w:color w:val="000000"/>
                <w:kern w:val="0"/>
                <w:sz w:val="18"/>
                <w:szCs w:val="18"/>
              </w:rPr>
            </w:pPr>
          </w:p>
        </w:tc>
        <w:tc>
          <w:tcPr>
            <w:tcW w:w="731" w:type="pct"/>
            <w:tcBorders>
              <w:tl2br w:val="nil"/>
              <w:tr2bl w:val="nil"/>
            </w:tcBorders>
            <w:shd w:val="clear" w:color="auto" w:fill="auto"/>
            <w:noWrap/>
          </w:tcPr>
          <w:p w14:paraId="1C51583B">
            <w:pPr>
              <w:widowControl/>
              <w:jc w:val="center"/>
              <w:textAlignment w:val="center"/>
              <w:rPr>
                <w:color w:val="000000"/>
                <w:sz w:val="18"/>
                <w:szCs w:val="18"/>
              </w:rPr>
            </w:pPr>
            <w:r>
              <w:rPr>
                <w:sz w:val="18"/>
                <w:szCs w:val="18"/>
              </w:rPr>
              <w:t>0.00332</w:t>
            </w:r>
          </w:p>
        </w:tc>
        <w:tc>
          <w:tcPr>
            <w:tcW w:w="730" w:type="pct"/>
            <w:tcBorders>
              <w:tl2br w:val="nil"/>
              <w:tr2bl w:val="nil"/>
            </w:tcBorders>
          </w:tcPr>
          <w:p w14:paraId="77B28262">
            <w:pPr>
              <w:widowControl/>
              <w:jc w:val="center"/>
              <w:textAlignment w:val="center"/>
              <w:rPr>
                <w:sz w:val="18"/>
                <w:szCs w:val="18"/>
              </w:rPr>
            </w:pPr>
            <w:r>
              <w:rPr>
                <w:sz w:val="18"/>
                <w:szCs w:val="18"/>
              </w:rPr>
              <w:t>0.00569</w:t>
            </w:r>
          </w:p>
        </w:tc>
        <w:tc>
          <w:tcPr>
            <w:tcW w:w="730" w:type="pct"/>
            <w:tcBorders>
              <w:tl2br w:val="nil"/>
              <w:tr2bl w:val="nil"/>
            </w:tcBorders>
            <w:shd w:val="clear" w:color="auto" w:fill="auto"/>
          </w:tcPr>
          <w:p w14:paraId="1640D739">
            <w:pPr>
              <w:widowControl/>
              <w:jc w:val="center"/>
              <w:textAlignment w:val="center"/>
              <w:rPr>
                <w:color w:val="000000"/>
                <w:sz w:val="18"/>
                <w:szCs w:val="18"/>
              </w:rPr>
            </w:pPr>
            <w:r>
              <w:rPr>
                <w:sz w:val="18"/>
                <w:szCs w:val="18"/>
              </w:rPr>
              <w:t>0.0382</w:t>
            </w:r>
          </w:p>
        </w:tc>
        <w:tc>
          <w:tcPr>
            <w:tcW w:w="730" w:type="pct"/>
            <w:tcBorders>
              <w:tl2br w:val="nil"/>
              <w:tr2bl w:val="nil"/>
            </w:tcBorders>
          </w:tcPr>
          <w:p w14:paraId="508D75A8">
            <w:pPr>
              <w:widowControl/>
              <w:jc w:val="center"/>
              <w:textAlignment w:val="center"/>
              <w:rPr>
                <w:sz w:val="18"/>
                <w:szCs w:val="18"/>
              </w:rPr>
            </w:pPr>
            <w:r>
              <w:rPr>
                <w:sz w:val="18"/>
                <w:szCs w:val="18"/>
              </w:rPr>
              <w:t>0.135</w:t>
            </w:r>
          </w:p>
        </w:tc>
        <w:tc>
          <w:tcPr>
            <w:tcW w:w="731" w:type="pct"/>
            <w:tcBorders>
              <w:tl2br w:val="nil"/>
              <w:tr2bl w:val="nil"/>
            </w:tcBorders>
            <w:shd w:val="clear" w:color="auto" w:fill="auto"/>
            <w:noWrap/>
          </w:tcPr>
          <w:p w14:paraId="5DE7809A">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noWrap/>
          </w:tcPr>
          <w:p w14:paraId="153D743B">
            <w:pPr>
              <w:widowControl/>
              <w:jc w:val="center"/>
              <w:textAlignment w:val="center"/>
              <w:rPr>
                <w:color w:val="000000"/>
                <w:sz w:val="18"/>
                <w:szCs w:val="18"/>
              </w:rPr>
            </w:pPr>
            <w:r>
              <w:rPr>
                <w:sz w:val="18"/>
                <w:szCs w:val="18"/>
              </w:rPr>
              <w:t>0.235</w:t>
            </w:r>
          </w:p>
        </w:tc>
      </w:tr>
      <w:tr w14:paraId="5C9A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3EBBB74A">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731" w:type="pct"/>
            <w:tcBorders>
              <w:tl2br w:val="nil"/>
              <w:tr2bl w:val="nil"/>
            </w:tcBorders>
            <w:shd w:val="clear" w:color="auto" w:fill="auto"/>
          </w:tcPr>
          <w:p w14:paraId="42735A0A">
            <w:pPr>
              <w:widowControl/>
              <w:jc w:val="center"/>
              <w:textAlignment w:val="center"/>
              <w:rPr>
                <w:color w:val="000000"/>
                <w:sz w:val="18"/>
                <w:szCs w:val="18"/>
              </w:rPr>
            </w:pPr>
            <w:r>
              <w:rPr>
                <w:sz w:val="18"/>
                <w:szCs w:val="18"/>
              </w:rPr>
              <w:t>0.00328</w:t>
            </w:r>
          </w:p>
        </w:tc>
        <w:tc>
          <w:tcPr>
            <w:tcW w:w="730" w:type="pct"/>
            <w:tcBorders>
              <w:tl2br w:val="nil"/>
              <w:tr2bl w:val="nil"/>
            </w:tcBorders>
          </w:tcPr>
          <w:p w14:paraId="5E520866">
            <w:pPr>
              <w:widowControl/>
              <w:jc w:val="center"/>
              <w:textAlignment w:val="center"/>
              <w:rPr>
                <w:sz w:val="18"/>
                <w:szCs w:val="18"/>
              </w:rPr>
            </w:pPr>
            <w:r>
              <w:rPr>
                <w:sz w:val="18"/>
                <w:szCs w:val="18"/>
              </w:rPr>
              <w:t>0.00551</w:t>
            </w:r>
          </w:p>
        </w:tc>
        <w:tc>
          <w:tcPr>
            <w:tcW w:w="730" w:type="pct"/>
            <w:tcBorders>
              <w:tl2br w:val="nil"/>
              <w:tr2bl w:val="nil"/>
            </w:tcBorders>
            <w:shd w:val="clear" w:color="auto" w:fill="auto"/>
          </w:tcPr>
          <w:p w14:paraId="0C1917EF">
            <w:pPr>
              <w:widowControl/>
              <w:jc w:val="center"/>
              <w:textAlignment w:val="center"/>
              <w:rPr>
                <w:color w:val="000000"/>
                <w:sz w:val="18"/>
                <w:szCs w:val="18"/>
              </w:rPr>
            </w:pPr>
            <w:r>
              <w:rPr>
                <w:sz w:val="18"/>
                <w:szCs w:val="18"/>
              </w:rPr>
              <w:t>0.0368</w:t>
            </w:r>
          </w:p>
        </w:tc>
        <w:tc>
          <w:tcPr>
            <w:tcW w:w="730" w:type="pct"/>
            <w:tcBorders>
              <w:tl2br w:val="nil"/>
              <w:tr2bl w:val="nil"/>
            </w:tcBorders>
          </w:tcPr>
          <w:p w14:paraId="39B7EE5C">
            <w:pPr>
              <w:widowControl/>
              <w:jc w:val="center"/>
              <w:textAlignment w:val="center"/>
              <w:rPr>
                <w:sz w:val="18"/>
                <w:szCs w:val="18"/>
              </w:rPr>
            </w:pPr>
            <w:r>
              <w:rPr>
                <w:sz w:val="18"/>
                <w:szCs w:val="18"/>
              </w:rPr>
              <w:t>0.129</w:t>
            </w:r>
          </w:p>
        </w:tc>
        <w:tc>
          <w:tcPr>
            <w:tcW w:w="731" w:type="pct"/>
            <w:tcBorders>
              <w:tl2br w:val="nil"/>
              <w:tr2bl w:val="nil"/>
            </w:tcBorders>
            <w:shd w:val="clear" w:color="auto" w:fill="auto"/>
          </w:tcPr>
          <w:p w14:paraId="604024A6">
            <w:pPr>
              <w:widowControl/>
              <w:jc w:val="center"/>
              <w:textAlignment w:val="center"/>
              <w:rPr>
                <w:color w:val="000000"/>
                <w:sz w:val="18"/>
                <w:szCs w:val="18"/>
              </w:rPr>
            </w:pPr>
            <w:r>
              <w:rPr>
                <w:sz w:val="18"/>
                <w:szCs w:val="18"/>
              </w:rPr>
              <w:t>0.186*</w:t>
            </w:r>
          </w:p>
        </w:tc>
        <w:tc>
          <w:tcPr>
            <w:tcW w:w="617" w:type="pct"/>
            <w:tcBorders>
              <w:tl2br w:val="nil"/>
              <w:tr2bl w:val="nil"/>
            </w:tcBorders>
            <w:shd w:val="clear" w:color="auto" w:fill="auto"/>
          </w:tcPr>
          <w:p w14:paraId="17CADD5B">
            <w:pPr>
              <w:widowControl/>
              <w:jc w:val="center"/>
              <w:textAlignment w:val="center"/>
              <w:rPr>
                <w:color w:val="000000"/>
                <w:sz w:val="18"/>
                <w:szCs w:val="18"/>
              </w:rPr>
            </w:pPr>
            <w:r>
              <w:rPr>
                <w:sz w:val="18"/>
                <w:szCs w:val="18"/>
              </w:rPr>
              <w:t>0.228</w:t>
            </w:r>
          </w:p>
        </w:tc>
      </w:tr>
      <w:tr w14:paraId="536C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6B2B0BB">
            <w:pPr>
              <w:widowControl/>
              <w:jc w:val="center"/>
              <w:rPr>
                <w:color w:val="000000"/>
                <w:kern w:val="0"/>
                <w:sz w:val="18"/>
                <w:szCs w:val="18"/>
              </w:rPr>
            </w:pPr>
          </w:p>
        </w:tc>
        <w:tc>
          <w:tcPr>
            <w:tcW w:w="731" w:type="pct"/>
            <w:tcBorders>
              <w:tl2br w:val="nil"/>
              <w:tr2bl w:val="nil"/>
            </w:tcBorders>
            <w:shd w:val="clear" w:color="auto" w:fill="auto"/>
          </w:tcPr>
          <w:p w14:paraId="0032C37D">
            <w:pPr>
              <w:widowControl/>
              <w:jc w:val="center"/>
              <w:textAlignment w:val="center"/>
              <w:rPr>
                <w:color w:val="000000"/>
                <w:sz w:val="18"/>
                <w:szCs w:val="18"/>
              </w:rPr>
            </w:pPr>
            <w:r>
              <w:rPr>
                <w:sz w:val="18"/>
                <w:szCs w:val="18"/>
              </w:rPr>
              <w:t>0.00324</w:t>
            </w:r>
          </w:p>
        </w:tc>
        <w:tc>
          <w:tcPr>
            <w:tcW w:w="730" w:type="pct"/>
            <w:tcBorders>
              <w:tl2br w:val="nil"/>
              <w:tr2bl w:val="nil"/>
            </w:tcBorders>
          </w:tcPr>
          <w:p w14:paraId="368245D0">
            <w:pPr>
              <w:widowControl/>
              <w:jc w:val="center"/>
              <w:textAlignment w:val="center"/>
              <w:rPr>
                <w:sz w:val="18"/>
                <w:szCs w:val="18"/>
              </w:rPr>
            </w:pPr>
            <w:r>
              <w:rPr>
                <w:sz w:val="18"/>
                <w:szCs w:val="18"/>
              </w:rPr>
              <w:t>0.0053</w:t>
            </w:r>
          </w:p>
        </w:tc>
        <w:tc>
          <w:tcPr>
            <w:tcW w:w="730" w:type="pct"/>
            <w:tcBorders>
              <w:tl2br w:val="nil"/>
              <w:tr2bl w:val="nil"/>
            </w:tcBorders>
            <w:shd w:val="clear" w:color="auto" w:fill="auto"/>
          </w:tcPr>
          <w:p w14:paraId="3EBD0745">
            <w:pPr>
              <w:widowControl/>
              <w:jc w:val="center"/>
              <w:textAlignment w:val="center"/>
              <w:rPr>
                <w:color w:val="000000"/>
                <w:sz w:val="18"/>
                <w:szCs w:val="18"/>
              </w:rPr>
            </w:pPr>
            <w:r>
              <w:rPr>
                <w:sz w:val="18"/>
                <w:szCs w:val="18"/>
              </w:rPr>
              <w:t>0.0366</w:t>
            </w:r>
          </w:p>
        </w:tc>
        <w:tc>
          <w:tcPr>
            <w:tcW w:w="730" w:type="pct"/>
            <w:tcBorders>
              <w:tl2br w:val="nil"/>
              <w:tr2bl w:val="nil"/>
            </w:tcBorders>
          </w:tcPr>
          <w:p w14:paraId="74CCA799">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6A468800">
            <w:pPr>
              <w:widowControl/>
              <w:jc w:val="center"/>
              <w:textAlignment w:val="center"/>
              <w:rPr>
                <w:color w:val="000000"/>
                <w:sz w:val="18"/>
                <w:szCs w:val="18"/>
              </w:rPr>
            </w:pPr>
            <w:r>
              <w:rPr>
                <w:sz w:val="18"/>
                <w:szCs w:val="18"/>
              </w:rPr>
              <w:t>0.190*</w:t>
            </w:r>
          </w:p>
        </w:tc>
        <w:tc>
          <w:tcPr>
            <w:tcW w:w="617" w:type="pct"/>
            <w:tcBorders>
              <w:tl2br w:val="nil"/>
              <w:tr2bl w:val="nil"/>
            </w:tcBorders>
            <w:shd w:val="clear" w:color="auto" w:fill="auto"/>
          </w:tcPr>
          <w:p w14:paraId="2EDC45BD">
            <w:pPr>
              <w:widowControl/>
              <w:jc w:val="center"/>
              <w:textAlignment w:val="center"/>
              <w:rPr>
                <w:color w:val="000000"/>
                <w:sz w:val="18"/>
                <w:szCs w:val="18"/>
              </w:rPr>
            </w:pPr>
            <w:r>
              <w:rPr>
                <w:sz w:val="18"/>
                <w:szCs w:val="18"/>
              </w:rPr>
              <w:t>0.211</w:t>
            </w:r>
          </w:p>
        </w:tc>
      </w:tr>
      <w:tr w14:paraId="33E4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76167BFE">
            <w:pPr>
              <w:widowControl/>
              <w:jc w:val="center"/>
              <w:rPr>
                <w:color w:val="000000"/>
                <w:kern w:val="0"/>
                <w:sz w:val="18"/>
                <w:szCs w:val="18"/>
              </w:rPr>
            </w:pPr>
          </w:p>
        </w:tc>
        <w:tc>
          <w:tcPr>
            <w:tcW w:w="731" w:type="pct"/>
            <w:tcBorders>
              <w:tl2br w:val="nil"/>
              <w:tr2bl w:val="nil"/>
            </w:tcBorders>
            <w:shd w:val="clear" w:color="auto" w:fill="auto"/>
          </w:tcPr>
          <w:p w14:paraId="579FC758">
            <w:pPr>
              <w:widowControl/>
              <w:jc w:val="center"/>
              <w:textAlignment w:val="center"/>
              <w:rPr>
                <w:color w:val="000000"/>
                <w:sz w:val="18"/>
                <w:szCs w:val="18"/>
              </w:rPr>
            </w:pPr>
            <w:r>
              <w:rPr>
                <w:sz w:val="18"/>
                <w:szCs w:val="18"/>
              </w:rPr>
              <w:t>0.00334</w:t>
            </w:r>
          </w:p>
        </w:tc>
        <w:tc>
          <w:tcPr>
            <w:tcW w:w="730" w:type="pct"/>
            <w:tcBorders>
              <w:tl2br w:val="nil"/>
              <w:tr2bl w:val="nil"/>
            </w:tcBorders>
          </w:tcPr>
          <w:p w14:paraId="27AF4F6A">
            <w:pPr>
              <w:widowControl/>
              <w:jc w:val="center"/>
              <w:textAlignment w:val="center"/>
              <w:rPr>
                <w:sz w:val="18"/>
                <w:szCs w:val="18"/>
              </w:rPr>
            </w:pPr>
            <w:r>
              <w:rPr>
                <w:sz w:val="18"/>
                <w:szCs w:val="18"/>
              </w:rPr>
              <w:t>0.0057</w:t>
            </w:r>
          </w:p>
        </w:tc>
        <w:tc>
          <w:tcPr>
            <w:tcW w:w="730" w:type="pct"/>
            <w:tcBorders>
              <w:tl2br w:val="nil"/>
              <w:tr2bl w:val="nil"/>
            </w:tcBorders>
            <w:shd w:val="clear" w:color="auto" w:fill="auto"/>
          </w:tcPr>
          <w:p w14:paraId="0B866430">
            <w:pPr>
              <w:widowControl/>
              <w:jc w:val="center"/>
              <w:textAlignment w:val="center"/>
              <w:rPr>
                <w:color w:val="000000"/>
                <w:sz w:val="18"/>
                <w:szCs w:val="18"/>
              </w:rPr>
            </w:pPr>
            <w:r>
              <w:rPr>
                <w:sz w:val="18"/>
                <w:szCs w:val="18"/>
              </w:rPr>
              <w:t>0.0363</w:t>
            </w:r>
          </w:p>
        </w:tc>
        <w:tc>
          <w:tcPr>
            <w:tcW w:w="730" w:type="pct"/>
            <w:tcBorders>
              <w:tl2br w:val="nil"/>
              <w:tr2bl w:val="nil"/>
            </w:tcBorders>
          </w:tcPr>
          <w:p w14:paraId="3DBE2E46">
            <w:pPr>
              <w:widowControl/>
              <w:jc w:val="center"/>
              <w:textAlignment w:val="center"/>
              <w:rPr>
                <w:sz w:val="18"/>
                <w:szCs w:val="18"/>
              </w:rPr>
            </w:pPr>
            <w:r>
              <w:rPr>
                <w:sz w:val="18"/>
                <w:szCs w:val="18"/>
              </w:rPr>
              <w:t>0.131</w:t>
            </w:r>
          </w:p>
        </w:tc>
        <w:tc>
          <w:tcPr>
            <w:tcW w:w="731" w:type="pct"/>
            <w:tcBorders>
              <w:tl2br w:val="nil"/>
              <w:tr2bl w:val="nil"/>
            </w:tcBorders>
            <w:shd w:val="clear" w:color="auto" w:fill="auto"/>
          </w:tcPr>
          <w:p w14:paraId="44020D0B">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1DBB4221">
            <w:pPr>
              <w:widowControl/>
              <w:jc w:val="center"/>
              <w:textAlignment w:val="center"/>
              <w:rPr>
                <w:color w:val="000000"/>
                <w:sz w:val="18"/>
                <w:szCs w:val="18"/>
              </w:rPr>
            </w:pPr>
            <w:r>
              <w:rPr>
                <w:sz w:val="18"/>
                <w:szCs w:val="18"/>
              </w:rPr>
              <w:t>0.237</w:t>
            </w:r>
          </w:p>
        </w:tc>
      </w:tr>
      <w:tr w14:paraId="7271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668F7556">
            <w:pPr>
              <w:widowControl/>
              <w:jc w:val="center"/>
              <w:rPr>
                <w:color w:val="000000"/>
                <w:kern w:val="0"/>
                <w:sz w:val="18"/>
                <w:szCs w:val="18"/>
              </w:rPr>
            </w:pPr>
          </w:p>
        </w:tc>
        <w:tc>
          <w:tcPr>
            <w:tcW w:w="731" w:type="pct"/>
            <w:tcBorders>
              <w:tl2br w:val="nil"/>
              <w:tr2bl w:val="nil"/>
            </w:tcBorders>
            <w:shd w:val="clear" w:color="auto" w:fill="auto"/>
          </w:tcPr>
          <w:p w14:paraId="289560ED">
            <w:pPr>
              <w:widowControl/>
              <w:jc w:val="center"/>
              <w:textAlignment w:val="center"/>
              <w:rPr>
                <w:color w:val="000000"/>
                <w:sz w:val="18"/>
                <w:szCs w:val="18"/>
              </w:rPr>
            </w:pPr>
            <w:r>
              <w:rPr>
                <w:sz w:val="18"/>
                <w:szCs w:val="18"/>
              </w:rPr>
              <w:t>0.00323</w:t>
            </w:r>
          </w:p>
        </w:tc>
        <w:tc>
          <w:tcPr>
            <w:tcW w:w="730" w:type="pct"/>
            <w:tcBorders>
              <w:tl2br w:val="nil"/>
              <w:tr2bl w:val="nil"/>
            </w:tcBorders>
          </w:tcPr>
          <w:p w14:paraId="05B4212B">
            <w:pPr>
              <w:widowControl/>
              <w:jc w:val="center"/>
              <w:textAlignment w:val="center"/>
              <w:rPr>
                <w:sz w:val="18"/>
                <w:szCs w:val="18"/>
              </w:rPr>
            </w:pPr>
            <w:r>
              <w:rPr>
                <w:sz w:val="18"/>
                <w:szCs w:val="18"/>
              </w:rPr>
              <w:t>0.00559</w:t>
            </w:r>
          </w:p>
        </w:tc>
        <w:tc>
          <w:tcPr>
            <w:tcW w:w="730" w:type="pct"/>
            <w:tcBorders>
              <w:tl2br w:val="nil"/>
              <w:tr2bl w:val="nil"/>
            </w:tcBorders>
            <w:shd w:val="clear" w:color="auto" w:fill="auto"/>
          </w:tcPr>
          <w:p w14:paraId="6A692385">
            <w:pPr>
              <w:widowControl/>
              <w:jc w:val="center"/>
              <w:textAlignment w:val="center"/>
              <w:rPr>
                <w:color w:val="000000"/>
                <w:sz w:val="18"/>
                <w:szCs w:val="18"/>
              </w:rPr>
            </w:pPr>
            <w:r>
              <w:rPr>
                <w:sz w:val="18"/>
                <w:szCs w:val="18"/>
              </w:rPr>
              <w:t>0.0365</w:t>
            </w:r>
          </w:p>
        </w:tc>
        <w:tc>
          <w:tcPr>
            <w:tcW w:w="730" w:type="pct"/>
            <w:tcBorders>
              <w:tl2br w:val="nil"/>
              <w:tr2bl w:val="nil"/>
            </w:tcBorders>
          </w:tcPr>
          <w:p w14:paraId="5E84884C">
            <w:pPr>
              <w:widowControl/>
              <w:jc w:val="center"/>
              <w:textAlignment w:val="center"/>
              <w:rPr>
                <w:sz w:val="18"/>
                <w:szCs w:val="18"/>
              </w:rPr>
            </w:pPr>
            <w:r>
              <w:rPr>
                <w:sz w:val="18"/>
                <w:szCs w:val="18"/>
              </w:rPr>
              <w:t>0.136</w:t>
            </w:r>
          </w:p>
        </w:tc>
        <w:tc>
          <w:tcPr>
            <w:tcW w:w="731" w:type="pct"/>
            <w:tcBorders>
              <w:tl2br w:val="nil"/>
              <w:tr2bl w:val="nil"/>
            </w:tcBorders>
            <w:shd w:val="clear" w:color="auto" w:fill="auto"/>
          </w:tcPr>
          <w:p w14:paraId="1D6DA36E">
            <w:pPr>
              <w:widowControl/>
              <w:jc w:val="center"/>
              <w:textAlignment w:val="center"/>
              <w:rPr>
                <w:color w:val="000000"/>
                <w:sz w:val="18"/>
                <w:szCs w:val="18"/>
              </w:rPr>
            </w:pPr>
            <w:r>
              <w:rPr>
                <w:sz w:val="18"/>
                <w:szCs w:val="18"/>
              </w:rPr>
              <w:t>0.192</w:t>
            </w:r>
          </w:p>
        </w:tc>
        <w:tc>
          <w:tcPr>
            <w:tcW w:w="617" w:type="pct"/>
            <w:tcBorders>
              <w:tl2br w:val="nil"/>
              <w:tr2bl w:val="nil"/>
            </w:tcBorders>
            <w:shd w:val="clear" w:color="auto" w:fill="auto"/>
          </w:tcPr>
          <w:p w14:paraId="122361F2">
            <w:pPr>
              <w:widowControl/>
              <w:jc w:val="center"/>
              <w:textAlignment w:val="center"/>
              <w:rPr>
                <w:color w:val="000000"/>
                <w:sz w:val="18"/>
                <w:szCs w:val="18"/>
              </w:rPr>
            </w:pPr>
            <w:r>
              <w:rPr>
                <w:sz w:val="18"/>
                <w:szCs w:val="18"/>
              </w:rPr>
              <w:t>0.227</w:t>
            </w:r>
          </w:p>
        </w:tc>
      </w:tr>
      <w:tr w14:paraId="1500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7B4FD95E">
            <w:pPr>
              <w:widowControl/>
              <w:jc w:val="center"/>
              <w:rPr>
                <w:color w:val="000000"/>
                <w:kern w:val="0"/>
                <w:sz w:val="18"/>
                <w:szCs w:val="18"/>
              </w:rPr>
            </w:pPr>
          </w:p>
        </w:tc>
        <w:tc>
          <w:tcPr>
            <w:tcW w:w="731" w:type="pct"/>
            <w:tcBorders>
              <w:tl2br w:val="nil"/>
              <w:tr2bl w:val="nil"/>
            </w:tcBorders>
            <w:shd w:val="clear" w:color="auto" w:fill="auto"/>
          </w:tcPr>
          <w:p w14:paraId="4152EFB2">
            <w:pPr>
              <w:widowControl/>
              <w:jc w:val="center"/>
              <w:textAlignment w:val="center"/>
              <w:rPr>
                <w:color w:val="000000"/>
                <w:sz w:val="18"/>
                <w:szCs w:val="18"/>
              </w:rPr>
            </w:pPr>
            <w:r>
              <w:rPr>
                <w:sz w:val="18"/>
                <w:szCs w:val="18"/>
              </w:rPr>
              <w:t>0.00311</w:t>
            </w:r>
          </w:p>
        </w:tc>
        <w:tc>
          <w:tcPr>
            <w:tcW w:w="730" w:type="pct"/>
            <w:tcBorders>
              <w:tl2br w:val="nil"/>
              <w:tr2bl w:val="nil"/>
            </w:tcBorders>
          </w:tcPr>
          <w:p w14:paraId="25C265F1">
            <w:pPr>
              <w:widowControl/>
              <w:jc w:val="center"/>
              <w:textAlignment w:val="center"/>
              <w:rPr>
                <w:sz w:val="18"/>
                <w:szCs w:val="18"/>
              </w:rPr>
            </w:pPr>
            <w:r>
              <w:rPr>
                <w:sz w:val="18"/>
                <w:szCs w:val="18"/>
              </w:rPr>
              <w:t>0.00535</w:t>
            </w:r>
          </w:p>
        </w:tc>
        <w:tc>
          <w:tcPr>
            <w:tcW w:w="730" w:type="pct"/>
            <w:tcBorders>
              <w:tl2br w:val="nil"/>
              <w:tr2bl w:val="nil"/>
            </w:tcBorders>
            <w:shd w:val="clear" w:color="auto" w:fill="auto"/>
          </w:tcPr>
          <w:p w14:paraId="2DCDA612">
            <w:pPr>
              <w:widowControl/>
              <w:jc w:val="center"/>
              <w:textAlignment w:val="center"/>
              <w:rPr>
                <w:color w:val="000000"/>
                <w:sz w:val="18"/>
                <w:szCs w:val="18"/>
              </w:rPr>
            </w:pPr>
            <w:r>
              <w:rPr>
                <w:sz w:val="18"/>
                <w:szCs w:val="18"/>
              </w:rPr>
              <w:t>0.0373</w:t>
            </w:r>
          </w:p>
        </w:tc>
        <w:tc>
          <w:tcPr>
            <w:tcW w:w="730" w:type="pct"/>
            <w:tcBorders>
              <w:tl2br w:val="nil"/>
              <w:tr2bl w:val="nil"/>
            </w:tcBorders>
          </w:tcPr>
          <w:p w14:paraId="4568BA02">
            <w:pPr>
              <w:widowControl/>
              <w:jc w:val="center"/>
              <w:textAlignment w:val="center"/>
              <w:rPr>
                <w:sz w:val="18"/>
                <w:szCs w:val="18"/>
              </w:rPr>
            </w:pPr>
            <w:r>
              <w:rPr>
                <w:sz w:val="18"/>
                <w:szCs w:val="18"/>
              </w:rPr>
              <w:t>0.135</w:t>
            </w:r>
          </w:p>
        </w:tc>
        <w:tc>
          <w:tcPr>
            <w:tcW w:w="731" w:type="pct"/>
            <w:tcBorders>
              <w:tl2br w:val="nil"/>
              <w:tr2bl w:val="nil"/>
            </w:tcBorders>
            <w:shd w:val="clear" w:color="auto" w:fill="auto"/>
          </w:tcPr>
          <w:p w14:paraId="5DB4C4C7">
            <w:pPr>
              <w:widowControl/>
              <w:jc w:val="center"/>
              <w:textAlignment w:val="center"/>
              <w:rPr>
                <w:color w:val="000000"/>
                <w:sz w:val="18"/>
                <w:szCs w:val="18"/>
              </w:rPr>
            </w:pPr>
            <w:r>
              <w:rPr>
                <w:sz w:val="18"/>
                <w:szCs w:val="18"/>
              </w:rPr>
              <w:t>0.209</w:t>
            </w:r>
          </w:p>
        </w:tc>
        <w:tc>
          <w:tcPr>
            <w:tcW w:w="617" w:type="pct"/>
            <w:tcBorders>
              <w:tl2br w:val="nil"/>
              <w:tr2bl w:val="nil"/>
            </w:tcBorders>
            <w:shd w:val="clear" w:color="auto" w:fill="auto"/>
          </w:tcPr>
          <w:p w14:paraId="7AEDEF44">
            <w:pPr>
              <w:widowControl/>
              <w:jc w:val="center"/>
              <w:textAlignment w:val="center"/>
              <w:rPr>
                <w:color w:val="000000"/>
                <w:sz w:val="18"/>
                <w:szCs w:val="18"/>
              </w:rPr>
            </w:pPr>
            <w:r>
              <w:rPr>
                <w:sz w:val="18"/>
                <w:szCs w:val="18"/>
              </w:rPr>
              <w:t>0.226</w:t>
            </w:r>
          </w:p>
        </w:tc>
      </w:tr>
      <w:tr w14:paraId="5ACF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shd w:val="clear" w:color="auto" w:fill="auto"/>
            <w:vAlign w:val="center"/>
          </w:tcPr>
          <w:p w14:paraId="60002F7B">
            <w:pPr>
              <w:widowControl/>
              <w:jc w:val="center"/>
              <w:rPr>
                <w:color w:val="000000"/>
                <w:kern w:val="0"/>
                <w:sz w:val="18"/>
                <w:szCs w:val="18"/>
              </w:rPr>
            </w:pPr>
          </w:p>
        </w:tc>
        <w:tc>
          <w:tcPr>
            <w:tcW w:w="731" w:type="pct"/>
            <w:tcBorders>
              <w:tl2br w:val="nil"/>
              <w:tr2bl w:val="nil"/>
            </w:tcBorders>
            <w:shd w:val="clear" w:color="auto" w:fill="auto"/>
            <w:noWrap/>
          </w:tcPr>
          <w:p w14:paraId="022A753A">
            <w:pPr>
              <w:widowControl/>
              <w:jc w:val="center"/>
              <w:textAlignment w:val="center"/>
              <w:rPr>
                <w:sz w:val="18"/>
                <w:szCs w:val="18"/>
              </w:rPr>
            </w:pPr>
            <w:r>
              <w:rPr>
                <w:sz w:val="18"/>
                <w:szCs w:val="18"/>
              </w:rPr>
              <w:t>0.0033</w:t>
            </w:r>
          </w:p>
        </w:tc>
        <w:tc>
          <w:tcPr>
            <w:tcW w:w="730" w:type="pct"/>
            <w:tcBorders>
              <w:tl2br w:val="nil"/>
              <w:tr2bl w:val="nil"/>
            </w:tcBorders>
          </w:tcPr>
          <w:p w14:paraId="31DFE8FE">
            <w:pPr>
              <w:widowControl/>
              <w:jc w:val="center"/>
              <w:textAlignment w:val="center"/>
              <w:rPr>
                <w:sz w:val="18"/>
                <w:szCs w:val="18"/>
              </w:rPr>
            </w:pPr>
            <w:r>
              <w:rPr>
                <w:sz w:val="18"/>
                <w:szCs w:val="18"/>
              </w:rPr>
              <w:t>0.00506</w:t>
            </w:r>
          </w:p>
        </w:tc>
        <w:tc>
          <w:tcPr>
            <w:tcW w:w="730" w:type="pct"/>
            <w:tcBorders>
              <w:tl2br w:val="nil"/>
              <w:tr2bl w:val="nil"/>
            </w:tcBorders>
            <w:shd w:val="clear" w:color="auto" w:fill="auto"/>
            <w:noWrap/>
          </w:tcPr>
          <w:p w14:paraId="75FA3795">
            <w:pPr>
              <w:widowControl/>
              <w:jc w:val="center"/>
              <w:textAlignment w:val="center"/>
              <w:rPr>
                <w:sz w:val="18"/>
                <w:szCs w:val="18"/>
              </w:rPr>
            </w:pPr>
            <w:r>
              <w:rPr>
                <w:sz w:val="18"/>
                <w:szCs w:val="18"/>
              </w:rPr>
              <w:t>0.0374</w:t>
            </w:r>
          </w:p>
        </w:tc>
        <w:tc>
          <w:tcPr>
            <w:tcW w:w="730" w:type="pct"/>
            <w:tcBorders>
              <w:tl2br w:val="nil"/>
              <w:tr2bl w:val="nil"/>
            </w:tcBorders>
          </w:tcPr>
          <w:p w14:paraId="1B3341C6">
            <w:pPr>
              <w:widowControl/>
              <w:jc w:val="center"/>
              <w:textAlignment w:val="center"/>
              <w:rPr>
                <w:sz w:val="18"/>
                <w:szCs w:val="18"/>
              </w:rPr>
            </w:pPr>
            <w:r>
              <w:rPr>
                <w:sz w:val="18"/>
                <w:szCs w:val="18"/>
              </w:rPr>
              <w:t>0.139</w:t>
            </w:r>
          </w:p>
        </w:tc>
        <w:tc>
          <w:tcPr>
            <w:tcW w:w="731" w:type="pct"/>
            <w:tcBorders>
              <w:tl2br w:val="nil"/>
              <w:tr2bl w:val="nil"/>
            </w:tcBorders>
            <w:shd w:val="clear" w:color="auto" w:fill="auto"/>
            <w:noWrap/>
          </w:tcPr>
          <w:p w14:paraId="186EF91C">
            <w:pPr>
              <w:widowControl/>
              <w:jc w:val="center"/>
              <w:textAlignment w:val="center"/>
              <w:rPr>
                <w:sz w:val="18"/>
                <w:szCs w:val="18"/>
              </w:rPr>
            </w:pPr>
            <w:r>
              <w:rPr>
                <w:sz w:val="18"/>
                <w:szCs w:val="18"/>
              </w:rPr>
              <w:t>0.207</w:t>
            </w:r>
          </w:p>
        </w:tc>
        <w:tc>
          <w:tcPr>
            <w:tcW w:w="617" w:type="pct"/>
            <w:tcBorders>
              <w:tl2br w:val="nil"/>
              <w:tr2bl w:val="nil"/>
            </w:tcBorders>
            <w:shd w:val="clear" w:color="auto" w:fill="auto"/>
            <w:noWrap/>
          </w:tcPr>
          <w:p w14:paraId="74577924">
            <w:pPr>
              <w:widowControl/>
              <w:jc w:val="center"/>
              <w:textAlignment w:val="center"/>
              <w:rPr>
                <w:sz w:val="18"/>
                <w:szCs w:val="18"/>
              </w:rPr>
            </w:pPr>
            <w:r>
              <w:rPr>
                <w:sz w:val="18"/>
                <w:szCs w:val="18"/>
              </w:rPr>
              <w:t>0.224</w:t>
            </w:r>
          </w:p>
        </w:tc>
      </w:tr>
      <w:tr w14:paraId="0654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shd w:val="clear" w:color="auto" w:fill="auto"/>
            <w:vAlign w:val="center"/>
          </w:tcPr>
          <w:p w14:paraId="5E23A0C8">
            <w:pPr>
              <w:widowControl/>
              <w:jc w:val="center"/>
              <w:rPr>
                <w:color w:val="000000"/>
                <w:kern w:val="0"/>
                <w:sz w:val="18"/>
                <w:szCs w:val="18"/>
              </w:rPr>
            </w:pPr>
          </w:p>
        </w:tc>
        <w:tc>
          <w:tcPr>
            <w:tcW w:w="731" w:type="pct"/>
            <w:tcBorders>
              <w:tl2br w:val="nil"/>
              <w:tr2bl w:val="nil"/>
            </w:tcBorders>
            <w:shd w:val="clear" w:color="auto" w:fill="auto"/>
            <w:noWrap/>
          </w:tcPr>
          <w:p w14:paraId="17DC133E">
            <w:pPr>
              <w:widowControl/>
              <w:jc w:val="center"/>
              <w:textAlignment w:val="center"/>
              <w:rPr>
                <w:sz w:val="18"/>
                <w:szCs w:val="18"/>
              </w:rPr>
            </w:pPr>
            <w:r>
              <w:rPr>
                <w:sz w:val="18"/>
                <w:szCs w:val="18"/>
              </w:rPr>
              <w:t>0.0032</w:t>
            </w:r>
          </w:p>
        </w:tc>
        <w:tc>
          <w:tcPr>
            <w:tcW w:w="730" w:type="pct"/>
            <w:tcBorders>
              <w:tl2br w:val="nil"/>
              <w:tr2bl w:val="nil"/>
            </w:tcBorders>
          </w:tcPr>
          <w:p w14:paraId="70DAEB4A">
            <w:pPr>
              <w:widowControl/>
              <w:jc w:val="center"/>
              <w:textAlignment w:val="center"/>
              <w:rPr>
                <w:sz w:val="18"/>
                <w:szCs w:val="18"/>
              </w:rPr>
            </w:pPr>
            <w:r>
              <w:rPr>
                <w:sz w:val="18"/>
                <w:szCs w:val="18"/>
              </w:rPr>
              <w:t>0.00517</w:t>
            </w:r>
          </w:p>
        </w:tc>
        <w:tc>
          <w:tcPr>
            <w:tcW w:w="730" w:type="pct"/>
            <w:tcBorders>
              <w:tl2br w:val="nil"/>
              <w:tr2bl w:val="nil"/>
            </w:tcBorders>
            <w:shd w:val="clear" w:color="auto" w:fill="auto"/>
            <w:noWrap/>
          </w:tcPr>
          <w:p w14:paraId="198177D0">
            <w:pPr>
              <w:widowControl/>
              <w:jc w:val="center"/>
              <w:textAlignment w:val="center"/>
              <w:rPr>
                <w:sz w:val="18"/>
                <w:szCs w:val="18"/>
              </w:rPr>
            </w:pPr>
            <w:r>
              <w:rPr>
                <w:sz w:val="18"/>
                <w:szCs w:val="18"/>
              </w:rPr>
              <w:t>0.0362</w:t>
            </w:r>
          </w:p>
        </w:tc>
        <w:tc>
          <w:tcPr>
            <w:tcW w:w="730" w:type="pct"/>
            <w:tcBorders>
              <w:tl2br w:val="nil"/>
              <w:tr2bl w:val="nil"/>
            </w:tcBorders>
          </w:tcPr>
          <w:p w14:paraId="16DE18D8">
            <w:pPr>
              <w:widowControl/>
              <w:jc w:val="center"/>
              <w:textAlignment w:val="center"/>
              <w:rPr>
                <w:sz w:val="18"/>
                <w:szCs w:val="18"/>
              </w:rPr>
            </w:pPr>
            <w:r>
              <w:rPr>
                <w:sz w:val="18"/>
                <w:szCs w:val="18"/>
              </w:rPr>
              <w:t>0.133</w:t>
            </w:r>
          </w:p>
        </w:tc>
        <w:tc>
          <w:tcPr>
            <w:tcW w:w="731" w:type="pct"/>
            <w:tcBorders>
              <w:tl2br w:val="nil"/>
              <w:tr2bl w:val="nil"/>
            </w:tcBorders>
            <w:shd w:val="clear" w:color="auto" w:fill="auto"/>
            <w:noWrap/>
          </w:tcPr>
          <w:p w14:paraId="616BC55F">
            <w:pPr>
              <w:widowControl/>
              <w:jc w:val="center"/>
              <w:textAlignment w:val="center"/>
              <w:rPr>
                <w:sz w:val="18"/>
                <w:szCs w:val="18"/>
              </w:rPr>
            </w:pPr>
            <w:r>
              <w:rPr>
                <w:sz w:val="18"/>
                <w:szCs w:val="18"/>
              </w:rPr>
              <w:t>0.219</w:t>
            </w:r>
          </w:p>
        </w:tc>
        <w:tc>
          <w:tcPr>
            <w:tcW w:w="617" w:type="pct"/>
            <w:tcBorders>
              <w:tl2br w:val="nil"/>
              <w:tr2bl w:val="nil"/>
            </w:tcBorders>
            <w:shd w:val="clear" w:color="auto" w:fill="auto"/>
            <w:noWrap/>
          </w:tcPr>
          <w:p w14:paraId="7E7FC279">
            <w:pPr>
              <w:widowControl/>
              <w:jc w:val="center"/>
              <w:textAlignment w:val="center"/>
              <w:rPr>
                <w:sz w:val="18"/>
                <w:szCs w:val="18"/>
              </w:rPr>
            </w:pPr>
            <w:r>
              <w:rPr>
                <w:sz w:val="18"/>
                <w:szCs w:val="18"/>
              </w:rPr>
              <w:t>0.227</w:t>
            </w:r>
          </w:p>
        </w:tc>
      </w:tr>
      <w:tr w14:paraId="41CA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745420F5">
            <w:pPr>
              <w:widowControl/>
              <w:jc w:val="center"/>
              <w:rPr>
                <w:rFonts w:hint="eastAsia" w:eastAsia="宋体"/>
                <w:color w:val="000000"/>
                <w:kern w:val="0"/>
                <w:sz w:val="18"/>
                <w:szCs w:val="18"/>
                <w:lang w:eastAsia="zh-CN"/>
              </w:rPr>
            </w:pPr>
            <w:r>
              <w:rPr>
                <w:color w:val="000000"/>
                <w:kern w:val="0"/>
                <w:sz w:val="18"/>
                <w:szCs w:val="18"/>
              </w:rPr>
              <w:t>10</w:t>
            </w:r>
            <w:r>
              <w:rPr>
                <w:rFonts w:hint="eastAsia"/>
                <w:sz w:val="18"/>
                <w:szCs w:val="18"/>
                <w:lang w:eastAsia="zh-CN"/>
              </w:rPr>
              <w:t>衢州华友钴新材料有限公司</w:t>
            </w:r>
          </w:p>
        </w:tc>
        <w:tc>
          <w:tcPr>
            <w:tcW w:w="731" w:type="pct"/>
            <w:tcBorders>
              <w:tl2br w:val="nil"/>
              <w:tr2bl w:val="nil"/>
            </w:tcBorders>
            <w:shd w:val="clear" w:color="auto" w:fill="auto"/>
            <w:noWrap/>
          </w:tcPr>
          <w:p w14:paraId="5A8139C2">
            <w:pPr>
              <w:widowControl/>
              <w:jc w:val="center"/>
              <w:textAlignment w:val="center"/>
              <w:rPr>
                <w:color w:val="000000"/>
                <w:sz w:val="18"/>
                <w:szCs w:val="18"/>
              </w:rPr>
            </w:pPr>
            <w:r>
              <w:rPr>
                <w:sz w:val="18"/>
                <w:szCs w:val="18"/>
              </w:rPr>
              <w:t>0.00321</w:t>
            </w:r>
          </w:p>
        </w:tc>
        <w:tc>
          <w:tcPr>
            <w:tcW w:w="730" w:type="pct"/>
            <w:tcBorders>
              <w:tl2br w:val="nil"/>
              <w:tr2bl w:val="nil"/>
            </w:tcBorders>
          </w:tcPr>
          <w:p w14:paraId="2A91B0E7">
            <w:pPr>
              <w:widowControl/>
              <w:jc w:val="center"/>
              <w:textAlignment w:val="center"/>
              <w:rPr>
                <w:sz w:val="18"/>
                <w:szCs w:val="18"/>
              </w:rPr>
            </w:pPr>
            <w:r>
              <w:rPr>
                <w:sz w:val="18"/>
                <w:szCs w:val="18"/>
              </w:rPr>
              <w:t>0.00557</w:t>
            </w:r>
          </w:p>
        </w:tc>
        <w:tc>
          <w:tcPr>
            <w:tcW w:w="730" w:type="pct"/>
            <w:tcBorders>
              <w:tl2br w:val="nil"/>
              <w:tr2bl w:val="nil"/>
            </w:tcBorders>
            <w:shd w:val="clear" w:color="auto" w:fill="auto"/>
            <w:noWrap/>
          </w:tcPr>
          <w:p w14:paraId="323C5733">
            <w:pPr>
              <w:widowControl/>
              <w:jc w:val="center"/>
              <w:textAlignment w:val="center"/>
              <w:rPr>
                <w:color w:val="000000"/>
                <w:sz w:val="18"/>
                <w:szCs w:val="18"/>
              </w:rPr>
            </w:pPr>
            <w:r>
              <w:rPr>
                <w:sz w:val="18"/>
                <w:szCs w:val="18"/>
              </w:rPr>
              <w:t>0.0385</w:t>
            </w:r>
          </w:p>
        </w:tc>
        <w:tc>
          <w:tcPr>
            <w:tcW w:w="730" w:type="pct"/>
            <w:tcBorders>
              <w:tl2br w:val="nil"/>
              <w:tr2bl w:val="nil"/>
            </w:tcBorders>
          </w:tcPr>
          <w:p w14:paraId="4FEA0BBB">
            <w:pPr>
              <w:widowControl/>
              <w:jc w:val="center"/>
              <w:textAlignment w:val="center"/>
              <w:rPr>
                <w:sz w:val="18"/>
                <w:szCs w:val="18"/>
              </w:rPr>
            </w:pPr>
            <w:r>
              <w:rPr>
                <w:sz w:val="18"/>
                <w:szCs w:val="18"/>
              </w:rPr>
              <w:t>0.139</w:t>
            </w:r>
          </w:p>
        </w:tc>
        <w:tc>
          <w:tcPr>
            <w:tcW w:w="731" w:type="pct"/>
            <w:tcBorders>
              <w:tl2br w:val="nil"/>
              <w:tr2bl w:val="nil"/>
            </w:tcBorders>
            <w:shd w:val="clear" w:color="auto" w:fill="auto"/>
            <w:noWrap/>
          </w:tcPr>
          <w:p w14:paraId="60D0D45B">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noWrap/>
          </w:tcPr>
          <w:p w14:paraId="466F9594">
            <w:pPr>
              <w:widowControl/>
              <w:jc w:val="center"/>
              <w:textAlignment w:val="center"/>
              <w:rPr>
                <w:color w:val="000000"/>
                <w:sz w:val="18"/>
                <w:szCs w:val="18"/>
              </w:rPr>
            </w:pPr>
            <w:r>
              <w:rPr>
                <w:sz w:val="18"/>
                <w:szCs w:val="18"/>
              </w:rPr>
              <w:t>0.244</w:t>
            </w:r>
          </w:p>
        </w:tc>
      </w:tr>
      <w:tr w14:paraId="4F55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30EB949">
            <w:pPr>
              <w:widowControl/>
              <w:jc w:val="center"/>
              <w:rPr>
                <w:color w:val="000000"/>
                <w:kern w:val="0"/>
                <w:sz w:val="18"/>
                <w:szCs w:val="18"/>
              </w:rPr>
            </w:pPr>
          </w:p>
        </w:tc>
        <w:tc>
          <w:tcPr>
            <w:tcW w:w="731" w:type="pct"/>
            <w:tcBorders>
              <w:tl2br w:val="nil"/>
              <w:tr2bl w:val="nil"/>
            </w:tcBorders>
            <w:shd w:val="clear" w:color="auto" w:fill="auto"/>
            <w:noWrap/>
          </w:tcPr>
          <w:p w14:paraId="66E6E80E">
            <w:pPr>
              <w:widowControl/>
              <w:jc w:val="center"/>
              <w:textAlignment w:val="center"/>
              <w:rPr>
                <w:color w:val="000000"/>
                <w:sz w:val="18"/>
                <w:szCs w:val="18"/>
              </w:rPr>
            </w:pPr>
            <w:r>
              <w:rPr>
                <w:sz w:val="18"/>
                <w:szCs w:val="18"/>
              </w:rPr>
              <w:t>0.00314</w:t>
            </w:r>
          </w:p>
        </w:tc>
        <w:tc>
          <w:tcPr>
            <w:tcW w:w="730" w:type="pct"/>
            <w:tcBorders>
              <w:tl2br w:val="nil"/>
              <w:tr2bl w:val="nil"/>
            </w:tcBorders>
          </w:tcPr>
          <w:p w14:paraId="43614651">
            <w:pPr>
              <w:widowControl/>
              <w:jc w:val="center"/>
              <w:textAlignment w:val="center"/>
              <w:rPr>
                <w:sz w:val="18"/>
                <w:szCs w:val="18"/>
              </w:rPr>
            </w:pPr>
            <w:r>
              <w:rPr>
                <w:sz w:val="18"/>
                <w:szCs w:val="18"/>
              </w:rPr>
              <w:t>0.00552</w:t>
            </w:r>
          </w:p>
        </w:tc>
        <w:tc>
          <w:tcPr>
            <w:tcW w:w="730" w:type="pct"/>
            <w:tcBorders>
              <w:tl2br w:val="nil"/>
              <w:tr2bl w:val="nil"/>
            </w:tcBorders>
            <w:shd w:val="clear" w:color="auto" w:fill="auto"/>
            <w:noWrap/>
          </w:tcPr>
          <w:p w14:paraId="05D36B1E">
            <w:pPr>
              <w:widowControl/>
              <w:jc w:val="center"/>
              <w:textAlignment w:val="center"/>
              <w:rPr>
                <w:color w:val="000000"/>
                <w:sz w:val="18"/>
                <w:szCs w:val="18"/>
              </w:rPr>
            </w:pPr>
            <w:r>
              <w:rPr>
                <w:sz w:val="18"/>
                <w:szCs w:val="18"/>
              </w:rPr>
              <w:t>0.0389</w:t>
            </w:r>
          </w:p>
        </w:tc>
        <w:tc>
          <w:tcPr>
            <w:tcW w:w="730" w:type="pct"/>
            <w:tcBorders>
              <w:tl2br w:val="nil"/>
              <w:tr2bl w:val="nil"/>
            </w:tcBorders>
          </w:tcPr>
          <w:p w14:paraId="1AC121A3">
            <w:pPr>
              <w:widowControl/>
              <w:jc w:val="center"/>
              <w:textAlignment w:val="center"/>
              <w:rPr>
                <w:sz w:val="18"/>
                <w:szCs w:val="18"/>
              </w:rPr>
            </w:pPr>
            <w:r>
              <w:rPr>
                <w:sz w:val="18"/>
                <w:szCs w:val="18"/>
              </w:rPr>
              <w:t>0.139</w:t>
            </w:r>
          </w:p>
        </w:tc>
        <w:tc>
          <w:tcPr>
            <w:tcW w:w="731" w:type="pct"/>
            <w:tcBorders>
              <w:tl2br w:val="nil"/>
              <w:tr2bl w:val="nil"/>
            </w:tcBorders>
            <w:shd w:val="clear" w:color="auto" w:fill="auto"/>
            <w:noWrap/>
          </w:tcPr>
          <w:p w14:paraId="7E34257B">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noWrap/>
          </w:tcPr>
          <w:p w14:paraId="318ED386">
            <w:pPr>
              <w:widowControl/>
              <w:jc w:val="center"/>
              <w:textAlignment w:val="center"/>
              <w:rPr>
                <w:color w:val="000000"/>
                <w:sz w:val="18"/>
                <w:szCs w:val="18"/>
              </w:rPr>
            </w:pPr>
            <w:r>
              <w:rPr>
                <w:sz w:val="18"/>
                <w:szCs w:val="18"/>
              </w:rPr>
              <w:t>0.240</w:t>
            </w:r>
          </w:p>
        </w:tc>
      </w:tr>
      <w:tr w14:paraId="5DE0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04D6CE3">
            <w:pPr>
              <w:widowControl/>
              <w:jc w:val="center"/>
              <w:rPr>
                <w:color w:val="000000"/>
                <w:kern w:val="0"/>
                <w:sz w:val="18"/>
                <w:szCs w:val="18"/>
              </w:rPr>
            </w:pPr>
          </w:p>
        </w:tc>
        <w:tc>
          <w:tcPr>
            <w:tcW w:w="731" w:type="pct"/>
            <w:tcBorders>
              <w:tl2br w:val="nil"/>
              <w:tr2bl w:val="nil"/>
            </w:tcBorders>
            <w:shd w:val="clear" w:color="auto" w:fill="auto"/>
            <w:noWrap/>
          </w:tcPr>
          <w:p w14:paraId="5557155C">
            <w:pPr>
              <w:widowControl/>
              <w:jc w:val="center"/>
              <w:textAlignment w:val="center"/>
              <w:rPr>
                <w:color w:val="000000"/>
                <w:sz w:val="18"/>
                <w:szCs w:val="18"/>
              </w:rPr>
            </w:pPr>
            <w:r>
              <w:rPr>
                <w:sz w:val="18"/>
                <w:szCs w:val="18"/>
              </w:rPr>
              <w:t>0.00324</w:t>
            </w:r>
          </w:p>
        </w:tc>
        <w:tc>
          <w:tcPr>
            <w:tcW w:w="730" w:type="pct"/>
            <w:tcBorders>
              <w:tl2br w:val="nil"/>
              <w:tr2bl w:val="nil"/>
            </w:tcBorders>
          </w:tcPr>
          <w:p w14:paraId="08DB3C8C">
            <w:pPr>
              <w:widowControl/>
              <w:jc w:val="center"/>
              <w:textAlignment w:val="center"/>
              <w:rPr>
                <w:sz w:val="18"/>
                <w:szCs w:val="18"/>
              </w:rPr>
            </w:pPr>
            <w:r>
              <w:rPr>
                <w:sz w:val="18"/>
                <w:szCs w:val="18"/>
              </w:rPr>
              <w:t>0.00551</w:t>
            </w:r>
          </w:p>
        </w:tc>
        <w:tc>
          <w:tcPr>
            <w:tcW w:w="730" w:type="pct"/>
            <w:tcBorders>
              <w:tl2br w:val="nil"/>
              <w:tr2bl w:val="nil"/>
            </w:tcBorders>
            <w:shd w:val="clear" w:color="auto" w:fill="auto"/>
            <w:noWrap/>
          </w:tcPr>
          <w:p w14:paraId="5DAE7D55">
            <w:pPr>
              <w:widowControl/>
              <w:jc w:val="center"/>
              <w:textAlignment w:val="center"/>
              <w:rPr>
                <w:color w:val="000000"/>
                <w:sz w:val="18"/>
                <w:szCs w:val="18"/>
              </w:rPr>
            </w:pPr>
            <w:r>
              <w:rPr>
                <w:sz w:val="18"/>
                <w:szCs w:val="18"/>
              </w:rPr>
              <w:t>0.0393</w:t>
            </w:r>
          </w:p>
        </w:tc>
        <w:tc>
          <w:tcPr>
            <w:tcW w:w="730" w:type="pct"/>
            <w:tcBorders>
              <w:tl2br w:val="nil"/>
              <w:tr2bl w:val="nil"/>
            </w:tcBorders>
          </w:tcPr>
          <w:p w14:paraId="0A0B01BF">
            <w:pPr>
              <w:widowControl/>
              <w:jc w:val="center"/>
              <w:textAlignment w:val="center"/>
              <w:rPr>
                <w:sz w:val="18"/>
                <w:szCs w:val="18"/>
              </w:rPr>
            </w:pPr>
            <w:r>
              <w:rPr>
                <w:sz w:val="18"/>
                <w:szCs w:val="18"/>
              </w:rPr>
              <w:t>0.140</w:t>
            </w:r>
          </w:p>
        </w:tc>
        <w:tc>
          <w:tcPr>
            <w:tcW w:w="731" w:type="pct"/>
            <w:tcBorders>
              <w:tl2br w:val="nil"/>
              <w:tr2bl w:val="nil"/>
            </w:tcBorders>
            <w:shd w:val="clear" w:color="auto" w:fill="auto"/>
            <w:noWrap/>
          </w:tcPr>
          <w:p w14:paraId="634EA406">
            <w:pPr>
              <w:widowControl/>
              <w:jc w:val="center"/>
              <w:textAlignment w:val="center"/>
              <w:rPr>
                <w:color w:val="000000"/>
                <w:sz w:val="18"/>
                <w:szCs w:val="18"/>
              </w:rPr>
            </w:pPr>
            <w:r>
              <w:rPr>
                <w:sz w:val="18"/>
                <w:szCs w:val="18"/>
              </w:rPr>
              <w:t>0.212</w:t>
            </w:r>
          </w:p>
        </w:tc>
        <w:tc>
          <w:tcPr>
            <w:tcW w:w="617" w:type="pct"/>
            <w:tcBorders>
              <w:tl2br w:val="nil"/>
              <w:tr2bl w:val="nil"/>
            </w:tcBorders>
            <w:shd w:val="clear" w:color="auto" w:fill="auto"/>
            <w:noWrap/>
          </w:tcPr>
          <w:p w14:paraId="5AF75764">
            <w:pPr>
              <w:widowControl/>
              <w:jc w:val="center"/>
              <w:textAlignment w:val="center"/>
              <w:rPr>
                <w:color w:val="000000"/>
                <w:sz w:val="18"/>
                <w:szCs w:val="18"/>
              </w:rPr>
            </w:pPr>
            <w:r>
              <w:rPr>
                <w:sz w:val="18"/>
                <w:szCs w:val="18"/>
              </w:rPr>
              <w:t>0.241</w:t>
            </w:r>
          </w:p>
        </w:tc>
      </w:tr>
      <w:tr w14:paraId="7D5F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628D2E2">
            <w:pPr>
              <w:widowControl/>
              <w:jc w:val="center"/>
              <w:rPr>
                <w:color w:val="000000"/>
                <w:kern w:val="0"/>
                <w:sz w:val="18"/>
                <w:szCs w:val="18"/>
              </w:rPr>
            </w:pPr>
          </w:p>
        </w:tc>
        <w:tc>
          <w:tcPr>
            <w:tcW w:w="731" w:type="pct"/>
            <w:tcBorders>
              <w:tl2br w:val="nil"/>
              <w:tr2bl w:val="nil"/>
            </w:tcBorders>
            <w:shd w:val="clear" w:color="auto" w:fill="auto"/>
            <w:noWrap/>
          </w:tcPr>
          <w:p w14:paraId="672EE0D2">
            <w:pPr>
              <w:widowControl/>
              <w:jc w:val="center"/>
              <w:textAlignment w:val="center"/>
              <w:rPr>
                <w:color w:val="000000"/>
                <w:sz w:val="18"/>
                <w:szCs w:val="18"/>
              </w:rPr>
            </w:pPr>
            <w:r>
              <w:rPr>
                <w:sz w:val="18"/>
                <w:szCs w:val="18"/>
              </w:rPr>
              <w:t>0.00311</w:t>
            </w:r>
          </w:p>
        </w:tc>
        <w:tc>
          <w:tcPr>
            <w:tcW w:w="730" w:type="pct"/>
            <w:tcBorders>
              <w:tl2br w:val="nil"/>
              <w:tr2bl w:val="nil"/>
            </w:tcBorders>
          </w:tcPr>
          <w:p w14:paraId="0C73C563">
            <w:pPr>
              <w:widowControl/>
              <w:jc w:val="center"/>
              <w:textAlignment w:val="center"/>
              <w:rPr>
                <w:sz w:val="18"/>
                <w:szCs w:val="18"/>
              </w:rPr>
            </w:pPr>
            <w:r>
              <w:rPr>
                <w:sz w:val="18"/>
                <w:szCs w:val="18"/>
              </w:rPr>
              <w:t>0.00563</w:t>
            </w:r>
          </w:p>
        </w:tc>
        <w:tc>
          <w:tcPr>
            <w:tcW w:w="730" w:type="pct"/>
            <w:tcBorders>
              <w:tl2br w:val="nil"/>
              <w:tr2bl w:val="nil"/>
            </w:tcBorders>
            <w:shd w:val="clear" w:color="auto" w:fill="auto"/>
            <w:noWrap/>
          </w:tcPr>
          <w:p w14:paraId="50682C6C">
            <w:pPr>
              <w:widowControl/>
              <w:jc w:val="center"/>
              <w:textAlignment w:val="center"/>
              <w:rPr>
                <w:color w:val="000000"/>
                <w:sz w:val="18"/>
                <w:szCs w:val="18"/>
              </w:rPr>
            </w:pPr>
            <w:r>
              <w:rPr>
                <w:sz w:val="18"/>
                <w:szCs w:val="18"/>
              </w:rPr>
              <w:t>0.0385</w:t>
            </w:r>
          </w:p>
        </w:tc>
        <w:tc>
          <w:tcPr>
            <w:tcW w:w="730" w:type="pct"/>
            <w:tcBorders>
              <w:tl2br w:val="nil"/>
              <w:tr2bl w:val="nil"/>
            </w:tcBorders>
          </w:tcPr>
          <w:p w14:paraId="477D13AF">
            <w:pPr>
              <w:widowControl/>
              <w:jc w:val="center"/>
              <w:textAlignment w:val="center"/>
              <w:rPr>
                <w:sz w:val="18"/>
                <w:szCs w:val="18"/>
              </w:rPr>
            </w:pPr>
            <w:r>
              <w:rPr>
                <w:sz w:val="18"/>
                <w:szCs w:val="18"/>
              </w:rPr>
              <w:t>0.133</w:t>
            </w:r>
          </w:p>
        </w:tc>
        <w:tc>
          <w:tcPr>
            <w:tcW w:w="731" w:type="pct"/>
            <w:tcBorders>
              <w:tl2br w:val="nil"/>
              <w:tr2bl w:val="nil"/>
            </w:tcBorders>
            <w:shd w:val="clear" w:color="auto" w:fill="auto"/>
            <w:noWrap/>
          </w:tcPr>
          <w:p w14:paraId="2469025C">
            <w:pPr>
              <w:widowControl/>
              <w:jc w:val="center"/>
              <w:textAlignment w:val="center"/>
              <w:rPr>
                <w:color w:val="000000"/>
                <w:sz w:val="18"/>
                <w:szCs w:val="18"/>
              </w:rPr>
            </w:pPr>
            <w:r>
              <w:rPr>
                <w:sz w:val="18"/>
                <w:szCs w:val="18"/>
              </w:rPr>
              <w:t>0.211</w:t>
            </w:r>
          </w:p>
        </w:tc>
        <w:tc>
          <w:tcPr>
            <w:tcW w:w="617" w:type="pct"/>
            <w:tcBorders>
              <w:tl2br w:val="nil"/>
              <w:tr2bl w:val="nil"/>
            </w:tcBorders>
            <w:shd w:val="clear" w:color="auto" w:fill="auto"/>
            <w:noWrap/>
          </w:tcPr>
          <w:p w14:paraId="6B8C3878">
            <w:pPr>
              <w:widowControl/>
              <w:jc w:val="center"/>
              <w:textAlignment w:val="center"/>
              <w:rPr>
                <w:color w:val="000000"/>
                <w:sz w:val="18"/>
                <w:szCs w:val="18"/>
              </w:rPr>
            </w:pPr>
            <w:r>
              <w:rPr>
                <w:sz w:val="18"/>
                <w:szCs w:val="18"/>
              </w:rPr>
              <w:t>0.248</w:t>
            </w:r>
          </w:p>
        </w:tc>
      </w:tr>
      <w:tr w14:paraId="67BB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AD4253D">
            <w:pPr>
              <w:widowControl/>
              <w:jc w:val="center"/>
              <w:rPr>
                <w:color w:val="000000"/>
                <w:kern w:val="0"/>
                <w:sz w:val="18"/>
                <w:szCs w:val="18"/>
              </w:rPr>
            </w:pPr>
          </w:p>
        </w:tc>
        <w:tc>
          <w:tcPr>
            <w:tcW w:w="731" w:type="pct"/>
            <w:tcBorders>
              <w:tl2br w:val="nil"/>
              <w:tr2bl w:val="nil"/>
            </w:tcBorders>
            <w:shd w:val="clear" w:color="auto" w:fill="auto"/>
            <w:noWrap/>
          </w:tcPr>
          <w:p w14:paraId="47A5724C">
            <w:pPr>
              <w:widowControl/>
              <w:jc w:val="center"/>
              <w:textAlignment w:val="center"/>
              <w:rPr>
                <w:color w:val="000000"/>
                <w:sz w:val="18"/>
                <w:szCs w:val="18"/>
              </w:rPr>
            </w:pPr>
            <w:r>
              <w:rPr>
                <w:sz w:val="18"/>
                <w:szCs w:val="18"/>
              </w:rPr>
              <w:t>0.0031</w:t>
            </w:r>
          </w:p>
        </w:tc>
        <w:tc>
          <w:tcPr>
            <w:tcW w:w="730" w:type="pct"/>
            <w:tcBorders>
              <w:tl2br w:val="nil"/>
              <w:tr2bl w:val="nil"/>
            </w:tcBorders>
          </w:tcPr>
          <w:p w14:paraId="311E9EFC">
            <w:pPr>
              <w:widowControl/>
              <w:jc w:val="center"/>
              <w:textAlignment w:val="center"/>
              <w:rPr>
                <w:sz w:val="18"/>
                <w:szCs w:val="18"/>
              </w:rPr>
            </w:pPr>
            <w:r>
              <w:rPr>
                <w:sz w:val="18"/>
                <w:szCs w:val="18"/>
              </w:rPr>
              <w:t>0.00565</w:t>
            </w:r>
          </w:p>
        </w:tc>
        <w:tc>
          <w:tcPr>
            <w:tcW w:w="730" w:type="pct"/>
            <w:tcBorders>
              <w:tl2br w:val="nil"/>
              <w:tr2bl w:val="nil"/>
            </w:tcBorders>
            <w:shd w:val="clear" w:color="auto" w:fill="auto"/>
            <w:noWrap/>
          </w:tcPr>
          <w:p w14:paraId="7EC5E70F">
            <w:pPr>
              <w:widowControl/>
              <w:jc w:val="center"/>
              <w:textAlignment w:val="center"/>
              <w:rPr>
                <w:color w:val="000000"/>
                <w:sz w:val="18"/>
                <w:szCs w:val="18"/>
              </w:rPr>
            </w:pPr>
            <w:r>
              <w:rPr>
                <w:sz w:val="18"/>
                <w:szCs w:val="18"/>
              </w:rPr>
              <w:t>0.0389</w:t>
            </w:r>
          </w:p>
        </w:tc>
        <w:tc>
          <w:tcPr>
            <w:tcW w:w="730" w:type="pct"/>
            <w:tcBorders>
              <w:tl2br w:val="nil"/>
              <w:tr2bl w:val="nil"/>
            </w:tcBorders>
          </w:tcPr>
          <w:p w14:paraId="093E2F87">
            <w:pPr>
              <w:widowControl/>
              <w:jc w:val="center"/>
              <w:textAlignment w:val="center"/>
              <w:rPr>
                <w:sz w:val="18"/>
                <w:szCs w:val="18"/>
              </w:rPr>
            </w:pPr>
            <w:r>
              <w:rPr>
                <w:sz w:val="18"/>
                <w:szCs w:val="18"/>
              </w:rPr>
              <w:t>0.136</w:t>
            </w:r>
          </w:p>
        </w:tc>
        <w:tc>
          <w:tcPr>
            <w:tcW w:w="731" w:type="pct"/>
            <w:tcBorders>
              <w:tl2br w:val="nil"/>
              <w:tr2bl w:val="nil"/>
            </w:tcBorders>
            <w:shd w:val="clear" w:color="auto" w:fill="auto"/>
            <w:noWrap/>
          </w:tcPr>
          <w:p w14:paraId="31B1F1EF">
            <w:pPr>
              <w:widowControl/>
              <w:jc w:val="center"/>
              <w:textAlignment w:val="center"/>
              <w:rPr>
                <w:color w:val="000000"/>
                <w:sz w:val="18"/>
                <w:szCs w:val="18"/>
              </w:rPr>
            </w:pPr>
            <w:r>
              <w:rPr>
                <w:sz w:val="18"/>
                <w:szCs w:val="18"/>
              </w:rPr>
              <w:t>0.205</w:t>
            </w:r>
          </w:p>
        </w:tc>
        <w:tc>
          <w:tcPr>
            <w:tcW w:w="617" w:type="pct"/>
            <w:tcBorders>
              <w:tl2br w:val="nil"/>
              <w:tr2bl w:val="nil"/>
            </w:tcBorders>
            <w:shd w:val="clear" w:color="auto" w:fill="auto"/>
            <w:noWrap/>
          </w:tcPr>
          <w:p w14:paraId="129B37E4">
            <w:pPr>
              <w:widowControl/>
              <w:jc w:val="center"/>
              <w:textAlignment w:val="center"/>
              <w:rPr>
                <w:color w:val="000000"/>
                <w:sz w:val="18"/>
                <w:szCs w:val="18"/>
              </w:rPr>
            </w:pPr>
            <w:r>
              <w:rPr>
                <w:sz w:val="18"/>
                <w:szCs w:val="18"/>
              </w:rPr>
              <w:t>0.238</w:t>
            </w:r>
          </w:p>
        </w:tc>
      </w:tr>
      <w:tr w14:paraId="5659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E750106">
            <w:pPr>
              <w:widowControl/>
              <w:jc w:val="center"/>
              <w:rPr>
                <w:color w:val="000000"/>
                <w:kern w:val="0"/>
                <w:sz w:val="18"/>
                <w:szCs w:val="18"/>
              </w:rPr>
            </w:pPr>
          </w:p>
        </w:tc>
        <w:tc>
          <w:tcPr>
            <w:tcW w:w="731" w:type="pct"/>
            <w:tcBorders>
              <w:tl2br w:val="nil"/>
              <w:tr2bl w:val="nil"/>
            </w:tcBorders>
            <w:shd w:val="clear" w:color="auto" w:fill="auto"/>
            <w:noWrap/>
          </w:tcPr>
          <w:p w14:paraId="59B51287">
            <w:pPr>
              <w:widowControl/>
              <w:jc w:val="center"/>
              <w:textAlignment w:val="center"/>
              <w:rPr>
                <w:color w:val="000000"/>
                <w:sz w:val="18"/>
                <w:szCs w:val="18"/>
              </w:rPr>
            </w:pPr>
            <w:r>
              <w:rPr>
                <w:sz w:val="18"/>
                <w:szCs w:val="18"/>
              </w:rPr>
              <w:t>0.00315</w:t>
            </w:r>
          </w:p>
        </w:tc>
        <w:tc>
          <w:tcPr>
            <w:tcW w:w="730" w:type="pct"/>
            <w:tcBorders>
              <w:tl2br w:val="nil"/>
              <w:tr2bl w:val="nil"/>
            </w:tcBorders>
          </w:tcPr>
          <w:p w14:paraId="1294AC99">
            <w:pPr>
              <w:widowControl/>
              <w:jc w:val="center"/>
              <w:textAlignment w:val="center"/>
              <w:rPr>
                <w:sz w:val="18"/>
                <w:szCs w:val="18"/>
              </w:rPr>
            </w:pPr>
            <w:r>
              <w:rPr>
                <w:sz w:val="18"/>
                <w:szCs w:val="18"/>
              </w:rPr>
              <w:t>0.00551</w:t>
            </w:r>
          </w:p>
        </w:tc>
        <w:tc>
          <w:tcPr>
            <w:tcW w:w="730" w:type="pct"/>
            <w:tcBorders>
              <w:tl2br w:val="nil"/>
              <w:tr2bl w:val="nil"/>
            </w:tcBorders>
            <w:shd w:val="clear" w:color="auto" w:fill="auto"/>
            <w:noWrap/>
          </w:tcPr>
          <w:p w14:paraId="6CAE1E1B">
            <w:pPr>
              <w:widowControl/>
              <w:jc w:val="center"/>
              <w:textAlignment w:val="center"/>
              <w:rPr>
                <w:color w:val="000000"/>
                <w:sz w:val="18"/>
                <w:szCs w:val="18"/>
              </w:rPr>
            </w:pPr>
            <w:r>
              <w:rPr>
                <w:sz w:val="18"/>
                <w:szCs w:val="18"/>
              </w:rPr>
              <w:t>0.0381</w:t>
            </w:r>
          </w:p>
        </w:tc>
        <w:tc>
          <w:tcPr>
            <w:tcW w:w="730" w:type="pct"/>
            <w:tcBorders>
              <w:tl2br w:val="nil"/>
              <w:tr2bl w:val="nil"/>
            </w:tcBorders>
          </w:tcPr>
          <w:p w14:paraId="6EC5D84F">
            <w:pPr>
              <w:widowControl/>
              <w:jc w:val="center"/>
              <w:textAlignment w:val="center"/>
              <w:rPr>
                <w:sz w:val="18"/>
                <w:szCs w:val="18"/>
              </w:rPr>
            </w:pPr>
            <w:r>
              <w:rPr>
                <w:sz w:val="18"/>
                <w:szCs w:val="18"/>
              </w:rPr>
              <w:t>0.135</w:t>
            </w:r>
          </w:p>
        </w:tc>
        <w:tc>
          <w:tcPr>
            <w:tcW w:w="731" w:type="pct"/>
            <w:tcBorders>
              <w:tl2br w:val="nil"/>
              <w:tr2bl w:val="nil"/>
            </w:tcBorders>
            <w:shd w:val="clear" w:color="auto" w:fill="auto"/>
            <w:noWrap/>
          </w:tcPr>
          <w:p w14:paraId="37083B1F">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noWrap/>
          </w:tcPr>
          <w:p w14:paraId="51D0E7CE">
            <w:pPr>
              <w:widowControl/>
              <w:jc w:val="center"/>
              <w:textAlignment w:val="center"/>
              <w:rPr>
                <w:color w:val="000000"/>
                <w:sz w:val="18"/>
                <w:szCs w:val="18"/>
              </w:rPr>
            </w:pPr>
            <w:r>
              <w:rPr>
                <w:sz w:val="18"/>
                <w:szCs w:val="18"/>
              </w:rPr>
              <w:t>0.246</w:t>
            </w:r>
          </w:p>
        </w:tc>
      </w:tr>
      <w:tr w14:paraId="0300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AF3F279">
            <w:pPr>
              <w:widowControl/>
              <w:jc w:val="center"/>
              <w:rPr>
                <w:color w:val="000000"/>
                <w:kern w:val="0"/>
                <w:sz w:val="18"/>
                <w:szCs w:val="18"/>
              </w:rPr>
            </w:pPr>
          </w:p>
        </w:tc>
        <w:tc>
          <w:tcPr>
            <w:tcW w:w="731" w:type="pct"/>
            <w:tcBorders>
              <w:tl2br w:val="nil"/>
              <w:tr2bl w:val="nil"/>
            </w:tcBorders>
            <w:shd w:val="clear" w:color="auto" w:fill="auto"/>
            <w:noWrap/>
          </w:tcPr>
          <w:p w14:paraId="0BA9E114">
            <w:pPr>
              <w:widowControl/>
              <w:jc w:val="center"/>
              <w:textAlignment w:val="center"/>
              <w:rPr>
                <w:color w:val="000000"/>
                <w:sz w:val="18"/>
                <w:szCs w:val="18"/>
              </w:rPr>
            </w:pPr>
            <w:r>
              <w:rPr>
                <w:sz w:val="18"/>
                <w:szCs w:val="18"/>
              </w:rPr>
              <w:t>0.00305</w:t>
            </w:r>
          </w:p>
        </w:tc>
        <w:tc>
          <w:tcPr>
            <w:tcW w:w="730" w:type="pct"/>
            <w:tcBorders>
              <w:tl2br w:val="nil"/>
              <w:tr2bl w:val="nil"/>
            </w:tcBorders>
          </w:tcPr>
          <w:p w14:paraId="0F2C7CEF">
            <w:pPr>
              <w:widowControl/>
              <w:jc w:val="center"/>
              <w:textAlignment w:val="center"/>
              <w:rPr>
                <w:sz w:val="18"/>
                <w:szCs w:val="18"/>
              </w:rPr>
            </w:pPr>
            <w:r>
              <w:rPr>
                <w:sz w:val="18"/>
                <w:szCs w:val="18"/>
              </w:rPr>
              <w:t>0.00555</w:t>
            </w:r>
          </w:p>
        </w:tc>
        <w:tc>
          <w:tcPr>
            <w:tcW w:w="730" w:type="pct"/>
            <w:tcBorders>
              <w:tl2br w:val="nil"/>
              <w:tr2bl w:val="nil"/>
            </w:tcBorders>
            <w:shd w:val="clear" w:color="auto" w:fill="auto"/>
            <w:noWrap/>
          </w:tcPr>
          <w:p w14:paraId="38C186EF">
            <w:pPr>
              <w:widowControl/>
              <w:jc w:val="center"/>
              <w:textAlignment w:val="center"/>
              <w:rPr>
                <w:color w:val="000000"/>
                <w:sz w:val="18"/>
                <w:szCs w:val="18"/>
              </w:rPr>
            </w:pPr>
            <w:r>
              <w:rPr>
                <w:sz w:val="18"/>
                <w:szCs w:val="18"/>
              </w:rPr>
              <w:t>0.0382</w:t>
            </w:r>
          </w:p>
        </w:tc>
        <w:tc>
          <w:tcPr>
            <w:tcW w:w="730" w:type="pct"/>
            <w:tcBorders>
              <w:tl2br w:val="nil"/>
              <w:tr2bl w:val="nil"/>
            </w:tcBorders>
          </w:tcPr>
          <w:p w14:paraId="73625BCF">
            <w:pPr>
              <w:widowControl/>
              <w:jc w:val="center"/>
              <w:textAlignment w:val="center"/>
              <w:rPr>
                <w:sz w:val="18"/>
                <w:szCs w:val="18"/>
              </w:rPr>
            </w:pPr>
            <w:r>
              <w:rPr>
                <w:sz w:val="18"/>
                <w:szCs w:val="18"/>
              </w:rPr>
              <w:t>0.135</w:t>
            </w:r>
          </w:p>
        </w:tc>
        <w:tc>
          <w:tcPr>
            <w:tcW w:w="731" w:type="pct"/>
            <w:tcBorders>
              <w:tl2br w:val="nil"/>
              <w:tr2bl w:val="nil"/>
            </w:tcBorders>
            <w:shd w:val="clear" w:color="auto" w:fill="auto"/>
            <w:noWrap/>
          </w:tcPr>
          <w:p w14:paraId="1F68FE00">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noWrap/>
          </w:tcPr>
          <w:p w14:paraId="19E50BC3">
            <w:pPr>
              <w:widowControl/>
              <w:jc w:val="center"/>
              <w:textAlignment w:val="center"/>
              <w:rPr>
                <w:color w:val="000000"/>
                <w:sz w:val="18"/>
                <w:szCs w:val="18"/>
              </w:rPr>
            </w:pPr>
            <w:r>
              <w:rPr>
                <w:sz w:val="18"/>
                <w:szCs w:val="18"/>
              </w:rPr>
              <w:t>0.239</w:t>
            </w:r>
          </w:p>
        </w:tc>
      </w:tr>
      <w:tr w14:paraId="44E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55EE6CFC">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731" w:type="pct"/>
            <w:tcBorders>
              <w:tl2br w:val="nil"/>
              <w:tr2bl w:val="nil"/>
            </w:tcBorders>
            <w:shd w:val="clear" w:color="auto" w:fill="auto"/>
          </w:tcPr>
          <w:p w14:paraId="36D7DC76">
            <w:pPr>
              <w:widowControl/>
              <w:jc w:val="center"/>
              <w:textAlignment w:val="center"/>
              <w:rPr>
                <w:color w:val="000000"/>
                <w:sz w:val="18"/>
                <w:szCs w:val="18"/>
              </w:rPr>
            </w:pPr>
            <w:r>
              <w:rPr>
                <w:sz w:val="18"/>
                <w:szCs w:val="18"/>
              </w:rPr>
              <w:t>0.00314</w:t>
            </w:r>
          </w:p>
        </w:tc>
        <w:tc>
          <w:tcPr>
            <w:tcW w:w="730" w:type="pct"/>
            <w:tcBorders>
              <w:tl2br w:val="nil"/>
              <w:tr2bl w:val="nil"/>
            </w:tcBorders>
          </w:tcPr>
          <w:p w14:paraId="12316E57">
            <w:pPr>
              <w:widowControl/>
              <w:jc w:val="center"/>
              <w:textAlignment w:val="center"/>
              <w:rPr>
                <w:sz w:val="18"/>
                <w:szCs w:val="18"/>
              </w:rPr>
            </w:pPr>
            <w:r>
              <w:rPr>
                <w:sz w:val="18"/>
                <w:szCs w:val="18"/>
              </w:rPr>
              <w:t>0.00563</w:t>
            </w:r>
          </w:p>
        </w:tc>
        <w:tc>
          <w:tcPr>
            <w:tcW w:w="730" w:type="pct"/>
            <w:tcBorders>
              <w:tl2br w:val="nil"/>
              <w:tr2bl w:val="nil"/>
            </w:tcBorders>
            <w:shd w:val="clear" w:color="auto" w:fill="auto"/>
          </w:tcPr>
          <w:p w14:paraId="0D62C06C">
            <w:pPr>
              <w:widowControl/>
              <w:jc w:val="center"/>
              <w:textAlignment w:val="center"/>
              <w:rPr>
                <w:color w:val="000000"/>
                <w:sz w:val="18"/>
                <w:szCs w:val="18"/>
              </w:rPr>
            </w:pPr>
            <w:r>
              <w:rPr>
                <w:sz w:val="18"/>
                <w:szCs w:val="18"/>
              </w:rPr>
              <w:t>0.0381</w:t>
            </w:r>
          </w:p>
        </w:tc>
        <w:tc>
          <w:tcPr>
            <w:tcW w:w="730" w:type="pct"/>
            <w:tcBorders>
              <w:tl2br w:val="nil"/>
              <w:tr2bl w:val="nil"/>
            </w:tcBorders>
          </w:tcPr>
          <w:p w14:paraId="207CA748">
            <w:pPr>
              <w:widowControl/>
              <w:jc w:val="center"/>
              <w:textAlignment w:val="center"/>
              <w:rPr>
                <w:sz w:val="18"/>
                <w:szCs w:val="18"/>
              </w:rPr>
            </w:pPr>
            <w:r>
              <w:rPr>
                <w:sz w:val="18"/>
                <w:szCs w:val="18"/>
              </w:rPr>
              <w:t>0.129</w:t>
            </w:r>
          </w:p>
        </w:tc>
        <w:tc>
          <w:tcPr>
            <w:tcW w:w="731" w:type="pct"/>
            <w:tcBorders>
              <w:tl2br w:val="nil"/>
              <w:tr2bl w:val="nil"/>
            </w:tcBorders>
            <w:shd w:val="clear" w:color="auto" w:fill="auto"/>
          </w:tcPr>
          <w:p w14:paraId="692A49E6">
            <w:pPr>
              <w:widowControl/>
              <w:jc w:val="center"/>
              <w:textAlignment w:val="center"/>
              <w:rPr>
                <w:color w:val="000000"/>
                <w:sz w:val="18"/>
                <w:szCs w:val="18"/>
              </w:rPr>
            </w:pPr>
            <w:r>
              <w:rPr>
                <w:sz w:val="18"/>
                <w:szCs w:val="18"/>
              </w:rPr>
              <w:t>0.191</w:t>
            </w:r>
          </w:p>
        </w:tc>
        <w:tc>
          <w:tcPr>
            <w:tcW w:w="617" w:type="pct"/>
            <w:tcBorders>
              <w:tl2br w:val="nil"/>
              <w:tr2bl w:val="nil"/>
            </w:tcBorders>
            <w:shd w:val="clear" w:color="auto" w:fill="auto"/>
          </w:tcPr>
          <w:p w14:paraId="1661E71B">
            <w:pPr>
              <w:widowControl/>
              <w:jc w:val="center"/>
              <w:textAlignment w:val="center"/>
              <w:rPr>
                <w:color w:val="000000"/>
                <w:sz w:val="18"/>
                <w:szCs w:val="18"/>
              </w:rPr>
            </w:pPr>
            <w:r>
              <w:rPr>
                <w:sz w:val="18"/>
                <w:szCs w:val="18"/>
              </w:rPr>
              <w:t>0.239</w:t>
            </w:r>
          </w:p>
        </w:tc>
      </w:tr>
      <w:tr w14:paraId="56D3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19FB0CB">
            <w:pPr>
              <w:widowControl/>
              <w:jc w:val="center"/>
              <w:rPr>
                <w:color w:val="000000"/>
                <w:kern w:val="0"/>
                <w:sz w:val="18"/>
                <w:szCs w:val="18"/>
              </w:rPr>
            </w:pPr>
          </w:p>
        </w:tc>
        <w:tc>
          <w:tcPr>
            <w:tcW w:w="731" w:type="pct"/>
            <w:tcBorders>
              <w:tl2br w:val="nil"/>
              <w:tr2bl w:val="nil"/>
            </w:tcBorders>
            <w:shd w:val="clear" w:color="auto" w:fill="auto"/>
          </w:tcPr>
          <w:p w14:paraId="064E30CB">
            <w:pPr>
              <w:widowControl/>
              <w:jc w:val="center"/>
              <w:textAlignment w:val="center"/>
              <w:rPr>
                <w:color w:val="000000"/>
                <w:sz w:val="18"/>
                <w:szCs w:val="18"/>
              </w:rPr>
            </w:pPr>
            <w:r>
              <w:rPr>
                <w:sz w:val="18"/>
                <w:szCs w:val="18"/>
              </w:rPr>
              <w:t>0.00315</w:t>
            </w:r>
          </w:p>
        </w:tc>
        <w:tc>
          <w:tcPr>
            <w:tcW w:w="730" w:type="pct"/>
            <w:tcBorders>
              <w:tl2br w:val="nil"/>
              <w:tr2bl w:val="nil"/>
            </w:tcBorders>
          </w:tcPr>
          <w:p w14:paraId="00B29572">
            <w:pPr>
              <w:widowControl/>
              <w:jc w:val="center"/>
              <w:textAlignment w:val="center"/>
              <w:rPr>
                <w:sz w:val="18"/>
                <w:szCs w:val="18"/>
              </w:rPr>
            </w:pPr>
            <w:r>
              <w:rPr>
                <w:sz w:val="18"/>
                <w:szCs w:val="18"/>
              </w:rPr>
              <w:t>0.00564</w:t>
            </w:r>
          </w:p>
        </w:tc>
        <w:tc>
          <w:tcPr>
            <w:tcW w:w="730" w:type="pct"/>
            <w:tcBorders>
              <w:tl2br w:val="nil"/>
              <w:tr2bl w:val="nil"/>
            </w:tcBorders>
            <w:shd w:val="clear" w:color="auto" w:fill="auto"/>
          </w:tcPr>
          <w:p w14:paraId="5E1BE4A5">
            <w:pPr>
              <w:widowControl/>
              <w:jc w:val="center"/>
              <w:textAlignment w:val="center"/>
              <w:rPr>
                <w:color w:val="000000"/>
                <w:sz w:val="18"/>
                <w:szCs w:val="18"/>
              </w:rPr>
            </w:pPr>
            <w:r>
              <w:rPr>
                <w:sz w:val="18"/>
                <w:szCs w:val="18"/>
              </w:rPr>
              <w:t>0.0382</w:t>
            </w:r>
          </w:p>
        </w:tc>
        <w:tc>
          <w:tcPr>
            <w:tcW w:w="730" w:type="pct"/>
            <w:tcBorders>
              <w:tl2br w:val="nil"/>
              <w:tr2bl w:val="nil"/>
            </w:tcBorders>
          </w:tcPr>
          <w:p w14:paraId="6F1F6A8D">
            <w:pPr>
              <w:widowControl/>
              <w:jc w:val="center"/>
              <w:textAlignment w:val="center"/>
              <w:rPr>
                <w:sz w:val="18"/>
                <w:szCs w:val="18"/>
              </w:rPr>
            </w:pPr>
            <w:r>
              <w:rPr>
                <w:sz w:val="18"/>
                <w:szCs w:val="18"/>
              </w:rPr>
              <w:t>0.128</w:t>
            </w:r>
          </w:p>
        </w:tc>
        <w:tc>
          <w:tcPr>
            <w:tcW w:w="731" w:type="pct"/>
            <w:tcBorders>
              <w:tl2br w:val="nil"/>
              <w:tr2bl w:val="nil"/>
            </w:tcBorders>
            <w:shd w:val="clear" w:color="auto" w:fill="auto"/>
          </w:tcPr>
          <w:p w14:paraId="23479C02">
            <w:pPr>
              <w:widowControl/>
              <w:jc w:val="center"/>
              <w:textAlignment w:val="center"/>
              <w:rPr>
                <w:color w:val="000000"/>
                <w:sz w:val="18"/>
                <w:szCs w:val="18"/>
              </w:rPr>
            </w:pPr>
            <w:r>
              <w:rPr>
                <w:sz w:val="18"/>
                <w:szCs w:val="18"/>
              </w:rPr>
              <w:t>0.208</w:t>
            </w:r>
          </w:p>
        </w:tc>
        <w:tc>
          <w:tcPr>
            <w:tcW w:w="617" w:type="pct"/>
            <w:tcBorders>
              <w:tl2br w:val="nil"/>
              <w:tr2bl w:val="nil"/>
            </w:tcBorders>
            <w:shd w:val="clear" w:color="auto" w:fill="auto"/>
          </w:tcPr>
          <w:p w14:paraId="0D38CB14">
            <w:pPr>
              <w:widowControl/>
              <w:jc w:val="center"/>
              <w:textAlignment w:val="center"/>
              <w:rPr>
                <w:color w:val="000000"/>
                <w:sz w:val="18"/>
                <w:szCs w:val="18"/>
              </w:rPr>
            </w:pPr>
            <w:r>
              <w:rPr>
                <w:sz w:val="18"/>
                <w:szCs w:val="18"/>
              </w:rPr>
              <w:t>0.228</w:t>
            </w:r>
          </w:p>
        </w:tc>
      </w:tr>
      <w:tr w14:paraId="0E4B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69490A9">
            <w:pPr>
              <w:widowControl/>
              <w:jc w:val="center"/>
              <w:rPr>
                <w:color w:val="000000"/>
                <w:kern w:val="0"/>
                <w:sz w:val="18"/>
                <w:szCs w:val="18"/>
              </w:rPr>
            </w:pPr>
          </w:p>
        </w:tc>
        <w:tc>
          <w:tcPr>
            <w:tcW w:w="731" w:type="pct"/>
            <w:tcBorders>
              <w:tl2br w:val="nil"/>
              <w:tr2bl w:val="nil"/>
            </w:tcBorders>
            <w:shd w:val="clear" w:color="auto" w:fill="auto"/>
          </w:tcPr>
          <w:p w14:paraId="0C7E4C29">
            <w:pPr>
              <w:widowControl/>
              <w:jc w:val="center"/>
              <w:textAlignment w:val="center"/>
              <w:rPr>
                <w:color w:val="000000"/>
                <w:sz w:val="18"/>
                <w:szCs w:val="18"/>
              </w:rPr>
            </w:pPr>
            <w:r>
              <w:rPr>
                <w:sz w:val="18"/>
                <w:szCs w:val="18"/>
              </w:rPr>
              <w:t>0.00312</w:t>
            </w:r>
          </w:p>
        </w:tc>
        <w:tc>
          <w:tcPr>
            <w:tcW w:w="730" w:type="pct"/>
            <w:tcBorders>
              <w:tl2br w:val="nil"/>
              <w:tr2bl w:val="nil"/>
            </w:tcBorders>
          </w:tcPr>
          <w:p w14:paraId="643C6D2D">
            <w:pPr>
              <w:widowControl/>
              <w:jc w:val="center"/>
              <w:textAlignment w:val="center"/>
              <w:rPr>
                <w:sz w:val="18"/>
                <w:szCs w:val="18"/>
              </w:rPr>
            </w:pPr>
            <w:r>
              <w:rPr>
                <w:sz w:val="18"/>
                <w:szCs w:val="18"/>
              </w:rPr>
              <w:t>0.00571</w:t>
            </w:r>
          </w:p>
        </w:tc>
        <w:tc>
          <w:tcPr>
            <w:tcW w:w="730" w:type="pct"/>
            <w:tcBorders>
              <w:tl2br w:val="nil"/>
              <w:tr2bl w:val="nil"/>
            </w:tcBorders>
            <w:shd w:val="clear" w:color="auto" w:fill="auto"/>
          </w:tcPr>
          <w:p w14:paraId="7D353E98">
            <w:pPr>
              <w:widowControl/>
              <w:jc w:val="center"/>
              <w:textAlignment w:val="center"/>
              <w:rPr>
                <w:color w:val="000000"/>
                <w:sz w:val="18"/>
                <w:szCs w:val="18"/>
              </w:rPr>
            </w:pPr>
            <w:r>
              <w:rPr>
                <w:sz w:val="18"/>
                <w:szCs w:val="18"/>
              </w:rPr>
              <w:t>0.0376</w:t>
            </w:r>
          </w:p>
        </w:tc>
        <w:tc>
          <w:tcPr>
            <w:tcW w:w="730" w:type="pct"/>
            <w:tcBorders>
              <w:tl2br w:val="nil"/>
              <w:tr2bl w:val="nil"/>
            </w:tcBorders>
          </w:tcPr>
          <w:p w14:paraId="7EAF58F5">
            <w:pPr>
              <w:widowControl/>
              <w:jc w:val="center"/>
              <w:textAlignment w:val="center"/>
              <w:rPr>
                <w:sz w:val="18"/>
                <w:szCs w:val="18"/>
              </w:rPr>
            </w:pPr>
            <w:r>
              <w:rPr>
                <w:sz w:val="18"/>
                <w:szCs w:val="18"/>
              </w:rPr>
              <w:t>0.134</w:t>
            </w:r>
          </w:p>
        </w:tc>
        <w:tc>
          <w:tcPr>
            <w:tcW w:w="731" w:type="pct"/>
            <w:tcBorders>
              <w:tl2br w:val="nil"/>
              <w:tr2bl w:val="nil"/>
            </w:tcBorders>
            <w:shd w:val="clear" w:color="auto" w:fill="auto"/>
          </w:tcPr>
          <w:p w14:paraId="27F4A611">
            <w:pPr>
              <w:widowControl/>
              <w:jc w:val="center"/>
              <w:textAlignment w:val="center"/>
              <w:rPr>
                <w:color w:val="000000"/>
                <w:sz w:val="18"/>
                <w:szCs w:val="18"/>
              </w:rPr>
            </w:pPr>
            <w:r>
              <w:rPr>
                <w:sz w:val="18"/>
                <w:szCs w:val="18"/>
              </w:rPr>
              <w:t>0.202</w:t>
            </w:r>
          </w:p>
        </w:tc>
        <w:tc>
          <w:tcPr>
            <w:tcW w:w="617" w:type="pct"/>
            <w:tcBorders>
              <w:tl2br w:val="nil"/>
              <w:tr2bl w:val="nil"/>
            </w:tcBorders>
            <w:shd w:val="clear" w:color="auto" w:fill="auto"/>
          </w:tcPr>
          <w:p w14:paraId="6F93A5C7">
            <w:pPr>
              <w:widowControl/>
              <w:jc w:val="center"/>
              <w:textAlignment w:val="center"/>
              <w:rPr>
                <w:color w:val="000000"/>
                <w:sz w:val="18"/>
                <w:szCs w:val="18"/>
              </w:rPr>
            </w:pPr>
            <w:r>
              <w:rPr>
                <w:sz w:val="18"/>
                <w:szCs w:val="18"/>
              </w:rPr>
              <w:t>0.234</w:t>
            </w:r>
          </w:p>
        </w:tc>
      </w:tr>
      <w:tr w14:paraId="622F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076D40CB">
            <w:pPr>
              <w:widowControl/>
              <w:jc w:val="center"/>
              <w:rPr>
                <w:color w:val="000000"/>
                <w:kern w:val="0"/>
                <w:sz w:val="18"/>
                <w:szCs w:val="18"/>
              </w:rPr>
            </w:pPr>
          </w:p>
        </w:tc>
        <w:tc>
          <w:tcPr>
            <w:tcW w:w="731" w:type="pct"/>
            <w:tcBorders>
              <w:tl2br w:val="nil"/>
              <w:tr2bl w:val="nil"/>
            </w:tcBorders>
            <w:shd w:val="clear" w:color="auto" w:fill="auto"/>
          </w:tcPr>
          <w:p w14:paraId="055B5928">
            <w:pPr>
              <w:widowControl/>
              <w:jc w:val="center"/>
              <w:textAlignment w:val="center"/>
              <w:rPr>
                <w:color w:val="000000"/>
                <w:sz w:val="18"/>
                <w:szCs w:val="18"/>
              </w:rPr>
            </w:pPr>
            <w:r>
              <w:rPr>
                <w:sz w:val="18"/>
                <w:szCs w:val="18"/>
              </w:rPr>
              <w:t>0.0032</w:t>
            </w:r>
          </w:p>
        </w:tc>
        <w:tc>
          <w:tcPr>
            <w:tcW w:w="730" w:type="pct"/>
            <w:tcBorders>
              <w:tl2br w:val="nil"/>
              <w:tr2bl w:val="nil"/>
            </w:tcBorders>
          </w:tcPr>
          <w:p w14:paraId="1C7809DB">
            <w:pPr>
              <w:widowControl/>
              <w:jc w:val="center"/>
              <w:textAlignment w:val="center"/>
              <w:rPr>
                <w:sz w:val="18"/>
                <w:szCs w:val="18"/>
              </w:rPr>
            </w:pPr>
            <w:r>
              <w:rPr>
                <w:sz w:val="18"/>
                <w:szCs w:val="18"/>
              </w:rPr>
              <w:t>0.00577</w:t>
            </w:r>
          </w:p>
        </w:tc>
        <w:tc>
          <w:tcPr>
            <w:tcW w:w="730" w:type="pct"/>
            <w:tcBorders>
              <w:tl2br w:val="nil"/>
              <w:tr2bl w:val="nil"/>
            </w:tcBorders>
            <w:shd w:val="clear" w:color="auto" w:fill="auto"/>
          </w:tcPr>
          <w:p w14:paraId="441EE47C">
            <w:pPr>
              <w:widowControl/>
              <w:jc w:val="center"/>
              <w:textAlignment w:val="center"/>
              <w:rPr>
                <w:color w:val="000000"/>
                <w:sz w:val="18"/>
                <w:szCs w:val="18"/>
              </w:rPr>
            </w:pPr>
            <w:r>
              <w:rPr>
                <w:sz w:val="18"/>
                <w:szCs w:val="18"/>
              </w:rPr>
              <w:t>0.0377</w:t>
            </w:r>
          </w:p>
        </w:tc>
        <w:tc>
          <w:tcPr>
            <w:tcW w:w="730" w:type="pct"/>
            <w:tcBorders>
              <w:tl2br w:val="nil"/>
              <w:tr2bl w:val="nil"/>
            </w:tcBorders>
          </w:tcPr>
          <w:p w14:paraId="70303F49">
            <w:pPr>
              <w:widowControl/>
              <w:jc w:val="center"/>
              <w:textAlignment w:val="center"/>
              <w:rPr>
                <w:sz w:val="18"/>
                <w:szCs w:val="18"/>
              </w:rPr>
            </w:pPr>
            <w:r>
              <w:rPr>
                <w:sz w:val="18"/>
                <w:szCs w:val="18"/>
              </w:rPr>
              <w:t>0.138</w:t>
            </w:r>
          </w:p>
        </w:tc>
        <w:tc>
          <w:tcPr>
            <w:tcW w:w="731" w:type="pct"/>
            <w:tcBorders>
              <w:tl2br w:val="nil"/>
              <w:tr2bl w:val="nil"/>
            </w:tcBorders>
            <w:shd w:val="clear" w:color="auto" w:fill="auto"/>
          </w:tcPr>
          <w:p w14:paraId="05F8D659">
            <w:pPr>
              <w:widowControl/>
              <w:jc w:val="center"/>
              <w:textAlignment w:val="center"/>
              <w:rPr>
                <w:color w:val="000000"/>
                <w:sz w:val="18"/>
                <w:szCs w:val="18"/>
              </w:rPr>
            </w:pPr>
            <w:r>
              <w:rPr>
                <w:sz w:val="18"/>
                <w:szCs w:val="18"/>
              </w:rPr>
              <w:t>0.198</w:t>
            </w:r>
          </w:p>
        </w:tc>
        <w:tc>
          <w:tcPr>
            <w:tcW w:w="617" w:type="pct"/>
            <w:tcBorders>
              <w:tl2br w:val="nil"/>
              <w:tr2bl w:val="nil"/>
            </w:tcBorders>
            <w:shd w:val="clear" w:color="auto" w:fill="auto"/>
          </w:tcPr>
          <w:p w14:paraId="3643CD81">
            <w:pPr>
              <w:widowControl/>
              <w:jc w:val="center"/>
              <w:textAlignment w:val="center"/>
              <w:rPr>
                <w:color w:val="000000"/>
                <w:sz w:val="18"/>
                <w:szCs w:val="18"/>
              </w:rPr>
            </w:pPr>
            <w:r>
              <w:rPr>
                <w:sz w:val="18"/>
                <w:szCs w:val="18"/>
              </w:rPr>
              <w:t>0.238</w:t>
            </w:r>
          </w:p>
        </w:tc>
      </w:tr>
      <w:tr w14:paraId="1FD8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6E8B117">
            <w:pPr>
              <w:widowControl/>
              <w:jc w:val="center"/>
              <w:rPr>
                <w:color w:val="000000"/>
                <w:kern w:val="0"/>
                <w:sz w:val="18"/>
                <w:szCs w:val="18"/>
              </w:rPr>
            </w:pPr>
          </w:p>
        </w:tc>
        <w:tc>
          <w:tcPr>
            <w:tcW w:w="731" w:type="pct"/>
            <w:tcBorders>
              <w:tl2br w:val="nil"/>
              <w:tr2bl w:val="nil"/>
            </w:tcBorders>
            <w:shd w:val="clear" w:color="auto" w:fill="auto"/>
          </w:tcPr>
          <w:p w14:paraId="37DEAA0E">
            <w:pPr>
              <w:widowControl/>
              <w:jc w:val="center"/>
              <w:textAlignment w:val="center"/>
              <w:rPr>
                <w:color w:val="000000"/>
                <w:sz w:val="18"/>
                <w:szCs w:val="18"/>
              </w:rPr>
            </w:pPr>
            <w:r>
              <w:rPr>
                <w:sz w:val="18"/>
                <w:szCs w:val="18"/>
              </w:rPr>
              <w:t>0.00324</w:t>
            </w:r>
          </w:p>
        </w:tc>
        <w:tc>
          <w:tcPr>
            <w:tcW w:w="730" w:type="pct"/>
            <w:tcBorders>
              <w:tl2br w:val="nil"/>
              <w:tr2bl w:val="nil"/>
            </w:tcBorders>
          </w:tcPr>
          <w:p w14:paraId="742EA7BC">
            <w:pPr>
              <w:widowControl/>
              <w:jc w:val="center"/>
              <w:textAlignment w:val="center"/>
              <w:rPr>
                <w:sz w:val="18"/>
                <w:szCs w:val="18"/>
              </w:rPr>
            </w:pPr>
            <w:r>
              <w:rPr>
                <w:sz w:val="18"/>
                <w:szCs w:val="18"/>
              </w:rPr>
              <w:t>0.00558</w:t>
            </w:r>
          </w:p>
        </w:tc>
        <w:tc>
          <w:tcPr>
            <w:tcW w:w="730" w:type="pct"/>
            <w:tcBorders>
              <w:tl2br w:val="nil"/>
              <w:tr2bl w:val="nil"/>
            </w:tcBorders>
            <w:shd w:val="clear" w:color="auto" w:fill="auto"/>
          </w:tcPr>
          <w:p w14:paraId="3CE5D088">
            <w:pPr>
              <w:widowControl/>
              <w:jc w:val="center"/>
              <w:textAlignment w:val="center"/>
              <w:rPr>
                <w:color w:val="000000"/>
                <w:sz w:val="18"/>
                <w:szCs w:val="18"/>
              </w:rPr>
            </w:pPr>
            <w:r>
              <w:rPr>
                <w:sz w:val="18"/>
                <w:szCs w:val="18"/>
              </w:rPr>
              <w:t>0.0384</w:t>
            </w:r>
          </w:p>
        </w:tc>
        <w:tc>
          <w:tcPr>
            <w:tcW w:w="730" w:type="pct"/>
            <w:tcBorders>
              <w:tl2br w:val="nil"/>
              <w:tr2bl w:val="nil"/>
            </w:tcBorders>
          </w:tcPr>
          <w:p w14:paraId="577DC759">
            <w:pPr>
              <w:widowControl/>
              <w:jc w:val="center"/>
              <w:textAlignment w:val="center"/>
              <w:rPr>
                <w:sz w:val="18"/>
                <w:szCs w:val="18"/>
              </w:rPr>
            </w:pPr>
            <w:r>
              <w:rPr>
                <w:sz w:val="18"/>
                <w:szCs w:val="18"/>
              </w:rPr>
              <w:t>0.133</w:t>
            </w:r>
          </w:p>
        </w:tc>
        <w:tc>
          <w:tcPr>
            <w:tcW w:w="731" w:type="pct"/>
            <w:tcBorders>
              <w:tl2br w:val="nil"/>
              <w:tr2bl w:val="nil"/>
            </w:tcBorders>
            <w:shd w:val="clear" w:color="auto" w:fill="auto"/>
          </w:tcPr>
          <w:p w14:paraId="0F558849">
            <w:pPr>
              <w:widowControl/>
              <w:jc w:val="center"/>
              <w:textAlignment w:val="center"/>
              <w:rPr>
                <w:color w:val="000000"/>
                <w:sz w:val="18"/>
                <w:szCs w:val="18"/>
              </w:rPr>
            </w:pPr>
            <w:r>
              <w:rPr>
                <w:sz w:val="18"/>
                <w:szCs w:val="18"/>
              </w:rPr>
              <w:t>0.203</w:t>
            </w:r>
          </w:p>
        </w:tc>
        <w:tc>
          <w:tcPr>
            <w:tcW w:w="617" w:type="pct"/>
            <w:tcBorders>
              <w:tl2br w:val="nil"/>
              <w:tr2bl w:val="nil"/>
            </w:tcBorders>
            <w:shd w:val="clear" w:color="auto" w:fill="auto"/>
          </w:tcPr>
          <w:p w14:paraId="5F5A2206">
            <w:pPr>
              <w:widowControl/>
              <w:jc w:val="center"/>
              <w:textAlignment w:val="center"/>
              <w:rPr>
                <w:color w:val="000000"/>
                <w:sz w:val="18"/>
                <w:szCs w:val="18"/>
              </w:rPr>
            </w:pPr>
            <w:r>
              <w:rPr>
                <w:sz w:val="18"/>
                <w:szCs w:val="18"/>
              </w:rPr>
              <w:t>0.233</w:t>
            </w:r>
          </w:p>
        </w:tc>
      </w:tr>
      <w:tr w14:paraId="2CDD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181D6F2">
            <w:pPr>
              <w:widowControl/>
              <w:jc w:val="center"/>
              <w:rPr>
                <w:color w:val="000000"/>
                <w:kern w:val="0"/>
                <w:sz w:val="18"/>
                <w:szCs w:val="18"/>
              </w:rPr>
            </w:pPr>
          </w:p>
        </w:tc>
        <w:tc>
          <w:tcPr>
            <w:tcW w:w="731" w:type="pct"/>
            <w:tcBorders>
              <w:tl2br w:val="nil"/>
              <w:tr2bl w:val="nil"/>
            </w:tcBorders>
            <w:shd w:val="clear" w:color="auto" w:fill="auto"/>
          </w:tcPr>
          <w:p w14:paraId="2D1FCB32">
            <w:pPr>
              <w:widowControl/>
              <w:jc w:val="center"/>
              <w:textAlignment w:val="center"/>
              <w:rPr>
                <w:color w:val="000000"/>
                <w:sz w:val="18"/>
                <w:szCs w:val="18"/>
              </w:rPr>
            </w:pPr>
            <w:r>
              <w:rPr>
                <w:sz w:val="18"/>
                <w:szCs w:val="18"/>
              </w:rPr>
              <w:t>0.00322</w:t>
            </w:r>
          </w:p>
        </w:tc>
        <w:tc>
          <w:tcPr>
            <w:tcW w:w="730" w:type="pct"/>
            <w:tcBorders>
              <w:tl2br w:val="nil"/>
              <w:tr2bl w:val="nil"/>
            </w:tcBorders>
          </w:tcPr>
          <w:p w14:paraId="37C3095E">
            <w:pPr>
              <w:widowControl/>
              <w:jc w:val="center"/>
              <w:textAlignment w:val="center"/>
              <w:rPr>
                <w:sz w:val="18"/>
                <w:szCs w:val="18"/>
              </w:rPr>
            </w:pPr>
            <w:r>
              <w:rPr>
                <w:sz w:val="18"/>
                <w:szCs w:val="18"/>
              </w:rPr>
              <w:t>0.00562</w:t>
            </w:r>
          </w:p>
        </w:tc>
        <w:tc>
          <w:tcPr>
            <w:tcW w:w="730" w:type="pct"/>
            <w:tcBorders>
              <w:tl2br w:val="nil"/>
              <w:tr2bl w:val="nil"/>
            </w:tcBorders>
            <w:shd w:val="clear" w:color="auto" w:fill="auto"/>
          </w:tcPr>
          <w:p w14:paraId="504B2A92">
            <w:pPr>
              <w:widowControl/>
              <w:jc w:val="center"/>
              <w:textAlignment w:val="center"/>
              <w:rPr>
                <w:color w:val="000000"/>
                <w:sz w:val="18"/>
                <w:szCs w:val="18"/>
              </w:rPr>
            </w:pPr>
            <w:r>
              <w:rPr>
                <w:sz w:val="18"/>
                <w:szCs w:val="18"/>
              </w:rPr>
              <w:t>0.0382</w:t>
            </w:r>
          </w:p>
        </w:tc>
        <w:tc>
          <w:tcPr>
            <w:tcW w:w="730" w:type="pct"/>
            <w:tcBorders>
              <w:tl2br w:val="nil"/>
              <w:tr2bl w:val="nil"/>
            </w:tcBorders>
          </w:tcPr>
          <w:p w14:paraId="6EAD118E">
            <w:pPr>
              <w:widowControl/>
              <w:jc w:val="center"/>
              <w:textAlignment w:val="center"/>
              <w:rPr>
                <w:sz w:val="18"/>
                <w:szCs w:val="18"/>
              </w:rPr>
            </w:pPr>
            <w:r>
              <w:rPr>
                <w:sz w:val="18"/>
                <w:szCs w:val="18"/>
              </w:rPr>
              <w:t>0.135</w:t>
            </w:r>
          </w:p>
        </w:tc>
        <w:tc>
          <w:tcPr>
            <w:tcW w:w="731" w:type="pct"/>
            <w:tcBorders>
              <w:tl2br w:val="nil"/>
              <w:tr2bl w:val="nil"/>
            </w:tcBorders>
            <w:shd w:val="clear" w:color="auto" w:fill="auto"/>
          </w:tcPr>
          <w:p w14:paraId="008771B8">
            <w:pPr>
              <w:widowControl/>
              <w:jc w:val="center"/>
              <w:textAlignment w:val="center"/>
              <w:rPr>
                <w:color w:val="000000"/>
                <w:sz w:val="18"/>
                <w:szCs w:val="18"/>
              </w:rPr>
            </w:pPr>
            <w:r>
              <w:rPr>
                <w:sz w:val="18"/>
                <w:szCs w:val="18"/>
              </w:rPr>
              <w:t>0.205</w:t>
            </w:r>
          </w:p>
        </w:tc>
        <w:tc>
          <w:tcPr>
            <w:tcW w:w="617" w:type="pct"/>
            <w:tcBorders>
              <w:tl2br w:val="nil"/>
              <w:tr2bl w:val="nil"/>
            </w:tcBorders>
            <w:shd w:val="clear" w:color="auto" w:fill="auto"/>
          </w:tcPr>
          <w:p w14:paraId="67226081">
            <w:pPr>
              <w:widowControl/>
              <w:jc w:val="center"/>
              <w:textAlignment w:val="center"/>
              <w:rPr>
                <w:color w:val="000000"/>
                <w:sz w:val="18"/>
                <w:szCs w:val="18"/>
              </w:rPr>
            </w:pPr>
            <w:r>
              <w:rPr>
                <w:sz w:val="18"/>
                <w:szCs w:val="18"/>
              </w:rPr>
              <w:t>0.235</w:t>
            </w:r>
          </w:p>
        </w:tc>
      </w:tr>
      <w:tr w14:paraId="42DA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BE25A7A">
            <w:pPr>
              <w:widowControl/>
              <w:jc w:val="center"/>
              <w:rPr>
                <w:color w:val="000000"/>
                <w:kern w:val="0"/>
                <w:sz w:val="18"/>
                <w:szCs w:val="18"/>
              </w:rPr>
            </w:pPr>
          </w:p>
        </w:tc>
        <w:tc>
          <w:tcPr>
            <w:tcW w:w="731" w:type="pct"/>
            <w:tcBorders>
              <w:tl2br w:val="nil"/>
              <w:tr2bl w:val="nil"/>
            </w:tcBorders>
            <w:shd w:val="clear" w:color="auto" w:fill="auto"/>
          </w:tcPr>
          <w:p w14:paraId="75B5DC19">
            <w:pPr>
              <w:widowControl/>
              <w:jc w:val="center"/>
              <w:textAlignment w:val="center"/>
              <w:rPr>
                <w:color w:val="000000"/>
                <w:sz w:val="18"/>
                <w:szCs w:val="18"/>
              </w:rPr>
            </w:pPr>
            <w:r>
              <w:rPr>
                <w:sz w:val="18"/>
                <w:szCs w:val="18"/>
              </w:rPr>
              <w:t>0.00335</w:t>
            </w:r>
          </w:p>
        </w:tc>
        <w:tc>
          <w:tcPr>
            <w:tcW w:w="730" w:type="pct"/>
            <w:tcBorders>
              <w:tl2br w:val="nil"/>
              <w:tr2bl w:val="nil"/>
            </w:tcBorders>
          </w:tcPr>
          <w:p w14:paraId="5CC9ACDB">
            <w:pPr>
              <w:widowControl/>
              <w:jc w:val="center"/>
              <w:textAlignment w:val="center"/>
              <w:rPr>
                <w:sz w:val="18"/>
                <w:szCs w:val="18"/>
              </w:rPr>
            </w:pPr>
            <w:r>
              <w:rPr>
                <w:sz w:val="18"/>
                <w:szCs w:val="18"/>
              </w:rPr>
              <w:t>0.00565</w:t>
            </w:r>
          </w:p>
        </w:tc>
        <w:tc>
          <w:tcPr>
            <w:tcW w:w="730" w:type="pct"/>
            <w:tcBorders>
              <w:tl2br w:val="nil"/>
              <w:tr2bl w:val="nil"/>
            </w:tcBorders>
            <w:shd w:val="clear" w:color="auto" w:fill="auto"/>
          </w:tcPr>
          <w:p w14:paraId="3FF93E7A">
            <w:pPr>
              <w:widowControl/>
              <w:jc w:val="center"/>
              <w:textAlignment w:val="center"/>
              <w:rPr>
                <w:color w:val="000000"/>
                <w:sz w:val="18"/>
                <w:szCs w:val="18"/>
              </w:rPr>
            </w:pPr>
            <w:r>
              <w:rPr>
                <w:sz w:val="18"/>
                <w:szCs w:val="18"/>
              </w:rPr>
              <w:t>0.0385</w:t>
            </w:r>
          </w:p>
        </w:tc>
        <w:tc>
          <w:tcPr>
            <w:tcW w:w="730" w:type="pct"/>
            <w:tcBorders>
              <w:tl2br w:val="nil"/>
              <w:tr2bl w:val="nil"/>
            </w:tcBorders>
          </w:tcPr>
          <w:p w14:paraId="57DE9DE5">
            <w:pPr>
              <w:widowControl/>
              <w:jc w:val="center"/>
              <w:textAlignment w:val="center"/>
              <w:rPr>
                <w:sz w:val="18"/>
                <w:szCs w:val="18"/>
              </w:rPr>
            </w:pPr>
            <w:r>
              <w:rPr>
                <w:sz w:val="18"/>
                <w:szCs w:val="18"/>
              </w:rPr>
              <w:t>0.130</w:t>
            </w:r>
          </w:p>
        </w:tc>
        <w:tc>
          <w:tcPr>
            <w:tcW w:w="731" w:type="pct"/>
            <w:tcBorders>
              <w:tl2br w:val="nil"/>
              <w:tr2bl w:val="nil"/>
            </w:tcBorders>
            <w:shd w:val="clear" w:color="auto" w:fill="auto"/>
          </w:tcPr>
          <w:p w14:paraId="125C304A">
            <w:pPr>
              <w:widowControl/>
              <w:jc w:val="center"/>
              <w:textAlignment w:val="center"/>
              <w:rPr>
                <w:color w:val="000000"/>
                <w:sz w:val="18"/>
                <w:szCs w:val="18"/>
              </w:rPr>
            </w:pPr>
            <w:r>
              <w:rPr>
                <w:sz w:val="18"/>
                <w:szCs w:val="18"/>
              </w:rPr>
              <w:t>0.206</w:t>
            </w:r>
          </w:p>
        </w:tc>
        <w:tc>
          <w:tcPr>
            <w:tcW w:w="617" w:type="pct"/>
            <w:tcBorders>
              <w:tl2br w:val="nil"/>
              <w:tr2bl w:val="nil"/>
            </w:tcBorders>
            <w:shd w:val="clear" w:color="auto" w:fill="auto"/>
          </w:tcPr>
          <w:p w14:paraId="75B52F0B">
            <w:pPr>
              <w:widowControl/>
              <w:jc w:val="center"/>
              <w:textAlignment w:val="center"/>
              <w:rPr>
                <w:color w:val="000000"/>
                <w:sz w:val="18"/>
                <w:szCs w:val="18"/>
              </w:rPr>
            </w:pPr>
            <w:r>
              <w:rPr>
                <w:sz w:val="18"/>
                <w:szCs w:val="18"/>
              </w:rPr>
              <w:t>0.230</w:t>
            </w:r>
          </w:p>
        </w:tc>
      </w:tr>
      <w:tr w14:paraId="29A6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5850D5B1">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731" w:type="pct"/>
            <w:tcBorders>
              <w:tl2br w:val="nil"/>
              <w:tr2bl w:val="nil"/>
            </w:tcBorders>
            <w:shd w:val="clear" w:color="auto" w:fill="auto"/>
          </w:tcPr>
          <w:p w14:paraId="3022D0A7">
            <w:pPr>
              <w:widowControl/>
              <w:jc w:val="center"/>
              <w:textAlignment w:val="center"/>
              <w:rPr>
                <w:color w:val="000000"/>
                <w:sz w:val="18"/>
                <w:szCs w:val="18"/>
              </w:rPr>
            </w:pPr>
            <w:r>
              <w:rPr>
                <w:sz w:val="18"/>
                <w:szCs w:val="18"/>
              </w:rPr>
              <w:t>0.0046**</w:t>
            </w:r>
          </w:p>
        </w:tc>
        <w:tc>
          <w:tcPr>
            <w:tcW w:w="730" w:type="pct"/>
            <w:tcBorders>
              <w:tl2br w:val="nil"/>
              <w:tr2bl w:val="nil"/>
            </w:tcBorders>
          </w:tcPr>
          <w:p w14:paraId="42AB58FB">
            <w:pPr>
              <w:widowControl/>
              <w:jc w:val="center"/>
              <w:textAlignment w:val="center"/>
              <w:rPr>
                <w:sz w:val="18"/>
                <w:szCs w:val="18"/>
              </w:rPr>
            </w:pPr>
            <w:r>
              <w:rPr>
                <w:sz w:val="18"/>
                <w:szCs w:val="18"/>
              </w:rPr>
              <w:t>0.00680</w:t>
            </w:r>
          </w:p>
        </w:tc>
        <w:tc>
          <w:tcPr>
            <w:tcW w:w="730" w:type="pct"/>
            <w:tcBorders>
              <w:tl2br w:val="nil"/>
              <w:tr2bl w:val="nil"/>
            </w:tcBorders>
            <w:shd w:val="clear" w:color="auto" w:fill="auto"/>
          </w:tcPr>
          <w:p w14:paraId="42816582">
            <w:pPr>
              <w:widowControl/>
              <w:jc w:val="center"/>
              <w:textAlignment w:val="center"/>
              <w:rPr>
                <w:color w:val="000000"/>
                <w:sz w:val="18"/>
                <w:szCs w:val="18"/>
              </w:rPr>
            </w:pPr>
            <w:r>
              <w:rPr>
                <w:sz w:val="18"/>
                <w:szCs w:val="18"/>
              </w:rPr>
              <w:t>0.0410</w:t>
            </w:r>
          </w:p>
        </w:tc>
        <w:tc>
          <w:tcPr>
            <w:tcW w:w="730" w:type="pct"/>
            <w:tcBorders>
              <w:tl2br w:val="nil"/>
              <w:tr2bl w:val="nil"/>
            </w:tcBorders>
          </w:tcPr>
          <w:p w14:paraId="791FFB46">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5AF79E78">
            <w:pPr>
              <w:widowControl/>
              <w:jc w:val="center"/>
              <w:textAlignment w:val="center"/>
              <w:rPr>
                <w:color w:val="000000"/>
                <w:sz w:val="18"/>
                <w:szCs w:val="18"/>
              </w:rPr>
            </w:pPr>
            <w:r>
              <w:rPr>
                <w:sz w:val="18"/>
                <w:szCs w:val="18"/>
              </w:rPr>
              <w:t>0.26**</w:t>
            </w:r>
          </w:p>
        </w:tc>
        <w:tc>
          <w:tcPr>
            <w:tcW w:w="617" w:type="pct"/>
            <w:tcBorders>
              <w:tl2br w:val="nil"/>
              <w:tr2bl w:val="nil"/>
            </w:tcBorders>
            <w:shd w:val="clear" w:color="auto" w:fill="auto"/>
          </w:tcPr>
          <w:p w14:paraId="68874D1D">
            <w:pPr>
              <w:widowControl/>
              <w:jc w:val="center"/>
              <w:textAlignment w:val="center"/>
              <w:rPr>
                <w:color w:val="000000"/>
                <w:sz w:val="18"/>
                <w:szCs w:val="18"/>
              </w:rPr>
            </w:pPr>
            <w:r>
              <w:rPr>
                <w:sz w:val="18"/>
                <w:szCs w:val="18"/>
              </w:rPr>
              <w:t>0.230</w:t>
            </w:r>
          </w:p>
        </w:tc>
      </w:tr>
      <w:tr w14:paraId="6A1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6A9DC838">
            <w:pPr>
              <w:widowControl/>
              <w:jc w:val="center"/>
              <w:rPr>
                <w:color w:val="000000"/>
                <w:kern w:val="0"/>
                <w:sz w:val="18"/>
                <w:szCs w:val="18"/>
              </w:rPr>
            </w:pPr>
          </w:p>
        </w:tc>
        <w:tc>
          <w:tcPr>
            <w:tcW w:w="731" w:type="pct"/>
            <w:tcBorders>
              <w:tl2br w:val="nil"/>
              <w:tr2bl w:val="nil"/>
            </w:tcBorders>
            <w:shd w:val="clear" w:color="auto" w:fill="auto"/>
          </w:tcPr>
          <w:p w14:paraId="42170C9F">
            <w:pPr>
              <w:widowControl/>
              <w:jc w:val="center"/>
              <w:textAlignment w:val="center"/>
              <w:rPr>
                <w:color w:val="000000"/>
                <w:sz w:val="18"/>
                <w:szCs w:val="18"/>
              </w:rPr>
            </w:pPr>
            <w:r>
              <w:rPr>
                <w:sz w:val="18"/>
                <w:szCs w:val="18"/>
              </w:rPr>
              <w:t>0.0046**</w:t>
            </w:r>
          </w:p>
        </w:tc>
        <w:tc>
          <w:tcPr>
            <w:tcW w:w="730" w:type="pct"/>
            <w:tcBorders>
              <w:tl2br w:val="nil"/>
              <w:tr2bl w:val="nil"/>
            </w:tcBorders>
          </w:tcPr>
          <w:p w14:paraId="094C0868">
            <w:pPr>
              <w:widowControl/>
              <w:jc w:val="center"/>
              <w:textAlignment w:val="center"/>
              <w:rPr>
                <w:sz w:val="18"/>
                <w:szCs w:val="18"/>
              </w:rPr>
            </w:pPr>
            <w:r>
              <w:rPr>
                <w:sz w:val="18"/>
                <w:szCs w:val="18"/>
              </w:rPr>
              <w:t>0.00660</w:t>
            </w:r>
          </w:p>
        </w:tc>
        <w:tc>
          <w:tcPr>
            <w:tcW w:w="730" w:type="pct"/>
            <w:tcBorders>
              <w:tl2br w:val="nil"/>
              <w:tr2bl w:val="nil"/>
            </w:tcBorders>
            <w:shd w:val="clear" w:color="auto" w:fill="auto"/>
          </w:tcPr>
          <w:p w14:paraId="44EB2CB0">
            <w:pPr>
              <w:widowControl/>
              <w:jc w:val="center"/>
              <w:textAlignment w:val="center"/>
              <w:rPr>
                <w:color w:val="000000"/>
                <w:sz w:val="18"/>
                <w:szCs w:val="18"/>
              </w:rPr>
            </w:pPr>
            <w:r>
              <w:rPr>
                <w:sz w:val="18"/>
                <w:szCs w:val="18"/>
              </w:rPr>
              <w:t>0.0410</w:t>
            </w:r>
          </w:p>
        </w:tc>
        <w:tc>
          <w:tcPr>
            <w:tcW w:w="730" w:type="pct"/>
            <w:tcBorders>
              <w:tl2br w:val="nil"/>
              <w:tr2bl w:val="nil"/>
            </w:tcBorders>
          </w:tcPr>
          <w:p w14:paraId="0D1E2A8A">
            <w:pPr>
              <w:widowControl/>
              <w:jc w:val="center"/>
              <w:textAlignment w:val="center"/>
              <w:rPr>
                <w:sz w:val="18"/>
                <w:szCs w:val="18"/>
              </w:rPr>
            </w:pPr>
            <w:r>
              <w:rPr>
                <w:sz w:val="18"/>
                <w:szCs w:val="18"/>
              </w:rPr>
              <w:t>0.130</w:t>
            </w:r>
          </w:p>
        </w:tc>
        <w:tc>
          <w:tcPr>
            <w:tcW w:w="731" w:type="pct"/>
            <w:tcBorders>
              <w:tl2br w:val="nil"/>
              <w:tr2bl w:val="nil"/>
            </w:tcBorders>
            <w:shd w:val="clear" w:color="auto" w:fill="auto"/>
          </w:tcPr>
          <w:p w14:paraId="5952B85D">
            <w:pPr>
              <w:widowControl/>
              <w:jc w:val="center"/>
              <w:textAlignment w:val="center"/>
              <w:rPr>
                <w:color w:val="000000"/>
                <w:sz w:val="18"/>
                <w:szCs w:val="18"/>
              </w:rPr>
            </w:pPr>
            <w:r>
              <w:rPr>
                <w:sz w:val="18"/>
                <w:szCs w:val="18"/>
              </w:rPr>
              <w:t>0.27**</w:t>
            </w:r>
          </w:p>
        </w:tc>
        <w:tc>
          <w:tcPr>
            <w:tcW w:w="617" w:type="pct"/>
            <w:tcBorders>
              <w:tl2br w:val="nil"/>
              <w:tr2bl w:val="nil"/>
            </w:tcBorders>
            <w:shd w:val="clear" w:color="auto" w:fill="auto"/>
          </w:tcPr>
          <w:p w14:paraId="5577A585">
            <w:pPr>
              <w:widowControl/>
              <w:jc w:val="center"/>
              <w:textAlignment w:val="center"/>
              <w:rPr>
                <w:color w:val="000000"/>
                <w:sz w:val="18"/>
                <w:szCs w:val="18"/>
              </w:rPr>
            </w:pPr>
            <w:r>
              <w:rPr>
                <w:sz w:val="18"/>
                <w:szCs w:val="18"/>
              </w:rPr>
              <w:t>0.240</w:t>
            </w:r>
          </w:p>
        </w:tc>
      </w:tr>
      <w:tr w14:paraId="0404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FC315D0">
            <w:pPr>
              <w:widowControl/>
              <w:jc w:val="center"/>
              <w:rPr>
                <w:color w:val="000000"/>
                <w:kern w:val="0"/>
                <w:sz w:val="18"/>
                <w:szCs w:val="18"/>
              </w:rPr>
            </w:pPr>
          </w:p>
        </w:tc>
        <w:tc>
          <w:tcPr>
            <w:tcW w:w="731" w:type="pct"/>
            <w:tcBorders>
              <w:tl2br w:val="nil"/>
              <w:tr2bl w:val="nil"/>
            </w:tcBorders>
            <w:shd w:val="clear" w:color="auto" w:fill="auto"/>
          </w:tcPr>
          <w:p w14:paraId="5A28AE45">
            <w:pPr>
              <w:widowControl/>
              <w:jc w:val="center"/>
              <w:textAlignment w:val="center"/>
              <w:rPr>
                <w:color w:val="000000"/>
                <w:sz w:val="18"/>
                <w:szCs w:val="18"/>
              </w:rPr>
            </w:pPr>
            <w:r>
              <w:rPr>
                <w:sz w:val="18"/>
                <w:szCs w:val="18"/>
              </w:rPr>
              <w:t>0.0045**</w:t>
            </w:r>
          </w:p>
        </w:tc>
        <w:tc>
          <w:tcPr>
            <w:tcW w:w="730" w:type="pct"/>
            <w:tcBorders>
              <w:tl2br w:val="nil"/>
              <w:tr2bl w:val="nil"/>
            </w:tcBorders>
          </w:tcPr>
          <w:p w14:paraId="65B26182">
            <w:pPr>
              <w:widowControl/>
              <w:jc w:val="center"/>
              <w:textAlignment w:val="center"/>
              <w:rPr>
                <w:sz w:val="18"/>
                <w:szCs w:val="18"/>
              </w:rPr>
            </w:pPr>
            <w:r>
              <w:rPr>
                <w:sz w:val="18"/>
                <w:szCs w:val="18"/>
              </w:rPr>
              <w:t>0.00680</w:t>
            </w:r>
          </w:p>
        </w:tc>
        <w:tc>
          <w:tcPr>
            <w:tcW w:w="730" w:type="pct"/>
            <w:tcBorders>
              <w:tl2br w:val="nil"/>
              <w:tr2bl w:val="nil"/>
            </w:tcBorders>
            <w:shd w:val="clear" w:color="auto" w:fill="auto"/>
          </w:tcPr>
          <w:p w14:paraId="0753AD45">
            <w:pPr>
              <w:widowControl/>
              <w:jc w:val="center"/>
              <w:textAlignment w:val="center"/>
              <w:rPr>
                <w:color w:val="000000"/>
                <w:sz w:val="18"/>
                <w:szCs w:val="18"/>
              </w:rPr>
            </w:pPr>
            <w:r>
              <w:rPr>
                <w:sz w:val="18"/>
                <w:szCs w:val="18"/>
              </w:rPr>
              <w:t>0.0410</w:t>
            </w:r>
          </w:p>
        </w:tc>
        <w:tc>
          <w:tcPr>
            <w:tcW w:w="730" w:type="pct"/>
            <w:tcBorders>
              <w:tl2br w:val="nil"/>
              <w:tr2bl w:val="nil"/>
            </w:tcBorders>
          </w:tcPr>
          <w:p w14:paraId="302AD8E7">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76CFEF87">
            <w:pPr>
              <w:widowControl/>
              <w:jc w:val="center"/>
              <w:textAlignment w:val="center"/>
              <w:rPr>
                <w:color w:val="000000"/>
                <w:sz w:val="18"/>
                <w:szCs w:val="18"/>
              </w:rPr>
            </w:pPr>
            <w:r>
              <w:rPr>
                <w:sz w:val="18"/>
                <w:szCs w:val="18"/>
              </w:rPr>
              <w:t>0.26**</w:t>
            </w:r>
          </w:p>
        </w:tc>
        <w:tc>
          <w:tcPr>
            <w:tcW w:w="617" w:type="pct"/>
            <w:tcBorders>
              <w:tl2br w:val="nil"/>
              <w:tr2bl w:val="nil"/>
            </w:tcBorders>
            <w:shd w:val="clear" w:color="auto" w:fill="auto"/>
          </w:tcPr>
          <w:p w14:paraId="2225178A">
            <w:pPr>
              <w:widowControl/>
              <w:jc w:val="center"/>
              <w:textAlignment w:val="center"/>
              <w:rPr>
                <w:color w:val="000000"/>
                <w:sz w:val="18"/>
                <w:szCs w:val="18"/>
              </w:rPr>
            </w:pPr>
            <w:r>
              <w:rPr>
                <w:sz w:val="18"/>
                <w:szCs w:val="18"/>
              </w:rPr>
              <w:t>0.240</w:t>
            </w:r>
          </w:p>
        </w:tc>
      </w:tr>
      <w:tr w14:paraId="1607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69069A7">
            <w:pPr>
              <w:widowControl/>
              <w:jc w:val="center"/>
              <w:rPr>
                <w:color w:val="000000"/>
                <w:kern w:val="0"/>
                <w:sz w:val="18"/>
                <w:szCs w:val="18"/>
              </w:rPr>
            </w:pPr>
          </w:p>
        </w:tc>
        <w:tc>
          <w:tcPr>
            <w:tcW w:w="731" w:type="pct"/>
            <w:tcBorders>
              <w:tl2br w:val="nil"/>
              <w:tr2bl w:val="nil"/>
            </w:tcBorders>
            <w:shd w:val="clear" w:color="auto" w:fill="auto"/>
          </w:tcPr>
          <w:p w14:paraId="2D31FDDE">
            <w:pPr>
              <w:widowControl/>
              <w:jc w:val="center"/>
              <w:textAlignment w:val="center"/>
              <w:rPr>
                <w:color w:val="000000"/>
                <w:sz w:val="18"/>
                <w:szCs w:val="18"/>
              </w:rPr>
            </w:pPr>
            <w:r>
              <w:rPr>
                <w:sz w:val="18"/>
                <w:szCs w:val="18"/>
              </w:rPr>
              <w:t>0.0045**</w:t>
            </w:r>
          </w:p>
        </w:tc>
        <w:tc>
          <w:tcPr>
            <w:tcW w:w="730" w:type="pct"/>
            <w:tcBorders>
              <w:tl2br w:val="nil"/>
              <w:tr2bl w:val="nil"/>
            </w:tcBorders>
          </w:tcPr>
          <w:p w14:paraId="71E4EB16">
            <w:pPr>
              <w:widowControl/>
              <w:jc w:val="center"/>
              <w:textAlignment w:val="center"/>
              <w:rPr>
                <w:sz w:val="18"/>
                <w:szCs w:val="18"/>
              </w:rPr>
            </w:pPr>
            <w:r>
              <w:rPr>
                <w:sz w:val="18"/>
                <w:szCs w:val="18"/>
              </w:rPr>
              <w:t>0.00670</w:t>
            </w:r>
          </w:p>
        </w:tc>
        <w:tc>
          <w:tcPr>
            <w:tcW w:w="730" w:type="pct"/>
            <w:tcBorders>
              <w:tl2br w:val="nil"/>
              <w:tr2bl w:val="nil"/>
            </w:tcBorders>
            <w:shd w:val="clear" w:color="auto" w:fill="auto"/>
          </w:tcPr>
          <w:p w14:paraId="761BA918">
            <w:pPr>
              <w:widowControl/>
              <w:jc w:val="center"/>
              <w:textAlignment w:val="center"/>
              <w:rPr>
                <w:color w:val="000000"/>
                <w:sz w:val="18"/>
                <w:szCs w:val="18"/>
              </w:rPr>
            </w:pPr>
            <w:r>
              <w:rPr>
                <w:sz w:val="18"/>
                <w:szCs w:val="18"/>
              </w:rPr>
              <w:t xml:space="preserve">0.0400 </w:t>
            </w:r>
          </w:p>
        </w:tc>
        <w:tc>
          <w:tcPr>
            <w:tcW w:w="730" w:type="pct"/>
            <w:tcBorders>
              <w:tl2br w:val="nil"/>
              <w:tr2bl w:val="nil"/>
            </w:tcBorders>
          </w:tcPr>
          <w:p w14:paraId="1E32F289">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238F2C24">
            <w:pPr>
              <w:widowControl/>
              <w:jc w:val="center"/>
              <w:textAlignment w:val="center"/>
              <w:rPr>
                <w:color w:val="000000"/>
                <w:sz w:val="18"/>
                <w:szCs w:val="18"/>
              </w:rPr>
            </w:pPr>
            <w:r>
              <w:rPr>
                <w:sz w:val="18"/>
                <w:szCs w:val="18"/>
              </w:rPr>
              <w:t>0.26**</w:t>
            </w:r>
          </w:p>
        </w:tc>
        <w:tc>
          <w:tcPr>
            <w:tcW w:w="617" w:type="pct"/>
            <w:tcBorders>
              <w:tl2br w:val="nil"/>
              <w:tr2bl w:val="nil"/>
            </w:tcBorders>
            <w:shd w:val="clear" w:color="auto" w:fill="auto"/>
          </w:tcPr>
          <w:p w14:paraId="469D27A9">
            <w:pPr>
              <w:widowControl/>
              <w:jc w:val="center"/>
              <w:textAlignment w:val="center"/>
              <w:rPr>
                <w:color w:val="000000"/>
                <w:sz w:val="18"/>
                <w:szCs w:val="18"/>
              </w:rPr>
            </w:pPr>
            <w:r>
              <w:rPr>
                <w:sz w:val="18"/>
                <w:szCs w:val="18"/>
              </w:rPr>
              <w:t>0.230</w:t>
            </w:r>
          </w:p>
        </w:tc>
      </w:tr>
      <w:tr w14:paraId="0F90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36C007C">
            <w:pPr>
              <w:widowControl/>
              <w:jc w:val="center"/>
              <w:rPr>
                <w:color w:val="000000"/>
                <w:kern w:val="0"/>
                <w:sz w:val="18"/>
                <w:szCs w:val="18"/>
              </w:rPr>
            </w:pPr>
          </w:p>
        </w:tc>
        <w:tc>
          <w:tcPr>
            <w:tcW w:w="731" w:type="pct"/>
            <w:tcBorders>
              <w:tl2br w:val="nil"/>
              <w:tr2bl w:val="nil"/>
            </w:tcBorders>
            <w:shd w:val="clear" w:color="auto" w:fill="auto"/>
          </w:tcPr>
          <w:p w14:paraId="515B7614">
            <w:pPr>
              <w:widowControl/>
              <w:jc w:val="center"/>
              <w:textAlignment w:val="center"/>
              <w:rPr>
                <w:color w:val="000000"/>
                <w:sz w:val="18"/>
                <w:szCs w:val="18"/>
              </w:rPr>
            </w:pPr>
            <w:r>
              <w:rPr>
                <w:sz w:val="18"/>
                <w:szCs w:val="18"/>
              </w:rPr>
              <w:t>0.0046**</w:t>
            </w:r>
          </w:p>
        </w:tc>
        <w:tc>
          <w:tcPr>
            <w:tcW w:w="730" w:type="pct"/>
            <w:tcBorders>
              <w:tl2br w:val="nil"/>
              <w:tr2bl w:val="nil"/>
            </w:tcBorders>
          </w:tcPr>
          <w:p w14:paraId="3CCDBFB9">
            <w:pPr>
              <w:widowControl/>
              <w:jc w:val="center"/>
              <w:textAlignment w:val="center"/>
              <w:rPr>
                <w:sz w:val="18"/>
                <w:szCs w:val="18"/>
              </w:rPr>
            </w:pPr>
            <w:r>
              <w:rPr>
                <w:sz w:val="18"/>
                <w:szCs w:val="18"/>
              </w:rPr>
              <w:t>0.00680</w:t>
            </w:r>
          </w:p>
        </w:tc>
        <w:tc>
          <w:tcPr>
            <w:tcW w:w="730" w:type="pct"/>
            <w:tcBorders>
              <w:tl2br w:val="nil"/>
              <w:tr2bl w:val="nil"/>
            </w:tcBorders>
            <w:shd w:val="clear" w:color="auto" w:fill="auto"/>
          </w:tcPr>
          <w:p w14:paraId="3C40E99C">
            <w:pPr>
              <w:widowControl/>
              <w:jc w:val="center"/>
              <w:textAlignment w:val="center"/>
              <w:rPr>
                <w:color w:val="000000"/>
                <w:sz w:val="18"/>
                <w:szCs w:val="18"/>
              </w:rPr>
            </w:pPr>
            <w:r>
              <w:rPr>
                <w:sz w:val="18"/>
                <w:szCs w:val="18"/>
              </w:rPr>
              <w:t>0.0400</w:t>
            </w:r>
          </w:p>
        </w:tc>
        <w:tc>
          <w:tcPr>
            <w:tcW w:w="730" w:type="pct"/>
            <w:tcBorders>
              <w:tl2br w:val="nil"/>
              <w:tr2bl w:val="nil"/>
            </w:tcBorders>
          </w:tcPr>
          <w:p w14:paraId="214ED180">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67C7EE72">
            <w:pPr>
              <w:widowControl/>
              <w:jc w:val="center"/>
              <w:textAlignment w:val="center"/>
              <w:rPr>
                <w:color w:val="000000"/>
                <w:sz w:val="18"/>
                <w:szCs w:val="18"/>
              </w:rPr>
            </w:pPr>
            <w:r>
              <w:rPr>
                <w:sz w:val="18"/>
                <w:szCs w:val="18"/>
              </w:rPr>
              <w:t>0.27**</w:t>
            </w:r>
          </w:p>
        </w:tc>
        <w:tc>
          <w:tcPr>
            <w:tcW w:w="617" w:type="pct"/>
            <w:tcBorders>
              <w:tl2br w:val="nil"/>
              <w:tr2bl w:val="nil"/>
            </w:tcBorders>
            <w:shd w:val="clear" w:color="auto" w:fill="auto"/>
          </w:tcPr>
          <w:p w14:paraId="7C13682C">
            <w:pPr>
              <w:widowControl/>
              <w:jc w:val="center"/>
              <w:textAlignment w:val="center"/>
              <w:rPr>
                <w:color w:val="000000"/>
                <w:sz w:val="18"/>
                <w:szCs w:val="18"/>
              </w:rPr>
            </w:pPr>
            <w:r>
              <w:rPr>
                <w:sz w:val="18"/>
                <w:szCs w:val="18"/>
              </w:rPr>
              <w:t>0.230</w:t>
            </w:r>
          </w:p>
        </w:tc>
      </w:tr>
      <w:tr w14:paraId="536D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30092BB9">
            <w:pPr>
              <w:widowControl/>
              <w:jc w:val="center"/>
              <w:rPr>
                <w:color w:val="000000"/>
                <w:kern w:val="0"/>
                <w:sz w:val="18"/>
                <w:szCs w:val="18"/>
              </w:rPr>
            </w:pPr>
          </w:p>
        </w:tc>
        <w:tc>
          <w:tcPr>
            <w:tcW w:w="731" w:type="pct"/>
            <w:tcBorders>
              <w:tl2br w:val="nil"/>
              <w:tr2bl w:val="nil"/>
            </w:tcBorders>
            <w:shd w:val="clear" w:color="auto" w:fill="auto"/>
          </w:tcPr>
          <w:p w14:paraId="6ADF15A5">
            <w:pPr>
              <w:widowControl/>
              <w:jc w:val="center"/>
              <w:textAlignment w:val="center"/>
              <w:rPr>
                <w:color w:val="000000"/>
                <w:sz w:val="18"/>
                <w:szCs w:val="18"/>
              </w:rPr>
            </w:pPr>
            <w:r>
              <w:rPr>
                <w:sz w:val="18"/>
                <w:szCs w:val="18"/>
              </w:rPr>
              <w:t>0.0045**</w:t>
            </w:r>
          </w:p>
        </w:tc>
        <w:tc>
          <w:tcPr>
            <w:tcW w:w="730" w:type="pct"/>
            <w:tcBorders>
              <w:tl2br w:val="nil"/>
              <w:tr2bl w:val="nil"/>
            </w:tcBorders>
          </w:tcPr>
          <w:p w14:paraId="0B4E590D">
            <w:pPr>
              <w:widowControl/>
              <w:jc w:val="center"/>
              <w:textAlignment w:val="center"/>
              <w:rPr>
                <w:sz w:val="18"/>
                <w:szCs w:val="18"/>
              </w:rPr>
            </w:pPr>
            <w:r>
              <w:rPr>
                <w:sz w:val="18"/>
                <w:szCs w:val="18"/>
              </w:rPr>
              <w:t>0.00670</w:t>
            </w:r>
          </w:p>
        </w:tc>
        <w:tc>
          <w:tcPr>
            <w:tcW w:w="730" w:type="pct"/>
            <w:tcBorders>
              <w:tl2br w:val="nil"/>
              <w:tr2bl w:val="nil"/>
            </w:tcBorders>
            <w:shd w:val="clear" w:color="auto" w:fill="auto"/>
          </w:tcPr>
          <w:p w14:paraId="57BAEFCF">
            <w:pPr>
              <w:widowControl/>
              <w:jc w:val="center"/>
              <w:textAlignment w:val="center"/>
              <w:rPr>
                <w:color w:val="000000"/>
                <w:sz w:val="18"/>
                <w:szCs w:val="18"/>
              </w:rPr>
            </w:pPr>
            <w:r>
              <w:rPr>
                <w:sz w:val="18"/>
                <w:szCs w:val="18"/>
              </w:rPr>
              <w:t xml:space="preserve">0.0400 </w:t>
            </w:r>
          </w:p>
        </w:tc>
        <w:tc>
          <w:tcPr>
            <w:tcW w:w="730" w:type="pct"/>
            <w:tcBorders>
              <w:tl2br w:val="nil"/>
              <w:tr2bl w:val="nil"/>
            </w:tcBorders>
          </w:tcPr>
          <w:p w14:paraId="398EB8DC">
            <w:pPr>
              <w:widowControl/>
              <w:jc w:val="center"/>
              <w:textAlignment w:val="center"/>
              <w:rPr>
                <w:sz w:val="18"/>
                <w:szCs w:val="18"/>
              </w:rPr>
            </w:pPr>
            <w:r>
              <w:rPr>
                <w:sz w:val="18"/>
                <w:szCs w:val="18"/>
              </w:rPr>
              <w:t>0.130</w:t>
            </w:r>
          </w:p>
        </w:tc>
        <w:tc>
          <w:tcPr>
            <w:tcW w:w="731" w:type="pct"/>
            <w:tcBorders>
              <w:tl2br w:val="nil"/>
              <w:tr2bl w:val="nil"/>
            </w:tcBorders>
            <w:shd w:val="clear" w:color="auto" w:fill="auto"/>
          </w:tcPr>
          <w:p w14:paraId="33568F89">
            <w:pPr>
              <w:widowControl/>
              <w:jc w:val="center"/>
              <w:textAlignment w:val="center"/>
              <w:rPr>
                <w:color w:val="000000"/>
                <w:sz w:val="18"/>
                <w:szCs w:val="18"/>
              </w:rPr>
            </w:pPr>
            <w:r>
              <w:rPr>
                <w:sz w:val="18"/>
                <w:szCs w:val="18"/>
              </w:rPr>
              <w:t>0.26**</w:t>
            </w:r>
          </w:p>
        </w:tc>
        <w:tc>
          <w:tcPr>
            <w:tcW w:w="617" w:type="pct"/>
            <w:tcBorders>
              <w:tl2br w:val="nil"/>
              <w:tr2bl w:val="nil"/>
            </w:tcBorders>
            <w:shd w:val="clear" w:color="auto" w:fill="auto"/>
          </w:tcPr>
          <w:p w14:paraId="1ACD5CC7">
            <w:pPr>
              <w:widowControl/>
              <w:jc w:val="center"/>
              <w:textAlignment w:val="center"/>
              <w:rPr>
                <w:color w:val="000000"/>
                <w:sz w:val="18"/>
                <w:szCs w:val="18"/>
              </w:rPr>
            </w:pPr>
            <w:r>
              <w:rPr>
                <w:sz w:val="18"/>
                <w:szCs w:val="18"/>
              </w:rPr>
              <w:t>0.240</w:t>
            </w:r>
          </w:p>
        </w:tc>
      </w:tr>
      <w:tr w14:paraId="4A33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8E23D71">
            <w:pPr>
              <w:widowControl/>
              <w:jc w:val="center"/>
              <w:rPr>
                <w:color w:val="000000"/>
                <w:kern w:val="0"/>
                <w:sz w:val="18"/>
                <w:szCs w:val="18"/>
              </w:rPr>
            </w:pPr>
          </w:p>
        </w:tc>
        <w:tc>
          <w:tcPr>
            <w:tcW w:w="731" w:type="pct"/>
            <w:tcBorders>
              <w:tl2br w:val="nil"/>
              <w:tr2bl w:val="nil"/>
            </w:tcBorders>
            <w:shd w:val="clear" w:color="auto" w:fill="auto"/>
          </w:tcPr>
          <w:p w14:paraId="3A5BE8C0">
            <w:pPr>
              <w:widowControl/>
              <w:jc w:val="center"/>
              <w:textAlignment w:val="center"/>
              <w:rPr>
                <w:color w:val="000000"/>
                <w:sz w:val="18"/>
                <w:szCs w:val="18"/>
              </w:rPr>
            </w:pPr>
            <w:r>
              <w:rPr>
                <w:sz w:val="18"/>
                <w:szCs w:val="18"/>
              </w:rPr>
              <w:t>0.0046**</w:t>
            </w:r>
          </w:p>
        </w:tc>
        <w:tc>
          <w:tcPr>
            <w:tcW w:w="730" w:type="pct"/>
            <w:tcBorders>
              <w:tl2br w:val="nil"/>
              <w:tr2bl w:val="nil"/>
            </w:tcBorders>
          </w:tcPr>
          <w:p w14:paraId="72FCD946">
            <w:pPr>
              <w:widowControl/>
              <w:jc w:val="center"/>
              <w:textAlignment w:val="center"/>
              <w:rPr>
                <w:sz w:val="18"/>
                <w:szCs w:val="18"/>
              </w:rPr>
            </w:pPr>
            <w:r>
              <w:rPr>
                <w:sz w:val="18"/>
                <w:szCs w:val="18"/>
              </w:rPr>
              <w:t>0.00680</w:t>
            </w:r>
          </w:p>
        </w:tc>
        <w:tc>
          <w:tcPr>
            <w:tcW w:w="730" w:type="pct"/>
            <w:tcBorders>
              <w:tl2br w:val="nil"/>
              <w:tr2bl w:val="nil"/>
            </w:tcBorders>
            <w:shd w:val="clear" w:color="auto" w:fill="auto"/>
          </w:tcPr>
          <w:p w14:paraId="6928563A">
            <w:pPr>
              <w:widowControl/>
              <w:jc w:val="center"/>
              <w:textAlignment w:val="center"/>
              <w:rPr>
                <w:color w:val="000000"/>
                <w:sz w:val="18"/>
                <w:szCs w:val="18"/>
              </w:rPr>
            </w:pPr>
            <w:r>
              <w:rPr>
                <w:sz w:val="18"/>
                <w:szCs w:val="18"/>
              </w:rPr>
              <w:t xml:space="preserve">0.0410 </w:t>
            </w:r>
          </w:p>
        </w:tc>
        <w:tc>
          <w:tcPr>
            <w:tcW w:w="730" w:type="pct"/>
            <w:tcBorders>
              <w:tl2br w:val="nil"/>
              <w:tr2bl w:val="nil"/>
            </w:tcBorders>
          </w:tcPr>
          <w:p w14:paraId="4B80DC64">
            <w:pPr>
              <w:widowControl/>
              <w:jc w:val="center"/>
              <w:textAlignment w:val="center"/>
              <w:rPr>
                <w:sz w:val="18"/>
                <w:szCs w:val="18"/>
              </w:rPr>
            </w:pPr>
            <w:r>
              <w:rPr>
                <w:sz w:val="18"/>
                <w:szCs w:val="18"/>
              </w:rPr>
              <w:t>0.140</w:t>
            </w:r>
          </w:p>
        </w:tc>
        <w:tc>
          <w:tcPr>
            <w:tcW w:w="731" w:type="pct"/>
            <w:tcBorders>
              <w:tl2br w:val="nil"/>
              <w:tr2bl w:val="nil"/>
            </w:tcBorders>
            <w:shd w:val="clear" w:color="auto" w:fill="auto"/>
          </w:tcPr>
          <w:p w14:paraId="2993C2B1">
            <w:pPr>
              <w:widowControl/>
              <w:jc w:val="center"/>
              <w:textAlignment w:val="center"/>
              <w:rPr>
                <w:color w:val="000000"/>
                <w:sz w:val="18"/>
                <w:szCs w:val="18"/>
              </w:rPr>
            </w:pPr>
            <w:r>
              <w:rPr>
                <w:sz w:val="18"/>
                <w:szCs w:val="18"/>
              </w:rPr>
              <w:t>0.27**</w:t>
            </w:r>
          </w:p>
        </w:tc>
        <w:tc>
          <w:tcPr>
            <w:tcW w:w="617" w:type="pct"/>
            <w:tcBorders>
              <w:tl2br w:val="nil"/>
              <w:tr2bl w:val="nil"/>
            </w:tcBorders>
            <w:shd w:val="clear" w:color="auto" w:fill="auto"/>
          </w:tcPr>
          <w:p w14:paraId="24A0DC64">
            <w:pPr>
              <w:widowControl/>
              <w:jc w:val="center"/>
              <w:textAlignment w:val="center"/>
              <w:rPr>
                <w:color w:val="000000"/>
                <w:sz w:val="18"/>
                <w:szCs w:val="18"/>
              </w:rPr>
            </w:pPr>
            <w:r>
              <w:rPr>
                <w:sz w:val="18"/>
                <w:szCs w:val="18"/>
              </w:rPr>
              <w:t>0.230</w:t>
            </w:r>
          </w:p>
        </w:tc>
      </w:tr>
      <w:tr w14:paraId="447C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restart"/>
            <w:tcBorders>
              <w:tl2br w:val="nil"/>
              <w:tr2bl w:val="nil"/>
            </w:tcBorders>
            <w:shd w:val="clear" w:color="auto" w:fill="auto"/>
            <w:vAlign w:val="center"/>
          </w:tcPr>
          <w:p w14:paraId="3A48CFDC">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731" w:type="pct"/>
            <w:tcBorders>
              <w:tl2br w:val="nil"/>
              <w:tr2bl w:val="nil"/>
            </w:tcBorders>
            <w:shd w:val="clear" w:color="auto" w:fill="auto"/>
            <w:noWrap/>
          </w:tcPr>
          <w:p w14:paraId="165B0464">
            <w:pPr>
              <w:widowControl/>
              <w:jc w:val="center"/>
              <w:textAlignment w:val="center"/>
              <w:rPr>
                <w:color w:val="000000"/>
                <w:sz w:val="18"/>
                <w:szCs w:val="18"/>
              </w:rPr>
            </w:pPr>
            <w:r>
              <w:rPr>
                <w:sz w:val="18"/>
                <w:szCs w:val="18"/>
              </w:rPr>
              <w:t>0.00361</w:t>
            </w:r>
          </w:p>
        </w:tc>
        <w:tc>
          <w:tcPr>
            <w:tcW w:w="730" w:type="pct"/>
            <w:tcBorders>
              <w:tl2br w:val="nil"/>
              <w:tr2bl w:val="nil"/>
            </w:tcBorders>
          </w:tcPr>
          <w:p w14:paraId="3CC41F29">
            <w:pPr>
              <w:widowControl/>
              <w:jc w:val="center"/>
              <w:textAlignment w:val="center"/>
              <w:rPr>
                <w:sz w:val="18"/>
                <w:szCs w:val="18"/>
              </w:rPr>
            </w:pPr>
            <w:r>
              <w:rPr>
                <w:sz w:val="18"/>
                <w:szCs w:val="18"/>
              </w:rPr>
              <w:t>0.00594</w:t>
            </w:r>
          </w:p>
        </w:tc>
        <w:tc>
          <w:tcPr>
            <w:tcW w:w="730" w:type="pct"/>
            <w:tcBorders>
              <w:tl2br w:val="nil"/>
              <w:tr2bl w:val="nil"/>
            </w:tcBorders>
            <w:shd w:val="clear" w:color="auto" w:fill="auto"/>
            <w:noWrap/>
          </w:tcPr>
          <w:p w14:paraId="4AEC2F87">
            <w:pPr>
              <w:widowControl/>
              <w:jc w:val="center"/>
              <w:textAlignment w:val="center"/>
              <w:rPr>
                <w:color w:val="000000"/>
                <w:sz w:val="18"/>
                <w:szCs w:val="18"/>
              </w:rPr>
            </w:pPr>
            <w:r>
              <w:rPr>
                <w:sz w:val="18"/>
                <w:szCs w:val="18"/>
              </w:rPr>
              <w:t>0.036</w:t>
            </w:r>
          </w:p>
        </w:tc>
        <w:tc>
          <w:tcPr>
            <w:tcW w:w="730" w:type="pct"/>
            <w:tcBorders>
              <w:tl2br w:val="nil"/>
              <w:tr2bl w:val="nil"/>
            </w:tcBorders>
          </w:tcPr>
          <w:p w14:paraId="61E81A65">
            <w:pPr>
              <w:widowControl/>
              <w:jc w:val="center"/>
              <w:textAlignment w:val="center"/>
              <w:rPr>
                <w:sz w:val="18"/>
                <w:szCs w:val="18"/>
              </w:rPr>
            </w:pPr>
            <w:r>
              <w:rPr>
                <w:sz w:val="18"/>
                <w:szCs w:val="18"/>
              </w:rPr>
              <w:t>0.131</w:t>
            </w:r>
          </w:p>
        </w:tc>
        <w:tc>
          <w:tcPr>
            <w:tcW w:w="731" w:type="pct"/>
            <w:tcBorders>
              <w:tl2br w:val="nil"/>
              <w:tr2bl w:val="nil"/>
            </w:tcBorders>
            <w:shd w:val="clear" w:color="auto" w:fill="auto"/>
            <w:noWrap/>
          </w:tcPr>
          <w:p w14:paraId="2049720E">
            <w:pPr>
              <w:widowControl/>
              <w:jc w:val="center"/>
              <w:textAlignment w:val="center"/>
              <w:rPr>
                <w:color w:val="000000"/>
                <w:sz w:val="18"/>
                <w:szCs w:val="18"/>
              </w:rPr>
            </w:pPr>
            <w:r>
              <w:rPr>
                <w:sz w:val="18"/>
                <w:szCs w:val="18"/>
              </w:rPr>
              <w:t>0.192</w:t>
            </w:r>
          </w:p>
        </w:tc>
        <w:tc>
          <w:tcPr>
            <w:tcW w:w="617" w:type="pct"/>
            <w:tcBorders>
              <w:tl2br w:val="nil"/>
              <w:tr2bl w:val="nil"/>
            </w:tcBorders>
            <w:shd w:val="clear" w:color="auto" w:fill="auto"/>
            <w:noWrap/>
          </w:tcPr>
          <w:p w14:paraId="3CA94300">
            <w:pPr>
              <w:widowControl/>
              <w:jc w:val="center"/>
              <w:textAlignment w:val="center"/>
              <w:rPr>
                <w:color w:val="000000"/>
                <w:sz w:val="18"/>
                <w:szCs w:val="18"/>
              </w:rPr>
            </w:pPr>
            <w:r>
              <w:rPr>
                <w:sz w:val="18"/>
                <w:szCs w:val="18"/>
              </w:rPr>
              <w:t>0.221</w:t>
            </w:r>
          </w:p>
        </w:tc>
      </w:tr>
      <w:tr w14:paraId="6AA6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6B115DC9">
            <w:pPr>
              <w:widowControl/>
              <w:jc w:val="center"/>
              <w:rPr>
                <w:color w:val="000000"/>
                <w:kern w:val="0"/>
                <w:sz w:val="18"/>
                <w:szCs w:val="18"/>
              </w:rPr>
            </w:pPr>
          </w:p>
        </w:tc>
        <w:tc>
          <w:tcPr>
            <w:tcW w:w="731" w:type="pct"/>
            <w:tcBorders>
              <w:tl2br w:val="nil"/>
              <w:tr2bl w:val="nil"/>
            </w:tcBorders>
            <w:shd w:val="clear" w:color="auto" w:fill="auto"/>
            <w:noWrap/>
          </w:tcPr>
          <w:p w14:paraId="1447CE13">
            <w:pPr>
              <w:widowControl/>
              <w:jc w:val="center"/>
              <w:textAlignment w:val="center"/>
              <w:rPr>
                <w:color w:val="000000"/>
                <w:sz w:val="18"/>
                <w:szCs w:val="18"/>
              </w:rPr>
            </w:pPr>
            <w:r>
              <w:rPr>
                <w:sz w:val="18"/>
                <w:szCs w:val="18"/>
              </w:rPr>
              <w:t>0.00376</w:t>
            </w:r>
          </w:p>
        </w:tc>
        <w:tc>
          <w:tcPr>
            <w:tcW w:w="730" w:type="pct"/>
            <w:tcBorders>
              <w:tl2br w:val="nil"/>
              <w:tr2bl w:val="nil"/>
            </w:tcBorders>
          </w:tcPr>
          <w:p w14:paraId="21B971AA">
            <w:pPr>
              <w:widowControl/>
              <w:jc w:val="center"/>
              <w:textAlignment w:val="center"/>
              <w:rPr>
                <w:sz w:val="18"/>
                <w:szCs w:val="18"/>
              </w:rPr>
            </w:pPr>
            <w:r>
              <w:rPr>
                <w:sz w:val="18"/>
                <w:szCs w:val="18"/>
              </w:rPr>
              <w:t>0.00581</w:t>
            </w:r>
          </w:p>
        </w:tc>
        <w:tc>
          <w:tcPr>
            <w:tcW w:w="730" w:type="pct"/>
            <w:tcBorders>
              <w:tl2br w:val="nil"/>
              <w:tr2bl w:val="nil"/>
            </w:tcBorders>
            <w:shd w:val="clear" w:color="auto" w:fill="auto"/>
            <w:noWrap/>
          </w:tcPr>
          <w:p w14:paraId="624A5A87">
            <w:pPr>
              <w:widowControl/>
              <w:jc w:val="center"/>
              <w:textAlignment w:val="center"/>
              <w:rPr>
                <w:color w:val="000000"/>
                <w:sz w:val="18"/>
                <w:szCs w:val="18"/>
              </w:rPr>
            </w:pPr>
            <w:r>
              <w:rPr>
                <w:sz w:val="18"/>
                <w:szCs w:val="18"/>
              </w:rPr>
              <w:t>0.0361</w:t>
            </w:r>
          </w:p>
        </w:tc>
        <w:tc>
          <w:tcPr>
            <w:tcW w:w="730" w:type="pct"/>
            <w:tcBorders>
              <w:tl2br w:val="nil"/>
              <w:tr2bl w:val="nil"/>
            </w:tcBorders>
          </w:tcPr>
          <w:p w14:paraId="597FC9BA">
            <w:pPr>
              <w:widowControl/>
              <w:jc w:val="center"/>
              <w:textAlignment w:val="center"/>
              <w:rPr>
                <w:sz w:val="18"/>
                <w:szCs w:val="18"/>
              </w:rPr>
            </w:pPr>
            <w:r>
              <w:rPr>
                <w:sz w:val="18"/>
                <w:szCs w:val="18"/>
              </w:rPr>
              <w:t>0.129</w:t>
            </w:r>
          </w:p>
        </w:tc>
        <w:tc>
          <w:tcPr>
            <w:tcW w:w="731" w:type="pct"/>
            <w:tcBorders>
              <w:tl2br w:val="nil"/>
              <w:tr2bl w:val="nil"/>
            </w:tcBorders>
            <w:shd w:val="clear" w:color="auto" w:fill="auto"/>
            <w:noWrap/>
          </w:tcPr>
          <w:p w14:paraId="166AD8DD">
            <w:pPr>
              <w:widowControl/>
              <w:jc w:val="center"/>
              <w:textAlignment w:val="center"/>
              <w:rPr>
                <w:color w:val="000000"/>
                <w:sz w:val="18"/>
                <w:szCs w:val="18"/>
              </w:rPr>
            </w:pPr>
            <w:r>
              <w:rPr>
                <w:sz w:val="18"/>
                <w:szCs w:val="18"/>
              </w:rPr>
              <w:t>0.193</w:t>
            </w:r>
          </w:p>
        </w:tc>
        <w:tc>
          <w:tcPr>
            <w:tcW w:w="617" w:type="pct"/>
            <w:tcBorders>
              <w:tl2br w:val="nil"/>
              <w:tr2bl w:val="nil"/>
            </w:tcBorders>
            <w:shd w:val="clear" w:color="auto" w:fill="auto"/>
            <w:noWrap/>
          </w:tcPr>
          <w:p w14:paraId="1C0E462B">
            <w:pPr>
              <w:widowControl/>
              <w:jc w:val="center"/>
              <w:textAlignment w:val="center"/>
              <w:rPr>
                <w:color w:val="000000"/>
                <w:sz w:val="18"/>
                <w:szCs w:val="18"/>
              </w:rPr>
            </w:pPr>
            <w:r>
              <w:rPr>
                <w:sz w:val="18"/>
                <w:szCs w:val="18"/>
              </w:rPr>
              <w:t>0.218</w:t>
            </w:r>
          </w:p>
        </w:tc>
      </w:tr>
      <w:tr w14:paraId="12E7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13CA933B">
            <w:pPr>
              <w:widowControl/>
              <w:jc w:val="center"/>
              <w:rPr>
                <w:color w:val="000000"/>
                <w:kern w:val="0"/>
                <w:sz w:val="18"/>
                <w:szCs w:val="18"/>
              </w:rPr>
            </w:pPr>
          </w:p>
        </w:tc>
        <w:tc>
          <w:tcPr>
            <w:tcW w:w="731" w:type="pct"/>
            <w:tcBorders>
              <w:tl2br w:val="nil"/>
              <w:tr2bl w:val="nil"/>
            </w:tcBorders>
            <w:shd w:val="clear" w:color="auto" w:fill="auto"/>
            <w:noWrap/>
          </w:tcPr>
          <w:p w14:paraId="5D7EFAAD">
            <w:pPr>
              <w:widowControl/>
              <w:jc w:val="center"/>
              <w:textAlignment w:val="center"/>
              <w:rPr>
                <w:color w:val="000000"/>
                <w:sz w:val="18"/>
                <w:szCs w:val="18"/>
              </w:rPr>
            </w:pPr>
            <w:r>
              <w:rPr>
                <w:sz w:val="18"/>
                <w:szCs w:val="18"/>
              </w:rPr>
              <w:t>0.00385</w:t>
            </w:r>
          </w:p>
        </w:tc>
        <w:tc>
          <w:tcPr>
            <w:tcW w:w="730" w:type="pct"/>
            <w:tcBorders>
              <w:tl2br w:val="nil"/>
              <w:tr2bl w:val="nil"/>
            </w:tcBorders>
          </w:tcPr>
          <w:p w14:paraId="6B639A2F">
            <w:pPr>
              <w:widowControl/>
              <w:jc w:val="center"/>
              <w:textAlignment w:val="center"/>
              <w:rPr>
                <w:sz w:val="18"/>
                <w:szCs w:val="18"/>
              </w:rPr>
            </w:pPr>
            <w:r>
              <w:rPr>
                <w:sz w:val="18"/>
                <w:szCs w:val="18"/>
              </w:rPr>
              <w:t>0.00599</w:t>
            </w:r>
          </w:p>
        </w:tc>
        <w:tc>
          <w:tcPr>
            <w:tcW w:w="730" w:type="pct"/>
            <w:tcBorders>
              <w:tl2br w:val="nil"/>
              <w:tr2bl w:val="nil"/>
            </w:tcBorders>
            <w:shd w:val="clear" w:color="auto" w:fill="auto"/>
            <w:noWrap/>
          </w:tcPr>
          <w:p w14:paraId="671EE705">
            <w:pPr>
              <w:widowControl/>
              <w:jc w:val="center"/>
              <w:textAlignment w:val="center"/>
              <w:rPr>
                <w:color w:val="000000"/>
                <w:sz w:val="18"/>
                <w:szCs w:val="18"/>
              </w:rPr>
            </w:pPr>
            <w:r>
              <w:rPr>
                <w:sz w:val="18"/>
                <w:szCs w:val="18"/>
              </w:rPr>
              <w:t>0.0366</w:t>
            </w:r>
          </w:p>
        </w:tc>
        <w:tc>
          <w:tcPr>
            <w:tcW w:w="730" w:type="pct"/>
            <w:tcBorders>
              <w:tl2br w:val="nil"/>
              <w:tr2bl w:val="nil"/>
            </w:tcBorders>
          </w:tcPr>
          <w:p w14:paraId="2791A507">
            <w:pPr>
              <w:widowControl/>
              <w:jc w:val="center"/>
              <w:textAlignment w:val="center"/>
              <w:rPr>
                <w:sz w:val="18"/>
                <w:szCs w:val="18"/>
              </w:rPr>
            </w:pPr>
            <w:r>
              <w:rPr>
                <w:sz w:val="18"/>
                <w:szCs w:val="18"/>
              </w:rPr>
              <w:t>0.133</w:t>
            </w:r>
          </w:p>
        </w:tc>
        <w:tc>
          <w:tcPr>
            <w:tcW w:w="731" w:type="pct"/>
            <w:tcBorders>
              <w:tl2br w:val="nil"/>
              <w:tr2bl w:val="nil"/>
            </w:tcBorders>
            <w:shd w:val="clear" w:color="auto" w:fill="auto"/>
            <w:noWrap/>
          </w:tcPr>
          <w:p w14:paraId="1974BAD6">
            <w:pPr>
              <w:widowControl/>
              <w:jc w:val="center"/>
              <w:textAlignment w:val="center"/>
              <w:rPr>
                <w:color w:val="000000"/>
                <w:sz w:val="18"/>
                <w:szCs w:val="18"/>
              </w:rPr>
            </w:pPr>
            <w:r>
              <w:rPr>
                <w:sz w:val="18"/>
                <w:szCs w:val="18"/>
              </w:rPr>
              <w:t>0.188</w:t>
            </w:r>
          </w:p>
        </w:tc>
        <w:tc>
          <w:tcPr>
            <w:tcW w:w="617" w:type="pct"/>
            <w:tcBorders>
              <w:tl2br w:val="nil"/>
              <w:tr2bl w:val="nil"/>
            </w:tcBorders>
            <w:shd w:val="clear" w:color="auto" w:fill="auto"/>
            <w:noWrap/>
          </w:tcPr>
          <w:p w14:paraId="2E306D8C">
            <w:pPr>
              <w:widowControl/>
              <w:jc w:val="center"/>
              <w:textAlignment w:val="center"/>
              <w:rPr>
                <w:color w:val="000000"/>
                <w:sz w:val="18"/>
                <w:szCs w:val="18"/>
              </w:rPr>
            </w:pPr>
            <w:r>
              <w:rPr>
                <w:sz w:val="18"/>
                <w:szCs w:val="18"/>
              </w:rPr>
              <w:t>0.225</w:t>
            </w:r>
          </w:p>
        </w:tc>
      </w:tr>
      <w:tr w14:paraId="4EC6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52ECA342">
            <w:pPr>
              <w:widowControl/>
              <w:jc w:val="center"/>
              <w:rPr>
                <w:color w:val="000000"/>
                <w:kern w:val="0"/>
                <w:sz w:val="18"/>
                <w:szCs w:val="18"/>
              </w:rPr>
            </w:pPr>
          </w:p>
        </w:tc>
        <w:tc>
          <w:tcPr>
            <w:tcW w:w="731" w:type="pct"/>
            <w:tcBorders>
              <w:tl2br w:val="nil"/>
              <w:tr2bl w:val="nil"/>
            </w:tcBorders>
            <w:shd w:val="clear" w:color="auto" w:fill="auto"/>
            <w:noWrap/>
          </w:tcPr>
          <w:p w14:paraId="5B400C1E">
            <w:pPr>
              <w:widowControl/>
              <w:jc w:val="center"/>
              <w:textAlignment w:val="center"/>
              <w:rPr>
                <w:color w:val="000000"/>
                <w:sz w:val="18"/>
                <w:szCs w:val="18"/>
              </w:rPr>
            </w:pPr>
            <w:r>
              <w:rPr>
                <w:sz w:val="18"/>
                <w:szCs w:val="18"/>
              </w:rPr>
              <w:t>0.00375</w:t>
            </w:r>
          </w:p>
        </w:tc>
        <w:tc>
          <w:tcPr>
            <w:tcW w:w="730" w:type="pct"/>
            <w:tcBorders>
              <w:tl2br w:val="nil"/>
              <w:tr2bl w:val="nil"/>
            </w:tcBorders>
          </w:tcPr>
          <w:p w14:paraId="431DBF61">
            <w:pPr>
              <w:widowControl/>
              <w:jc w:val="center"/>
              <w:textAlignment w:val="center"/>
              <w:rPr>
                <w:sz w:val="18"/>
                <w:szCs w:val="18"/>
              </w:rPr>
            </w:pPr>
            <w:r>
              <w:rPr>
                <w:sz w:val="18"/>
                <w:szCs w:val="18"/>
              </w:rPr>
              <w:t>0.00585</w:t>
            </w:r>
          </w:p>
        </w:tc>
        <w:tc>
          <w:tcPr>
            <w:tcW w:w="730" w:type="pct"/>
            <w:tcBorders>
              <w:tl2br w:val="nil"/>
              <w:tr2bl w:val="nil"/>
            </w:tcBorders>
            <w:shd w:val="clear" w:color="auto" w:fill="auto"/>
            <w:noWrap/>
          </w:tcPr>
          <w:p w14:paraId="6743B5F7">
            <w:pPr>
              <w:widowControl/>
              <w:jc w:val="center"/>
              <w:textAlignment w:val="center"/>
              <w:rPr>
                <w:color w:val="000000"/>
                <w:sz w:val="18"/>
                <w:szCs w:val="18"/>
              </w:rPr>
            </w:pPr>
            <w:r>
              <w:rPr>
                <w:sz w:val="18"/>
                <w:szCs w:val="18"/>
              </w:rPr>
              <w:t>0.0357</w:t>
            </w:r>
          </w:p>
        </w:tc>
        <w:tc>
          <w:tcPr>
            <w:tcW w:w="730" w:type="pct"/>
            <w:tcBorders>
              <w:tl2br w:val="nil"/>
              <w:tr2bl w:val="nil"/>
            </w:tcBorders>
          </w:tcPr>
          <w:p w14:paraId="2BA8BABE">
            <w:pPr>
              <w:widowControl/>
              <w:jc w:val="center"/>
              <w:textAlignment w:val="center"/>
              <w:rPr>
                <w:sz w:val="18"/>
                <w:szCs w:val="18"/>
              </w:rPr>
            </w:pPr>
            <w:r>
              <w:rPr>
                <w:sz w:val="18"/>
                <w:szCs w:val="18"/>
              </w:rPr>
              <w:t>0.134</w:t>
            </w:r>
          </w:p>
        </w:tc>
        <w:tc>
          <w:tcPr>
            <w:tcW w:w="731" w:type="pct"/>
            <w:tcBorders>
              <w:tl2br w:val="nil"/>
              <w:tr2bl w:val="nil"/>
            </w:tcBorders>
            <w:shd w:val="clear" w:color="auto" w:fill="auto"/>
            <w:noWrap/>
          </w:tcPr>
          <w:p w14:paraId="0310E817">
            <w:pPr>
              <w:widowControl/>
              <w:jc w:val="center"/>
              <w:textAlignment w:val="center"/>
              <w:rPr>
                <w:color w:val="000000"/>
                <w:sz w:val="18"/>
                <w:szCs w:val="18"/>
              </w:rPr>
            </w:pPr>
            <w:r>
              <w:rPr>
                <w:sz w:val="18"/>
                <w:szCs w:val="18"/>
              </w:rPr>
              <w:t>0.194</w:t>
            </w:r>
          </w:p>
        </w:tc>
        <w:tc>
          <w:tcPr>
            <w:tcW w:w="617" w:type="pct"/>
            <w:tcBorders>
              <w:tl2br w:val="nil"/>
              <w:tr2bl w:val="nil"/>
            </w:tcBorders>
            <w:shd w:val="clear" w:color="auto" w:fill="auto"/>
            <w:noWrap/>
          </w:tcPr>
          <w:p w14:paraId="3AA45E66">
            <w:pPr>
              <w:widowControl/>
              <w:jc w:val="center"/>
              <w:textAlignment w:val="center"/>
              <w:rPr>
                <w:color w:val="000000"/>
                <w:sz w:val="18"/>
                <w:szCs w:val="18"/>
              </w:rPr>
            </w:pPr>
            <w:r>
              <w:rPr>
                <w:sz w:val="18"/>
                <w:szCs w:val="18"/>
              </w:rPr>
              <w:t>0.221</w:t>
            </w:r>
          </w:p>
        </w:tc>
      </w:tr>
      <w:tr w14:paraId="1F7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446EBA4">
            <w:pPr>
              <w:widowControl/>
              <w:jc w:val="center"/>
              <w:rPr>
                <w:color w:val="000000"/>
                <w:kern w:val="0"/>
                <w:sz w:val="18"/>
                <w:szCs w:val="18"/>
              </w:rPr>
            </w:pPr>
          </w:p>
        </w:tc>
        <w:tc>
          <w:tcPr>
            <w:tcW w:w="731" w:type="pct"/>
            <w:tcBorders>
              <w:tl2br w:val="nil"/>
              <w:tr2bl w:val="nil"/>
            </w:tcBorders>
            <w:shd w:val="clear" w:color="auto" w:fill="auto"/>
            <w:noWrap/>
          </w:tcPr>
          <w:p w14:paraId="4FCAB749">
            <w:pPr>
              <w:widowControl/>
              <w:jc w:val="center"/>
              <w:textAlignment w:val="center"/>
              <w:rPr>
                <w:color w:val="000000"/>
                <w:sz w:val="18"/>
                <w:szCs w:val="18"/>
              </w:rPr>
            </w:pPr>
            <w:r>
              <w:rPr>
                <w:sz w:val="18"/>
                <w:szCs w:val="18"/>
              </w:rPr>
              <w:t>0.00366</w:t>
            </w:r>
          </w:p>
        </w:tc>
        <w:tc>
          <w:tcPr>
            <w:tcW w:w="730" w:type="pct"/>
            <w:tcBorders>
              <w:tl2br w:val="nil"/>
              <w:tr2bl w:val="nil"/>
            </w:tcBorders>
          </w:tcPr>
          <w:p w14:paraId="2EE65B04">
            <w:pPr>
              <w:widowControl/>
              <w:jc w:val="center"/>
              <w:textAlignment w:val="center"/>
              <w:rPr>
                <w:sz w:val="18"/>
                <w:szCs w:val="18"/>
              </w:rPr>
            </w:pPr>
            <w:r>
              <w:rPr>
                <w:sz w:val="18"/>
                <w:szCs w:val="18"/>
              </w:rPr>
              <w:t>0.00586</w:t>
            </w:r>
          </w:p>
        </w:tc>
        <w:tc>
          <w:tcPr>
            <w:tcW w:w="730" w:type="pct"/>
            <w:tcBorders>
              <w:tl2br w:val="nil"/>
              <w:tr2bl w:val="nil"/>
            </w:tcBorders>
            <w:shd w:val="clear" w:color="auto" w:fill="auto"/>
            <w:noWrap/>
          </w:tcPr>
          <w:p w14:paraId="563E66B8">
            <w:pPr>
              <w:widowControl/>
              <w:jc w:val="center"/>
              <w:textAlignment w:val="center"/>
              <w:rPr>
                <w:color w:val="000000"/>
                <w:sz w:val="18"/>
                <w:szCs w:val="18"/>
              </w:rPr>
            </w:pPr>
            <w:r>
              <w:rPr>
                <w:sz w:val="18"/>
                <w:szCs w:val="18"/>
              </w:rPr>
              <w:t>0.0358</w:t>
            </w:r>
          </w:p>
        </w:tc>
        <w:tc>
          <w:tcPr>
            <w:tcW w:w="730" w:type="pct"/>
            <w:tcBorders>
              <w:tl2br w:val="nil"/>
              <w:tr2bl w:val="nil"/>
            </w:tcBorders>
          </w:tcPr>
          <w:p w14:paraId="32F77883">
            <w:pPr>
              <w:widowControl/>
              <w:jc w:val="center"/>
              <w:textAlignment w:val="center"/>
              <w:rPr>
                <w:sz w:val="18"/>
                <w:szCs w:val="18"/>
              </w:rPr>
            </w:pPr>
            <w:r>
              <w:rPr>
                <w:sz w:val="18"/>
                <w:szCs w:val="18"/>
              </w:rPr>
              <w:t>0.129</w:t>
            </w:r>
          </w:p>
        </w:tc>
        <w:tc>
          <w:tcPr>
            <w:tcW w:w="731" w:type="pct"/>
            <w:tcBorders>
              <w:tl2br w:val="nil"/>
              <w:tr2bl w:val="nil"/>
            </w:tcBorders>
            <w:shd w:val="clear" w:color="auto" w:fill="auto"/>
            <w:noWrap/>
          </w:tcPr>
          <w:p w14:paraId="5AD700FF">
            <w:pPr>
              <w:widowControl/>
              <w:jc w:val="center"/>
              <w:textAlignment w:val="center"/>
              <w:rPr>
                <w:color w:val="000000"/>
                <w:sz w:val="18"/>
                <w:szCs w:val="18"/>
              </w:rPr>
            </w:pPr>
            <w:r>
              <w:rPr>
                <w:sz w:val="18"/>
                <w:szCs w:val="18"/>
              </w:rPr>
              <w:t>0.192</w:t>
            </w:r>
          </w:p>
        </w:tc>
        <w:tc>
          <w:tcPr>
            <w:tcW w:w="617" w:type="pct"/>
            <w:tcBorders>
              <w:tl2br w:val="nil"/>
              <w:tr2bl w:val="nil"/>
            </w:tcBorders>
            <w:shd w:val="clear" w:color="auto" w:fill="auto"/>
            <w:noWrap/>
          </w:tcPr>
          <w:p w14:paraId="054E1473">
            <w:pPr>
              <w:widowControl/>
              <w:jc w:val="center"/>
              <w:textAlignment w:val="center"/>
              <w:rPr>
                <w:color w:val="000000"/>
                <w:sz w:val="18"/>
                <w:szCs w:val="18"/>
              </w:rPr>
            </w:pPr>
            <w:r>
              <w:rPr>
                <w:sz w:val="18"/>
                <w:szCs w:val="18"/>
              </w:rPr>
              <w:t>0.223</w:t>
            </w:r>
          </w:p>
        </w:tc>
      </w:tr>
      <w:tr w14:paraId="4990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23E37ADF">
            <w:pPr>
              <w:widowControl/>
              <w:jc w:val="center"/>
              <w:rPr>
                <w:color w:val="000000"/>
                <w:kern w:val="0"/>
                <w:sz w:val="18"/>
                <w:szCs w:val="18"/>
              </w:rPr>
            </w:pPr>
          </w:p>
        </w:tc>
        <w:tc>
          <w:tcPr>
            <w:tcW w:w="731" w:type="pct"/>
            <w:tcBorders>
              <w:tl2br w:val="nil"/>
              <w:tr2bl w:val="nil"/>
            </w:tcBorders>
            <w:shd w:val="clear" w:color="auto" w:fill="auto"/>
            <w:noWrap/>
          </w:tcPr>
          <w:p w14:paraId="68ED78BA">
            <w:pPr>
              <w:widowControl/>
              <w:jc w:val="center"/>
              <w:textAlignment w:val="center"/>
              <w:rPr>
                <w:color w:val="000000"/>
                <w:sz w:val="18"/>
                <w:szCs w:val="18"/>
              </w:rPr>
            </w:pPr>
            <w:r>
              <w:rPr>
                <w:sz w:val="18"/>
                <w:szCs w:val="18"/>
              </w:rPr>
              <w:t>0.00386</w:t>
            </w:r>
          </w:p>
        </w:tc>
        <w:tc>
          <w:tcPr>
            <w:tcW w:w="730" w:type="pct"/>
            <w:tcBorders>
              <w:tl2br w:val="nil"/>
              <w:tr2bl w:val="nil"/>
            </w:tcBorders>
          </w:tcPr>
          <w:p w14:paraId="793D6EDA">
            <w:pPr>
              <w:widowControl/>
              <w:jc w:val="center"/>
              <w:textAlignment w:val="center"/>
              <w:rPr>
                <w:sz w:val="18"/>
                <w:szCs w:val="18"/>
              </w:rPr>
            </w:pPr>
            <w:r>
              <w:rPr>
                <w:sz w:val="18"/>
                <w:szCs w:val="18"/>
              </w:rPr>
              <w:t>0.00599</w:t>
            </w:r>
          </w:p>
        </w:tc>
        <w:tc>
          <w:tcPr>
            <w:tcW w:w="730" w:type="pct"/>
            <w:tcBorders>
              <w:tl2br w:val="nil"/>
              <w:tr2bl w:val="nil"/>
            </w:tcBorders>
            <w:shd w:val="clear" w:color="auto" w:fill="auto"/>
            <w:noWrap/>
          </w:tcPr>
          <w:p w14:paraId="44D2A7FE">
            <w:pPr>
              <w:widowControl/>
              <w:jc w:val="center"/>
              <w:textAlignment w:val="center"/>
              <w:rPr>
                <w:color w:val="000000"/>
                <w:sz w:val="18"/>
                <w:szCs w:val="18"/>
              </w:rPr>
            </w:pPr>
            <w:r>
              <w:rPr>
                <w:sz w:val="18"/>
                <w:szCs w:val="18"/>
              </w:rPr>
              <w:t>0.0366</w:t>
            </w:r>
          </w:p>
        </w:tc>
        <w:tc>
          <w:tcPr>
            <w:tcW w:w="730" w:type="pct"/>
            <w:tcBorders>
              <w:tl2br w:val="nil"/>
              <w:tr2bl w:val="nil"/>
            </w:tcBorders>
          </w:tcPr>
          <w:p w14:paraId="60838C6B">
            <w:pPr>
              <w:widowControl/>
              <w:jc w:val="center"/>
              <w:textAlignment w:val="center"/>
              <w:rPr>
                <w:sz w:val="18"/>
                <w:szCs w:val="18"/>
              </w:rPr>
            </w:pPr>
            <w:r>
              <w:rPr>
                <w:sz w:val="18"/>
                <w:szCs w:val="18"/>
              </w:rPr>
              <w:t>0.128</w:t>
            </w:r>
          </w:p>
        </w:tc>
        <w:tc>
          <w:tcPr>
            <w:tcW w:w="731" w:type="pct"/>
            <w:tcBorders>
              <w:tl2br w:val="nil"/>
              <w:tr2bl w:val="nil"/>
            </w:tcBorders>
            <w:shd w:val="clear" w:color="auto" w:fill="auto"/>
            <w:noWrap/>
          </w:tcPr>
          <w:p w14:paraId="31AEDA36">
            <w:pPr>
              <w:widowControl/>
              <w:jc w:val="center"/>
              <w:textAlignment w:val="center"/>
              <w:rPr>
                <w:color w:val="000000"/>
                <w:sz w:val="18"/>
                <w:szCs w:val="18"/>
              </w:rPr>
            </w:pPr>
            <w:r>
              <w:rPr>
                <w:sz w:val="18"/>
                <w:szCs w:val="18"/>
              </w:rPr>
              <w:t>0.189</w:t>
            </w:r>
          </w:p>
        </w:tc>
        <w:tc>
          <w:tcPr>
            <w:tcW w:w="617" w:type="pct"/>
            <w:tcBorders>
              <w:tl2br w:val="nil"/>
              <w:tr2bl w:val="nil"/>
            </w:tcBorders>
            <w:shd w:val="clear" w:color="auto" w:fill="auto"/>
            <w:noWrap/>
          </w:tcPr>
          <w:p w14:paraId="1BF60E54">
            <w:pPr>
              <w:widowControl/>
              <w:jc w:val="center"/>
              <w:textAlignment w:val="center"/>
              <w:rPr>
                <w:color w:val="000000"/>
                <w:sz w:val="18"/>
                <w:szCs w:val="18"/>
              </w:rPr>
            </w:pPr>
            <w:r>
              <w:rPr>
                <w:sz w:val="18"/>
                <w:szCs w:val="18"/>
              </w:rPr>
              <w:t>0.220</w:t>
            </w:r>
          </w:p>
        </w:tc>
      </w:tr>
      <w:tr w14:paraId="2508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31" w:type="pct"/>
            <w:vMerge w:val="continue"/>
            <w:tcBorders>
              <w:tl2br w:val="nil"/>
              <w:tr2bl w:val="nil"/>
            </w:tcBorders>
            <w:vAlign w:val="center"/>
          </w:tcPr>
          <w:p w14:paraId="45FE1F92">
            <w:pPr>
              <w:widowControl/>
              <w:jc w:val="center"/>
              <w:rPr>
                <w:color w:val="000000"/>
                <w:kern w:val="0"/>
                <w:sz w:val="18"/>
                <w:szCs w:val="18"/>
              </w:rPr>
            </w:pPr>
          </w:p>
        </w:tc>
        <w:tc>
          <w:tcPr>
            <w:tcW w:w="731" w:type="pct"/>
            <w:tcBorders>
              <w:tl2br w:val="nil"/>
              <w:tr2bl w:val="nil"/>
            </w:tcBorders>
            <w:shd w:val="clear" w:color="auto" w:fill="auto"/>
            <w:noWrap/>
          </w:tcPr>
          <w:p w14:paraId="410DFBB5">
            <w:pPr>
              <w:widowControl/>
              <w:jc w:val="center"/>
              <w:textAlignment w:val="center"/>
              <w:rPr>
                <w:color w:val="000000"/>
                <w:sz w:val="18"/>
                <w:szCs w:val="18"/>
              </w:rPr>
            </w:pPr>
            <w:r>
              <w:rPr>
                <w:sz w:val="18"/>
                <w:szCs w:val="18"/>
              </w:rPr>
              <w:t>0.00373</w:t>
            </w:r>
          </w:p>
        </w:tc>
        <w:tc>
          <w:tcPr>
            <w:tcW w:w="730" w:type="pct"/>
            <w:tcBorders>
              <w:tl2br w:val="nil"/>
              <w:tr2bl w:val="nil"/>
            </w:tcBorders>
          </w:tcPr>
          <w:p w14:paraId="507E1629">
            <w:pPr>
              <w:widowControl/>
              <w:jc w:val="center"/>
              <w:textAlignment w:val="center"/>
              <w:rPr>
                <w:sz w:val="18"/>
                <w:szCs w:val="18"/>
              </w:rPr>
            </w:pPr>
            <w:r>
              <w:rPr>
                <w:sz w:val="18"/>
                <w:szCs w:val="18"/>
              </w:rPr>
              <w:t>0.00612</w:t>
            </w:r>
          </w:p>
        </w:tc>
        <w:tc>
          <w:tcPr>
            <w:tcW w:w="730" w:type="pct"/>
            <w:tcBorders>
              <w:tl2br w:val="nil"/>
              <w:tr2bl w:val="nil"/>
            </w:tcBorders>
            <w:shd w:val="clear" w:color="auto" w:fill="auto"/>
            <w:noWrap/>
          </w:tcPr>
          <w:p w14:paraId="102500B5">
            <w:pPr>
              <w:widowControl/>
              <w:jc w:val="center"/>
              <w:textAlignment w:val="center"/>
              <w:rPr>
                <w:color w:val="000000"/>
                <w:sz w:val="18"/>
                <w:szCs w:val="18"/>
              </w:rPr>
            </w:pPr>
            <w:r>
              <w:rPr>
                <w:sz w:val="18"/>
                <w:szCs w:val="18"/>
              </w:rPr>
              <w:t>0.0354</w:t>
            </w:r>
          </w:p>
        </w:tc>
        <w:tc>
          <w:tcPr>
            <w:tcW w:w="730" w:type="pct"/>
            <w:tcBorders>
              <w:tl2br w:val="nil"/>
              <w:tr2bl w:val="nil"/>
            </w:tcBorders>
          </w:tcPr>
          <w:p w14:paraId="7698E31D">
            <w:pPr>
              <w:widowControl/>
              <w:jc w:val="center"/>
              <w:textAlignment w:val="center"/>
              <w:rPr>
                <w:sz w:val="18"/>
                <w:szCs w:val="18"/>
              </w:rPr>
            </w:pPr>
            <w:r>
              <w:rPr>
                <w:sz w:val="18"/>
                <w:szCs w:val="18"/>
              </w:rPr>
              <w:t>0.127</w:t>
            </w:r>
          </w:p>
        </w:tc>
        <w:tc>
          <w:tcPr>
            <w:tcW w:w="731" w:type="pct"/>
            <w:tcBorders>
              <w:tl2br w:val="nil"/>
              <w:tr2bl w:val="nil"/>
            </w:tcBorders>
            <w:shd w:val="clear" w:color="auto" w:fill="auto"/>
            <w:noWrap/>
          </w:tcPr>
          <w:p w14:paraId="624DB4B0">
            <w:pPr>
              <w:widowControl/>
              <w:jc w:val="center"/>
              <w:textAlignment w:val="center"/>
              <w:rPr>
                <w:color w:val="000000"/>
                <w:sz w:val="18"/>
                <w:szCs w:val="18"/>
              </w:rPr>
            </w:pPr>
            <w:r>
              <w:rPr>
                <w:sz w:val="18"/>
                <w:szCs w:val="18"/>
              </w:rPr>
              <w:t>0.194</w:t>
            </w:r>
          </w:p>
        </w:tc>
        <w:tc>
          <w:tcPr>
            <w:tcW w:w="617" w:type="pct"/>
            <w:tcBorders>
              <w:tl2br w:val="nil"/>
              <w:tr2bl w:val="nil"/>
            </w:tcBorders>
            <w:shd w:val="clear" w:color="auto" w:fill="auto"/>
            <w:noWrap/>
          </w:tcPr>
          <w:p w14:paraId="5A19A62B">
            <w:pPr>
              <w:widowControl/>
              <w:jc w:val="center"/>
              <w:textAlignment w:val="center"/>
              <w:rPr>
                <w:color w:val="000000"/>
                <w:sz w:val="18"/>
                <w:szCs w:val="18"/>
              </w:rPr>
            </w:pPr>
            <w:r>
              <w:rPr>
                <w:sz w:val="18"/>
                <w:szCs w:val="18"/>
              </w:rPr>
              <w:t>0.224</w:t>
            </w:r>
          </w:p>
        </w:tc>
      </w:tr>
      <w:bookmarkEnd w:id="11"/>
    </w:tbl>
    <w:p w14:paraId="56B4ACE0">
      <w:pPr>
        <w:tabs>
          <w:tab w:val="left" w:pos="840"/>
        </w:tabs>
        <w:snapToGrid w:val="0"/>
        <w:spacing w:line="360" w:lineRule="auto"/>
        <w:rPr>
          <w:b/>
          <w:szCs w:val="21"/>
        </w:rPr>
      </w:pPr>
      <w:r>
        <w:rPr>
          <w:rFonts w:hint="eastAsia"/>
          <w:b/>
          <w:szCs w:val="21"/>
        </w:rPr>
        <w:t>3.2.</w:t>
      </w:r>
      <w:r>
        <w:rPr>
          <w:b/>
          <w:szCs w:val="21"/>
        </w:rPr>
        <w:t>5</w:t>
      </w:r>
      <w:r>
        <w:rPr>
          <w:rFonts w:hint="eastAsia"/>
          <w:b/>
          <w:szCs w:val="21"/>
        </w:rPr>
        <w:t>.2铜元素的异常值判定</w:t>
      </w:r>
    </w:p>
    <w:p w14:paraId="6C58DF32">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20</w:t>
      </w:r>
      <w:r>
        <w:rPr>
          <w:rFonts w:hint="eastAsia"/>
          <w:szCs w:val="21"/>
        </w:rPr>
        <w:t>中用“</w:t>
      </w:r>
      <w:r>
        <w:rPr>
          <w:sz w:val="22"/>
          <w:szCs w:val="22"/>
        </w:rPr>
        <w:t>*</w:t>
      </w:r>
      <w:r>
        <w:rPr>
          <w:rFonts w:hint="eastAsia"/>
          <w:szCs w:val="21"/>
        </w:rPr>
        <w:t>”标出），舍弃离群值。</w:t>
      </w:r>
    </w:p>
    <w:p w14:paraId="2877687E">
      <w:pPr>
        <w:tabs>
          <w:tab w:val="left" w:pos="840"/>
        </w:tabs>
        <w:snapToGrid w:val="0"/>
        <w:ind w:firstLine="420"/>
        <w:jc w:val="left"/>
        <w:rPr>
          <w:szCs w:val="21"/>
        </w:rPr>
      </w:pPr>
      <w:r>
        <w:rPr>
          <w:rFonts w:hint="eastAsia"/>
          <w:szCs w:val="21"/>
        </w:rPr>
        <w:t>以下检验离群值均在表</w:t>
      </w:r>
      <w:r>
        <w:rPr>
          <w:szCs w:val="21"/>
        </w:rPr>
        <w:t>20</w:t>
      </w:r>
      <w:r>
        <w:rPr>
          <w:rFonts w:hint="eastAsia"/>
          <w:szCs w:val="21"/>
        </w:rPr>
        <w:t>中用“</w:t>
      </w:r>
      <w:r>
        <w:rPr>
          <w:sz w:val="22"/>
          <w:szCs w:val="22"/>
        </w:rPr>
        <w:t>**</w:t>
      </w:r>
      <w:r>
        <w:rPr>
          <w:rFonts w:hint="eastAsia"/>
          <w:szCs w:val="21"/>
        </w:rPr>
        <w:t>”标出，岐离值均在表</w:t>
      </w:r>
      <w:r>
        <w:rPr>
          <w:szCs w:val="21"/>
        </w:rPr>
        <w:t>20</w:t>
      </w:r>
      <w:r>
        <w:rPr>
          <w:rFonts w:hint="eastAsia"/>
          <w:szCs w:val="21"/>
        </w:rPr>
        <w:t>中用“</w:t>
      </w:r>
      <w:r>
        <w:rPr>
          <w:sz w:val="22"/>
          <w:szCs w:val="22"/>
        </w:rPr>
        <w:t>*</w:t>
      </w:r>
      <w:r>
        <w:rPr>
          <w:rFonts w:hint="eastAsia"/>
          <w:szCs w:val="21"/>
        </w:rPr>
        <w:t>”标出，保留岐离值，舍弃离群值。</w:t>
      </w:r>
    </w:p>
    <w:p w14:paraId="07F06FD6">
      <w:pPr>
        <w:tabs>
          <w:tab w:val="left" w:pos="840"/>
        </w:tabs>
        <w:snapToGrid w:val="0"/>
        <w:spacing w:line="360" w:lineRule="auto"/>
        <w:rPr>
          <w:b/>
          <w:szCs w:val="21"/>
        </w:rPr>
      </w:pPr>
      <w:r>
        <w:rPr>
          <w:rFonts w:hint="eastAsia"/>
          <w:b/>
          <w:szCs w:val="21"/>
        </w:rPr>
        <w:t>3.2.</w:t>
      </w:r>
      <w:r>
        <w:rPr>
          <w:b/>
          <w:szCs w:val="21"/>
        </w:rPr>
        <w:t>5</w:t>
      </w:r>
      <w:r>
        <w:rPr>
          <w:rFonts w:hint="eastAsia"/>
          <w:b/>
          <w:szCs w:val="21"/>
        </w:rPr>
        <w:t>.2.1铜元素的柯克伦检验</w:t>
      </w:r>
    </w:p>
    <w:p w14:paraId="2DFF11DA">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。柯克伦检验结果见表</w:t>
      </w:r>
      <w:r>
        <w:rPr>
          <w:rFonts w:eastAsia="黑体"/>
          <w:szCs w:val="21"/>
        </w:rPr>
        <w:t>21</w:t>
      </w:r>
      <w:r>
        <w:rPr>
          <w:rFonts w:hint="eastAsia"/>
          <w:szCs w:val="21"/>
        </w:rPr>
        <w:t>，舍弃离群值，保留歧离值。重复进行柯克伦检验，直至无离群值。</w:t>
      </w:r>
    </w:p>
    <w:p w14:paraId="2D5C9902">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21</w:t>
      </w:r>
      <w:r>
        <w:rPr>
          <w:rFonts w:hint="eastAsia" w:eastAsia="黑体"/>
          <w:szCs w:val="21"/>
        </w:rPr>
        <w:t>铜柯克伦检验结果（各实验室标准差）</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140"/>
        <w:gridCol w:w="1140"/>
        <w:gridCol w:w="1140"/>
        <w:gridCol w:w="1140"/>
        <w:gridCol w:w="1140"/>
        <w:gridCol w:w="1141"/>
      </w:tblGrid>
      <w:tr w14:paraId="500E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5466C023">
            <w:pPr>
              <w:widowControl/>
              <w:ind w:firstLine="360"/>
              <w:jc w:val="center"/>
              <w:rPr>
                <w:kern w:val="0"/>
                <w:sz w:val="18"/>
                <w:szCs w:val="18"/>
              </w:rPr>
            </w:pPr>
            <w:r>
              <w:rPr>
                <w:sz w:val="18"/>
                <w:szCs w:val="18"/>
              </w:rPr>
              <w:t>实验室</w:t>
            </w:r>
          </w:p>
        </w:tc>
        <w:tc>
          <w:tcPr>
            <w:tcW w:w="1140" w:type="dxa"/>
            <w:noWrap/>
            <w:vAlign w:val="center"/>
          </w:tcPr>
          <w:p w14:paraId="04E5D376">
            <w:pPr>
              <w:jc w:val="center"/>
              <w:rPr>
                <w:sz w:val="18"/>
                <w:szCs w:val="18"/>
              </w:rPr>
            </w:pPr>
            <w:r>
              <w:rPr>
                <w:sz w:val="18"/>
                <w:szCs w:val="18"/>
              </w:rPr>
              <w:t>水平1</w:t>
            </w:r>
          </w:p>
        </w:tc>
        <w:tc>
          <w:tcPr>
            <w:tcW w:w="1140" w:type="dxa"/>
            <w:vAlign w:val="center"/>
          </w:tcPr>
          <w:p w14:paraId="7FEE1A0C">
            <w:pPr>
              <w:jc w:val="center"/>
              <w:rPr>
                <w:sz w:val="18"/>
                <w:szCs w:val="18"/>
              </w:rPr>
            </w:pPr>
            <w:r>
              <w:rPr>
                <w:sz w:val="18"/>
                <w:szCs w:val="18"/>
              </w:rPr>
              <w:t>水平2</w:t>
            </w:r>
          </w:p>
        </w:tc>
        <w:tc>
          <w:tcPr>
            <w:tcW w:w="1140" w:type="dxa"/>
            <w:noWrap/>
            <w:vAlign w:val="center"/>
          </w:tcPr>
          <w:p w14:paraId="6C6A49CC">
            <w:pPr>
              <w:jc w:val="center"/>
              <w:rPr>
                <w:sz w:val="18"/>
                <w:szCs w:val="18"/>
              </w:rPr>
            </w:pPr>
            <w:r>
              <w:rPr>
                <w:sz w:val="18"/>
                <w:szCs w:val="18"/>
              </w:rPr>
              <w:t>水平3</w:t>
            </w:r>
          </w:p>
        </w:tc>
        <w:tc>
          <w:tcPr>
            <w:tcW w:w="1140" w:type="dxa"/>
            <w:vAlign w:val="center"/>
          </w:tcPr>
          <w:p w14:paraId="449E18A9">
            <w:pPr>
              <w:jc w:val="center"/>
              <w:rPr>
                <w:sz w:val="18"/>
                <w:szCs w:val="18"/>
              </w:rPr>
            </w:pPr>
            <w:r>
              <w:rPr>
                <w:sz w:val="18"/>
                <w:szCs w:val="18"/>
              </w:rPr>
              <w:t>水平4</w:t>
            </w:r>
          </w:p>
        </w:tc>
        <w:tc>
          <w:tcPr>
            <w:tcW w:w="1140" w:type="dxa"/>
            <w:noWrap/>
            <w:vAlign w:val="center"/>
          </w:tcPr>
          <w:p w14:paraId="0024E77C">
            <w:pPr>
              <w:jc w:val="center"/>
              <w:rPr>
                <w:sz w:val="18"/>
                <w:szCs w:val="18"/>
              </w:rPr>
            </w:pPr>
            <w:r>
              <w:rPr>
                <w:sz w:val="18"/>
                <w:szCs w:val="18"/>
              </w:rPr>
              <w:t>水平5</w:t>
            </w:r>
          </w:p>
        </w:tc>
        <w:tc>
          <w:tcPr>
            <w:tcW w:w="1141" w:type="dxa"/>
            <w:vAlign w:val="center"/>
          </w:tcPr>
          <w:p w14:paraId="22D13C97">
            <w:pPr>
              <w:jc w:val="center"/>
              <w:rPr>
                <w:sz w:val="18"/>
                <w:szCs w:val="18"/>
              </w:rPr>
            </w:pPr>
            <w:r>
              <w:rPr>
                <w:sz w:val="18"/>
                <w:szCs w:val="18"/>
              </w:rPr>
              <w:t>水平6</w:t>
            </w:r>
          </w:p>
        </w:tc>
      </w:tr>
      <w:tr w14:paraId="3150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4D620A3E">
            <w:pPr>
              <w:widowControl/>
              <w:textAlignment w:val="center"/>
              <w:rPr>
                <w:sz w:val="18"/>
                <w:szCs w:val="18"/>
              </w:rPr>
            </w:pPr>
            <w:r>
              <w:rPr>
                <w:rFonts w:hint="eastAsia"/>
                <w:sz w:val="18"/>
                <w:szCs w:val="18"/>
              </w:rPr>
              <w:t>1北矿检测技术股份有限公司</w:t>
            </w:r>
          </w:p>
        </w:tc>
        <w:tc>
          <w:tcPr>
            <w:tcW w:w="1140" w:type="dxa"/>
            <w:noWrap/>
            <w:vAlign w:val="center"/>
          </w:tcPr>
          <w:p w14:paraId="452FBCEC">
            <w:pPr>
              <w:widowControl/>
              <w:jc w:val="center"/>
              <w:textAlignment w:val="bottom"/>
              <w:rPr>
                <w:sz w:val="18"/>
                <w:szCs w:val="18"/>
              </w:rPr>
            </w:pPr>
            <w:r>
              <w:rPr>
                <w:rFonts w:hint="eastAsia"/>
                <w:color w:val="000000"/>
                <w:sz w:val="18"/>
                <w:szCs w:val="18"/>
              </w:rPr>
              <w:t xml:space="preserve">0.000156 </w:t>
            </w:r>
          </w:p>
        </w:tc>
        <w:tc>
          <w:tcPr>
            <w:tcW w:w="1140" w:type="dxa"/>
            <w:vAlign w:val="center"/>
          </w:tcPr>
          <w:p w14:paraId="536F7FC0">
            <w:pPr>
              <w:widowControl/>
              <w:jc w:val="center"/>
              <w:textAlignment w:val="bottom"/>
              <w:rPr>
                <w:color w:val="000000"/>
                <w:sz w:val="18"/>
                <w:szCs w:val="18"/>
              </w:rPr>
            </w:pPr>
            <w:r>
              <w:rPr>
                <w:rFonts w:hint="eastAsia"/>
                <w:color w:val="000000"/>
                <w:sz w:val="18"/>
                <w:szCs w:val="18"/>
              </w:rPr>
              <w:t xml:space="preserve">0.000103 </w:t>
            </w:r>
          </w:p>
        </w:tc>
        <w:tc>
          <w:tcPr>
            <w:tcW w:w="1140" w:type="dxa"/>
            <w:noWrap/>
            <w:vAlign w:val="center"/>
          </w:tcPr>
          <w:p w14:paraId="7784D6AB">
            <w:pPr>
              <w:widowControl/>
              <w:jc w:val="center"/>
              <w:textAlignment w:val="bottom"/>
              <w:rPr>
                <w:sz w:val="18"/>
                <w:szCs w:val="18"/>
              </w:rPr>
            </w:pPr>
            <w:r>
              <w:rPr>
                <w:rFonts w:hint="eastAsia"/>
                <w:color w:val="000000"/>
                <w:sz w:val="18"/>
                <w:szCs w:val="18"/>
              </w:rPr>
              <w:t xml:space="preserve">0.000129 </w:t>
            </w:r>
          </w:p>
        </w:tc>
        <w:tc>
          <w:tcPr>
            <w:tcW w:w="1140" w:type="dxa"/>
            <w:vAlign w:val="center"/>
          </w:tcPr>
          <w:p w14:paraId="3E2C49DE">
            <w:pPr>
              <w:widowControl/>
              <w:jc w:val="center"/>
              <w:textAlignment w:val="bottom"/>
              <w:rPr>
                <w:color w:val="000000"/>
                <w:sz w:val="18"/>
                <w:szCs w:val="18"/>
              </w:rPr>
            </w:pPr>
            <w:r>
              <w:rPr>
                <w:rFonts w:hint="eastAsia"/>
                <w:color w:val="000000"/>
                <w:sz w:val="18"/>
                <w:szCs w:val="18"/>
              </w:rPr>
              <w:t xml:space="preserve">0.001952 </w:t>
            </w:r>
          </w:p>
        </w:tc>
        <w:tc>
          <w:tcPr>
            <w:tcW w:w="1140" w:type="dxa"/>
            <w:noWrap/>
            <w:vAlign w:val="center"/>
          </w:tcPr>
          <w:p w14:paraId="441AAB48">
            <w:pPr>
              <w:widowControl/>
              <w:jc w:val="center"/>
              <w:textAlignment w:val="bottom"/>
              <w:rPr>
                <w:sz w:val="18"/>
                <w:szCs w:val="18"/>
              </w:rPr>
            </w:pPr>
            <w:r>
              <w:rPr>
                <w:rFonts w:hint="eastAsia"/>
                <w:color w:val="000000"/>
                <w:sz w:val="18"/>
                <w:szCs w:val="18"/>
              </w:rPr>
              <w:t xml:space="preserve">0.003207 </w:t>
            </w:r>
          </w:p>
        </w:tc>
        <w:tc>
          <w:tcPr>
            <w:tcW w:w="1141" w:type="dxa"/>
            <w:vAlign w:val="center"/>
          </w:tcPr>
          <w:p w14:paraId="4E29B6A2">
            <w:pPr>
              <w:widowControl/>
              <w:jc w:val="center"/>
              <w:textAlignment w:val="bottom"/>
              <w:rPr>
                <w:sz w:val="18"/>
                <w:szCs w:val="18"/>
              </w:rPr>
            </w:pPr>
            <w:r>
              <w:rPr>
                <w:rFonts w:hint="eastAsia"/>
                <w:color w:val="000000"/>
                <w:sz w:val="18"/>
                <w:szCs w:val="18"/>
              </w:rPr>
              <w:t xml:space="preserve">0.003185 </w:t>
            </w:r>
          </w:p>
        </w:tc>
      </w:tr>
      <w:tr w14:paraId="373A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6D73AA20">
            <w:pPr>
              <w:widowControl/>
              <w:textAlignment w:val="center"/>
              <w:rPr>
                <w:sz w:val="18"/>
                <w:szCs w:val="18"/>
              </w:rPr>
            </w:pPr>
            <w:r>
              <w:rPr>
                <w:rFonts w:hint="eastAsia"/>
                <w:sz w:val="18"/>
                <w:szCs w:val="18"/>
              </w:rPr>
              <w:t>2金川集团股份有限公司</w:t>
            </w:r>
          </w:p>
        </w:tc>
        <w:tc>
          <w:tcPr>
            <w:tcW w:w="1140" w:type="dxa"/>
            <w:noWrap/>
            <w:vAlign w:val="center"/>
          </w:tcPr>
          <w:p w14:paraId="09529121">
            <w:pPr>
              <w:widowControl/>
              <w:jc w:val="center"/>
              <w:textAlignment w:val="bottom"/>
              <w:rPr>
                <w:sz w:val="18"/>
                <w:szCs w:val="18"/>
              </w:rPr>
            </w:pPr>
            <w:r>
              <w:rPr>
                <w:rFonts w:hint="eastAsia"/>
                <w:color w:val="000000"/>
                <w:sz w:val="18"/>
                <w:szCs w:val="18"/>
              </w:rPr>
              <w:t xml:space="preserve">0.000095 </w:t>
            </w:r>
          </w:p>
        </w:tc>
        <w:tc>
          <w:tcPr>
            <w:tcW w:w="1140" w:type="dxa"/>
            <w:vAlign w:val="center"/>
          </w:tcPr>
          <w:p w14:paraId="3F964A13">
            <w:pPr>
              <w:widowControl/>
              <w:jc w:val="center"/>
              <w:textAlignment w:val="bottom"/>
              <w:rPr>
                <w:color w:val="000000"/>
                <w:sz w:val="18"/>
                <w:szCs w:val="18"/>
              </w:rPr>
            </w:pPr>
            <w:r>
              <w:rPr>
                <w:rFonts w:hint="eastAsia"/>
                <w:color w:val="000000"/>
                <w:sz w:val="18"/>
                <w:szCs w:val="18"/>
              </w:rPr>
              <w:t xml:space="preserve">0.000113 </w:t>
            </w:r>
          </w:p>
        </w:tc>
        <w:tc>
          <w:tcPr>
            <w:tcW w:w="1140" w:type="dxa"/>
            <w:noWrap/>
            <w:vAlign w:val="center"/>
          </w:tcPr>
          <w:p w14:paraId="03A47F64">
            <w:pPr>
              <w:widowControl/>
              <w:jc w:val="center"/>
              <w:textAlignment w:val="bottom"/>
              <w:rPr>
                <w:sz w:val="18"/>
                <w:szCs w:val="18"/>
              </w:rPr>
            </w:pPr>
            <w:r>
              <w:rPr>
                <w:rFonts w:hint="eastAsia"/>
                <w:color w:val="000000"/>
                <w:sz w:val="18"/>
                <w:szCs w:val="18"/>
              </w:rPr>
              <w:t xml:space="preserve">0.000620 </w:t>
            </w:r>
          </w:p>
        </w:tc>
        <w:tc>
          <w:tcPr>
            <w:tcW w:w="1140" w:type="dxa"/>
            <w:vAlign w:val="center"/>
          </w:tcPr>
          <w:p w14:paraId="58B7D38D">
            <w:pPr>
              <w:widowControl/>
              <w:jc w:val="center"/>
              <w:textAlignment w:val="bottom"/>
              <w:rPr>
                <w:color w:val="000000"/>
                <w:sz w:val="18"/>
                <w:szCs w:val="18"/>
              </w:rPr>
            </w:pPr>
            <w:r>
              <w:rPr>
                <w:rFonts w:hint="eastAsia"/>
                <w:color w:val="000000"/>
                <w:sz w:val="18"/>
                <w:szCs w:val="18"/>
              </w:rPr>
              <w:t xml:space="preserve">0.002410 </w:t>
            </w:r>
          </w:p>
        </w:tc>
        <w:tc>
          <w:tcPr>
            <w:tcW w:w="1140" w:type="dxa"/>
            <w:noWrap/>
            <w:vAlign w:val="center"/>
          </w:tcPr>
          <w:p w14:paraId="1F3BB938">
            <w:pPr>
              <w:widowControl/>
              <w:jc w:val="center"/>
              <w:textAlignment w:val="bottom"/>
              <w:rPr>
                <w:sz w:val="18"/>
                <w:szCs w:val="18"/>
              </w:rPr>
            </w:pPr>
            <w:r>
              <w:rPr>
                <w:rFonts w:hint="eastAsia"/>
                <w:color w:val="000000"/>
                <w:sz w:val="18"/>
                <w:szCs w:val="18"/>
              </w:rPr>
              <w:t xml:space="preserve">0.001604 </w:t>
            </w:r>
          </w:p>
        </w:tc>
        <w:tc>
          <w:tcPr>
            <w:tcW w:w="1141" w:type="dxa"/>
            <w:vAlign w:val="center"/>
          </w:tcPr>
          <w:p w14:paraId="513D4986">
            <w:pPr>
              <w:widowControl/>
              <w:jc w:val="center"/>
              <w:textAlignment w:val="bottom"/>
              <w:rPr>
                <w:sz w:val="18"/>
                <w:szCs w:val="18"/>
              </w:rPr>
            </w:pPr>
            <w:r>
              <w:rPr>
                <w:rFonts w:hint="eastAsia"/>
                <w:color w:val="000000"/>
                <w:sz w:val="18"/>
                <w:szCs w:val="18"/>
              </w:rPr>
              <w:t xml:space="preserve">0.003735 </w:t>
            </w:r>
          </w:p>
        </w:tc>
      </w:tr>
      <w:tr w14:paraId="4168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5740B491">
            <w:pPr>
              <w:widowControl/>
              <w:textAlignment w:val="center"/>
              <w:rPr>
                <w:sz w:val="18"/>
                <w:szCs w:val="18"/>
              </w:rPr>
            </w:pPr>
            <w:r>
              <w:rPr>
                <w:rFonts w:hint="eastAsia"/>
                <w:sz w:val="18"/>
                <w:szCs w:val="18"/>
              </w:rPr>
              <w:t>3国际（北京）检验认证有限公司</w:t>
            </w:r>
          </w:p>
        </w:tc>
        <w:tc>
          <w:tcPr>
            <w:tcW w:w="1140" w:type="dxa"/>
            <w:noWrap/>
            <w:vAlign w:val="center"/>
          </w:tcPr>
          <w:p w14:paraId="685C02C7">
            <w:pPr>
              <w:widowControl/>
              <w:jc w:val="center"/>
              <w:textAlignment w:val="bottom"/>
              <w:rPr>
                <w:sz w:val="18"/>
                <w:szCs w:val="18"/>
              </w:rPr>
            </w:pPr>
            <w:r>
              <w:rPr>
                <w:rFonts w:hint="eastAsia"/>
                <w:color w:val="000000"/>
                <w:sz w:val="18"/>
                <w:szCs w:val="18"/>
              </w:rPr>
              <w:t xml:space="preserve">0.000151 </w:t>
            </w:r>
          </w:p>
        </w:tc>
        <w:tc>
          <w:tcPr>
            <w:tcW w:w="1140" w:type="dxa"/>
            <w:vAlign w:val="center"/>
          </w:tcPr>
          <w:p w14:paraId="2CE37FE9">
            <w:pPr>
              <w:widowControl/>
              <w:jc w:val="center"/>
              <w:textAlignment w:val="bottom"/>
              <w:rPr>
                <w:color w:val="000000"/>
                <w:sz w:val="18"/>
                <w:szCs w:val="18"/>
              </w:rPr>
            </w:pPr>
            <w:r>
              <w:rPr>
                <w:rFonts w:hint="eastAsia"/>
                <w:color w:val="000000"/>
                <w:sz w:val="18"/>
                <w:szCs w:val="18"/>
              </w:rPr>
              <w:t xml:space="preserve">0.000150 </w:t>
            </w:r>
          </w:p>
        </w:tc>
        <w:tc>
          <w:tcPr>
            <w:tcW w:w="1140" w:type="dxa"/>
            <w:noWrap/>
            <w:vAlign w:val="center"/>
          </w:tcPr>
          <w:p w14:paraId="2EAECB89">
            <w:pPr>
              <w:widowControl/>
              <w:jc w:val="center"/>
              <w:textAlignment w:val="bottom"/>
              <w:rPr>
                <w:sz w:val="18"/>
                <w:szCs w:val="18"/>
              </w:rPr>
            </w:pPr>
            <w:r>
              <w:rPr>
                <w:rFonts w:hint="eastAsia"/>
                <w:color w:val="000000"/>
                <w:sz w:val="18"/>
                <w:szCs w:val="18"/>
              </w:rPr>
              <w:t xml:space="preserve">0.000699 </w:t>
            </w:r>
          </w:p>
        </w:tc>
        <w:tc>
          <w:tcPr>
            <w:tcW w:w="1140" w:type="dxa"/>
            <w:vAlign w:val="center"/>
          </w:tcPr>
          <w:p w14:paraId="02C321F6">
            <w:pPr>
              <w:widowControl/>
              <w:jc w:val="center"/>
              <w:textAlignment w:val="bottom"/>
              <w:rPr>
                <w:color w:val="000000"/>
                <w:sz w:val="18"/>
                <w:szCs w:val="18"/>
              </w:rPr>
            </w:pPr>
            <w:r>
              <w:rPr>
                <w:rFonts w:hint="eastAsia"/>
                <w:color w:val="000000"/>
                <w:sz w:val="18"/>
                <w:szCs w:val="18"/>
              </w:rPr>
              <w:t xml:space="preserve">0.002936 </w:t>
            </w:r>
          </w:p>
        </w:tc>
        <w:tc>
          <w:tcPr>
            <w:tcW w:w="1140" w:type="dxa"/>
            <w:noWrap/>
            <w:vAlign w:val="center"/>
          </w:tcPr>
          <w:p w14:paraId="12FA9005">
            <w:pPr>
              <w:widowControl/>
              <w:jc w:val="center"/>
              <w:textAlignment w:val="bottom"/>
              <w:rPr>
                <w:sz w:val="18"/>
                <w:szCs w:val="18"/>
              </w:rPr>
            </w:pPr>
            <w:r>
              <w:rPr>
                <w:rFonts w:hint="eastAsia"/>
                <w:color w:val="000000"/>
                <w:sz w:val="18"/>
                <w:szCs w:val="18"/>
              </w:rPr>
              <w:t xml:space="preserve">0.007158 </w:t>
            </w:r>
          </w:p>
        </w:tc>
        <w:tc>
          <w:tcPr>
            <w:tcW w:w="1141" w:type="dxa"/>
            <w:vAlign w:val="center"/>
          </w:tcPr>
          <w:p w14:paraId="3173C565">
            <w:pPr>
              <w:widowControl/>
              <w:jc w:val="center"/>
              <w:textAlignment w:val="bottom"/>
              <w:rPr>
                <w:sz w:val="18"/>
                <w:szCs w:val="18"/>
              </w:rPr>
            </w:pPr>
            <w:r>
              <w:rPr>
                <w:rFonts w:hint="eastAsia"/>
                <w:color w:val="000000"/>
                <w:sz w:val="18"/>
                <w:szCs w:val="18"/>
              </w:rPr>
              <w:t xml:space="preserve">0.005928 </w:t>
            </w:r>
          </w:p>
        </w:tc>
      </w:tr>
      <w:tr w14:paraId="4284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60024EFF">
            <w:pPr>
              <w:widowControl/>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1140" w:type="dxa"/>
            <w:noWrap/>
            <w:vAlign w:val="center"/>
          </w:tcPr>
          <w:p w14:paraId="539D662D">
            <w:pPr>
              <w:widowControl/>
              <w:jc w:val="center"/>
              <w:textAlignment w:val="bottom"/>
              <w:rPr>
                <w:sz w:val="18"/>
                <w:szCs w:val="18"/>
              </w:rPr>
            </w:pPr>
            <w:r>
              <w:rPr>
                <w:rFonts w:hint="eastAsia"/>
                <w:color w:val="000000"/>
                <w:sz w:val="18"/>
                <w:szCs w:val="18"/>
              </w:rPr>
              <w:t xml:space="preserve">0.000014 </w:t>
            </w:r>
          </w:p>
        </w:tc>
        <w:tc>
          <w:tcPr>
            <w:tcW w:w="1140" w:type="dxa"/>
            <w:vAlign w:val="center"/>
          </w:tcPr>
          <w:p w14:paraId="5865A882">
            <w:pPr>
              <w:widowControl/>
              <w:jc w:val="center"/>
              <w:textAlignment w:val="bottom"/>
              <w:rPr>
                <w:color w:val="000000"/>
                <w:sz w:val="18"/>
                <w:szCs w:val="18"/>
              </w:rPr>
            </w:pPr>
            <w:r>
              <w:rPr>
                <w:rFonts w:hint="eastAsia"/>
                <w:color w:val="000000"/>
                <w:sz w:val="18"/>
                <w:szCs w:val="18"/>
              </w:rPr>
              <w:t xml:space="preserve">0.000073 </w:t>
            </w:r>
          </w:p>
        </w:tc>
        <w:tc>
          <w:tcPr>
            <w:tcW w:w="1140" w:type="dxa"/>
            <w:noWrap/>
            <w:vAlign w:val="center"/>
          </w:tcPr>
          <w:p w14:paraId="4EFE6D1A">
            <w:pPr>
              <w:widowControl/>
              <w:jc w:val="center"/>
              <w:textAlignment w:val="bottom"/>
              <w:rPr>
                <w:sz w:val="18"/>
                <w:szCs w:val="18"/>
              </w:rPr>
            </w:pPr>
            <w:r>
              <w:rPr>
                <w:rFonts w:hint="eastAsia"/>
                <w:color w:val="000000"/>
                <w:sz w:val="18"/>
                <w:szCs w:val="18"/>
              </w:rPr>
              <w:t xml:space="preserve">0.000178 </w:t>
            </w:r>
          </w:p>
        </w:tc>
        <w:tc>
          <w:tcPr>
            <w:tcW w:w="1140" w:type="dxa"/>
            <w:vAlign w:val="center"/>
          </w:tcPr>
          <w:p w14:paraId="11AC4B2D">
            <w:pPr>
              <w:widowControl/>
              <w:jc w:val="center"/>
              <w:textAlignment w:val="bottom"/>
              <w:rPr>
                <w:color w:val="000000"/>
                <w:sz w:val="18"/>
                <w:szCs w:val="18"/>
              </w:rPr>
            </w:pPr>
            <w:r>
              <w:rPr>
                <w:rFonts w:hint="eastAsia"/>
                <w:color w:val="000000"/>
                <w:sz w:val="18"/>
                <w:szCs w:val="18"/>
              </w:rPr>
              <w:t xml:space="preserve">0.000692 </w:t>
            </w:r>
          </w:p>
        </w:tc>
        <w:tc>
          <w:tcPr>
            <w:tcW w:w="1140" w:type="dxa"/>
            <w:noWrap/>
            <w:vAlign w:val="center"/>
          </w:tcPr>
          <w:p w14:paraId="19CCB0D3">
            <w:pPr>
              <w:widowControl/>
              <w:jc w:val="center"/>
              <w:textAlignment w:val="bottom"/>
              <w:rPr>
                <w:sz w:val="18"/>
                <w:szCs w:val="18"/>
              </w:rPr>
            </w:pPr>
            <w:r>
              <w:rPr>
                <w:rFonts w:hint="eastAsia"/>
                <w:color w:val="000000"/>
                <w:sz w:val="18"/>
                <w:szCs w:val="18"/>
              </w:rPr>
              <w:t xml:space="preserve">0.001712 </w:t>
            </w:r>
          </w:p>
        </w:tc>
        <w:tc>
          <w:tcPr>
            <w:tcW w:w="1141" w:type="dxa"/>
            <w:vAlign w:val="center"/>
          </w:tcPr>
          <w:p w14:paraId="5CA86053">
            <w:pPr>
              <w:widowControl/>
              <w:jc w:val="center"/>
              <w:textAlignment w:val="bottom"/>
              <w:rPr>
                <w:sz w:val="18"/>
                <w:szCs w:val="18"/>
              </w:rPr>
            </w:pPr>
            <w:r>
              <w:rPr>
                <w:rFonts w:hint="eastAsia"/>
                <w:color w:val="000000"/>
                <w:sz w:val="18"/>
                <w:szCs w:val="18"/>
              </w:rPr>
              <w:t xml:space="preserve">0.001698 </w:t>
            </w:r>
          </w:p>
        </w:tc>
      </w:tr>
      <w:tr w14:paraId="132A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633A87B8">
            <w:pPr>
              <w:widowControl/>
              <w:textAlignment w:val="center"/>
              <w:rPr>
                <w:sz w:val="18"/>
                <w:szCs w:val="18"/>
              </w:rPr>
            </w:pPr>
            <w:r>
              <w:rPr>
                <w:rFonts w:hint="eastAsia"/>
                <w:sz w:val="18"/>
                <w:szCs w:val="18"/>
              </w:rPr>
              <w:t>5深圳市中金岭南有色金属股份有限公司韶关冶炼厂</w:t>
            </w:r>
          </w:p>
        </w:tc>
        <w:tc>
          <w:tcPr>
            <w:tcW w:w="1140" w:type="dxa"/>
            <w:noWrap/>
            <w:vAlign w:val="center"/>
          </w:tcPr>
          <w:p w14:paraId="57758FF5">
            <w:pPr>
              <w:widowControl/>
              <w:jc w:val="center"/>
              <w:textAlignment w:val="bottom"/>
              <w:rPr>
                <w:sz w:val="18"/>
                <w:szCs w:val="18"/>
              </w:rPr>
            </w:pPr>
            <w:r>
              <w:rPr>
                <w:rFonts w:hint="eastAsia"/>
                <w:color w:val="000000"/>
                <w:sz w:val="18"/>
                <w:szCs w:val="18"/>
              </w:rPr>
              <w:t xml:space="preserve">0.000062 </w:t>
            </w:r>
          </w:p>
        </w:tc>
        <w:tc>
          <w:tcPr>
            <w:tcW w:w="1140" w:type="dxa"/>
            <w:vAlign w:val="center"/>
          </w:tcPr>
          <w:p w14:paraId="54209C58">
            <w:pPr>
              <w:widowControl/>
              <w:jc w:val="center"/>
              <w:textAlignment w:val="bottom"/>
              <w:rPr>
                <w:color w:val="000000"/>
                <w:sz w:val="18"/>
                <w:szCs w:val="18"/>
              </w:rPr>
            </w:pPr>
            <w:r>
              <w:rPr>
                <w:rFonts w:hint="eastAsia"/>
                <w:color w:val="000000"/>
                <w:sz w:val="18"/>
                <w:szCs w:val="18"/>
              </w:rPr>
              <w:t xml:space="preserve">0.000125 </w:t>
            </w:r>
          </w:p>
        </w:tc>
        <w:tc>
          <w:tcPr>
            <w:tcW w:w="1140" w:type="dxa"/>
            <w:noWrap/>
            <w:vAlign w:val="center"/>
          </w:tcPr>
          <w:p w14:paraId="021ABCDB">
            <w:pPr>
              <w:widowControl/>
              <w:jc w:val="center"/>
              <w:textAlignment w:val="bottom"/>
              <w:rPr>
                <w:sz w:val="18"/>
                <w:szCs w:val="18"/>
              </w:rPr>
            </w:pPr>
            <w:r>
              <w:rPr>
                <w:rFonts w:hint="eastAsia"/>
                <w:color w:val="000000"/>
                <w:sz w:val="18"/>
                <w:szCs w:val="18"/>
              </w:rPr>
              <w:t xml:space="preserve">0.000407 </w:t>
            </w:r>
          </w:p>
        </w:tc>
        <w:tc>
          <w:tcPr>
            <w:tcW w:w="1140" w:type="dxa"/>
            <w:vAlign w:val="center"/>
          </w:tcPr>
          <w:p w14:paraId="56CBCBB7">
            <w:pPr>
              <w:widowControl/>
              <w:jc w:val="center"/>
              <w:textAlignment w:val="bottom"/>
              <w:rPr>
                <w:color w:val="000000"/>
                <w:sz w:val="18"/>
                <w:szCs w:val="18"/>
              </w:rPr>
            </w:pPr>
            <w:r>
              <w:rPr>
                <w:rFonts w:hint="eastAsia"/>
                <w:color w:val="000000"/>
                <w:sz w:val="18"/>
                <w:szCs w:val="18"/>
              </w:rPr>
              <w:t xml:space="preserve">0.004353 </w:t>
            </w:r>
          </w:p>
        </w:tc>
        <w:tc>
          <w:tcPr>
            <w:tcW w:w="1140" w:type="dxa"/>
            <w:noWrap/>
            <w:vAlign w:val="center"/>
          </w:tcPr>
          <w:p w14:paraId="63530120">
            <w:pPr>
              <w:widowControl/>
              <w:jc w:val="center"/>
              <w:textAlignment w:val="bottom"/>
              <w:rPr>
                <w:sz w:val="18"/>
                <w:szCs w:val="18"/>
              </w:rPr>
            </w:pPr>
            <w:r>
              <w:rPr>
                <w:rFonts w:hint="eastAsia"/>
                <w:color w:val="000000"/>
                <w:sz w:val="18"/>
                <w:szCs w:val="18"/>
              </w:rPr>
              <w:t xml:space="preserve">0.005581 </w:t>
            </w:r>
          </w:p>
        </w:tc>
        <w:tc>
          <w:tcPr>
            <w:tcW w:w="1141" w:type="dxa"/>
            <w:vAlign w:val="center"/>
          </w:tcPr>
          <w:p w14:paraId="025F0AB6">
            <w:pPr>
              <w:widowControl/>
              <w:jc w:val="center"/>
              <w:textAlignment w:val="bottom"/>
              <w:rPr>
                <w:sz w:val="18"/>
                <w:szCs w:val="18"/>
              </w:rPr>
            </w:pPr>
            <w:r>
              <w:rPr>
                <w:rFonts w:hint="eastAsia"/>
                <w:color w:val="000000"/>
                <w:sz w:val="18"/>
                <w:szCs w:val="18"/>
              </w:rPr>
              <w:t xml:space="preserve">0.006000 </w:t>
            </w:r>
          </w:p>
        </w:tc>
      </w:tr>
      <w:tr w14:paraId="35AA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6349D748">
            <w:pPr>
              <w:widowControl/>
              <w:textAlignment w:val="center"/>
              <w:rPr>
                <w:sz w:val="18"/>
                <w:szCs w:val="18"/>
              </w:rPr>
            </w:pPr>
            <w:r>
              <w:rPr>
                <w:rFonts w:hint="eastAsia"/>
                <w:sz w:val="18"/>
                <w:szCs w:val="18"/>
              </w:rPr>
              <w:t>6紫金矿业集团股份有限公司</w:t>
            </w:r>
          </w:p>
        </w:tc>
        <w:tc>
          <w:tcPr>
            <w:tcW w:w="1140" w:type="dxa"/>
            <w:noWrap/>
            <w:vAlign w:val="center"/>
          </w:tcPr>
          <w:p w14:paraId="22D4CD3C">
            <w:pPr>
              <w:widowControl/>
              <w:jc w:val="center"/>
              <w:textAlignment w:val="bottom"/>
              <w:rPr>
                <w:sz w:val="18"/>
                <w:szCs w:val="18"/>
              </w:rPr>
            </w:pPr>
            <w:r>
              <w:rPr>
                <w:rFonts w:hint="eastAsia"/>
                <w:color w:val="000000"/>
                <w:sz w:val="18"/>
                <w:szCs w:val="18"/>
              </w:rPr>
              <w:t xml:space="preserve">0.000104 </w:t>
            </w:r>
          </w:p>
        </w:tc>
        <w:tc>
          <w:tcPr>
            <w:tcW w:w="1140" w:type="dxa"/>
            <w:vAlign w:val="center"/>
          </w:tcPr>
          <w:p w14:paraId="58D235BC">
            <w:pPr>
              <w:widowControl/>
              <w:jc w:val="center"/>
              <w:textAlignment w:val="bottom"/>
              <w:rPr>
                <w:color w:val="000000"/>
                <w:sz w:val="18"/>
                <w:szCs w:val="18"/>
              </w:rPr>
            </w:pPr>
            <w:r>
              <w:rPr>
                <w:rFonts w:hint="eastAsia"/>
                <w:color w:val="000000"/>
                <w:sz w:val="18"/>
                <w:szCs w:val="18"/>
              </w:rPr>
              <w:t xml:space="preserve">0.000191 </w:t>
            </w:r>
          </w:p>
        </w:tc>
        <w:tc>
          <w:tcPr>
            <w:tcW w:w="1140" w:type="dxa"/>
            <w:noWrap/>
            <w:vAlign w:val="center"/>
          </w:tcPr>
          <w:p w14:paraId="13645D51">
            <w:pPr>
              <w:widowControl/>
              <w:jc w:val="center"/>
              <w:textAlignment w:val="bottom"/>
              <w:rPr>
                <w:sz w:val="18"/>
                <w:szCs w:val="18"/>
              </w:rPr>
            </w:pPr>
            <w:r>
              <w:rPr>
                <w:rFonts w:hint="eastAsia"/>
                <w:color w:val="000000"/>
                <w:sz w:val="18"/>
                <w:szCs w:val="18"/>
              </w:rPr>
              <w:t xml:space="preserve">0.000810 </w:t>
            </w:r>
          </w:p>
        </w:tc>
        <w:tc>
          <w:tcPr>
            <w:tcW w:w="1140" w:type="dxa"/>
            <w:vAlign w:val="center"/>
          </w:tcPr>
          <w:p w14:paraId="0C5CB51C">
            <w:pPr>
              <w:widowControl/>
              <w:jc w:val="center"/>
              <w:textAlignment w:val="bottom"/>
              <w:rPr>
                <w:color w:val="000000"/>
                <w:sz w:val="18"/>
                <w:szCs w:val="18"/>
              </w:rPr>
            </w:pPr>
            <w:r>
              <w:rPr>
                <w:rFonts w:hint="eastAsia"/>
                <w:color w:val="000000"/>
                <w:sz w:val="18"/>
                <w:szCs w:val="18"/>
              </w:rPr>
              <w:t xml:space="preserve">0.001676 </w:t>
            </w:r>
          </w:p>
        </w:tc>
        <w:tc>
          <w:tcPr>
            <w:tcW w:w="1140" w:type="dxa"/>
            <w:noWrap/>
            <w:vAlign w:val="center"/>
          </w:tcPr>
          <w:p w14:paraId="5B9CADFD">
            <w:pPr>
              <w:widowControl/>
              <w:jc w:val="center"/>
              <w:textAlignment w:val="bottom"/>
              <w:rPr>
                <w:sz w:val="18"/>
                <w:szCs w:val="18"/>
              </w:rPr>
            </w:pPr>
            <w:r>
              <w:rPr>
                <w:rFonts w:hint="eastAsia"/>
                <w:color w:val="000000"/>
                <w:sz w:val="18"/>
                <w:szCs w:val="18"/>
              </w:rPr>
              <w:t xml:space="preserve">0.002582 </w:t>
            </w:r>
          </w:p>
        </w:tc>
        <w:tc>
          <w:tcPr>
            <w:tcW w:w="1141" w:type="dxa"/>
            <w:vAlign w:val="center"/>
          </w:tcPr>
          <w:p w14:paraId="24CBB34E">
            <w:pPr>
              <w:widowControl/>
              <w:jc w:val="center"/>
              <w:textAlignment w:val="bottom"/>
              <w:rPr>
                <w:sz w:val="18"/>
                <w:szCs w:val="18"/>
              </w:rPr>
            </w:pPr>
            <w:r>
              <w:rPr>
                <w:rFonts w:hint="eastAsia"/>
                <w:color w:val="000000"/>
                <w:sz w:val="18"/>
                <w:szCs w:val="18"/>
              </w:rPr>
              <w:t xml:space="preserve">0.003638 </w:t>
            </w:r>
          </w:p>
        </w:tc>
      </w:tr>
      <w:tr w14:paraId="404B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6876E0B6">
            <w:pPr>
              <w:widowControl/>
              <w:textAlignment w:val="center"/>
              <w:rPr>
                <w:sz w:val="18"/>
                <w:szCs w:val="18"/>
              </w:rPr>
            </w:pPr>
            <w:r>
              <w:rPr>
                <w:rFonts w:hint="eastAsia"/>
                <w:sz w:val="18"/>
                <w:szCs w:val="18"/>
              </w:rPr>
              <w:t>7中国有色桂林矿产地质研究院有限公司</w:t>
            </w:r>
          </w:p>
        </w:tc>
        <w:tc>
          <w:tcPr>
            <w:tcW w:w="1140" w:type="dxa"/>
            <w:noWrap/>
            <w:vAlign w:val="center"/>
          </w:tcPr>
          <w:p w14:paraId="33979862">
            <w:pPr>
              <w:widowControl/>
              <w:jc w:val="center"/>
              <w:textAlignment w:val="bottom"/>
              <w:rPr>
                <w:sz w:val="18"/>
                <w:szCs w:val="18"/>
              </w:rPr>
            </w:pPr>
            <w:r>
              <w:rPr>
                <w:rFonts w:hint="eastAsia"/>
                <w:color w:val="000000"/>
                <w:sz w:val="18"/>
                <w:szCs w:val="18"/>
              </w:rPr>
              <w:t xml:space="preserve">0.000139 </w:t>
            </w:r>
          </w:p>
        </w:tc>
        <w:tc>
          <w:tcPr>
            <w:tcW w:w="1140" w:type="dxa"/>
            <w:vAlign w:val="center"/>
          </w:tcPr>
          <w:p w14:paraId="59BDC184">
            <w:pPr>
              <w:widowControl/>
              <w:jc w:val="center"/>
              <w:textAlignment w:val="bottom"/>
              <w:rPr>
                <w:color w:val="000000"/>
                <w:sz w:val="18"/>
                <w:szCs w:val="18"/>
              </w:rPr>
            </w:pPr>
            <w:r>
              <w:rPr>
                <w:rFonts w:hint="eastAsia"/>
                <w:color w:val="000000"/>
                <w:sz w:val="18"/>
                <w:szCs w:val="18"/>
              </w:rPr>
              <w:t xml:space="preserve">0.000247 </w:t>
            </w:r>
          </w:p>
        </w:tc>
        <w:tc>
          <w:tcPr>
            <w:tcW w:w="1140" w:type="dxa"/>
            <w:noWrap/>
            <w:vAlign w:val="center"/>
          </w:tcPr>
          <w:p w14:paraId="5FB5BD97">
            <w:pPr>
              <w:widowControl/>
              <w:jc w:val="center"/>
              <w:textAlignment w:val="bottom"/>
              <w:rPr>
                <w:sz w:val="18"/>
                <w:szCs w:val="18"/>
              </w:rPr>
            </w:pPr>
            <w:r>
              <w:rPr>
                <w:rFonts w:hint="eastAsia"/>
                <w:color w:val="000000"/>
                <w:sz w:val="18"/>
                <w:szCs w:val="18"/>
              </w:rPr>
              <w:t xml:space="preserve">0.000506 </w:t>
            </w:r>
          </w:p>
        </w:tc>
        <w:tc>
          <w:tcPr>
            <w:tcW w:w="1140" w:type="dxa"/>
            <w:vAlign w:val="center"/>
          </w:tcPr>
          <w:p w14:paraId="5A37457C">
            <w:pPr>
              <w:widowControl/>
              <w:jc w:val="center"/>
              <w:textAlignment w:val="bottom"/>
              <w:rPr>
                <w:sz w:val="18"/>
                <w:szCs w:val="18"/>
              </w:rPr>
            </w:pPr>
            <w:r>
              <w:rPr>
                <w:rFonts w:hint="eastAsia"/>
                <w:color w:val="000000"/>
                <w:sz w:val="18"/>
                <w:szCs w:val="18"/>
              </w:rPr>
              <w:t xml:space="preserve">0.005551 </w:t>
            </w:r>
          </w:p>
        </w:tc>
        <w:tc>
          <w:tcPr>
            <w:tcW w:w="1140" w:type="dxa"/>
            <w:noWrap/>
            <w:vAlign w:val="center"/>
          </w:tcPr>
          <w:p w14:paraId="15719B03">
            <w:pPr>
              <w:widowControl/>
              <w:jc w:val="center"/>
              <w:textAlignment w:val="bottom"/>
              <w:rPr>
                <w:sz w:val="18"/>
                <w:szCs w:val="18"/>
              </w:rPr>
            </w:pPr>
            <w:r>
              <w:rPr>
                <w:rFonts w:hint="eastAsia"/>
                <w:sz w:val="18"/>
                <w:szCs w:val="18"/>
              </w:rPr>
              <w:t xml:space="preserve">0.008896 </w:t>
            </w:r>
          </w:p>
        </w:tc>
        <w:tc>
          <w:tcPr>
            <w:tcW w:w="1141" w:type="dxa"/>
            <w:vAlign w:val="center"/>
          </w:tcPr>
          <w:p w14:paraId="42548A52">
            <w:pPr>
              <w:widowControl/>
              <w:jc w:val="center"/>
              <w:textAlignment w:val="bottom"/>
              <w:rPr>
                <w:sz w:val="18"/>
                <w:szCs w:val="18"/>
              </w:rPr>
            </w:pPr>
            <w:r>
              <w:rPr>
                <w:rFonts w:hint="eastAsia"/>
                <w:color w:val="000000"/>
                <w:sz w:val="18"/>
                <w:szCs w:val="18"/>
              </w:rPr>
              <w:t xml:space="preserve">0.010014 </w:t>
            </w:r>
          </w:p>
        </w:tc>
      </w:tr>
      <w:tr w14:paraId="6F0E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23507C70">
            <w:pPr>
              <w:widowControl/>
              <w:textAlignment w:val="center"/>
              <w:rPr>
                <w:sz w:val="18"/>
                <w:szCs w:val="18"/>
              </w:rPr>
            </w:pPr>
            <w:r>
              <w:rPr>
                <w:rFonts w:hint="eastAsia"/>
                <w:sz w:val="18"/>
                <w:szCs w:val="18"/>
              </w:rPr>
              <w:t>8大冶有色设计研究院有限公司</w:t>
            </w:r>
          </w:p>
        </w:tc>
        <w:tc>
          <w:tcPr>
            <w:tcW w:w="1140" w:type="dxa"/>
            <w:noWrap/>
            <w:vAlign w:val="center"/>
          </w:tcPr>
          <w:p w14:paraId="61C29799">
            <w:pPr>
              <w:widowControl/>
              <w:jc w:val="center"/>
              <w:textAlignment w:val="bottom"/>
              <w:rPr>
                <w:sz w:val="18"/>
                <w:szCs w:val="18"/>
              </w:rPr>
            </w:pPr>
            <w:r>
              <w:rPr>
                <w:rFonts w:hint="eastAsia"/>
                <w:color w:val="000000"/>
                <w:sz w:val="18"/>
                <w:szCs w:val="18"/>
              </w:rPr>
              <w:t xml:space="preserve">0.000088 </w:t>
            </w:r>
          </w:p>
        </w:tc>
        <w:tc>
          <w:tcPr>
            <w:tcW w:w="1140" w:type="dxa"/>
            <w:vAlign w:val="center"/>
          </w:tcPr>
          <w:p w14:paraId="013EAA4B">
            <w:pPr>
              <w:widowControl/>
              <w:jc w:val="center"/>
              <w:textAlignment w:val="bottom"/>
              <w:rPr>
                <w:color w:val="000000"/>
                <w:sz w:val="18"/>
                <w:szCs w:val="18"/>
              </w:rPr>
            </w:pPr>
            <w:r>
              <w:rPr>
                <w:rFonts w:hint="eastAsia"/>
                <w:color w:val="000000"/>
                <w:sz w:val="18"/>
                <w:szCs w:val="18"/>
              </w:rPr>
              <w:t xml:space="preserve">0.000201 </w:t>
            </w:r>
          </w:p>
        </w:tc>
        <w:tc>
          <w:tcPr>
            <w:tcW w:w="1140" w:type="dxa"/>
            <w:noWrap/>
            <w:vAlign w:val="center"/>
          </w:tcPr>
          <w:p w14:paraId="5C17AD53">
            <w:pPr>
              <w:widowControl/>
              <w:jc w:val="center"/>
              <w:textAlignment w:val="bottom"/>
              <w:rPr>
                <w:sz w:val="18"/>
                <w:szCs w:val="18"/>
              </w:rPr>
            </w:pPr>
            <w:r>
              <w:rPr>
                <w:rFonts w:hint="eastAsia"/>
                <w:color w:val="000000"/>
                <w:sz w:val="18"/>
                <w:szCs w:val="18"/>
              </w:rPr>
              <w:t xml:space="preserve">0.000631 </w:t>
            </w:r>
          </w:p>
        </w:tc>
        <w:tc>
          <w:tcPr>
            <w:tcW w:w="1140" w:type="dxa"/>
            <w:vAlign w:val="center"/>
          </w:tcPr>
          <w:p w14:paraId="13613E32">
            <w:pPr>
              <w:widowControl/>
              <w:jc w:val="center"/>
              <w:textAlignment w:val="bottom"/>
              <w:rPr>
                <w:sz w:val="18"/>
                <w:szCs w:val="18"/>
              </w:rPr>
            </w:pPr>
            <w:r>
              <w:rPr>
                <w:rFonts w:hint="eastAsia"/>
                <w:color w:val="000000"/>
                <w:sz w:val="18"/>
                <w:szCs w:val="18"/>
              </w:rPr>
              <w:t xml:space="preserve">0.002410 </w:t>
            </w:r>
          </w:p>
        </w:tc>
        <w:tc>
          <w:tcPr>
            <w:tcW w:w="1140" w:type="dxa"/>
            <w:noWrap/>
            <w:vAlign w:val="center"/>
          </w:tcPr>
          <w:p w14:paraId="149BB878">
            <w:pPr>
              <w:widowControl/>
              <w:jc w:val="center"/>
              <w:textAlignment w:val="bottom"/>
              <w:rPr>
                <w:sz w:val="18"/>
                <w:szCs w:val="18"/>
              </w:rPr>
            </w:pPr>
            <w:r>
              <w:rPr>
                <w:rFonts w:hint="eastAsia"/>
                <w:sz w:val="18"/>
                <w:szCs w:val="18"/>
              </w:rPr>
              <w:t xml:space="preserve">0.002563 </w:t>
            </w:r>
          </w:p>
        </w:tc>
        <w:tc>
          <w:tcPr>
            <w:tcW w:w="1141" w:type="dxa"/>
            <w:vAlign w:val="center"/>
          </w:tcPr>
          <w:p w14:paraId="35007ED4">
            <w:pPr>
              <w:widowControl/>
              <w:jc w:val="center"/>
              <w:textAlignment w:val="bottom"/>
              <w:rPr>
                <w:sz w:val="18"/>
                <w:szCs w:val="18"/>
              </w:rPr>
            </w:pPr>
            <w:r>
              <w:rPr>
                <w:rFonts w:hint="eastAsia"/>
                <w:color w:val="000000"/>
                <w:sz w:val="18"/>
                <w:szCs w:val="18"/>
              </w:rPr>
              <w:t xml:space="preserve">0.003716 </w:t>
            </w:r>
          </w:p>
        </w:tc>
      </w:tr>
      <w:tr w14:paraId="0F7E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15236409">
            <w:pPr>
              <w:widowControl/>
              <w:textAlignment w:val="center"/>
              <w:rPr>
                <w:sz w:val="18"/>
                <w:szCs w:val="18"/>
              </w:rPr>
            </w:pPr>
            <w:r>
              <w:rPr>
                <w:rFonts w:hint="eastAsia"/>
                <w:sz w:val="18"/>
                <w:szCs w:val="18"/>
              </w:rPr>
              <w:t>9铜陵有色金属集团控股有限公司</w:t>
            </w:r>
          </w:p>
        </w:tc>
        <w:tc>
          <w:tcPr>
            <w:tcW w:w="1140" w:type="dxa"/>
            <w:noWrap/>
            <w:vAlign w:val="center"/>
          </w:tcPr>
          <w:p w14:paraId="09C178BA">
            <w:pPr>
              <w:widowControl/>
              <w:jc w:val="center"/>
              <w:textAlignment w:val="bottom"/>
              <w:rPr>
                <w:sz w:val="18"/>
                <w:szCs w:val="18"/>
              </w:rPr>
            </w:pPr>
            <w:r>
              <w:rPr>
                <w:rFonts w:hint="eastAsia"/>
                <w:color w:val="000000"/>
                <w:sz w:val="18"/>
                <w:szCs w:val="18"/>
              </w:rPr>
              <w:t xml:space="preserve">0.000075 </w:t>
            </w:r>
          </w:p>
        </w:tc>
        <w:tc>
          <w:tcPr>
            <w:tcW w:w="1140" w:type="dxa"/>
            <w:vAlign w:val="center"/>
          </w:tcPr>
          <w:p w14:paraId="5E4127AC">
            <w:pPr>
              <w:widowControl/>
              <w:jc w:val="center"/>
              <w:textAlignment w:val="bottom"/>
              <w:rPr>
                <w:color w:val="000000"/>
                <w:sz w:val="18"/>
                <w:szCs w:val="18"/>
              </w:rPr>
            </w:pPr>
            <w:r>
              <w:rPr>
                <w:rFonts w:hint="eastAsia"/>
                <w:color w:val="000000"/>
                <w:sz w:val="18"/>
                <w:szCs w:val="18"/>
              </w:rPr>
              <w:t xml:space="preserve">0.000230 </w:t>
            </w:r>
          </w:p>
        </w:tc>
        <w:tc>
          <w:tcPr>
            <w:tcW w:w="1140" w:type="dxa"/>
            <w:noWrap/>
            <w:vAlign w:val="center"/>
          </w:tcPr>
          <w:p w14:paraId="049BE2DB">
            <w:pPr>
              <w:widowControl/>
              <w:jc w:val="center"/>
              <w:textAlignment w:val="bottom"/>
              <w:rPr>
                <w:sz w:val="18"/>
                <w:szCs w:val="18"/>
              </w:rPr>
            </w:pPr>
            <w:r>
              <w:rPr>
                <w:rFonts w:hint="eastAsia"/>
                <w:color w:val="000000"/>
                <w:sz w:val="18"/>
                <w:szCs w:val="18"/>
              </w:rPr>
              <w:t xml:space="preserve">0.000468 </w:t>
            </w:r>
          </w:p>
        </w:tc>
        <w:tc>
          <w:tcPr>
            <w:tcW w:w="1140" w:type="dxa"/>
            <w:vAlign w:val="center"/>
          </w:tcPr>
          <w:p w14:paraId="6B5A9837">
            <w:pPr>
              <w:widowControl/>
              <w:jc w:val="center"/>
              <w:textAlignment w:val="bottom"/>
              <w:rPr>
                <w:sz w:val="18"/>
                <w:szCs w:val="18"/>
              </w:rPr>
            </w:pPr>
            <w:r>
              <w:rPr>
                <w:rFonts w:hint="eastAsia"/>
                <w:color w:val="000000"/>
                <w:sz w:val="18"/>
                <w:szCs w:val="18"/>
              </w:rPr>
              <w:t xml:space="preserve">0.003645 </w:t>
            </w:r>
          </w:p>
        </w:tc>
        <w:tc>
          <w:tcPr>
            <w:tcW w:w="1140" w:type="dxa"/>
            <w:noWrap/>
            <w:vAlign w:val="center"/>
          </w:tcPr>
          <w:p w14:paraId="0D8E59B7">
            <w:pPr>
              <w:widowControl/>
              <w:jc w:val="center"/>
              <w:textAlignment w:val="bottom"/>
              <w:rPr>
                <w:sz w:val="18"/>
                <w:szCs w:val="18"/>
              </w:rPr>
            </w:pPr>
            <w:r>
              <w:rPr>
                <w:rFonts w:hint="eastAsia"/>
                <w:sz w:val="18"/>
                <w:szCs w:val="18"/>
              </w:rPr>
              <w:t xml:space="preserve">0.011936 </w:t>
            </w:r>
          </w:p>
        </w:tc>
        <w:tc>
          <w:tcPr>
            <w:tcW w:w="1141" w:type="dxa"/>
            <w:vAlign w:val="center"/>
          </w:tcPr>
          <w:p w14:paraId="29146BF7">
            <w:pPr>
              <w:widowControl/>
              <w:jc w:val="center"/>
              <w:textAlignment w:val="bottom"/>
              <w:rPr>
                <w:sz w:val="18"/>
                <w:szCs w:val="18"/>
              </w:rPr>
            </w:pPr>
            <w:r>
              <w:rPr>
                <w:rFonts w:hint="eastAsia"/>
                <w:color w:val="000000"/>
                <w:sz w:val="18"/>
                <w:szCs w:val="18"/>
              </w:rPr>
              <w:t xml:space="preserve">0.007697 </w:t>
            </w:r>
          </w:p>
        </w:tc>
      </w:tr>
      <w:tr w14:paraId="656C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0C069F5C">
            <w:pPr>
              <w:widowControl/>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1140" w:type="dxa"/>
            <w:noWrap/>
            <w:vAlign w:val="center"/>
          </w:tcPr>
          <w:p w14:paraId="751C540D">
            <w:pPr>
              <w:widowControl/>
              <w:jc w:val="center"/>
              <w:textAlignment w:val="bottom"/>
              <w:rPr>
                <w:sz w:val="18"/>
                <w:szCs w:val="18"/>
              </w:rPr>
            </w:pPr>
            <w:r>
              <w:rPr>
                <w:rFonts w:hint="eastAsia"/>
                <w:color w:val="000000"/>
                <w:sz w:val="18"/>
                <w:szCs w:val="18"/>
              </w:rPr>
              <w:t xml:space="preserve">0.000065 </w:t>
            </w:r>
          </w:p>
        </w:tc>
        <w:tc>
          <w:tcPr>
            <w:tcW w:w="1140" w:type="dxa"/>
            <w:vAlign w:val="center"/>
          </w:tcPr>
          <w:p w14:paraId="5AD16970">
            <w:pPr>
              <w:widowControl/>
              <w:jc w:val="center"/>
              <w:textAlignment w:val="bottom"/>
              <w:rPr>
                <w:color w:val="000000"/>
                <w:sz w:val="18"/>
                <w:szCs w:val="18"/>
              </w:rPr>
            </w:pPr>
            <w:r>
              <w:rPr>
                <w:rFonts w:hint="eastAsia"/>
                <w:color w:val="000000"/>
                <w:sz w:val="18"/>
                <w:szCs w:val="18"/>
              </w:rPr>
              <w:t xml:space="preserve">0.000057 </w:t>
            </w:r>
          </w:p>
        </w:tc>
        <w:tc>
          <w:tcPr>
            <w:tcW w:w="1140" w:type="dxa"/>
            <w:noWrap/>
            <w:vAlign w:val="center"/>
          </w:tcPr>
          <w:p w14:paraId="2EC6CB20">
            <w:pPr>
              <w:widowControl/>
              <w:jc w:val="center"/>
              <w:textAlignment w:val="bottom"/>
              <w:rPr>
                <w:sz w:val="18"/>
                <w:szCs w:val="18"/>
              </w:rPr>
            </w:pPr>
            <w:r>
              <w:rPr>
                <w:rFonts w:hint="eastAsia"/>
                <w:color w:val="000000"/>
                <w:sz w:val="18"/>
                <w:szCs w:val="18"/>
              </w:rPr>
              <w:t xml:space="preserve">0.000427 </w:t>
            </w:r>
          </w:p>
        </w:tc>
        <w:tc>
          <w:tcPr>
            <w:tcW w:w="1140" w:type="dxa"/>
            <w:vAlign w:val="center"/>
          </w:tcPr>
          <w:p w14:paraId="1B6B5182">
            <w:pPr>
              <w:widowControl/>
              <w:jc w:val="center"/>
              <w:textAlignment w:val="bottom"/>
              <w:rPr>
                <w:color w:val="000000"/>
                <w:sz w:val="18"/>
                <w:szCs w:val="18"/>
              </w:rPr>
            </w:pPr>
            <w:r>
              <w:rPr>
                <w:rFonts w:hint="eastAsia"/>
                <w:color w:val="000000"/>
                <w:sz w:val="18"/>
                <w:szCs w:val="18"/>
              </w:rPr>
              <w:t xml:space="preserve">0.002628 </w:t>
            </w:r>
          </w:p>
        </w:tc>
        <w:tc>
          <w:tcPr>
            <w:tcW w:w="1140" w:type="dxa"/>
            <w:noWrap/>
            <w:vAlign w:val="center"/>
          </w:tcPr>
          <w:p w14:paraId="7F22BB9E">
            <w:pPr>
              <w:widowControl/>
              <w:jc w:val="center"/>
              <w:textAlignment w:val="bottom"/>
              <w:rPr>
                <w:sz w:val="18"/>
                <w:szCs w:val="18"/>
              </w:rPr>
            </w:pPr>
            <w:r>
              <w:rPr>
                <w:rFonts w:hint="eastAsia"/>
                <w:color w:val="000000"/>
                <w:sz w:val="18"/>
                <w:szCs w:val="18"/>
              </w:rPr>
              <w:t xml:space="preserve">0.003402 </w:t>
            </w:r>
          </w:p>
        </w:tc>
        <w:tc>
          <w:tcPr>
            <w:tcW w:w="1141" w:type="dxa"/>
            <w:vAlign w:val="center"/>
          </w:tcPr>
          <w:p w14:paraId="7284A2F8">
            <w:pPr>
              <w:widowControl/>
              <w:jc w:val="center"/>
              <w:textAlignment w:val="bottom"/>
              <w:rPr>
                <w:sz w:val="18"/>
                <w:szCs w:val="18"/>
              </w:rPr>
            </w:pPr>
            <w:r>
              <w:rPr>
                <w:rFonts w:hint="eastAsia"/>
                <w:color w:val="000000"/>
                <w:sz w:val="18"/>
                <w:szCs w:val="18"/>
              </w:rPr>
              <w:t xml:space="preserve">0.003773 </w:t>
            </w:r>
          </w:p>
        </w:tc>
      </w:tr>
      <w:tr w14:paraId="010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1DD85C92">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1140" w:type="dxa"/>
            <w:noWrap/>
            <w:vAlign w:val="center"/>
          </w:tcPr>
          <w:p w14:paraId="10641BB8">
            <w:pPr>
              <w:widowControl/>
              <w:jc w:val="center"/>
              <w:textAlignment w:val="bottom"/>
              <w:rPr>
                <w:sz w:val="18"/>
                <w:szCs w:val="18"/>
              </w:rPr>
            </w:pPr>
            <w:r>
              <w:rPr>
                <w:rFonts w:hint="eastAsia"/>
                <w:color w:val="000000"/>
                <w:sz w:val="18"/>
                <w:szCs w:val="18"/>
              </w:rPr>
              <w:t xml:space="preserve">0.000078 </w:t>
            </w:r>
          </w:p>
        </w:tc>
        <w:tc>
          <w:tcPr>
            <w:tcW w:w="1140" w:type="dxa"/>
            <w:vAlign w:val="center"/>
          </w:tcPr>
          <w:p w14:paraId="6B880AAD">
            <w:pPr>
              <w:widowControl/>
              <w:jc w:val="center"/>
              <w:textAlignment w:val="bottom"/>
              <w:rPr>
                <w:color w:val="000000"/>
                <w:sz w:val="18"/>
                <w:szCs w:val="18"/>
              </w:rPr>
            </w:pPr>
            <w:r>
              <w:rPr>
                <w:rFonts w:hint="eastAsia"/>
                <w:color w:val="000000"/>
                <w:sz w:val="18"/>
                <w:szCs w:val="18"/>
              </w:rPr>
              <w:t xml:space="preserve">0.000063 </w:t>
            </w:r>
          </w:p>
        </w:tc>
        <w:tc>
          <w:tcPr>
            <w:tcW w:w="1140" w:type="dxa"/>
            <w:noWrap/>
            <w:vAlign w:val="center"/>
          </w:tcPr>
          <w:p w14:paraId="5D0E8ED3">
            <w:pPr>
              <w:widowControl/>
              <w:jc w:val="center"/>
              <w:textAlignment w:val="bottom"/>
              <w:rPr>
                <w:sz w:val="18"/>
                <w:szCs w:val="18"/>
              </w:rPr>
            </w:pPr>
            <w:r>
              <w:rPr>
                <w:rFonts w:hint="eastAsia"/>
                <w:color w:val="000000"/>
                <w:sz w:val="18"/>
                <w:szCs w:val="18"/>
              </w:rPr>
              <w:t xml:space="preserve">0.000337 </w:t>
            </w:r>
          </w:p>
        </w:tc>
        <w:tc>
          <w:tcPr>
            <w:tcW w:w="1140" w:type="dxa"/>
            <w:vAlign w:val="center"/>
          </w:tcPr>
          <w:p w14:paraId="128A17C9">
            <w:pPr>
              <w:widowControl/>
              <w:jc w:val="center"/>
              <w:textAlignment w:val="bottom"/>
              <w:rPr>
                <w:color w:val="000000"/>
                <w:sz w:val="18"/>
                <w:szCs w:val="18"/>
              </w:rPr>
            </w:pPr>
            <w:r>
              <w:rPr>
                <w:rFonts w:hint="eastAsia"/>
                <w:color w:val="000000"/>
                <w:sz w:val="18"/>
                <w:szCs w:val="18"/>
              </w:rPr>
              <w:t xml:space="preserve">0.003599 </w:t>
            </w:r>
          </w:p>
        </w:tc>
        <w:tc>
          <w:tcPr>
            <w:tcW w:w="1140" w:type="dxa"/>
            <w:noWrap/>
            <w:vAlign w:val="center"/>
          </w:tcPr>
          <w:p w14:paraId="56BF3968">
            <w:pPr>
              <w:widowControl/>
              <w:jc w:val="center"/>
              <w:textAlignment w:val="bottom"/>
              <w:rPr>
                <w:sz w:val="18"/>
                <w:szCs w:val="18"/>
              </w:rPr>
            </w:pPr>
            <w:r>
              <w:rPr>
                <w:rFonts w:hint="eastAsia"/>
                <w:color w:val="000000"/>
                <w:sz w:val="18"/>
                <w:szCs w:val="18"/>
              </w:rPr>
              <w:t xml:space="preserve">0.005757 </w:t>
            </w:r>
          </w:p>
        </w:tc>
        <w:tc>
          <w:tcPr>
            <w:tcW w:w="1141" w:type="dxa"/>
            <w:vAlign w:val="center"/>
          </w:tcPr>
          <w:p w14:paraId="010A3E40">
            <w:pPr>
              <w:widowControl/>
              <w:jc w:val="center"/>
              <w:textAlignment w:val="bottom"/>
              <w:rPr>
                <w:sz w:val="18"/>
                <w:szCs w:val="18"/>
              </w:rPr>
            </w:pPr>
            <w:r>
              <w:rPr>
                <w:rFonts w:hint="eastAsia"/>
                <w:color w:val="000000"/>
                <w:sz w:val="18"/>
                <w:szCs w:val="18"/>
              </w:rPr>
              <w:t xml:space="preserve">0.003976 </w:t>
            </w:r>
          </w:p>
        </w:tc>
      </w:tr>
      <w:tr w14:paraId="2D0A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63872752">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1140" w:type="dxa"/>
            <w:noWrap/>
            <w:vAlign w:val="center"/>
          </w:tcPr>
          <w:p w14:paraId="52FC5B8D">
            <w:pPr>
              <w:widowControl/>
              <w:jc w:val="center"/>
              <w:textAlignment w:val="bottom"/>
              <w:rPr>
                <w:sz w:val="18"/>
                <w:szCs w:val="18"/>
              </w:rPr>
            </w:pPr>
            <w:r>
              <w:rPr>
                <w:rFonts w:hint="eastAsia"/>
                <w:color w:val="000000"/>
                <w:sz w:val="18"/>
                <w:szCs w:val="18"/>
              </w:rPr>
              <w:t xml:space="preserve">0.000053 </w:t>
            </w:r>
          </w:p>
        </w:tc>
        <w:tc>
          <w:tcPr>
            <w:tcW w:w="1140" w:type="dxa"/>
            <w:vAlign w:val="center"/>
          </w:tcPr>
          <w:p w14:paraId="36510AE3">
            <w:pPr>
              <w:widowControl/>
              <w:jc w:val="center"/>
              <w:textAlignment w:val="bottom"/>
              <w:rPr>
                <w:color w:val="000000"/>
                <w:sz w:val="18"/>
                <w:szCs w:val="18"/>
              </w:rPr>
            </w:pPr>
            <w:r>
              <w:rPr>
                <w:rFonts w:hint="eastAsia"/>
                <w:color w:val="000000"/>
                <w:sz w:val="18"/>
                <w:szCs w:val="18"/>
              </w:rPr>
              <w:t xml:space="preserve">0.000079 </w:t>
            </w:r>
          </w:p>
        </w:tc>
        <w:tc>
          <w:tcPr>
            <w:tcW w:w="1140" w:type="dxa"/>
            <w:noWrap/>
            <w:vAlign w:val="center"/>
          </w:tcPr>
          <w:p w14:paraId="5E1B780F">
            <w:pPr>
              <w:widowControl/>
              <w:jc w:val="center"/>
              <w:textAlignment w:val="bottom"/>
              <w:rPr>
                <w:sz w:val="18"/>
                <w:szCs w:val="18"/>
              </w:rPr>
            </w:pPr>
            <w:r>
              <w:rPr>
                <w:rFonts w:hint="eastAsia"/>
                <w:color w:val="000000"/>
                <w:sz w:val="18"/>
                <w:szCs w:val="18"/>
              </w:rPr>
              <w:t xml:space="preserve">0.000535 </w:t>
            </w:r>
          </w:p>
        </w:tc>
        <w:tc>
          <w:tcPr>
            <w:tcW w:w="1140" w:type="dxa"/>
            <w:vAlign w:val="center"/>
          </w:tcPr>
          <w:p w14:paraId="5ED9D03B">
            <w:pPr>
              <w:widowControl/>
              <w:jc w:val="center"/>
              <w:textAlignment w:val="bottom"/>
              <w:rPr>
                <w:color w:val="000000"/>
                <w:sz w:val="18"/>
                <w:szCs w:val="18"/>
              </w:rPr>
            </w:pPr>
            <w:r>
              <w:rPr>
                <w:rFonts w:hint="eastAsia"/>
                <w:color w:val="000000"/>
                <w:sz w:val="18"/>
                <w:szCs w:val="18"/>
              </w:rPr>
              <w:t xml:space="preserve">0.004880 </w:t>
            </w:r>
          </w:p>
        </w:tc>
        <w:tc>
          <w:tcPr>
            <w:tcW w:w="1140" w:type="dxa"/>
            <w:noWrap/>
            <w:vAlign w:val="center"/>
          </w:tcPr>
          <w:p w14:paraId="65166024">
            <w:pPr>
              <w:widowControl/>
              <w:jc w:val="center"/>
              <w:textAlignment w:val="bottom"/>
              <w:rPr>
                <w:sz w:val="18"/>
                <w:szCs w:val="18"/>
              </w:rPr>
            </w:pPr>
            <w:r>
              <w:rPr>
                <w:rFonts w:hint="eastAsia"/>
                <w:color w:val="000000"/>
                <w:sz w:val="18"/>
                <w:szCs w:val="18"/>
              </w:rPr>
              <w:t xml:space="preserve">0.005345 </w:t>
            </w:r>
          </w:p>
        </w:tc>
        <w:tc>
          <w:tcPr>
            <w:tcW w:w="1141" w:type="dxa"/>
            <w:vAlign w:val="center"/>
          </w:tcPr>
          <w:p w14:paraId="267336D2">
            <w:pPr>
              <w:widowControl/>
              <w:jc w:val="center"/>
              <w:textAlignment w:val="bottom"/>
              <w:rPr>
                <w:sz w:val="18"/>
                <w:szCs w:val="18"/>
              </w:rPr>
            </w:pPr>
            <w:r>
              <w:rPr>
                <w:rFonts w:hint="eastAsia"/>
                <w:color w:val="000000"/>
                <w:sz w:val="18"/>
                <w:szCs w:val="18"/>
              </w:rPr>
              <w:t xml:space="preserve">0.005345 </w:t>
            </w:r>
          </w:p>
        </w:tc>
      </w:tr>
      <w:tr w14:paraId="5839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161E4583">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1140" w:type="dxa"/>
            <w:noWrap/>
            <w:vAlign w:val="center"/>
          </w:tcPr>
          <w:p w14:paraId="225D5EE0">
            <w:pPr>
              <w:widowControl/>
              <w:jc w:val="center"/>
              <w:textAlignment w:val="bottom"/>
              <w:rPr>
                <w:sz w:val="18"/>
                <w:szCs w:val="18"/>
              </w:rPr>
            </w:pPr>
            <w:r>
              <w:rPr>
                <w:rFonts w:hint="eastAsia"/>
                <w:color w:val="000000"/>
                <w:sz w:val="18"/>
                <w:szCs w:val="18"/>
              </w:rPr>
              <w:t xml:space="preserve">0.000091 </w:t>
            </w:r>
          </w:p>
        </w:tc>
        <w:tc>
          <w:tcPr>
            <w:tcW w:w="1140" w:type="dxa"/>
            <w:vAlign w:val="center"/>
          </w:tcPr>
          <w:p w14:paraId="730D7843">
            <w:pPr>
              <w:widowControl/>
              <w:jc w:val="center"/>
              <w:textAlignment w:val="bottom"/>
              <w:rPr>
                <w:color w:val="000000"/>
                <w:sz w:val="18"/>
                <w:szCs w:val="18"/>
              </w:rPr>
            </w:pPr>
            <w:r>
              <w:rPr>
                <w:rFonts w:hint="eastAsia"/>
                <w:color w:val="000000"/>
                <w:sz w:val="18"/>
                <w:szCs w:val="18"/>
              </w:rPr>
              <w:t xml:space="preserve">0.000107 </w:t>
            </w:r>
          </w:p>
        </w:tc>
        <w:tc>
          <w:tcPr>
            <w:tcW w:w="1140" w:type="dxa"/>
            <w:noWrap/>
            <w:vAlign w:val="center"/>
          </w:tcPr>
          <w:p w14:paraId="66CB87B7">
            <w:pPr>
              <w:widowControl/>
              <w:jc w:val="center"/>
              <w:textAlignment w:val="bottom"/>
              <w:rPr>
                <w:sz w:val="18"/>
                <w:szCs w:val="18"/>
              </w:rPr>
            </w:pPr>
            <w:r>
              <w:rPr>
                <w:rFonts w:hint="eastAsia"/>
                <w:color w:val="000000"/>
                <w:sz w:val="18"/>
                <w:szCs w:val="18"/>
              </w:rPr>
              <w:t xml:space="preserve">0.000450 </w:t>
            </w:r>
          </w:p>
        </w:tc>
        <w:tc>
          <w:tcPr>
            <w:tcW w:w="1140" w:type="dxa"/>
            <w:vAlign w:val="center"/>
          </w:tcPr>
          <w:p w14:paraId="29226E8B">
            <w:pPr>
              <w:widowControl/>
              <w:jc w:val="center"/>
              <w:textAlignment w:val="bottom"/>
              <w:rPr>
                <w:color w:val="000000"/>
                <w:sz w:val="18"/>
                <w:szCs w:val="18"/>
              </w:rPr>
            </w:pPr>
            <w:r>
              <w:rPr>
                <w:rFonts w:hint="eastAsia"/>
                <w:color w:val="000000"/>
                <w:sz w:val="18"/>
                <w:szCs w:val="18"/>
              </w:rPr>
              <w:t xml:space="preserve">0.002610 </w:t>
            </w:r>
          </w:p>
        </w:tc>
        <w:tc>
          <w:tcPr>
            <w:tcW w:w="1140" w:type="dxa"/>
            <w:noWrap/>
            <w:vAlign w:val="center"/>
          </w:tcPr>
          <w:p w14:paraId="28F79607">
            <w:pPr>
              <w:widowControl/>
              <w:jc w:val="center"/>
              <w:textAlignment w:val="bottom"/>
              <w:rPr>
                <w:sz w:val="18"/>
                <w:szCs w:val="18"/>
              </w:rPr>
            </w:pPr>
            <w:r>
              <w:rPr>
                <w:rFonts w:hint="eastAsia"/>
                <w:color w:val="000000"/>
                <w:sz w:val="18"/>
                <w:szCs w:val="18"/>
              </w:rPr>
              <w:t xml:space="preserve">0.002360 </w:t>
            </w:r>
          </w:p>
        </w:tc>
        <w:tc>
          <w:tcPr>
            <w:tcW w:w="1141" w:type="dxa"/>
            <w:vAlign w:val="center"/>
          </w:tcPr>
          <w:p w14:paraId="3D43419E">
            <w:pPr>
              <w:widowControl/>
              <w:jc w:val="center"/>
              <w:textAlignment w:val="bottom"/>
              <w:rPr>
                <w:sz w:val="18"/>
                <w:szCs w:val="18"/>
              </w:rPr>
            </w:pPr>
            <w:r>
              <w:rPr>
                <w:rFonts w:hint="eastAsia"/>
                <w:color w:val="000000"/>
                <w:sz w:val="18"/>
                <w:szCs w:val="18"/>
              </w:rPr>
              <w:t xml:space="preserve">0.002430 </w:t>
            </w:r>
          </w:p>
        </w:tc>
      </w:tr>
      <w:tr w14:paraId="773A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2058CA8E">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1140" w:type="dxa"/>
            <w:noWrap/>
            <w:vAlign w:val="center"/>
          </w:tcPr>
          <w:p w14:paraId="095F636F">
            <w:pPr>
              <w:widowControl/>
              <w:jc w:val="center"/>
              <w:textAlignment w:val="bottom"/>
              <w:rPr>
                <w:color w:val="000000"/>
                <w:kern w:val="0"/>
                <w:sz w:val="18"/>
                <w:szCs w:val="18"/>
                <w:lang w:bidi="ar"/>
              </w:rPr>
            </w:pPr>
            <w:r>
              <w:rPr>
                <w:rFonts w:hint="eastAsia"/>
                <w:color w:val="000000"/>
                <w:sz w:val="18"/>
                <w:szCs w:val="18"/>
              </w:rPr>
              <w:t xml:space="preserve">0.000156 </w:t>
            </w:r>
          </w:p>
        </w:tc>
        <w:tc>
          <w:tcPr>
            <w:tcW w:w="1140" w:type="dxa"/>
            <w:vAlign w:val="center"/>
          </w:tcPr>
          <w:p w14:paraId="2B76557E">
            <w:pPr>
              <w:widowControl/>
              <w:jc w:val="center"/>
              <w:textAlignment w:val="bottom"/>
              <w:rPr>
                <w:color w:val="000000"/>
                <w:sz w:val="18"/>
                <w:szCs w:val="18"/>
              </w:rPr>
            </w:pPr>
            <w:r>
              <w:rPr>
                <w:rFonts w:hint="eastAsia"/>
                <w:color w:val="000000"/>
                <w:sz w:val="18"/>
                <w:szCs w:val="18"/>
              </w:rPr>
              <w:t xml:space="preserve">0.000247 </w:t>
            </w:r>
          </w:p>
        </w:tc>
        <w:tc>
          <w:tcPr>
            <w:tcW w:w="1140" w:type="dxa"/>
            <w:noWrap/>
            <w:vAlign w:val="center"/>
          </w:tcPr>
          <w:p w14:paraId="75BA9724">
            <w:pPr>
              <w:widowControl/>
              <w:jc w:val="center"/>
              <w:textAlignment w:val="bottom"/>
              <w:rPr>
                <w:color w:val="000000"/>
                <w:kern w:val="0"/>
                <w:sz w:val="18"/>
                <w:szCs w:val="18"/>
                <w:lang w:bidi="ar"/>
              </w:rPr>
            </w:pPr>
            <w:r>
              <w:rPr>
                <w:rFonts w:hint="eastAsia"/>
                <w:color w:val="000000"/>
                <w:sz w:val="18"/>
                <w:szCs w:val="18"/>
              </w:rPr>
              <w:t xml:space="preserve">0.000810 </w:t>
            </w:r>
          </w:p>
        </w:tc>
        <w:tc>
          <w:tcPr>
            <w:tcW w:w="1140" w:type="dxa"/>
            <w:vAlign w:val="center"/>
          </w:tcPr>
          <w:p w14:paraId="12452E27">
            <w:pPr>
              <w:widowControl/>
              <w:jc w:val="center"/>
              <w:textAlignment w:val="bottom"/>
              <w:rPr>
                <w:color w:val="000000"/>
                <w:sz w:val="18"/>
                <w:szCs w:val="18"/>
              </w:rPr>
            </w:pPr>
            <w:r>
              <w:rPr>
                <w:rFonts w:hint="eastAsia"/>
                <w:color w:val="000000"/>
                <w:sz w:val="18"/>
                <w:szCs w:val="18"/>
              </w:rPr>
              <w:t xml:space="preserve">0.005551 </w:t>
            </w:r>
          </w:p>
        </w:tc>
        <w:tc>
          <w:tcPr>
            <w:tcW w:w="1140" w:type="dxa"/>
            <w:noWrap/>
            <w:vAlign w:val="center"/>
          </w:tcPr>
          <w:p w14:paraId="03083B34">
            <w:pPr>
              <w:widowControl/>
              <w:jc w:val="center"/>
              <w:textAlignment w:val="bottom"/>
              <w:rPr>
                <w:color w:val="000000"/>
                <w:kern w:val="0"/>
                <w:sz w:val="18"/>
                <w:szCs w:val="18"/>
                <w:lang w:bidi="ar"/>
              </w:rPr>
            </w:pPr>
            <w:r>
              <w:rPr>
                <w:rFonts w:hint="eastAsia"/>
                <w:sz w:val="18"/>
                <w:szCs w:val="18"/>
              </w:rPr>
              <w:t>0.011936</w:t>
            </w:r>
            <w:r>
              <w:rPr>
                <w:rFonts w:hint="eastAsia"/>
                <w:color w:val="000000"/>
                <w:sz w:val="18"/>
                <w:szCs w:val="18"/>
              </w:rPr>
              <w:t xml:space="preserve"> </w:t>
            </w:r>
          </w:p>
        </w:tc>
        <w:tc>
          <w:tcPr>
            <w:tcW w:w="1141" w:type="dxa"/>
            <w:vAlign w:val="center"/>
          </w:tcPr>
          <w:p w14:paraId="6DD3F3BC">
            <w:pPr>
              <w:widowControl/>
              <w:jc w:val="center"/>
              <w:textAlignment w:val="bottom"/>
              <w:rPr>
                <w:color w:val="000000"/>
                <w:kern w:val="0"/>
                <w:sz w:val="18"/>
                <w:szCs w:val="18"/>
                <w:lang w:bidi="ar"/>
              </w:rPr>
            </w:pPr>
            <w:r>
              <w:rPr>
                <w:rFonts w:hint="eastAsia"/>
                <w:color w:val="000000"/>
                <w:sz w:val="18"/>
                <w:szCs w:val="18"/>
              </w:rPr>
              <w:t xml:space="preserve">0.010014 </w:t>
            </w:r>
          </w:p>
        </w:tc>
      </w:tr>
      <w:tr w14:paraId="31EF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071" w:type="dxa"/>
            <w:noWrap/>
            <w:vAlign w:val="center"/>
          </w:tcPr>
          <w:p w14:paraId="13FB9164">
            <w:pPr>
              <w:widowControl/>
              <w:ind w:firstLine="360"/>
              <w:jc w:val="center"/>
              <w:textAlignment w:val="center"/>
              <w:rPr>
                <w:kern w:val="0"/>
                <w:sz w:val="18"/>
                <w:szCs w:val="18"/>
                <w:lang w:bidi="ar"/>
              </w:rPr>
            </w:pPr>
            <w:r>
              <w:rPr>
                <w:kern w:val="0"/>
                <w:sz w:val="18"/>
                <w:szCs w:val="18"/>
                <w:lang w:bidi="ar"/>
              </w:rPr>
              <w:t>C</w:t>
            </w:r>
          </w:p>
        </w:tc>
        <w:tc>
          <w:tcPr>
            <w:tcW w:w="1140" w:type="dxa"/>
            <w:noWrap/>
            <w:vAlign w:val="center"/>
          </w:tcPr>
          <w:p w14:paraId="3505680B">
            <w:pPr>
              <w:widowControl/>
              <w:jc w:val="center"/>
              <w:textAlignment w:val="bottom"/>
              <w:rPr>
                <w:color w:val="000000"/>
                <w:kern w:val="0"/>
                <w:sz w:val="18"/>
                <w:szCs w:val="18"/>
                <w:lang w:bidi="ar"/>
              </w:rPr>
            </w:pPr>
            <w:r>
              <w:rPr>
                <w:rFonts w:hint="eastAsia"/>
                <w:color w:val="000000"/>
                <w:sz w:val="18"/>
                <w:szCs w:val="18"/>
              </w:rPr>
              <w:t xml:space="preserve">0.215 </w:t>
            </w:r>
          </w:p>
        </w:tc>
        <w:tc>
          <w:tcPr>
            <w:tcW w:w="1140" w:type="dxa"/>
            <w:vAlign w:val="center"/>
          </w:tcPr>
          <w:p w14:paraId="2B75491C">
            <w:pPr>
              <w:widowControl/>
              <w:jc w:val="center"/>
              <w:textAlignment w:val="bottom"/>
              <w:rPr>
                <w:color w:val="000000"/>
                <w:sz w:val="18"/>
                <w:szCs w:val="18"/>
              </w:rPr>
            </w:pPr>
            <w:r>
              <w:rPr>
                <w:rFonts w:hint="eastAsia"/>
                <w:color w:val="000000"/>
                <w:sz w:val="18"/>
                <w:szCs w:val="18"/>
              </w:rPr>
              <w:t xml:space="preserve">0.220 </w:t>
            </w:r>
          </w:p>
        </w:tc>
        <w:tc>
          <w:tcPr>
            <w:tcW w:w="1140" w:type="dxa"/>
            <w:noWrap/>
            <w:vAlign w:val="center"/>
          </w:tcPr>
          <w:p w14:paraId="4D828C37">
            <w:pPr>
              <w:widowControl/>
              <w:jc w:val="center"/>
              <w:textAlignment w:val="bottom"/>
              <w:rPr>
                <w:color w:val="000000"/>
                <w:kern w:val="0"/>
                <w:sz w:val="18"/>
                <w:szCs w:val="18"/>
                <w:lang w:bidi="ar"/>
              </w:rPr>
            </w:pPr>
            <w:r>
              <w:rPr>
                <w:rFonts w:hint="eastAsia"/>
                <w:color w:val="000000"/>
                <w:sz w:val="18"/>
                <w:szCs w:val="18"/>
              </w:rPr>
              <w:t xml:space="preserve">0.193 </w:t>
            </w:r>
          </w:p>
        </w:tc>
        <w:tc>
          <w:tcPr>
            <w:tcW w:w="1140" w:type="dxa"/>
            <w:vAlign w:val="center"/>
          </w:tcPr>
          <w:p w14:paraId="2449FA0A">
            <w:pPr>
              <w:widowControl/>
              <w:jc w:val="center"/>
              <w:textAlignment w:val="bottom"/>
              <w:rPr>
                <w:sz w:val="18"/>
                <w:szCs w:val="18"/>
              </w:rPr>
            </w:pPr>
            <w:r>
              <w:rPr>
                <w:rFonts w:hint="eastAsia"/>
                <w:sz w:val="18"/>
                <w:szCs w:val="18"/>
              </w:rPr>
              <w:t xml:space="preserve">0.219 </w:t>
            </w:r>
          </w:p>
        </w:tc>
        <w:tc>
          <w:tcPr>
            <w:tcW w:w="1140" w:type="dxa"/>
            <w:noWrap/>
            <w:vAlign w:val="center"/>
          </w:tcPr>
          <w:p w14:paraId="450A263A">
            <w:pPr>
              <w:widowControl/>
              <w:jc w:val="center"/>
              <w:textAlignment w:val="bottom"/>
              <w:rPr>
                <w:kern w:val="0"/>
                <w:sz w:val="18"/>
                <w:szCs w:val="18"/>
                <w:lang w:bidi="ar"/>
              </w:rPr>
            </w:pPr>
            <w:r>
              <w:rPr>
                <w:rFonts w:hint="eastAsia"/>
                <w:sz w:val="18"/>
                <w:szCs w:val="18"/>
              </w:rPr>
              <w:t xml:space="preserve">0.285 </w:t>
            </w:r>
          </w:p>
        </w:tc>
        <w:tc>
          <w:tcPr>
            <w:tcW w:w="1141" w:type="dxa"/>
            <w:vAlign w:val="center"/>
          </w:tcPr>
          <w:p w14:paraId="31695BAF">
            <w:pPr>
              <w:widowControl/>
              <w:jc w:val="center"/>
              <w:textAlignment w:val="bottom"/>
              <w:rPr>
                <w:kern w:val="0"/>
                <w:sz w:val="18"/>
                <w:szCs w:val="18"/>
                <w:lang w:bidi="ar"/>
              </w:rPr>
            </w:pPr>
            <w:r>
              <w:rPr>
                <w:rFonts w:hint="eastAsia"/>
                <w:sz w:val="18"/>
                <w:szCs w:val="18"/>
              </w:rPr>
              <w:t xml:space="preserve">0.287 </w:t>
            </w:r>
          </w:p>
        </w:tc>
      </w:tr>
    </w:tbl>
    <w:p w14:paraId="3B33AEC5">
      <w:pPr>
        <w:tabs>
          <w:tab w:val="left" w:pos="840"/>
        </w:tabs>
        <w:snapToGrid w:val="0"/>
        <w:spacing w:line="360" w:lineRule="auto"/>
        <w:rPr>
          <w:b/>
          <w:szCs w:val="21"/>
        </w:rPr>
      </w:pPr>
      <w:r>
        <w:rPr>
          <w:rFonts w:hint="eastAsia"/>
          <w:b/>
          <w:szCs w:val="21"/>
        </w:rPr>
        <w:t>3.2.</w:t>
      </w:r>
      <w:r>
        <w:rPr>
          <w:b/>
          <w:szCs w:val="21"/>
        </w:rPr>
        <w:t>5</w:t>
      </w:r>
      <w:r>
        <w:rPr>
          <w:rFonts w:hint="eastAsia"/>
          <w:b/>
          <w:szCs w:val="21"/>
        </w:rPr>
        <w:t>.2.2铜元素的实验室间格拉布斯检验</w:t>
      </w:r>
    </w:p>
    <w:p w14:paraId="48C497A7">
      <w:pPr>
        <w:tabs>
          <w:tab w:val="left" w:pos="0"/>
        </w:tabs>
        <w:snapToGrid w:val="0"/>
        <w:ind w:firstLine="420"/>
        <w:rPr>
          <w:szCs w:val="21"/>
        </w:rPr>
      </w:pPr>
      <w:r>
        <w:rPr>
          <w:rFonts w:hint="eastAsia"/>
          <w:szCs w:val="21"/>
        </w:rPr>
        <w:t>将格拉布斯检验应用于单元平均值，表</w:t>
      </w:r>
      <w:r>
        <w:rPr>
          <w:rFonts w:eastAsia="黑体"/>
          <w:szCs w:val="21"/>
        </w:rPr>
        <w:t>22</w:t>
      </w:r>
      <w:r>
        <w:rPr>
          <w:rFonts w:hint="eastAsia"/>
          <w:szCs w:val="21"/>
        </w:rPr>
        <w:t>为铜的相应检验结果。一个离群观测值检验结果及两个离群观测值检验结果均表明各实验室铜单元均值无离群值。</w:t>
      </w:r>
    </w:p>
    <w:p w14:paraId="38FAC493">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22</w:t>
      </w:r>
      <w:r>
        <w:rPr>
          <w:rFonts w:hint="eastAsia" w:eastAsia="黑体"/>
          <w:szCs w:val="21"/>
        </w:rPr>
        <w:t xml:space="preserve"> 铜格拉布斯检验</w:t>
      </w:r>
    </w:p>
    <w:tbl>
      <w:tblPr>
        <w:tblStyle w:val="28"/>
        <w:tblW w:w="5000" w:type="pct"/>
        <w:jc w:val="center"/>
        <w:tblLayout w:type="fixed"/>
        <w:tblCellMar>
          <w:top w:w="0" w:type="dxa"/>
          <w:left w:w="108" w:type="dxa"/>
          <w:bottom w:w="0" w:type="dxa"/>
          <w:right w:w="108" w:type="dxa"/>
        </w:tblCellMar>
      </w:tblPr>
      <w:tblGrid>
        <w:gridCol w:w="3686"/>
        <w:gridCol w:w="1122"/>
        <w:gridCol w:w="971"/>
        <w:gridCol w:w="969"/>
        <w:gridCol w:w="956"/>
        <w:gridCol w:w="1100"/>
        <w:gridCol w:w="1108"/>
      </w:tblGrid>
      <w:tr w14:paraId="4410BE76">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07540C41">
            <w:pPr>
              <w:widowControl/>
              <w:jc w:val="center"/>
              <w:textAlignment w:val="center"/>
              <w:rPr>
                <w:sz w:val="18"/>
                <w:szCs w:val="18"/>
              </w:rPr>
            </w:pPr>
            <w:r>
              <w:rPr>
                <w:kern w:val="0"/>
                <w:sz w:val="18"/>
                <w:szCs w:val="18"/>
                <w:lang w:bidi="ar"/>
              </w:rPr>
              <w:t>实验室</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3E66CCB7">
            <w:pPr>
              <w:widowControl/>
              <w:jc w:val="center"/>
              <w:textAlignment w:val="center"/>
              <w:rPr>
                <w:sz w:val="18"/>
                <w:szCs w:val="18"/>
              </w:rPr>
            </w:pPr>
            <w:r>
              <w:rPr>
                <w:kern w:val="0"/>
                <w:sz w:val="18"/>
                <w:szCs w:val="18"/>
                <w:lang w:bidi="ar"/>
              </w:rPr>
              <w:t>水平1</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08C85DAD">
            <w:pPr>
              <w:widowControl/>
              <w:jc w:val="center"/>
              <w:textAlignment w:val="center"/>
              <w:rPr>
                <w:sz w:val="18"/>
                <w:szCs w:val="18"/>
              </w:rPr>
            </w:pPr>
            <w:r>
              <w:rPr>
                <w:kern w:val="0"/>
                <w:sz w:val="18"/>
                <w:szCs w:val="18"/>
                <w:lang w:bidi="ar"/>
              </w:rPr>
              <w:t>水平2</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09BE7D7C">
            <w:pPr>
              <w:widowControl/>
              <w:jc w:val="center"/>
              <w:textAlignment w:val="center"/>
              <w:rPr>
                <w:sz w:val="18"/>
                <w:szCs w:val="18"/>
              </w:rPr>
            </w:pPr>
            <w:r>
              <w:rPr>
                <w:kern w:val="0"/>
                <w:sz w:val="18"/>
                <w:szCs w:val="18"/>
                <w:lang w:bidi="ar"/>
              </w:rPr>
              <w:t>水平3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BE0A408">
            <w:pPr>
              <w:widowControl/>
              <w:jc w:val="center"/>
              <w:textAlignment w:val="center"/>
              <w:rPr>
                <w:sz w:val="18"/>
                <w:szCs w:val="18"/>
              </w:rPr>
            </w:pPr>
            <w:r>
              <w:rPr>
                <w:kern w:val="0"/>
                <w:sz w:val="18"/>
                <w:szCs w:val="18"/>
                <w:lang w:bidi="ar"/>
              </w:rPr>
              <w:t>水平4</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401CAA2">
            <w:pPr>
              <w:widowControl/>
              <w:jc w:val="center"/>
              <w:textAlignment w:val="center"/>
              <w:rPr>
                <w:sz w:val="18"/>
                <w:szCs w:val="18"/>
              </w:rPr>
            </w:pPr>
            <w:r>
              <w:rPr>
                <w:kern w:val="0"/>
                <w:sz w:val="18"/>
                <w:szCs w:val="18"/>
                <w:lang w:bidi="ar"/>
              </w:rPr>
              <w:t>水平5</w:t>
            </w:r>
          </w:p>
        </w:tc>
        <w:tc>
          <w:tcPr>
            <w:tcW w:w="559" w:type="pct"/>
            <w:tcBorders>
              <w:top w:val="single" w:color="000000" w:sz="4" w:space="0"/>
              <w:left w:val="single" w:color="000000" w:sz="4" w:space="0"/>
              <w:bottom w:val="single" w:color="000000" w:sz="4" w:space="0"/>
              <w:right w:val="single" w:color="000000" w:sz="4" w:space="0"/>
            </w:tcBorders>
          </w:tcPr>
          <w:p w14:paraId="73C768EA">
            <w:pPr>
              <w:widowControl/>
              <w:jc w:val="center"/>
              <w:textAlignment w:val="center"/>
              <w:rPr>
                <w:kern w:val="0"/>
                <w:sz w:val="18"/>
                <w:szCs w:val="18"/>
                <w:lang w:bidi="ar"/>
              </w:rPr>
            </w:pPr>
            <w:r>
              <w:rPr>
                <w:kern w:val="0"/>
                <w:sz w:val="18"/>
                <w:szCs w:val="18"/>
                <w:lang w:bidi="ar"/>
              </w:rPr>
              <w:t>水平6</w:t>
            </w:r>
          </w:p>
        </w:tc>
      </w:tr>
      <w:tr w14:paraId="1E41D369">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51678C9C">
            <w:pPr>
              <w:widowControl/>
              <w:jc w:val="left"/>
              <w:textAlignment w:val="center"/>
              <w:rPr>
                <w:sz w:val="18"/>
                <w:szCs w:val="18"/>
              </w:rPr>
            </w:pPr>
            <w:r>
              <w:rPr>
                <w:rFonts w:hint="eastAsia"/>
                <w:sz w:val="18"/>
                <w:szCs w:val="18"/>
              </w:rPr>
              <w:t>1北矿检测技术股份有限公司</w:t>
            </w:r>
          </w:p>
        </w:tc>
        <w:tc>
          <w:tcPr>
            <w:tcW w:w="566" w:type="pct"/>
            <w:tcBorders>
              <w:top w:val="single" w:color="000000" w:sz="4" w:space="0"/>
              <w:left w:val="single" w:color="000000" w:sz="4" w:space="0"/>
              <w:bottom w:val="single" w:color="000000" w:sz="4" w:space="0"/>
              <w:right w:val="single" w:color="000000" w:sz="4" w:space="0"/>
            </w:tcBorders>
            <w:noWrap/>
          </w:tcPr>
          <w:p w14:paraId="0C8A0B0D">
            <w:pPr>
              <w:widowControl/>
              <w:jc w:val="center"/>
              <w:textAlignment w:val="center"/>
              <w:rPr>
                <w:sz w:val="18"/>
                <w:szCs w:val="18"/>
              </w:rPr>
            </w:pPr>
            <w:r>
              <w:rPr>
                <w:sz w:val="18"/>
                <w:szCs w:val="18"/>
              </w:rPr>
              <w:t>0.00314</w:t>
            </w:r>
          </w:p>
        </w:tc>
        <w:tc>
          <w:tcPr>
            <w:tcW w:w="490" w:type="pct"/>
            <w:tcBorders>
              <w:top w:val="single" w:color="000000" w:sz="4" w:space="0"/>
              <w:left w:val="single" w:color="000000" w:sz="4" w:space="0"/>
              <w:bottom w:val="single" w:color="000000" w:sz="4" w:space="0"/>
              <w:right w:val="single" w:color="000000" w:sz="4" w:space="0"/>
            </w:tcBorders>
            <w:noWrap/>
          </w:tcPr>
          <w:p w14:paraId="26D6A50D">
            <w:pPr>
              <w:widowControl/>
              <w:jc w:val="center"/>
              <w:textAlignment w:val="center"/>
              <w:rPr>
                <w:sz w:val="18"/>
                <w:szCs w:val="18"/>
              </w:rPr>
            </w:pPr>
            <w:r>
              <w:rPr>
                <w:sz w:val="18"/>
                <w:szCs w:val="18"/>
              </w:rPr>
              <w:t>0.00558</w:t>
            </w:r>
          </w:p>
        </w:tc>
        <w:tc>
          <w:tcPr>
            <w:tcW w:w="489" w:type="pct"/>
            <w:tcBorders>
              <w:top w:val="single" w:color="000000" w:sz="4" w:space="0"/>
              <w:left w:val="single" w:color="000000" w:sz="4" w:space="0"/>
              <w:bottom w:val="single" w:color="000000" w:sz="4" w:space="0"/>
              <w:right w:val="single" w:color="000000" w:sz="4" w:space="0"/>
            </w:tcBorders>
            <w:noWrap/>
          </w:tcPr>
          <w:p w14:paraId="1386A776">
            <w:pPr>
              <w:widowControl/>
              <w:jc w:val="center"/>
              <w:textAlignment w:val="center"/>
              <w:rPr>
                <w:sz w:val="18"/>
                <w:szCs w:val="18"/>
              </w:rPr>
            </w:pPr>
            <w:r>
              <w:rPr>
                <w:sz w:val="18"/>
                <w:szCs w:val="18"/>
              </w:rPr>
              <w:t>0.03870</w:t>
            </w:r>
          </w:p>
        </w:tc>
        <w:tc>
          <w:tcPr>
            <w:tcW w:w="482" w:type="pct"/>
            <w:tcBorders>
              <w:top w:val="single" w:color="000000" w:sz="4" w:space="0"/>
              <w:left w:val="single" w:color="000000" w:sz="4" w:space="0"/>
              <w:bottom w:val="single" w:color="000000" w:sz="4" w:space="0"/>
              <w:right w:val="single" w:color="000000" w:sz="4" w:space="0"/>
            </w:tcBorders>
            <w:noWrap/>
          </w:tcPr>
          <w:p w14:paraId="2FD31523">
            <w:pPr>
              <w:widowControl/>
              <w:jc w:val="center"/>
              <w:textAlignment w:val="center"/>
              <w:rPr>
                <w:sz w:val="18"/>
                <w:szCs w:val="18"/>
              </w:rPr>
            </w:pPr>
            <w:r>
              <w:rPr>
                <w:sz w:val="18"/>
                <w:szCs w:val="18"/>
              </w:rPr>
              <w:t>0.13914</w:t>
            </w:r>
          </w:p>
        </w:tc>
        <w:tc>
          <w:tcPr>
            <w:tcW w:w="555" w:type="pct"/>
            <w:tcBorders>
              <w:top w:val="single" w:color="000000" w:sz="4" w:space="0"/>
              <w:left w:val="single" w:color="000000" w:sz="4" w:space="0"/>
              <w:bottom w:val="single" w:color="000000" w:sz="4" w:space="0"/>
              <w:right w:val="single" w:color="000000" w:sz="4" w:space="0"/>
            </w:tcBorders>
            <w:noWrap/>
          </w:tcPr>
          <w:p w14:paraId="4FDEAD31">
            <w:pPr>
              <w:widowControl/>
              <w:jc w:val="center"/>
              <w:textAlignment w:val="center"/>
              <w:rPr>
                <w:sz w:val="18"/>
                <w:szCs w:val="18"/>
              </w:rPr>
            </w:pPr>
            <w:r>
              <w:rPr>
                <w:sz w:val="18"/>
                <w:szCs w:val="18"/>
              </w:rPr>
              <w:t>0.20957</w:t>
            </w:r>
          </w:p>
        </w:tc>
        <w:tc>
          <w:tcPr>
            <w:tcW w:w="559" w:type="pct"/>
            <w:tcBorders>
              <w:top w:val="single" w:color="000000" w:sz="4" w:space="0"/>
              <w:left w:val="single" w:color="000000" w:sz="4" w:space="0"/>
              <w:bottom w:val="single" w:color="000000" w:sz="4" w:space="0"/>
              <w:right w:val="single" w:color="000000" w:sz="4" w:space="0"/>
            </w:tcBorders>
          </w:tcPr>
          <w:p w14:paraId="2CA70399">
            <w:pPr>
              <w:widowControl/>
              <w:jc w:val="center"/>
              <w:textAlignment w:val="center"/>
              <w:rPr>
                <w:sz w:val="18"/>
                <w:szCs w:val="18"/>
              </w:rPr>
            </w:pPr>
            <w:r>
              <w:rPr>
                <w:sz w:val="18"/>
                <w:szCs w:val="18"/>
              </w:rPr>
              <w:t>0.24086</w:t>
            </w:r>
          </w:p>
        </w:tc>
      </w:tr>
      <w:tr w14:paraId="79F7A96E">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5E5819EA">
            <w:pPr>
              <w:widowControl/>
              <w:jc w:val="left"/>
              <w:textAlignment w:val="center"/>
              <w:rPr>
                <w:sz w:val="18"/>
                <w:szCs w:val="18"/>
              </w:rPr>
            </w:pPr>
            <w:r>
              <w:rPr>
                <w:rFonts w:hint="eastAsia"/>
                <w:sz w:val="18"/>
                <w:szCs w:val="18"/>
              </w:rPr>
              <w:t>2金川集团股份有限公司</w:t>
            </w:r>
          </w:p>
        </w:tc>
        <w:tc>
          <w:tcPr>
            <w:tcW w:w="566" w:type="pct"/>
            <w:tcBorders>
              <w:top w:val="single" w:color="000000" w:sz="4" w:space="0"/>
              <w:left w:val="single" w:color="000000" w:sz="4" w:space="0"/>
              <w:bottom w:val="single" w:color="000000" w:sz="4" w:space="0"/>
              <w:right w:val="single" w:color="000000" w:sz="4" w:space="0"/>
            </w:tcBorders>
            <w:noWrap/>
          </w:tcPr>
          <w:p w14:paraId="74E71DBE">
            <w:pPr>
              <w:jc w:val="center"/>
              <w:rPr>
                <w:sz w:val="18"/>
                <w:szCs w:val="18"/>
              </w:rPr>
            </w:pPr>
          </w:p>
        </w:tc>
        <w:tc>
          <w:tcPr>
            <w:tcW w:w="490" w:type="pct"/>
            <w:tcBorders>
              <w:top w:val="single" w:color="000000" w:sz="4" w:space="0"/>
              <w:left w:val="single" w:color="000000" w:sz="4" w:space="0"/>
              <w:bottom w:val="single" w:color="000000" w:sz="4" w:space="0"/>
              <w:right w:val="single" w:color="000000" w:sz="4" w:space="0"/>
            </w:tcBorders>
            <w:noWrap/>
          </w:tcPr>
          <w:p w14:paraId="616CE5E7">
            <w:pPr>
              <w:widowControl/>
              <w:jc w:val="center"/>
              <w:textAlignment w:val="center"/>
              <w:rPr>
                <w:sz w:val="18"/>
                <w:szCs w:val="18"/>
              </w:rPr>
            </w:pPr>
            <w:r>
              <w:rPr>
                <w:sz w:val="18"/>
                <w:szCs w:val="18"/>
              </w:rPr>
              <w:t>0.00685</w:t>
            </w:r>
          </w:p>
        </w:tc>
        <w:tc>
          <w:tcPr>
            <w:tcW w:w="489" w:type="pct"/>
            <w:tcBorders>
              <w:top w:val="single" w:color="000000" w:sz="4" w:space="0"/>
              <w:left w:val="single" w:color="000000" w:sz="4" w:space="0"/>
              <w:bottom w:val="single" w:color="000000" w:sz="4" w:space="0"/>
              <w:right w:val="single" w:color="000000" w:sz="4" w:space="0"/>
            </w:tcBorders>
            <w:noWrap/>
          </w:tcPr>
          <w:p w14:paraId="29BCADB4">
            <w:pPr>
              <w:widowControl/>
              <w:jc w:val="center"/>
              <w:textAlignment w:val="center"/>
              <w:rPr>
                <w:sz w:val="18"/>
                <w:szCs w:val="18"/>
              </w:rPr>
            </w:pPr>
            <w:r>
              <w:rPr>
                <w:sz w:val="18"/>
                <w:szCs w:val="18"/>
              </w:rPr>
              <w:t>0.03889</w:t>
            </w:r>
          </w:p>
        </w:tc>
        <w:tc>
          <w:tcPr>
            <w:tcW w:w="482" w:type="pct"/>
            <w:tcBorders>
              <w:top w:val="single" w:color="000000" w:sz="4" w:space="0"/>
              <w:left w:val="single" w:color="000000" w:sz="4" w:space="0"/>
              <w:bottom w:val="single" w:color="000000" w:sz="4" w:space="0"/>
              <w:right w:val="single" w:color="000000" w:sz="4" w:space="0"/>
            </w:tcBorders>
            <w:noWrap/>
          </w:tcPr>
          <w:p w14:paraId="4660A39D">
            <w:pPr>
              <w:widowControl/>
              <w:jc w:val="center"/>
              <w:textAlignment w:val="center"/>
              <w:rPr>
                <w:sz w:val="18"/>
                <w:szCs w:val="18"/>
              </w:rPr>
            </w:pPr>
            <w:r>
              <w:rPr>
                <w:sz w:val="18"/>
                <w:szCs w:val="18"/>
              </w:rPr>
              <w:t>0.13914</w:t>
            </w:r>
          </w:p>
        </w:tc>
        <w:tc>
          <w:tcPr>
            <w:tcW w:w="555" w:type="pct"/>
            <w:tcBorders>
              <w:top w:val="single" w:color="000000" w:sz="4" w:space="0"/>
              <w:left w:val="single" w:color="000000" w:sz="4" w:space="0"/>
              <w:bottom w:val="single" w:color="000000" w:sz="4" w:space="0"/>
              <w:right w:val="single" w:color="000000" w:sz="4" w:space="0"/>
            </w:tcBorders>
            <w:noWrap/>
          </w:tcPr>
          <w:p w14:paraId="047193FB">
            <w:pPr>
              <w:widowControl/>
              <w:jc w:val="center"/>
              <w:textAlignment w:val="center"/>
              <w:rPr>
                <w:sz w:val="18"/>
                <w:szCs w:val="18"/>
              </w:rPr>
            </w:pPr>
            <w:r>
              <w:rPr>
                <w:sz w:val="18"/>
                <w:szCs w:val="18"/>
              </w:rPr>
              <w:t>0.20371</w:t>
            </w:r>
          </w:p>
        </w:tc>
        <w:tc>
          <w:tcPr>
            <w:tcW w:w="559" w:type="pct"/>
            <w:tcBorders>
              <w:top w:val="single" w:color="000000" w:sz="4" w:space="0"/>
              <w:left w:val="single" w:color="000000" w:sz="4" w:space="0"/>
              <w:bottom w:val="single" w:color="000000" w:sz="4" w:space="0"/>
              <w:right w:val="single" w:color="000000" w:sz="4" w:space="0"/>
            </w:tcBorders>
          </w:tcPr>
          <w:p w14:paraId="1446C4C6">
            <w:pPr>
              <w:widowControl/>
              <w:jc w:val="center"/>
              <w:textAlignment w:val="center"/>
              <w:rPr>
                <w:sz w:val="18"/>
                <w:szCs w:val="18"/>
              </w:rPr>
            </w:pPr>
            <w:r>
              <w:rPr>
                <w:sz w:val="18"/>
                <w:szCs w:val="18"/>
              </w:rPr>
              <w:t>0.23643</w:t>
            </w:r>
          </w:p>
        </w:tc>
      </w:tr>
      <w:tr w14:paraId="58F62164">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2D2BE86F">
            <w:pPr>
              <w:widowControl/>
              <w:jc w:val="left"/>
              <w:textAlignment w:val="center"/>
              <w:rPr>
                <w:sz w:val="18"/>
                <w:szCs w:val="18"/>
              </w:rPr>
            </w:pPr>
            <w:r>
              <w:rPr>
                <w:rFonts w:hint="eastAsia"/>
                <w:sz w:val="18"/>
                <w:szCs w:val="18"/>
              </w:rPr>
              <w:t>3国际（北京）检验认证有限公司</w:t>
            </w:r>
          </w:p>
        </w:tc>
        <w:tc>
          <w:tcPr>
            <w:tcW w:w="566" w:type="pct"/>
            <w:tcBorders>
              <w:top w:val="single" w:color="000000" w:sz="4" w:space="0"/>
              <w:left w:val="single" w:color="000000" w:sz="4" w:space="0"/>
              <w:bottom w:val="single" w:color="000000" w:sz="4" w:space="0"/>
              <w:right w:val="single" w:color="000000" w:sz="4" w:space="0"/>
            </w:tcBorders>
            <w:noWrap/>
          </w:tcPr>
          <w:p w14:paraId="0880AD64">
            <w:pPr>
              <w:widowControl/>
              <w:jc w:val="center"/>
              <w:textAlignment w:val="center"/>
              <w:rPr>
                <w:sz w:val="18"/>
                <w:szCs w:val="18"/>
              </w:rPr>
            </w:pPr>
            <w:r>
              <w:rPr>
                <w:sz w:val="18"/>
                <w:szCs w:val="18"/>
              </w:rPr>
              <w:t>0.00368</w:t>
            </w:r>
          </w:p>
        </w:tc>
        <w:tc>
          <w:tcPr>
            <w:tcW w:w="490" w:type="pct"/>
            <w:tcBorders>
              <w:top w:val="single" w:color="000000" w:sz="4" w:space="0"/>
              <w:left w:val="single" w:color="000000" w:sz="4" w:space="0"/>
              <w:bottom w:val="single" w:color="000000" w:sz="4" w:space="0"/>
              <w:right w:val="single" w:color="000000" w:sz="4" w:space="0"/>
            </w:tcBorders>
            <w:noWrap/>
          </w:tcPr>
          <w:p w14:paraId="4B88783F">
            <w:pPr>
              <w:widowControl/>
              <w:jc w:val="center"/>
              <w:textAlignment w:val="center"/>
              <w:rPr>
                <w:sz w:val="18"/>
                <w:szCs w:val="18"/>
              </w:rPr>
            </w:pPr>
            <w:r>
              <w:rPr>
                <w:sz w:val="18"/>
                <w:szCs w:val="18"/>
              </w:rPr>
              <w:t>0.00599</w:t>
            </w:r>
          </w:p>
        </w:tc>
        <w:tc>
          <w:tcPr>
            <w:tcW w:w="489" w:type="pct"/>
            <w:tcBorders>
              <w:top w:val="single" w:color="000000" w:sz="4" w:space="0"/>
              <w:left w:val="single" w:color="000000" w:sz="4" w:space="0"/>
              <w:bottom w:val="single" w:color="000000" w:sz="4" w:space="0"/>
              <w:right w:val="single" w:color="000000" w:sz="4" w:space="0"/>
            </w:tcBorders>
            <w:noWrap/>
          </w:tcPr>
          <w:p w14:paraId="4D79D517">
            <w:pPr>
              <w:widowControl/>
              <w:jc w:val="center"/>
              <w:textAlignment w:val="center"/>
              <w:rPr>
                <w:sz w:val="18"/>
                <w:szCs w:val="18"/>
              </w:rPr>
            </w:pPr>
            <w:r>
              <w:rPr>
                <w:sz w:val="18"/>
                <w:szCs w:val="18"/>
              </w:rPr>
              <w:t>0.03901</w:t>
            </w:r>
          </w:p>
        </w:tc>
        <w:tc>
          <w:tcPr>
            <w:tcW w:w="482" w:type="pct"/>
            <w:tcBorders>
              <w:top w:val="single" w:color="000000" w:sz="4" w:space="0"/>
              <w:left w:val="single" w:color="000000" w:sz="4" w:space="0"/>
              <w:bottom w:val="single" w:color="000000" w:sz="4" w:space="0"/>
              <w:right w:val="single" w:color="000000" w:sz="4" w:space="0"/>
            </w:tcBorders>
            <w:noWrap/>
          </w:tcPr>
          <w:p w14:paraId="55F0A2C7">
            <w:pPr>
              <w:widowControl/>
              <w:jc w:val="center"/>
              <w:textAlignment w:val="center"/>
              <w:rPr>
                <w:sz w:val="18"/>
                <w:szCs w:val="18"/>
              </w:rPr>
            </w:pPr>
            <w:r>
              <w:rPr>
                <w:sz w:val="18"/>
                <w:szCs w:val="18"/>
              </w:rPr>
              <w:t>0.14543</w:t>
            </w:r>
          </w:p>
        </w:tc>
        <w:tc>
          <w:tcPr>
            <w:tcW w:w="555" w:type="pct"/>
            <w:tcBorders>
              <w:top w:val="single" w:color="000000" w:sz="4" w:space="0"/>
              <w:left w:val="single" w:color="000000" w:sz="4" w:space="0"/>
              <w:bottom w:val="single" w:color="000000" w:sz="4" w:space="0"/>
              <w:right w:val="single" w:color="000000" w:sz="4" w:space="0"/>
            </w:tcBorders>
            <w:noWrap/>
          </w:tcPr>
          <w:p w14:paraId="0BA19AD1">
            <w:pPr>
              <w:widowControl/>
              <w:jc w:val="center"/>
              <w:textAlignment w:val="center"/>
              <w:rPr>
                <w:sz w:val="18"/>
                <w:szCs w:val="18"/>
              </w:rPr>
            </w:pPr>
            <w:r>
              <w:rPr>
                <w:sz w:val="18"/>
                <w:szCs w:val="18"/>
              </w:rPr>
              <w:t>0.22371</w:t>
            </w:r>
          </w:p>
        </w:tc>
        <w:tc>
          <w:tcPr>
            <w:tcW w:w="559" w:type="pct"/>
            <w:tcBorders>
              <w:top w:val="single" w:color="000000" w:sz="4" w:space="0"/>
              <w:left w:val="single" w:color="000000" w:sz="4" w:space="0"/>
              <w:bottom w:val="single" w:color="000000" w:sz="4" w:space="0"/>
              <w:right w:val="single" w:color="000000" w:sz="4" w:space="0"/>
            </w:tcBorders>
          </w:tcPr>
          <w:p w14:paraId="51BCF454">
            <w:pPr>
              <w:widowControl/>
              <w:jc w:val="center"/>
              <w:textAlignment w:val="center"/>
              <w:rPr>
                <w:sz w:val="18"/>
                <w:szCs w:val="18"/>
              </w:rPr>
            </w:pPr>
            <w:r>
              <w:rPr>
                <w:sz w:val="18"/>
                <w:szCs w:val="18"/>
              </w:rPr>
              <w:t>0.24714</w:t>
            </w:r>
          </w:p>
        </w:tc>
      </w:tr>
      <w:tr w14:paraId="7227CD61">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756BE23A">
            <w:pPr>
              <w:widowControl/>
              <w:jc w:val="left"/>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566" w:type="pct"/>
            <w:tcBorders>
              <w:top w:val="single" w:color="000000" w:sz="4" w:space="0"/>
              <w:left w:val="single" w:color="000000" w:sz="4" w:space="0"/>
              <w:bottom w:val="single" w:color="000000" w:sz="4" w:space="0"/>
              <w:right w:val="single" w:color="000000" w:sz="4" w:space="0"/>
            </w:tcBorders>
            <w:noWrap/>
          </w:tcPr>
          <w:p w14:paraId="46D2B04C">
            <w:pPr>
              <w:widowControl/>
              <w:jc w:val="center"/>
              <w:textAlignment w:val="center"/>
              <w:rPr>
                <w:sz w:val="18"/>
                <w:szCs w:val="18"/>
              </w:rPr>
            </w:pPr>
          </w:p>
        </w:tc>
        <w:tc>
          <w:tcPr>
            <w:tcW w:w="490" w:type="pct"/>
            <w:tcBorders>
              <w:top w:val="single" w:color="000000" w:sz="4" w:space="0"/>
              <w:left w:val="single" w:color="000000" w:sz="4" w:space="0"/>
              <w:bottom w:val="single" w:color="000000" w:sz="4" w:space="0"/>
              <w:right w:val="single" w:color="000000" w:sz="4" w:space="0"/>
            </w:tcBorders>
            <w:noWrap/>
          </w:tcPr>
          <w:p w14:paraId="1BC23CBC">
            <w:pPr>
              <w:widowControl/>
              <w:jc w:val="center"/>
              <w:textAlignment w:val="center"/>
              <w:rPr>
                <w:sz w:val="18"/>
                <w:szCs w:val="18"/>
              </w:rPr>
            </w:pPr>
          </w:p>
        </w:tc>
        <w:tc>
          <w:tcPr>
            <w:tcW w:w="489" w:type="pct"/>
            <w:tcBorders>
              <w:top w:val="single" w:color="000000" w:sz="4" w:space="0"/>
              <w:left w:val="single" w:color="000000" w:sz="4" w:space="0"/>
              <w:bottom w:val="single" w:color="000000" w:sz="4" w:space="0"/>
              <w:right w:val="single" w:color="000000" w:sz="4" w:space="0"/>
            </w:tcBorders>
            <w:noWrap/>
          </w:tcPr>
          <w:p w14:paraId="05A0CC12">
            <w:pPr>
              <w:widowControl/>
              <w:jc w:val="center"/>
              <w:textAlignment w:val="center"/>
              <w:rPr>
                <w:sz w:val="18"/>
                <w:szCs w:val="18"/>
              </w:rPr>
            </w:pPr>
            <w:r>
              <w:rPr>
                <w:sz w:val="18"/>
                <w:szCs w:val="18"/>
              </w:rPr>
              <w:t>0.04340</w:t>
            </w:r>
          </w:p>
        </w:tc>
        <w:tc>
          <w:tcPr>
            <w:tcW w:w="482" w:type="pct"/>
            <w:tcBorders>
              <w:top w:val="single" w:color="000000" w:sz="4" w:space="0"/>
              <w:left w:val="single" w:color="000000" w:sz="4" w:space="0"/>
              <w:bottom w:val="single" w:color="000000" w:sz="4" w:space="0"/>
              <w:right w:val="single" w:color="000000" w:sz="4" w:space="0"/>
            </w:tcBorders>
            <w:noWrap/>
          </w:tcPr>
          <w:p w14:paraId="04C184DE">
            <w:pPr>
              <w:widowControl/>
              <w:jc w:val="center"/>
              <w:textAlignment w:val="center"/>
              <w:rPr>
                <w:sz w:val="18"/>
                <w:szCs w:val="18"/>
              </w:rPr>
            </w:pPr>
            <w:r>
              <w:rPr>
                <w:sz w:val="18"/>
                <w:szCs w:val="18"/>
              </w:rPr>
              <w:t>0.13857</w:t>
            </w:r>
          </w:p>
        </w:tc>
        <w:tc>
          <w:tcPr>
            <w:tcW w:w="555" w:type="pct"/>
            <w:tcBorders>
              <w:top w:val="single" w:color="000000" w:sz="4" w:space="0"/>
              <w:left w:val="single" w:color="000000" w:sz="4" w:space="0"/>
              <w:bottom w:val="single" w:color="000000" w:sz="4" w:space="0"/>
              <w:right w:val="single" w:color="000000" w:sz="4" w:space="0"/>
            </w:tcBorders>
            <w:noWrap/>
          </w:tcPr>
          <w:p w14:paraId="0F12E037">
            <w:pPr>
              <w:widowControl/>
              <w:jc w:val="center"/>
              <w:textAlignment w:val="center"/>
              <w:rPr>
                <w:sz w:val="18"/>
                <w:szCs w:val="18"/>
              </w:rPr>
            </w:pPr>
            <w:r>
              <w:rPr>
                <w:sz w:val="18"/>
                <w:szCs w:val="18"/>
              </w:rPr>
              <w:t>0.20557</w:t>
            </w:r>
          </w:p>
        </w:tc>
        <w:tc>
          <w:tcPr>
            <w:tcW w:w="559" w:type="pct"/>
            <w:tcBorders>
              <w:top w:val="single" w:color="000000" w:sz="4" w:space="0"/>
              <w:left w:val="single" w:color="000000" w:sz="4" w:space="0"/>
              <w:bottom w:val="single" w:color="000000" w:sz="4" w:space="0"/>
              <w:right w:val="single" w:color="000000" w:sz="4" w:space="0"/>
            </w:tcBorders>
          </w:tcPr>
          <w:p w14:paraId="62304DDC">
            <w:pPr>
              <w:widowControl/>
              <w:jc w:val="center"/>
              <w:textAlignment w:val="center"/>
              <w:rPr>
                <w:sz w:val="18"/>
                <w:szCs w:val="18"/>
              </w:rPr>
            </w:pPr>
            <w:r>
              <w:rPr>
                <w:sz w:val="18"/>
                <w:szCs w:val="18"/>
              </w:rPr>
              <w:t>0.24500</w:t>
            </w:r>
          </w:p>
        </w:tc>
      </w:tr>
      <w:tr w14:paraId="73A64D2A">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7BFF07FB">
            <w:pPr>
              <w:widowControl/>
              <w:jc w:val="left"/>
              <w:textAlignment w:val="center"/>
              <w:rPr>
                <w:sz w:val="18"/>
                <w:szCs w:val="18"/>
              </w:rPr>
            </w:pPr>
            <w:r>
              <w:rPr>
                <w:rFonts w:hint="eastAsia"/>
                <w:sz w:val="18"/>
                <w:szCs w:val="18"/>
              </w:rPr>
              <w:t>5深圳市中金岭南有色金属股份有限公司韶关冶炼厂</w:t>
            </w:r>
          </w:p>
        </w:tc>
        <w:tc>
          <w:tcPr>
            <w:tcW w:w="566" w:type="pct"/>
            <w:tcBorders>
              <w:top w:val="single" w:color="000000" w:sz="4" w:space="0"/>
              <w:left w:val="single" w:color="000000" w:sz="4" w:space="0"/>
              <w:bottom w:val="single" w:color="000000" w:sz="4" w:space="0"/>
              <w:right w:val="single" w:color="000000" w:sz="4" w:space="0"/>
            </w:tcBorders>
            <w:noWrap/>
          </w:tcPr>
          <w:p w14:paraId="01E2313B">
            <w:pPr>
              <w:widowControl/>
              <w:jc w:val="center"/>
              <w:textAlignment w:val="center"/>
              <w:rPr>
                <w:sz w:val="18"/>
                <w:szCs w:val="18"/>
              </w:rPr>
            </w:pPr>
            <w:r>
              <w:rPr>
                <w:sz w:val="18"/>
                <w:szCs w:val="18"/>
              </w:rPr>
              <w:t>0.00289</w:t>
            </w:r>
          </w:p>
        </w:tc>
        <w:tc>
          <w:tcPr>
            <w:tcW w:w="490" w:type="pct"/>
            <w:tcBorders>
              <w:top w:val="single" w:color="000000" w:sz="4" w:space="0"/>
              <w:left w:val="single" w:color="000000" w:sz="4" w:space="0"/>
              <w:bottom w:val="single" w:color="000000" w:sz="4" w:space="0"/>
              <w:right w:val="single" w:color="000000" w:sz="4" w:space="0"/>
            </w:tcBorders>
            <w:noWrap/>
          </w:tcPr>
          <w:p w14:paraId="5D876073">
            <w:pPr>
              <w:widowControl/>
              <w:jc w:val="center"/>
              <w:textAlignment w:val="center"/>
              <w:rPr>
                <w:sz w:val="18"/>
                <w:szCs w:val="18"/>
              </w:rPr>
            </w:pPr>
            <w:r>
              <w:rPr>
                <w:sz w:val="18"/>
                <w:szCs w:val="18"/>
              </w:rPr>
              <w:t>0.00559</w:t>
            </w:r>
          </w:p>
        </w:tc>
        <w:tc>
          <w:tcPr>
            <w:tcW w:w="489" w:type="pct"/>
            <w:tcBorders>
              <w:top w:val="single" w:color="000000" w:sz="4" w:space="0"/>
              <w:left w:val="single" w:color="000000" w:sz="4" w:space="0"/>
              <w:bottom w:val="single" w:color="000000" w:sz="4" w:space="0"/>
              <w:right w:val="single" w:color="000000" w:sz="4" w:space="0"/>
            </w:tcBorders>
            <w:noWrap/>
          </w:tcPr>
          <w:p w14:paraId="2D8C0894">
            <w:pPr>
              <w:widowControl/>
              <w:jc w:val="center"/>
              <w:textAlignment w:val="center"/>
              <w:rPr>
                <w:sz w:val="18"/>
                <w:szCs w:val="18"/>
              </w:rPr>
            </w:pPr>
            <w:r>
              <w:rPr>
                <w:sz w:val="18"/>
                <w:szCs w:val="18"/>
              </w:rPr>
              <w:t>0.03897</w:t>
            </w:r>
          </w:p>
        </w:tc>
        <w:tc>
          <w:tcPr>
            <w:tcW w:w="482" w:type="pct"/>
            <w:tcBorders>
              <w:top w:val="single" w:color="000000" w:sz="4" w:space="0"/>
              <w:left w:val="single" w:color="000000" w:sz="4" w:space="0"/>
              <w:bottom w:val="single" w:color="000000" w:sz="4" w:space="0"/>
              <w:right w:val="single" w:color="000000" w:sz="4" w:space="0"/>
            </w:tcBorders>
            <w:noWrap/>
          </w:tcPr>
          <w:p w14:paraId="7031D65A">
            <w:pPr>
              <w:widowControl/>
              <w:jc w:val="center"/>
              <w:textAlignment w:val="center"/>
              <w:rPr>
                <w:sz w:val="18"/>
                <w:szCs w:val="18"/>
              </w:rPr>
            </w:pPr>
            <w:r>
              <w:rPr>
                <w:sz w:val="18"/>
                <w:szCs w:val="18"/>
              </w:rPr>
              <w:t>0.13757</w:t>
            </w:r>
          </w:p>
        </w:tc>
        <w:tc>
          <w:tcPr>
            <w:tcW w:w="555" w:type="pct"/>
            <w:tcBorders>
              <w:top w:val="single" w:color="000000" w:sz="4" w:space="0"/>
              <w:left w:val="single" w:color="000000" w:sz="4" w:space="0"/>
              <w:bottom w:val="single" w:color="000000" w:sz="4" w:space="0"/>
              <w:right w:val="single" w:color="000000" w:sz="4" w:space="0"/>
            </w:tcBorders>
            <w:noWrap/>
          </w:tcPr>
          <w:p w14:paraId="42F92A90">
            <w:pPr>
              <w:widowControl/>
              <w:jc w:val="center"/>
              <w:textAlignment w:val="center"/>
              <w:rPr>
                <w:sz w:val="18"/>
                <w:szCs w:val="18"/>
              </w:rPr>
            </w:pPr>
            <w:r>
              <w:rPr>
                <w:sz w:val="18"/>
                <w:szCs w:val="18"/>
              </w:rPr>
              <w:t>0.20214</w:t>
            </w:r>
          </w:p>
        </w:tc>
        <w:tc>
          <w:tcPr>
            <w:tcW w:w="559" w:type="pct"/>
            <w:tcBorders>
              <w:top w:val="single" w:color="000000" w:sz="4" w:space="0"/>
              <w:left w:val="single" w:color="000000" w:sz="4" w:space="0"/>
              <w:bottom w:val="single" w:color="000000" w:sz="4" w:space="0"/>
              <w:right w:val="single" w:color="000000" w:sz="4" w:space="0"/>
            </w:tcBorders>
          </w:tcPr>
          <w:p w14:paraId="6BE2B77E">
            <w:pPr>
              <w:widowControl/>
              <w:jc w:val="center"/>
              <w:textAlignment w:val="center"/>
              <w:rPr>
                <w:sz w:val="18"/>
                <w:szCs w:val="18"/>
              </w:rPr>
            </w:pPr>
            <w:r>
              <w:rPr>
                <w:sz w:val="18"/>
                <w:szCs w:val="18"/>
              </w:rPr>
              <w:t>0.23500</w:t>
            </w:r>
          </w:p>
        </w:tc>
      </w:tr>
      <w:tr w14:paraId="078B8678">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4DEB2FC8">
            <w:pPr>
              <w:widowControl/>
              <w:jc w:val="left"/>
              <w:textAlignment w:val="center"/>
              <w:rPr>
                <w:sz w:val="18"/>
                <w:szCs w:val="18"/>
              </w:rPr>
            </w:pPr>
            <w:r>
              <w:rPr>
                <w:rFonts w:hint="eastAsia"/>
                <w:sz w:val="18"/>
                <w:szCs w:val="18"/>
              </w:rPr>
              <w:t>6紫金矿业集团股份有限公司</w:t>
            </w:r>
          </w:p>
        </w:tc>
        <w:tc>
          <w:tcPr>
            <w:tcW w:w="566" w:type="pct"/>
            <w:tcBorders>
              <w:top w:val="single" w:color="000000" w:sz="4" w:space="0"/>
              <w:left w:val="single" w:color="000000" w:sz="4" w:space="0"/>
              <w:bottom w:val="single" w:color="000000" w:sz="4" w:space="0"/>
              <w:right w:val="single" w:color="000000" w:sz="4" w:space="0"/>
            </w:tcBorders>
            <w:noWrap/>
          </w:tcPr>
          <w:p w14:paraId="5294D84F">
            <w:pPr>
              <w:widowControl/>
              <w:jc w:val="center"/>
              <w:textAlignment w:val="center"/>
              <w:rPr>
                <w:sz w:val="18"/>
                <w:szCs w:val="18"/>
              </w:rPr>
            </w:pPr>
            <w:r>
              <w:rPr>
                <w:sz w:val="18"/>
                <w:szCs w:val="18"/>
              </w:rPr>
              <w:t>0.00322</w:t>
            </w:r>
          </w:p>
        </w:tc>
        <w:tc>
          <w:tcPr>
            <w:tcW w:w="490" w:type="pct"/>
            <w:tcBorders>
              <w:top w:val="single" w:color="000000" w:sz="4" w:space="0"/>
              <w:left w:val="single" w:color="000000" w:sz="4" w:space="0"/>
              <w:bottom w:val="single" w:color="000000" w:sz="4" w:space="0"/>
              <w:right w:val="single" w:color="000000" w:sz="4" w:space="0"/>
            </w:tcBorders>
            <w:noWrap/>
          </w:tcPr>
          <w:p w14:paraId="333B2192">
            <w:pPr>
              <w:widowControl/>
              <w:jc w:val="center"/>
              <w:textAlignment w:val="center"/>
              <w:rPr>
                <w:sz w:val="18"/>
                <w:szCs w:val="18"/>
              </w:rPr>
            </w:pPr>
            <w:r>
              <w:rPr>
                <w:sz w:val="18"/>
                <w:szCs w:val="18"/>
              </w:rPr>
              <w:t>0.00541</w:t>
            </w:r>
          </w:p>
        </w:tc>
        <w:tc>
          <w:tcPr>
            <w:tcW w:w="489" w:type="pct"/>
            <w:tcBorders>
              <w:top w:val="single" w:color="000000" w:sz="4" w:space="0"/>
              <w:left w:val="single" w:color="000000" w:sz="4" w:space="0"/>
              <w:bottom w:val="single" w:color="000000" w:sz="4" w:space="0"/>
              <w:right w:val="single" w:color="000000" w:sz="4" w:space="0"/>
            </w:tcBorders>
            <w:noWrap/>
          </w:tcPr>
          <w:p w14:paraId="7E83B3D4">
            <w:pPr>
              <w:widowControl/>
              <w:jc w:val="center"/>
              <w:textAlignment w:val="center"/>
              <w:rPr>
                <w:sz w:val="18"/>
                <w:szCs w:val="18"/>
              </w:rPr>
            </w:pPr>
            <w:r>
              <w:rPr>
                <w:sz w:val="18"/>
                <w:szCs w:val="18"/>
              </w:rPr>
              <w:t>0.03810</w:t>
            </w:r>
          </w:p>
        </w:tc>
        <w:tc>
          <w:tcPr>
            <w:tcW w:w="482" w:type="pct"/>
            <w:tcBorders>
              <w:top w:val="single" w:color="000000" w:sz="4" w:space="0"/>
              <w:left w:val="single" w:color="000000" w:sz="4" w:space="0"/>
              <w:bottom w:val="single" w:color="000000" w:sz="4" w:space="0"/>
              <w:right w:val="single" w:color="000000" w:sz="4" w:space="0"/>
            </w:tcBorders>
            <w:noWrap/>
          </w:tcPr>
          <w:p w14:paraId="1D96CB65">
            <w:pPr>
              <w:widowControl/>
              <w:jc w:val="center"/>
              <w:textAlignment w:val="center"/>
              <w:rPr>
                <w:sz w:val="18"/>
                <w:szCs w:val="18"/>
              </w:rPr>
            </w:pPr>
            <w:r>
              <w:rPr>
                <w:sz w:val="18"/>
                <w:szCs w:val="18"/>
              </w:rPr>
              <w:t>0.14114</w:t>
            </w:r>
          </w:p>
        </w:tc>
        <w:tc>
          <w:tcPr>
            <w:tcW w:w="555" w:type="pct"/>
            <w:tcBorders>
              <w:top w:val="single" w:color="000000" w:sz="4" w:space="0"/>
              <w:left w:val="single" w:color="000000" w:sz="4" w:space="0"/>
              <w:bottom w:val="single" w:color="000000" w:sz="4" w:space="0"/>
              <w:right w:val="single" w:color="000000" w:sz="4" w:space="0"/>
            </w:tcBorders>
            <w:noWrap/>
          </w:tcPr>
          <w:p w14:paraId="3D05B370">
            <w:pPr>
              <w:widowControl/>
              <w:jc w:val="center"/>
              <w:textAlignment w:val="center"/>
              <w:rPr>
                <w:sz w:val="18"/>
                <w:szCs w:val="18"/>
              </w:rPr>
            </w:pPr>
            <w:r>
              <w:rPr>
                <w:sz w:val="18"/>
                <w:szCs w:val="18"/>
              </w:rPr>
              <w:t>0.20500</w:t>
            </w:r>
          </w:p>
        </w:tc>
        <w:tc>
          <w:tcPr>
            <w:tcW w:w="559" w:type="pct"/>
            <w:tcBorders>
              <w:top w:val="single" w:color="000000" w:sz="4" w:space="0"/>
              <w:left w:val="single" w:color="000000" w:sz="4" w:space="0"/>
              <w:bottom w:val="single" w:color="000000" w:sz="4" w:space="0"/>
              <w:right w:val="single" w:color="000000" w:sz="4" w:space="0"/>
            </w:tcBorders>
          </w:tcPr>
          <w:p w14:paraId="1EC1B00C">
            <w:pPr>
              <w:widowControl/>
              <w:jc w:val="center"/>
              <w:textAlignment w:val="center"/>
              <w:rPr>
                <w:sz w:val="18"/>
                <w:szCs w:val="18"/>
              </w:rPr>
            </w:pPr>
            <w:r>
              <w:rPr>
                <w:sz w:val="18"/>
                <w:szCs w:val="18"/>
              </w:rPr>
              <w:t>0.23671</w:t>
            </w:r>
          </w:p>
        </w:tc>
      </w:tr>
      <w:tr w14:paraId="5C15D7F2">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0EB24F5C">
            <w:pPr>
              <w:widowControl/>
              <w:jc w:val="left"/>
              <w:textAlignment w:val="center"/>
              <w:rPr>
                <w:sz w:val="18"/>
                <w:szCs w:val="18"/>
              </w:rPr>
            </w:pPr>
            <w:r>
              <w:rPr>
                <w:rFonts w:hint="eastAsia"/>
                <w:sz w:val="18"/>
                <w:szCs w:val="18"/>
              </w:rPr>
              <w:t>7中国有色桂林矿产地质研究院有限公司</w:t>
            </w:r>
          </w:p>
        </w:tc>
        <w:tc>
          <w:tcPr>
            <w:tcW w:w="566" w:type="pct"/>
            <w:tcBorders>
              <w:top w:val="single" w:color="000000" w:sz="4" w:space="0"/>
              <w:left w:val="single" w:color="000000" w:sz="4" w:space="0"/>
              <w:bottom w:val="single" w:color="000000" w:sz="4" w:space="0"/>
              <w:right w:val="single" w:color="000000" w:sz="4" w:space="0"/>
            </w:tcBorders>
            <w:noWrap/>
          </w:tcPr>
          <w:p w14:paraId="699B44E0">
            <w:pPr>
              <w:widowControl/>
              <w:jc w:val="center"/>
              <w:textAlignment w:val="center"/>
              <w:rPr>
                <w:sz w:val="18"/>
                <w:szCs w:val="18"/>
              </w:rPr>
            </w:pPr>
            <w:r>
              <w:rPr>
                <w:sz w:val="18"/>
                <w:szCs w:val="18"/>
              </w:rPr>
              <w:t>0.00384</w:t>
            </w:r>
          </w:p>
        </w:tc>
        <w:tc>
          <w:tcPr>
            <w:tcW w:w="490" w:type="pct"/>
            <w:tcBorders>
              <w:top w:val="single" w:color="000000" w:sz="4" w:space="0"/>
              <w:left w:val="single" w:color="000000" w:sz="4" w:space="0"/>
              <w:bottom w:val="single" w:color="000000" w:sz="4" w:space="0"/>
              <w:right w:val="single" w:color="000000" w:sz="4" w:space="0"/>
            </w:tcBorders>
            <w:noWrap/>
          </w:tcPr>
          <w:p w14:paraId="04AE3805">
            <w:pPr>
              <w:widowControl/>
              <w:jc w:val="center"/>
              <w:textAlignment w:val="center"/>
              <w:rPr>
                <w:sz w:val="18"/>
                <w:szCs w:val="18"/>
              </w:rPr>
            </w:pPr>
            <w:r>
              <w:rPr>
                <w:sz w:val="18"/>
                <w:szCs w:val="18"/>
              </w:rPr>
              <w:t>0.00609</w:t>
            </w:r>
          </w:p>
        </w:tc>
        <w:tc>
          <w:tcPr>
            <w:tcW w:w="489" w:type="pct"/>
            <w:tcBorders>
              <w:top w:val="single" w:color="000000" w:sz="4" w:space="0"/>
              <w:left w:val="single" w:color="000000" w:sz="4" w:space="0"/>
              <w:bottom w:val="single" w:color="000000" w:sz="4" w:space="0"/>
              <w:right w:val="single" w:color="000000" w:sz="4" w:space="0"/>
            </w:tcBorders>
            <w:noWrap/>
          </w:tcPr>
          <w:p w14:paraId="2AA7C7D9">
            <w:pPr>
              <w:widowControl/>
              <w:jc w:val="center"/>
              <w:textAlignment w:val="center"/>
              <w:rPr>
                <w:sz w:val="18"/>
                <w:szCs w:val="18"/>
              </w:rPr>
            </w:pPr>
            <w:r>
              <w:rPr>
                <w:sz w:val="18"/>
                <w:szCs w:val="18"/>
              </w:rPr>
              <w:t>0.03813</w:t>
            </w:r>
          </w:p>
        </w:tc>
        <w:tc>
          <w:tcPr>
            <w:tcW w:w="482" w:type="pct"/>
            <w:tcBorders>
              <w:top w:val="single" w:color="000000" w:sz="4" w:space="0"/>
              <w:left w:val="single" w:color="000000" w:sz="4" w:space="0"/>
              <w:bottom w:val="single" w:color="000000" w:sz="4" w:space="0"/>
              <w:right w:val="single" w:color="000000" w:sz="4" w:space="0"/>
            </w:tcBorders>
            <w:noWrap/>
          </w:tcPr>
          <w:p w14:paraId="01AA93DF">
            <w:pPr>
              <w:widowControl/>
              <w:jc w:val="center"/>
              <w:textAlignment w:val="center"/>
              <w:rPr>
                <w:sz w:val="18"/>
                <w:szCs w:val="18"/>
              </w:rPr>
            </w:pPr>
            <w:r>
              <w:rPr>
                <w:sz w:val="18"/>
                <w:szCs w:val="18"/>
              </w:rPr>
              <w:t>0.13086</w:t>
            </w:r>
          </w:p>
        </w:tc>
        <w:tc>
          <w:tcPr>
            <w:tcW w:w="555" w:type="pct"/>
            <w:tcBorders>
              <w:top w:val="single" w:color="000000" w:sz="4" w:space="0"/>
              <w:left w:val="single" w:color="000000" w:sz="4" w:space="0"/>
              <w:bottom w:val="single" w:color="000000" w:sz="4" w:space="0"/>
              <w:right w:val="single" w:color="000000" w:sz="4" w:space="0"/>
            </w:tcBorders>
            <w:noWrap/>
          </w:tcPr>
          <w:p w14:paraId="07F782CB">
            <w:pPr>
              <w:widowControl/>
              <w:jc w:val="center"/>
              <w:textAlignment w:val="center"/>
              <w:rPr>
                <w:sz w:val="18"/>
                <w:szCs w:val="18"/>
              </w:rPr>
            </w:pPr>
            <w:r>
              <w:rPr>
                <w:sz w:val="18"/>
                <w:szCs w:val="18"/>
              </w:rPr>
              <w:t>0.19414</w:t>
            </w:r>
          </w:p>
        </w:tc>
        <w:tc>
          <w:tcPr>
            <w:tcW w:w="559" w:type="pct"/>
            <w:tcBorders>
              <w:top w:val="single" w:color="000000" w:sz="4" w:space="0"/>
              <w:left w:val="single" w:color="000000" w:sz="4" w:space="0"/>
              <w:bottom w:val="single" w:color="000000" w:sz="4" w:space="0"/>
              <w:right w:val="single" w:color="000000" w:sz="4" w:space="0"/>
            </w:tcBorders>
          </w:tcPr>
          <w:p w14:paraId="3D6162BE">
            <w:pPr>
              <w:widowControl/>
              <w:jc w:val="center"/>
              <w:textAlignment w:val="center"/>
              <w:rPr>
                <w:sz w:val="18"/>
                <w:szCs w:val="18"/>
              </w:rPr>
            </w:pPr>
            <w:r>
              <w:rPr>
                <w:sz w:val="18"/>
                <w:szCs w:val="18"/>
              </w:rPr>
              <w:t>0.23157</w:t>
            </w:r>
          </w:p>
        </w:tc>
      </w:tr>
      <w:tr w14:paraId="5714443F">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4D0A5407">
            <w:pPr>
              <w:widowControl/>
              <w:jc w:val="left"/>
              <w:textAlignment w:val="center"/>
              <w:rPr>
                <w:kern w:val="0"/>
                <w:sz w:val="18"/>
                <w:szCs w:val="18"/>
                <w:lang w:bidi="ar"/>
              </w:rPr>
            </w:pPr>
            <w:r>
              <w:rPr>
                <w:rFonts w:hint="eastAsia"/>
                <w:sz w:val="18"/>
                <w:szCs w:val="18"/>
              </w:rPr>
              <w:t>8大冶有色设计研究院有限公司</w:t>
            </w:r>
          </w:p>
        </w:tc>
        <w:tc>
          <w:tcPr>
            <w:tcW w:w="566" w:type="pct"/>
            <w:tcBorders>
              <w:top w:val="single" w:color="000000" w:sz="4" w:space="0"/>
              <w:left w:val="single" w:color="000000" w:sz="4" w:space="0"/>
              <w:bottom w:val="single" w:color="000000" w:sz="4" w:space="0"/>
              <w:right w:val="single" w:color="000000" w:sz="4" w:space="0"/>
            </w:tcBorders>
            <w:noWrap/>
          </w:tcPr>
          <w:p w14:paraId="204666B6">
            <w:pPr>
              <w:widowControl/>
              <w:jc w:val="center"/>
              <w:textAlignment w:val="center"/>
              <w:rPr>
                <w:sz w:val="18"/>
                <w:szCs w:val="18"/>
              </w:rPr>
            </w:pPr>
            <w:r>
              <w:rPr>
                <w:sz w:val="18"/>
                <w:szCs w:val="18"/>
              </w:rPr>
              <w:t>0.00331</w:t>
            </w:r>
          </w:p>
        </w:tc>
        <w:tc>
          <w:tcPr>
            <w:tcW w:w="490" w:type="pct"/>
            <w:tcBorders>
              <w:top w:val="single" w:color="000000" w:sz="4" w:space="0"/>
              <w:left w:val="single" w:color="000000" w:sz="4" w:space="0"/>
              <w:bottom w:val="single" w:color="000000" w:sz="4" w:space="0"/>
              <w:right w:val="single" w:color="000000" w:sz="4" w:space="0"/>
            </w:tcBorders>
            <w:noWrap/>
          </w:tcPr>
          <w:p w14:paraId="47DF299C">
            <w:pPr>
              <w:widowControl/>
              <w:jc w:val="center"/>
              <w:textAlignment w:val="center"/>
              <w:rPr>
                <w:sz w:val="18"/>
                <w:szCs w:val="18"/>
              </w:rPr>
            </w:pPr>
            <w:r>
              <w:rPr>
                <w:sz w:val="18"/>
                <w:szCs w:val="18"/>
              </w:rPr>
              <w:t>0.00562</w:t>
            </w:r>
          </w:p>
        </w:tc>
        <w:tc>
          <w:tcPr>
            <w:tcW w:w="489" w:type="pct"/>
            <w:tcBorders>
              <w:top w:val="single" w:color="000000" w:sz="4" w:space="0"/>
              <w:left w:val="single" w:color="000000" w:sz="4" w:space="0"/>
              <w:bottom w:val="single" w:color="000000" w:sz="4" w:space="0"/>
              <w:right w:val="single" w:color="000000" w:sz="4" w:space="0"/>
            </w:tcBorders>
            <w:noWrap/>
          </w:tcPr>
          <w:p w14:paraId="574C292D">
            <w:pPr>
              <w:widowControl/>
              <w:jc w:val="center"/>
              <w:textAlignment w:val="center"/>
              <w:rPr>
                <w:sz w:val="18"/>
                <w:szCs w:val="18"/>
              </w:rPr>
            </w:pPr>
            <w:r>
              <w:rPr>
                <w:sz w:val="18"/>
                <w:szCs w:val="18"/>
              </w:rPr>
              <w:t>0.03759</w:t>
            </w:r>
          </w:p>
        </w:tc>
        <w:tc>
          <w:tcPr>
            <w:tcW w:w="482" w:type="pct"/>
            <w:tcBorders>
              <w:top w:val="single" w:color="000000" w:sz="4" w:space="0"/>
              <w:left w:val="single" w:color="000000" w:sz="4" w:space="0"/>
              <w:bottom w:val="single" w:color="000000" w:sz="4" w:space="0"/>
              <w:right w:val="single" w:color="000000" w:sz="4" w:space="0"/>
            </w:tcBorders>
            <w:noWrap/>
          </w:tcPr>
          <w:p w14:paraId="1FD48595">
            <w:pPr>
              <w:widowControl/>
              <w:jc w:val="center"/>
              <w:textAlignment w:val="center"/>
              <w:rPr>
                <w:sz w:val="18"/>
                <w:szCs w:val="18"/>
              </w:rPr>
            </w:pPr>
            <w:r>
              <w:rPr>
                <w:sz w:val="18"/>
                <w:szCs w:val="18"/>
              </w:rPr>
              <w:t>0.13486</w:t>
            </w:r>
          </w:p>
        </w:tc>
        <w:tc>
          <w:tcPr>
            <w:tcW w:w="555" w:type="pct"/>
            <w:tcBorders>
              <w:top w:val="single" w:color="000000" w:sz="4" w:space="0"/>
              <w:left w:val="single" w:color="000000" w:sz="4" w:space="0"/>
              <w:bottom w:val="single" w:color="000000" w:sz="4" w:space="0"/>
              <w:right w:val="single" w:color="000000" w:sz="4" w:space="0"/>
            </w:tcBorders>
            <w:noWrap/>
          </w:tcPr>
          <w:p w14:paraId="37155DA0">
            <w:pPr>
              <w:widowControl/>
              <w:jc w:val="center"/>
              <w:textAlignment w:val="center"/>
              <w:rPr>
                <w:sz w:val="18"/>
                <w:szCs w:val="18"/>
              </w:rPr>
            </w:pPr>
            <w:r>
              <w:rPr>
                <w:sz w:val="18"/>
                <w:szCs w:val="18"/>
              </w:rPr>
              <w:t>0.20071</w:t>
            </w:r>
          </w:p>
        </w:tc>
        <w:tc>
          <w:tcPr>
            <w:tcW w:w="559" w:type="pct"/>
            <w:tcBorders>
              <w:top w:val="single" w:color="000000" w:sz="4" w:space="0"/>
              <w:left w:val="single" w:color="000000" w:sz="4" w:space="0"/>
              <w:bottom w:val="single" w:color="000000" w:sz="4" w:space="0"/>
              <w:right w:val="single" w:color="000000" w:sz="4" w:space="0"/>
            </w:tcBorders>
          </w:tcPr>
          <w:p w14:paraId="49B59B51">
            <w:pPr>
              <w:widowControl/>
              <w:jc w:val="center"/>
              <w:textAlignment w:val="center"/>
              <w:rPr>
                <w:sz w:val="18"/>
                <w:szCs w:val="18"/>
              </w:rPr>
            </w:pPr>
            <w:r>
              <w:rPr>
                <w:sz w:val="18"/>
                <w:szCs w:val="18"/>
              </w:rPr>
              <w:t>0.22886</w:t>
            </w:r>
          </w:p>
        </w:tc>
      </w:tr>
      <w:tr w14:paraId="62F80ED2">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3F8B0C37">
            <w:pPr>
              <w:widowControl/>
              <w:jc w:val="left"/>
              <w:textAlignment w:val="center"/>
              <w:rPr>
                <w:sz w:val="18"/>
                <w:szCs w:val="18"/>
              </w:rPr>
            </w:pPr>
            <w:r>
              <w:rPr>
                <w:rFonts w:hint="eastAsia"/>
                <w:sz w:val="18"/>
                <w:szCs w:val="18"/>
              </w:rPr>
              <w:t>9铜陵有色金属集团控股有限公司</w:t>
            </w:r>
          </w:p>
        </w:tc>
        <w:tc>
          <w:tcPr>
            <w:tcW w:w="566" w:type="pct"/>
            <w:tcBorders>
              <w:top w:val="single" w:color="000000" w:sz="4" w:space="0"/>
              <w:left w:val="single" w:color="000000" w:sz="4" w:space="0"/>
              <w:bottom w:val="single" w:color="000000" w:sz="4" w:space="0"/>
              <w:right w:val="single" w:color="000000" w:sz="4" w:space="0"/>
            </w:tcBorders>
            <w:noWrap/>
          </w:tcPr>
          <w:p w14:paraId="54605FF6">
            <w:pPr>
              <w:widowControl/>
              <w:jc w:val="center"/>
              <w:textAlignment w:val="center"/>
              <w:rPr>
                <w:sz w:val="18"/>
                <w:szCs w:val="18"/>
              </w:rPr>
            </w:pPr>
            <w:r>
              <w:rPr>
                <w:sz w:val="18"/>
                <w:szCs w:val="18"/>
              </w:rPr>
              <w:t>0.00324</w:t>
            </w:r>
          </w:p>
        </w:tc>
        <w:tc>
          <w:tcPr>
            <w:tcW w:w="490" w:type="pct"/>
            <w:tcBorders>
              <w:top w:val="single" w:color="000000" w:sz="4" w:space="0"/>
              <w:left w:val="single" w:color="000000" w:sz="4" w:space="0"/>
              <w:bottom w:val="single" w:color="000000" w:sz="4" w:space="0"/>
              <w:right w:val="single" w:color="000000" w:sz="4" w:space="0"/>
            </w:tcBorders>
            <w:noWrap/>
          </w:tcPr>
          <w:p w14:paraId="104E533C">
            <w:pPr>
              <w:widowControl/>
              <w:jc w:val="center"/>
              <w:textAlignment w:val="center"/>
              <w:rPr>
                <w:sz w:val="18"/>
                <w:szCs w:val="18"/>
              </w:rPr>
            </w:pPr>
            <w:r>
              <w:rPr>
                <w:sz w:val="18"/>
                <w:szCs w:val="18"/>
              </w:rPr>
              <w:t>0.00538</w:t>
            </w:r>
          </w:p>
        </w:tc>
        <w:tc>
          <w:tcPr>
            <w:tcW w:w="489" w:type="pct"/>
            <w:tcBorders>
              <w:top w:val="single" w:color="000000" w:sz="4" w:space="0"/>
              <w:left w:val="single" w:color="000000" w:sz="4" w:space="0"/>
              <w:bottom w:val="single" w:color="000000" w:sz="4" w:space="0"/>
              <w:right w:val="single" w:color="000000" w:sz="4" w:space="0"/>
            </w:tcBorders>
            <w:noWrap/>
          </w:tcPr>
          <w:p w14:paraId="27DBE9BC">
            <w:pPr>
              <w:widowControl/>
              <w:jc w:val="center"/>
              <w:textAlignment w:val="center"/>
              <w:rPr>
                <w:sz w:val="18"/>
                <w:szCs w:val="18"/>
              </w:rPr>
            </w:pPr>
            <w:r>
              <w:rPr>
                <w:sz w:val="18"/>
                <w:szCs w:val="18"/>
              </w:rPr>
              <w:t>0.03673</w:t>
            </w:r>
          </w:p>
        </w:tc>
        <w:tc>
          <w:tcPr>
            <w:tcW w:w="482" w:type="pct"/>
            <w:tcBorders>
              <w:top w:val="single" w:color="000000" w:sz="4" w:space="0"/>
              <w:left w:val="single" w:color="000000" w:sz="4" w:space="0"/>
              <w:bottom w:val="single" w:color="000000" w:sz="4" w:space="0"/>
              <w:right w:val="single" w:color="000000" w:sz="4" w:space="0"/>
            </w:tcBorders>
            <w:noWrap/>
          </w:tcPr>
          <w:p w14:paraId="3AA288F8">
            <w:pPr>
              <w:widowControl/>
              <w:jc w:val="center"/>
              <w:textAlignment w:val="center"/>
              <w:rPr>
                <w:sz w:val="18"/>
                <w:szCs w:val="18"/>
              </w:rPr>
            </w:pPr>
            <w:r>
              <w:rPr>
                <w:sz w:val="18"/>
                <w:szCs w:val="18"/>
              </w:rPr>
              <w:t>0.13443</w:t>
            </w:r>
          </w:p>
        </w:tc>
        <w:tc>
          <w:tcPr>
            <w:tcW w:w="555" w:type="pct"/>
            <w:tcBorders>
              <w:top w:val="single" w:color="000000" w:sz="4" w:space="0"/>
              <w:left w:val="single" w:color="000000" w:sz="4" w:space="0"/>
              <w:bottom w:val="single" w:color="000000" w:sz="4" w:space="0"/>
              <w:right w:val="single" w:color="000000" w:sz="4" w:space="0"/>
            </w:tcBorders>
            <w:noWrap/>
          </w:tcPr>
          <w:p w14:paraId="086D6A5D">
            <w:pPr>
              <w:widowControl/>
              <w:jc w:val="center"/>
              <w:textAlignment w:val="center"/>
              <w:rPr>
                <w:sz w:val="18"/>
                <w:szCs w:val="18"/>
              </w:rPr>
            </w:pPr>
            <w:r>
              <w:rPr>
                <w:sz w:val="18"/>
                <w:szCs w:val="18"/>
              </w:rPr>
              <w:t>0.20086</w:t>
            </w:r>
          </w:p>
        </w:tc>
        <w:tc>
          <w:tcPr>
            <w:tcW w:w="559" w:type="pct"/>
            <w:tcBorders>
              <w:top w:val="single" w:color="000000" w:sz="4" w:space="0"/>
              <w:left w:val="single" w:color="000000" w:sz="4" w:space="0"/>
              <w:bottom w:val="single" w:color="000000" w:sz="4" w:space="0"/>
              <w:right w:val="single" w:color="000000" w:sz="4" w:space="0"/>
            </w:tcBorders>
          </w:tcPr>
          <w:p w14:paraId="68962436">
            <w:pPr>
              <w:widowControl/>
              <w:jc w:val="center"/>
              <w:textAlignment w:val="center"/>
              <w:rPr>
                <w:sz w:val="18"/>
                <w:szCs w:val="18"/>
              </w:rPr>
            </w:pPr>
            <w:r>
              <w:rPr>
                <w:sz w:val="18"/>
                <w:szCs w:val="18"/>
              </w:rPr>
              <w:t>0.22571</w:t>
            </w:r>
          </w:p>
        </w:tc>
      </w:tr>
      <w:tr w14:paraId="66AA1FBC">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615D7B02">
            <w:pPr>
              <w:widowControl/>
              <w:jc w:val="left"/>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566" w:type="pct"/>
            <w:tcBorders>
              <w:top w:val="single" w:color="000000" w:sz="4" w:space="0"/>
              <w:left w:val="single" w:color="000000" w:sz="4" w:space="0"/>
              <w:bottom w:val="single" w:color="000000" w:sz="4" w:space="0"/>
              <w:right w:val="single" w:color="000000" w:sz="4" w:space="0"/>
            </w:tcBorders>
            <w:noWrap/>
          </w:tcPr>
          <w:p w14:paraId="5A44EB12">
            <w:pPr>
              <w:jc w:val="center"/>
              <w:rPr>
                <w:sz w:val="18"/>
                <w:szCs w:val="18"/>
              </w:rPr>
            </w:pPr>
            <w:r>
              <w:rPr>
                <w:sz w:val="18"/>
                <w:szCs w:val="18"/>
              </w:rPr>
              <w:t>0.00314</w:t>
            </w:r>
          </w:p>
        </w:tc>
        <w:tc>
          <w:tcPr>
            <w:tcW w:w="490" w:type="pct"/>
            <w:tcBorders>
              <w:top w:val="single" w:color="000000" w:sz="4" w:space="0"/>
              <w:left w:val="single" w:color="000000" w:sz="4" w:space="0"/>
              <w:bottom w:val="single" w:color="000000" w:sz="4" w:space="0"/>
              <w:right w:val="single" w:color="000000" w:sz="4" w:space="0"/>
            </w:tcBorders>
            <w:noWrap/>
          </w:tcPr>
          <w:p w14:paraId="20FAE83C">
            <w:pPr>
              <w:widowControl/>
              <w:jc w:val="center"/>
              <w:textAlignment w:val="center"/>
              <w:rPr>
                <w:sz w:val="18"/>
                <w:szCs w:val="18"/>
              </w:rPr>
            </w:pPr>
            <w:r>
              <w:rPr>
                <w:sz w:val="18"/>
                <w:szCs w:val="18"/>
              </w:rPr>
              <w:t>0.00556</w:t>
            </w:r>
          </w:p>
        </w:tc>
        <w:tc>
          <w:tcPr>
            <w:tcW w:w="489" w:type="pct"/>
            <w:tcBorders>
              <w:top w:val="single" w:color="000000" w:sz="4" w:space="0"/>
              <w:left w:val="single" w:color="000000" w:sz="4" w:space="0"/>
              <w:bottom w:val="single" w:color="000000" w:sz="4" w:space="0"/>
              <w:right w:val="single" w:color="000000" w:sz="4" w:space="0"/>
            </w:tcBorders>
            <w:noWrap/>
          </w:tcPr>
          <w:p w14:paraId="54ABFF57">
            <w:pPr>
              <w:widowControl/>
              <w:jc w:val="center"/>
              <w:textAlignment w:val="center"/>
              <w:rPr>
                <w:sz w:val="18"/>
                <w:szCs w:val="18"/>
              </w:rPr>
            </w:pPr>
            <w:r>
              <w:rPr>
                <w:sz w:val="18"/>
                <w:szCs w:val="18"/>
              </w:rPr>
              <w:t>0.03863</w:t>
            </w:r>
          </w:p>
        </w:tc>
        <w:tc>
          <w:tcPr>
            <w:tcW w:w="482" w:type="pct"/>
            <w:tcBorders>
              <w:top w:val="single" w:color="000000" w:sz="4" w:space="0"/>
              <w:left w:val="single" w:color="000000" w:sz="4" w:space="0"/>
              <w:bottom w:val="single" w:color="000000" w:sz="4" w:space="0"/>
              <w:right w:val="single" w:color="000000" w:sz="4" w:space="0"/>
            </w:tcBorders>
            <w:noWrap/>
          </w:tcPr>
          <w:p w14:paraId="656F99A0">
            <w:pPr>
              <w:widowControl/>
              <w:jc w:val="center"/>
              <w:textAlignment w:val="center"/>
              <w:rPr>
                <w:sz w:val="18"/>
                <w:szCs w:val="18"/>
              </w:rPr>
            </w:pPr>
            <w:r>
              <w:rPr>
                <w:sz w:val="18"/>
                <w:szCs w:val="18"/>
              </w:rPr>
              <w:t>0.13671</w:t>
            </w:r>
          </w:p>
        </w:tc>
        <w:tc>
          <w:tcPr>
            <w:tcW w:w="555" w:type="pct"/>
            <w:tcBorders>
              <w:top w:val="single" w:color="000000" w:sz="4" w:space="0"/>
              <w:left w:val="single" w:color="000000" w:sz="4" w:space="0"/>
              <w:bottom w:val="single" w:color="000000" w:sz="4" w:space="0"/>
              <w:right w:val="single" w:color="000000" w:sz="4" w:space="0"/>
            </w:tcBorders>
            <w:noWrap/>
          </w:tcPr>
          <w:p w14:paraId="056573FB">
            <w:pPr>
              <w:widowControl/>
              <w:jc w:val="center"/>
              <w:textAlignment w:val="center"/>
              <w:rPr>
                <w:sz w:val="18"/>
                <w:szCs w:val="18"/>
              </w:rPr>
            </w:pPr>
            <w:r>
              <w:rPr>
                <w:sz w:val="18"/>
                <w:szCs w:val="18"/>
              </w:rPr>
              <w:t>0.20771</w:t>
            </w:r>
          </w:p>
        </w:tc>
        <w:tc>
          <w:tcPr>
            <w:tcW w:w="559" w:type="pct"/>
            <w:tcBorders>
              <w:top w:val="single" w:color="000000" w:sz="4" w:space="0"/>
              <w:left w:val="single" w:color="000000" w:sz="4" w:space="0"/>
              <w:bottom w:val="single" w:color="000000" w:sz="4" w:space="0"/>
              <w:right w:val="single" w:color="000000" w:sz="4" w:space="0"/>
            </w:tcBorders>
          </w:tcPr>
          <w:p w14:paraId="201F2A65">
            <w:pPr>
              <w:widowControl/>
              <w:jc w:val="center"/>
              <w:textAlignment w:val="center"/>
              <w:rPr>
                <w:sz w:val="18"/>
                <w:szCs w:val="18"/>
              </w:rPr>
            </w:pPr>
            <w:r>
              <w:rPr>
                <w:sz w:val="18"/>
                <w:szCs w:val="18"/>
              </w:rPr>
              <w:t>0.24229</w:t>
            </w:r>
          </w:p>
        </w:tc>
      </w:tr>
      <w:tr w14:paraId="3C01E90C">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27904E3C">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566" w:type="pct"/>
            <w:tcBorders>
              <w:top w:val="single" w:color="000000" w:sz="4" w:space="0"/>
              <w:left w:val="single" w:color="000000" w:sz="4" w:space="0"/>
              <w:bottom w:val="single" w:color="000000" w:sz="4" w:space="0"/>
              <w:right w:val="single" w:color="000000" w:sz="4" w:space="0"/>
            </w:tcBorders>
            <w:noWrap/>
          </w:tcPr>
          <w:p w14:paraId="66160C97">
            <w:pPr>
              <w:widowControl/>
              <w:jc w:val="center"/>
              <w:textAlignment w:val="center"/>
              <w:rPr>
                <w:sz w:val="18"/>
                <w:szCs w:val="18"/>
              </w:rPr>
            </w:pPr>
            <w:r>
              <w:rPr>
                <w:sz w:val="18"/>
                <w:szCs w:val="18"/>
              </w:rPr>
              <w:t>0.00320</w:t>
            </w:r>
          </w:p>
        </w:tc>
        <w:tc>
          <w:tcPr>
            <w:tcW w:w="490" w:type="pct"/>
            <w:tcBorders>
              <w:top w:val="single" w:color="000000" w:sz="4" w:space="0"/>
              <w:left w:val="single" w:color="000000" w:sz="4" w:space="0"/>
              <w:bottom w:val="single" w:color="000000" w:sz="4" w:space="0"/>
              <w:right w:val="single" w:color="000000" w:sz="4" w:space="0"/>
            </w:tcBorders>
            <w:noWrap/>
          </w:tcPr>
          <w:p w14:paraId="76EDF0EB">
            <w:pPr>
              <w:widowControl/>
              <w:jc w:val="center"/>
              <w:textAlignment w:val="center"/>
              <w:rPr>
                <w:sz w:val="18"/>
                <w:szCs w:val="18"/>
              </w:rPr>
            </w:pPr>
            <w:r>
              <w:rPr>
                <w:sz w:val="18"/>
                <w:szCs w:val="18"/>
              </w:rPr>
              <w:t>0.00566</w:t>
            </w:r>
          </w:p>
        </w:tc>
        <w:tc>
          <w:tcPr>
            <w:tcW w:w="489" w:type="pct"/>
            <w:tcBorders>
              <w:top w:val="single" w:color="000000" w:sz="4" w:space="0"/>
              <w:left w:val="single" w:color="000000" w:sz="4" w:space="0"/>
              <w:bottom w:val="single" w:color="000000" w:sz="4" w:space="0"/>
              <w:right w:val="single" w:color="000000" w:sz="4" w:space="0"/>
            </w:tcBorders>
            <w:noWrap/>
          </w:tcPr>
          <w:p w14:paraId="21404F13">
            <w:pPr>
              <w:widowControl/>
              <w:jc w:val="center"/>
              <w:textAlignment w:val="center"/>
              <w:rPr>
                <w:sz w:val="18"/>
                <w:szCs w:val="18"/>
              </w:rPr>
            </w:pPr>
            <w:r>
              <w:rPr>
                <w:sz w:val="18"/>
                <w:szCs w:val="18"/>
              </w:rPr>
              <w:t>0.03810</w:t>
            </w:r>
          </w:p>
        </w:tc>
        <w:tc>
          <w:tcPr>
            <w:tcW w:w="482" w:type="pct"/>
            <w:tcBorders>
              <w:top w:val="single" w:color="000000" w:sz="4" w:space="0"/>
              <w:left w:val="single" w:color="000000" w:sz="4" w:space="0"/>
              <w:bottom w:val="single" w:color="000000" w:sz="4" w:space="0"/>
              <w:right w:val="single" w:color="000000" w:sz="4" w:space="0"/>
            </w:tcBorders>
            <w:noWrap/>
          </w:tcPr>
          <w:p w14:paraId="3B264E5D">
            <w:pPr>
              <w:widowControl/>
              <w:jc w:val="center"/>
              <w:textAlignment w:val="center"/>
              <w:rPr>
                <w:sz w:val="18"/>
                <w:szCs w:val="18"/>
              </w:rPr>
            </w:pPr>
            <w:r>
              <w:rPr>
                <w:sz w:val="18"/>
                <w:szCs w:val="18"/>
              </w:rPr>
              <w:t>0.13243</w:t>
            </w:r>
          </w:p>
        </w:tc>
        <w:tc>
          <w:tcPr>
            <w:tcW w:w="555" w:type="pct"/>
            <w:tcBorders>
              <w:top w:val="single" w:color="000000" w:sz="4" w:space="0"/>
              <w:left w:val="single" w:color="000000" w:sz="4" w:space="0"/>
              <w:bottom w:val="single" w:color="000000" w:sz="4" w:space="0"/>
              <w:right w:val="single" w:color="000000" w:sz="4" w:space="0"/>
            </w:tcBorders>
            <w:noWrap/>
          </w:tcPr>
          <w:p w14:paraId="4799240B">
            <w:pPr>
              <w:widowControl/>
              <w:jc w:val="center"/>
              <w:textAlignment w:val="center"/>
              <w:rPr>
                <w:sz w:val="18"/>
                <w:szCs w:val="18"/>
              </w:rPr>
            </w:pPr>
            <w:r>
              <w:rPr>
                <w:sz w:val="18"/>
                <w:szCs w:val="18"/>
              </w:rPr>
              <w:t>0.20186</w:t>
            </w:r>
          </w:p>
        </w:tc>
        <w:tc>
          <w:tcPr>
            <w:tcW w:w="559" w:type="pct"/>
            <w:tcBorders>
              <w:top w:val="single" w:color="000000" w:sz="4" w:space="0"/>
              <w:left w:val="single" w:color="000000" w:sz="4" w:space="0"/>
              <w:bottom w:val="single" w:color="000000" w:sz="4" w:space="0"/>
              <w:right w:val="single" w:color="000000" w:sz="4" w:space="0"/>
            </w:tcBorders>
          </w:tcPr>
          <w:p w14:paraId="5908A72A">
            <w:pPr>
              <w:widowControl/>
              <w:jc w:val="center"/>
              <w:textAlignment w:val="center"/>
              <w:rPr>
                <w:sz w:val="18"/>
                <w:szCs w:val="18"/>
              </w:rPr>
            </w:pPr>
            <w:r>
              <w:rPr>
                <w:sz w:val="18"/>
                <w:szCs w:val="18"/>
              </w:rPr>
              <w:t>0.23386</w:t>
            </w:r>
          </w:p>
        </w:tc>
      </w:tr>
      <w:tr w14:paraId="49EC7E31">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305655B1">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566" w:type="pct"/>
            <w:tcBorders>
              <w:top w:val="single" w:color="000000" w:sz="4" w:space="0"/>
              <w:left w:val="single" w:color="000000" w:sz="4" w:space="0"/>
              <w:bottom w:val="single" w:color="000000" w:sz="4" w:space="0"/>
              <w:right w:val="single" w:color="000000" w:sz="4" w:space="0"/>
            </w:tcBorders>
            <w:noWrap/>
          </w:tcPr>
          <w:p w14:paraId="7B222317">
            <w:pPr>
              <w:widowControl/>
              <w:jc w:val="center"/>
              <w:textAlignment w:val="center"/>
              <w:rPr>
                <w:sz w:val="18"/>
                <w:szCs w:val="18"/>
              </w:rPr>
            </w:pPr>
          </w:p>
        </w:tc>
        <w:tc>
          <w:tcPr>
            <w:tcW w:w="490" w:type="pct"/>
            <w:tcBorders>
              <w:top w:val="single" w:color="000000" w:sz="4" w:space="0"/>
              <w:left w:val="single" w:color="000000" w:sz="4" w:space="0"/>
              <w:bottom w:val="single" w:color="000000" w:sz="4" w:space="0"/>
              <w:right w:val="single" w:color="000000" w:sz="4" w:space="0"/>
            </w:tcBorders>
            <w:noWrap/>
          </w:tcPr>
          <w:p w14:paraId="67A9279C">
            <w:pPr>
              <w:widowControl/>
              <w:jc w:val="center"/>
              <w:textAlignment w:val="center"/>
              <w:rPr>
                <w:sz w:val="18"/>
                <w:szCs w:val="18"/>
              </w:rPr>
            </w:pPr>
            <w:r>
              <w:rPr>
                <w:sz w:val="18"/>
                <w:szCs w:val="18"/>
              </w:rPr>
              <w:t>0.00674</w:t>
            </w:r>
          </w:p>
        </w:tc>
        <w:tc>
          <w:tcPr>
            <w:tcW w:w="489" w:type="pct"/>
            <w:tcBorders>
              <w:top w:val="single" w:color="000000" w:sz="4" w:space="0"/>
              <w:left w:val="single" w:color="000000" w:sz="4" w:space="0"/>
              <w:bottom w:val="single" w:color="000000" w:sz="4" w:space="0"/>
              <w:right w:val="single" w:color="000000" w:sz="4" w:space="0"/>
            </w:tcBorders>
            <w:noWrap/>
          </w:tcPr>
          <w:p w14:paraId="5F61680F">
            <w:pPr>
              <w:widowControl/>
              <w:jc w:val="center"/>
              <w:textAlignment w:val="center"/>
              <w:rPr>
                <w:sz w:val="18"/>
                <w:szCs w:val="18"/>
              </w:rPr>
            </w:pPr>
            <w:r>
              <w:rPr>
                <w:sz w:val="18"/>
                <w:szCs w:val="18"/>
              </w:rPr>
              <w:t>0.04057</w:t>
            </w:r>
          </w:p>
        </w:tc>
        <w:tc>
          <w:tcPr>
            <w:tcW w:w="482" w:type="pct"/>
            <w:tcBorders>
              <w:top w:val="single" w:color="000000" w:sz="4" w:space="0"/>
              <w:left w:val="single" w:color="000000" w:sz="4" w:space="0"/>
              <w:bottom w:val="single" w:color="000000" w:sz="4" w:space="0"/>
              <w:right w:val="single" w:color="000000" w:sz="4" w:space="0"/>
            </w:tcBorders>
            <w:noWrap/>
          </w:tcPr>
          <w:p w14:paraId="36E1DFDE">
            <w:pPr>
              <w:widowControl/>
              <w:jc w:val="center"/>
              <w:textAlignment w:val="center"/>
              <w:rPr>
                <w:sz w:val="18"/>
                <w:szCs w:val="18"/>
              </w:rPr>
            </w:pPr>
            <w:r>
              <w:rPr>
                <w:sz w:val="18"/>
                <w:szCs w:val="18"/>
              </w:rPr>
              <w:t>0.13714</w:t>
            </w:r>
          </w:p>
        </w:tc>
        <w:tc>
          <w:tcPr>
            <w:tcW w:w="555" w:type="pct"/>
            <w:tcBorders>
              <w:top w:val="single" w:color="000000" w:sz="4" w:space="0"/>
              <w:left w:val="single" w:color="000000" w:sz="4" w:space="0"/>
              <w:bottom w:val="single" w:color="000000" w:sz="4" w:space="0"/>
              <w:right w:val="single" w:color="000000" w:sz="4" w:space="0"/>
            </w:tcBorders>
            <w:noWrap/>
          </w:tcPr>
          <w:p w14:paraId="12560804">
            <w:pPr>
              <w:widowControl/>
              <w:jc w:val="center"/>
              <w:textAlignment w:val="center"/>
              <w:rPr>
                <w:sz w:val="18"/>
                <w:szCs w:val="18"/>
              </w:rPr>
            </w:pPr>
          </w:p>
        </w:tc>
        <w:tc>
          <w:tcPr>
            <w:tcW w:w="559" w:type="pct"/>
            <w:tcBorders>
              <w:top w:val="single" w:color="000000" w:sz="4" w:space="0"/>
              <w:left w:val="single" w:color="000000" w:sz="4" w:space="0"/>
              <w:bottom w:val="single" w:color="000000" w:sz="4" w:space="0"/>
              <w:right w:val="single" w:color="000000" w:sz="4" w:space="0"/>
            </w:tcBorders>
          </w:tcPr>
          <w:p w14:paraId="097E360E">
            <w:pPr>
              <w:widowControl/>
              <w:jc w:val="center"/>
              <w:textAlignment w:val="center"/>
              <w:rPr>
                <w:sz w:val="18"/>
                <w:szCs w:val="18"/>
              </w:rPr>
            </w:pPr>
            <w:r>
              <w:rPr>
                <w:sz w:val="18"/>
                <w:szCs w:val="18"/>
              </w:rPr>
              <w:t>0.23429</w:t>
            </w:r>
          </w:p>
        </w:tc>
      </w:tr>
      <w:tr w14:paraId="4259491D">
        <w:tblPrEx>
          <w:tblCellMar>
            <w:top w:w="0" w:type="dxa"/>
            <w:left w:w="108" w:type="dxa"/>
            <w:bottom w:w="0" w:type="dxa"/>
            <w:right w:w="108" w:type="dxa"/>
          </w:tblCellMar>
        </w:tblPrEx>
        <w:trPr>
          <w:trHeight w:val="300"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10B2061B">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566" w:type="pct"/>
            <w:tcBorders>
              <w:top w:val="single" w:color="000000" w:sz="4" w:space="0"/>
              <w:left w:val="single" w:color="000000" w:sz="4" w:space="0"/>
              <w:bottom w:val="single" w:color="000000" w:sz="4" w:space="0"/>
              <w:right w:val="single" w:color="000000" w:sz="4" w:space="0"/>
            </w:tcBorders>
            <w:noWrap/>
          </w:tcPr>
          <w:p w14:paraId="18A0E74B">
            <w:pPr>
              <w:jc w:val="center"/>
              <w:rPr>
                <w:sz w:val="18"/>
                <w:szCs w:val="18"/>
              </w:rPr>
            </w:pPr>
            <w:r>
              <w:rPr>
                <w:sz w:val="18"/>
                <w:szCs w:val="18"/>
              </w:rPr>
              <w:t>0.00375</w:t>
            </w:r>
          </w:p>
        </w:tc>
        <w:tc>
          <w:tcPr>
            <w:tcW w:w="490" w:type="pct"/>
            <w:tcBorders>
              <w:top w:val="single" w:color="000000" w:sz="4" w:space="0"/>
              <w:left w:val="single" w:color="000000" w:sz="4" w:space="0"/>
              <w:bottom w:val="single" w:color="000000" w:sz="4" w:space="0"/>
              <w:right w:val="single" w:color="000000" w:sz="4" w:space="0"/>
            </w:tcBorders>
            <w:noWrap/>
          </w:tcPr>
          <w:p w14:paraId="6FD5E589">
            <w:pPr>
              <w:widowControl/>
              <w:jc w:val="center"/>
              <w:textAlignment w:val="center"/>
              <w:rPr>
                <w:sz w:val="18"/>
                <w:szCs w:val="18"/>
              </w:rPr>
            </w:pPr>
            <w:r>
              <w:rPr>
                <w:sz w:val="18"/>
                <w:szCs w:val="18"/>
              </w:rPr>
              <w:t>0.00594</w:t>
            </w:r>
          </w:p>
        </w:tc>
        <w:tc>
          <w:tcPr>
            <w:tcW w:w="489" w:type="pct"/>
            <w:tcBorders>
              <w:top w:val="single" w:color="000000" w:sz="4" w:space="0"/>
              <w:left w:val="single" w:color="000000" w:sz="4" w:space="0"/>
              <w:bottom w:val="single" w:color="000000" w:sz="4" w:space="0"/>
              <w:right w:val="single" w:color="000000" w:sz="4" w:space="0"/>
            </w:tcBorders>
            <w:noWrap/>
          </w:tcPr>
          <w:p w14:paraId="7BD3A8EF">
            <w:pPr>
              <w:widowControl/>
              <w:jc w:val="center"/>
              <w:textAlignment w:val="center"/>
              <w:rPr>
                <w:sz w:val="18"/>
                <w:szCs w:val="18"/>
              </w:rPr>
            </w:pPr>
            <w:r>
              <w:rPr>
                <w:sz w:val="18"/>
                <w:szCs w:val="18"/>
              </w:rPr>
              <w:t>0.03603</w:t>
            </w:r>
          </w:p>
        </w:tc>
        <w:tc>
          <w:tcPr>
            <w:tcW w:w="482" w:type="pct"/>
            <w:tcBorders>
              <w:top w:val="single" w:color="000000" w:sz="4" w:space="0"/>
              <w:left w:val="single" w:color="000000" w:sz="4" w:space="0"/>
              <w:bottom w:val="single" w:color="000000" w:sz="4" w:space="0"/>
              <w:right w:val="single" w:color="000000" w:sz="4" w:space="0"/>
            </w:tcBorders>
            <w:noWrap/>
          </w:tcPr>
          <w:p w14:paraId="0204D5E2">
            <w:pPr>
              <w:widowControl/>
              <w:jc w:val="center"/>
              <w:textAlignment w:val="center"/>
              <w:rPr>
                <w:sz w:val="18"/>
                <w:szCs w:val="18"/>
              </w:rPr>
            </w:pPr>
            <w:r>
              <w:rPr>
                <w:sz w:val="18"/>
                <w:szCs w:val="18"/>
              </w:rPr>
              <w:t>0.13014</w:t>
            </w:r>
          </w:p>
        </w:tc>
        <w:tc>
          <w:tcPr>
            <w:tcW w:w="555" w:type="pct"/>
            <w:tcBorders>
              <w:top w:val="single" w:color="000000" w:sz="4" w:space="0"/>
              <w:left w:val="single" w:color="000000" w:sz="4" w:space="0"/>
              <w:bottom w:val="single" w:color="000000" w:sz="4" w:space="0"/>
              <w:right w:val="single" w:color="000000" w:sz="4" w:space="0"/>
            </w:tcBorders>
            <w:noWrap/>
          </w:tcPr>
          <w:p w14:paraId="0E8DF8BA">
            <w:pPr>
              <w:widowControl/>
              <w:jc w:val="center"/>
              <w:textAlignment w:val="center"/>
              <w:rPr>
                <w:sz w:val="18"/>
                <w:szCs w:val="18"/>
              </w:rPr>
            </w:pPr>
            <w:r>
              <w:rPr>
                <w:sz w:val="18"/>
                <w:szCs w:val="18"/>
              </w:rPr>
              <w:t>0.19171</w:t>
            </w:r>
          </w:p>
        </w:tc>
        <w:tc>
          <w:tcPr>
            <w:tcW w:w="559" w:type="pct"/>
            <w:tcBorders>
              <w:top w:val="single" w:color="000000" w:sz="4" w:space="0"/>
              <w:left w:val="single" w:color="000000" w:sz="4" w:space="0"/>
              <w:bottom w:val="single" w:color="000000" w:sz="4" w:space="0"/>
              <w:right w:val="single" w:color="000000" w:sz="4" w:space="0"/>
            </w:tcBorders>
          </w:tcPr>
          <w:p w14:paraId="778B9ED5">
            <w:pPr>
              <w:widowControl/>
              <w:jc w:val="center"/>
              <w:textAlignment w:val="center"/>
              <w:rPr>
                <w:sz w:val="18"/>
                <w:szCs w:val="18"/>
              </w:rPr>
            </w:pPr>
            <w:r>
              <w:rPr>
                <w:sz w:val="18"/>
                <w:szCs w:val="18"/>
              </w:rPr>
              <w:t>0.22171</w:t>
            </w:r>
          </w:p>
        </w:tc>
      </w:tr>
      <w:tr w14:paraId="59651301">
        <w:tblPrEx>
          <w:tblCellMar>
            <w:top w:w="0" w:type="dxa"/>
            <w:left w:w="108" w:type="dxa"/>
            <w:bottom w:w="0" w:type="dxa"/>
            <w:right w:w="108" w:type="dxa"/>
          </w:tblCellMar>
        </w:tblPrEx>
        <w:trPr>
          <w:trHeight w:val="317"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7656C190">
            <w:pPr>
              <w:widowControl/>
              <w:jc w:val="center"/>
              <w:textAlignment w:val="center"/>
              <w:rPr>
                <w:sz w:val="18"/>
                <w:szCs w:val="18"/>
              </w:rPr>
            </w:pPr>
            <w:r>
              <w:rPr>
                <w:kern w:val="0"/>
                <w:sz w:val="18"/>
                <w:szCs w:val="18"/>
                <w:lang w:bidi="ar"/>
              </w:rPr>
              <w:t>Max/%</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794C9DF5">
            <w:pPr>
              <w:widowControl/>
              <w:jc w:val="center"/>
              <w:textAlignment w:val="center"/>
              <w:rPr>
                <w:sz w:val="18"/>
                <w:szCs w:val="18"/>
              </w:rPr>
            </w:pPr>
            <w:r>
              <w:rPr>
                <w:rFonts w:hint="eastAsia"/>
                <w:color w:val="000000"/>
                <w:sz w:val="18"/>
                <w:szCs w:val="18"/>
              </w:rPr>
              <w:t>0.00384</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0B54A888">
            <w:pPr>
              <w:widowControl/>
              <w:jc w:val="center"/>
              <w:textAlignment w:val="center"/>
              <w:rPr>
                <w:sz w:val="18"/>
                <w:szCs w:val="18"/>
              </w:rPr>
            </w:pPr>
            <w:r>
              <w:rPr>
                <w:rFonts w:hint="eastAsia"/>
                <w:color w:val="000000"/>
                <w:sz w:val="18"/>
                <w:szCs w:val="18"/>
              </w:rPr>
              <w:t>0.00685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49D22BDE">
            <w:pPr>
              <w:widowControl/>
              <w:jc w:val="center"/>
              <w:textAlignment w:val="center"/>
              <w:rPr>
                <w:sz w:val="18"/>
                <w:szCs w:val="18"/>
              </w:rPr>
            </w:pPr>
            <w:r>
              <w:rPr>
                <w:rFonts w:hint="eastAsia"/>
                <w:color w:val="000000"/>
                <w:sz w:val="18"/>
                <w:szCs w:val="18"/>
              </w:rPr>
              <w:t>0.04340</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EE9C1E9">
            <w:pPr>
              <w:widowControl/>
              <w:jc w:val="center"/>
              <w:textAlignment w:val="center"/>
              <w:rPr>
                <w:sz w:val="18"/>
                <w:szCs w:val="18"/>
              </w:rPr>
            </w:pPr>
            <w:r>
              <w:rPr>
                <w:rFonts w:hint="eastAsia"/>
                <w:color w:val="000000"/>
                <w:sz w:val="18"/>
                <w:szCs w:val="18"/>
              </w:rPr>
              <w:t>0.14543</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08C0CE75">
            <w:pPr>
              <w:widowControl/>
              <w:jc w:val="center"/>
              <w:textAlignment w:val="center"/>
              <w:rPr>
                <w:sz w:val="18"/>
                <w:szCs w:val="18"/>
              </w:rPr>
            </w:pPr>
            <w:r>
              <w:rPr>
                <w:rFonts w:hint="eastAsia"/>
                <w:color w:val="000000"/>
                <w:sz w:val="18"/>
                <w:szCs w:val="18"/>
              </w:rPr>
              <w:t>0.22371</w:t>
            </w:r>
          </w:p>
        </w:tc>
        <w:tc>
          <w:tcPr>
            <w:tcW w:w="559" w:type="pct"/>
            <w:tcBorders>
              <w:top w:val="single" w:color="000000" w:sz="4" w:space="0"/>
              <w:left w:val="single" w:color="000000" w:sz="4" w:space="0"/>
              <w:bottom w:val="single" w:color="000000" w:sz="4" w:space="0"/>
              <w:right w:val="single" w:color="000000" w:sz="4" w:space="0"/>
            </w:tcBorders>
            <w:vAlign w:val="center"/>
          </w:tcPr>
          <w:p w14:paraId="67BD0491">
            <w:pPr>
              <w:widowControl/>
              <w:jc w:val="center"/>
              <w:textAlignment w:val="center"/>
              <w:rPr>
                <w:sz w:val="18"/>
                <w:szCs w:val="18"/>
              </w:rPr>
            </w:pPr>
            <w:r>
              <w:rPr>
                <w:rFonts w:hint="eastAsia"/>
                <w:color w:val="000000"/>
                <w:sz w:val="18"/>
                <w:szCs w:val="18"/>
              </w:rPr>
              <w:t>0.24714</w:t>
            </w:r>
          </w:p>
        </w:tc>
      </w:tr>
      <w:tr w14:paraId="2A762B23">
        <w:tblPrEx>
          <w:tblCellMar>
            <w:top w:w="0" w:type="dxa"/>
            <w:left w:w="108" w:type="dxa"/>
            <w:bottom w:w="0" w:type="dxa"/>
            <w:right w:w="108" w:type="dxa"/>
          </w:tblCellMar>
        </w:tblPrEx>
        <w:trPr>
          <w:trHeight w:val="211"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1596EF86">
            <w:pPr>
              <w:widowControl/>
              <w:jc w:val="center"/>
              <w:textAlignment w:val="center"/>
              <w:rPr>
                <w:sz w:val="18"/>
                <w:szCs w:val="18"/>
              </w:rPr>
            </w:pPr>
            <w:r>
              <w:rPr>
                <w:kern w:val="0"/>
                <w:sz w:val="18"/>
                <w:szCs w:val="18"/>
                <w:lang w:bidi="ar"/>
              </w:rPr>
              <w:t>Min/%</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5A6F9935">
            <w:pPr>
              <w:widowControl/>
              <w:jc w:val="center"/>
              <w:textAlignment w:val="center"/>
              <w:rPr>
                <w:sz w:val="18"/>
                <w:szCs w:val="18"/>
              </w:rPr>
            </w:pPr>
            <w:r>
              <w:rPr>
                <w:rFonts w:hint="eastAsia"/>
                <w:color w:val="000000"/>
                <w:sz w:val="18"/>
                <w:szCs w:val="18"/>
              </w:rPr>
              <w:t>0.00289</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06556292">
            <w:pPr>
              <w:widowControl/>
              <w:jc w:val="center"/>
              <w:textAlignment w:val="center"/>
              <w:rPr>
                <w:sz w:val="18"/>
                <w:szCs w:val="18"/>
              </w:rPr>
            </w:pPr>
            <w:r>
              <w:rPr>
                <w:rFonts w:hint="eastAsia"/>
                <w:color w:val="000000"/>
                <w:sz w:val="18"/>
                <w:szCs w:val="18"/>
              </w:rPr>
              <w:t>0.00538</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14B32620">
            <w:pPr>
              <w:widowControl/>
              <w:jc w:val="center"/>
              <w:textAlignment w:val="center"/>
              <w:rPr>
                <w:sz w:val="18"/>
                <w:szCs w:val="18"/>
              </w:rPr>
            </w:pPr>
            <w:r>
              <w:rPr>
                <w:rFonts w:hint="eastAsia"/>
                <w:color w:val="000000"/>
                <w:sz w:val="18"/>
                <w:szCs w:val="18"/>
              </w:rPr>
              <w:t>0.03603</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7CA5E1C">
            <w:pPr>
              <w:widowControl/>
              <w:jc w:val="center"/>
              <w:textAlignment w:val="center"/>
              <w:rPr>
                <w:sz w:val="18"/>
                <w:szCs w:val="18"/>
              </w:rPr>
            </w:pPr>
            <w:r>
              <w:rPr>
                <w:rFonts w:hint="eastAsia"/>
                <w:color w:val="000000"/>
                <w:sz w:val="18"/>
                <w:szCs w:val="18"/>
              </w:rPr>
              <w:t>0.13014</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698932C2">
            <w:pPr>
              <w:widowControl/>
              <w:jc w:val="center"/>
              <w:textAlignment w:val="center"/>
              <w:rPr>
                <w:sz w:val="18"/>
                <w:szCs w:val="18"/>
              </w:rPr>
            </w:pPr>
            <w:r>
              <w:rPr>
                <w:rFonts w:hint="eastAsia"/>
                <w:color w:val="000000"/>
                <w:sz w:val="18"/>
                <w:szCs w:val="18"/>
              </w:rPr>
              <w:t>0.19171</w:t>
            </w:r>
          </w:p>
        </w:tc>
        <w:tc>
          <w:tcPr>
            <w:tcW w:w="559" w:type="pct"/>
            <w:tcBorders>
              <w:top w:val="single" w:color="000000" w:sz="4" w:space="0"/>
              <w:left w:val="single" w:color="000000" w:sz="4" w:space="0"/>
              <w:bottom w:val="single" w:color="000000" w:sz="4" w:space="0"/>
              <w:right w:val="single" w:color="000000" w:sz="4" w:space="0"/>
            </w:tcBorders>
            <w:vAlign w:val="center"/>
          </w:tcPr>
          <w:p w14:paraId="4F6D2D78">
            <w:pPr>
              <w:widowControl/>
              <w:jc w:val="center"/>
              <w:textAlignment w:val="center"/>
              <w:rPr>
                <w:sz w:val="18"/>
                <w:szCs w:val="18"/>
              </w:rPr>
            </w:pPr>
            <w:r>
              <w:rPr>
                <w:rFonts w:hint="eastAsia"/>
                <w:color w:val="000000"/>
                <w:sz w:val="18"/>
                <w:szCs w:val="18"/>
              </w:rPr>
              <w:t>0.22171</w:t>
            </w:r>
          </w:p>
        </w:tc>
      </w:tr>
      <w:tr w14:paraId="3F2B2121">
        <w:tblPrEx>
          <w:tblCellMar>
            <w:top w:w="0" w:type="dxa"/>
            <w:left w:w="108" w:type="dxa"/>
            <w:bottom w:w="0" w:type="dxa"/>
            <w:right w:w="108" w:type="dxa"/>
          </w:tblCellMar>
        </w:tblPrEx>
        <w:trPr>
          <w:trHeight w:val="285"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1261AFB1">
            <w:pPr>
              <w:widowControl/>
              <w:jc w:val="center"/>
              <w:textAlignment w:val="center"/>
              <w:rPr>
                <w:sz w:val="18"/>
                <w:szCs w:val="18"/>
              </w:rPr>
            </w:pPr>
            <w:r>
              <w:rPr>
                <w:kern w:val="0"/>
                <w:sz w:val="18"/>
                <w:szCs w:val="18"/>
                <w:lang w:bidi="ar"/>
              </w:rPr>
              <w:t>Gmax</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489DC1D6">
            <w:pPr>
              <w:widowControl/>
              <w:jc w:val="center"/>
              <w:textAlignment w:val="center"/>
              <w:rPr>
                <w:sz w:val="18"/>
                <w:szCs w:val="18"/>
              </w:rPr>
            </w:pPr>
            <w:r>
              <w:rPr>
                <w:rFonts w:hint="eastAsia"/>
                <w:color w:val="000000"/>
                <w:sz w:val="18"/>
                <w:szCs w:val="18"/>
              </w:rPr>
              <w:t>1.619</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672212D8">
            <w:pPr>
              <w:widowControl/>
              <w:jc w:val="center"/>
              <w:textAlignment w:val="center"/>
              <w:rPr>
                <w:sz w:val="18"/>
                <w:szCs w:val="18"/>
              </w:rPr>
            </w:pPr>
            <w:r>
              <w:rPr>
                <w:rFonts w:hint="eastAsia"/>
                <w:color w:val="000000"/>
                <w:sz w:val="18"/>
                <w:szCs w:val="18"/>
              </w:rPr>
              <w:t>2.020</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139DC16">
            <w:pPr>
              <w:widowControl/>
              <w:jc w:val="center"/>
              <w:textAlignment w:val="center"/>
              <w:rPr>
                <w:sz w:val="18"/>
                <w:szCs w:val="18"/>
              </w:rPr>
            </w:pPr>
            <w:r>
              <w:rPr>
                <w:rFonts w:hint="eastAsia"/>
                <w:color w:val="000000"/>
                <w:sz w:val="18"/>
                <w:szCs w:val="18"/>
              </w:rPr>
              <w:t>2.614</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3BCF5E2">
            <w:pPr>
              <w:widowControl/>
              <w:jc w:val="center"/>
              <w:textAlignment w:val="center"/>
              <w:rPr>
                <w:sz w:val="18"/>
                <w:szCs w:val="18"/>
              </w:rPr>
            </w:pPr>
            <w:r>
              <w:rPr>
                <w:rFonts w:hint="eastAsia"/>
                <w:color w:val="000000"/>
                <w:sz w:val="18"/>
                <w:szCs w:val="18"/>
              </w:rPr>
              <w:t>2.048</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4331BA4A">
            <w:pPr>
              <w:widowControl/>
              <w:jc w:val="center"/>
              <w:textAlignment w:val="center"/>
              <w:rPr>
                <w:sz w:val="18"/>
                <w:szCs w:val="18"/>
              </w:rPr>
            </w:pPr>
            <w:r>
              <w:rPr>
                <w:rFonts w:hint="eastAsia"/>
                <w:color w:val="000000"/>
                <w:sz w:val="18"/>
                <w:szCs w:val="18"/>
              </w:rPr>
              <w:t>2.419</w:t>
            </w:r>
          </w:p>
        </w:tc>
        <w:tc>
          <w:tcPr>
            <w:tcW w:w="559" w:type="pct"/>
            <w:tcBorders>
              <w:top w:val="single" w:color="000000" w:sz="4" w:space="0"/>
              <w:left w:val="single" w:color="000000" w:sz="4" w:space="0"/>
              <w:bottom w:val="single" w:color="000000" w:sz="4" w:space="0"/>
              <w:right w:val="single" w:color="000000" w:sz="4" w:space="0"/>
            </w:tcBorders>
            <w:vAlign w:val="center"/>
          </w:tcPr>
          <w:p w14:paraId="65C484E5">
            <w:pPr>
              <w:widowControl/>
              <w:jc w:val="center"/>
              <w:textAlignment w:val="center"/>
              <w:rPr>
                <w:sz w:val="18"/>
                <w:szCs w:val="18"/>
              </w:rPr>
            </w:pPr>
            <w:r>
              <w:rPr>
                <w:rFonts w:hint="eastAsia"/>
                <w:color w:val="000000"/>
                <w:sz w:val="18"/>
                <w:szCs w:val="18"/>
              </w:rPr>
              <w:t>1.601</w:t>
            </w:r>
          </w:p>
        </w:tc>
      </w:tr>
      <w:tr w14:paraId="3EB52D71">
        <w:tblPrEx>
          <w:tblCellMar>
            <w:top w:w="0" w:type="dxa"/>
            <w:left w:w="108" w:type="dxa"/>
            <w:bottom w:w="0" w:type="dxa"/>
            <w:right w:w="108" w:type="dxa"/>
          </w:tblCellMar>
        </w:tblPrEx>
        <w:trPr>
          <w:trHeight w:val="285" w:hRule="atLeast"/>
          <w:jc w:val="center"/>
        </w:trPr>
        <w:tc>
          <w:tcPr>
            <w:tcW w:w="1859" w:type="pct"/>
            <w:tcBorders>
              <w:top w:val="single" w:color="000000" w:sz="4" w:space="0"/>
              <w:left w:val="single" w:color="000000" w:sz="4" w:space="0"/>
              <w:bottom w:val="single" w:color="000000" w:sz="4" w:space="0"/>
              <w:right w:val="single" w:color="000000" w:sz="4" w:space="0"/>
            </w:tcBorders>
            <w:noWrap/>
            <w:vAlign w:val="center"/>
          </w:tcPr>
          <w:p w14:paraId="74A2C3F4">
            <w:pPr>
              <w:widowControl/>
              <w:jc w:val="center"/>
              <w:textAlignment w:val="center"/>
              <w:rPr>
                <w:sz w:val="18"/>
                <w:szCs w:val="18"/>
              </w:rPr>
            </w:pPr>
            <w:r>
              <w:rPr>
                <w:kern w:val="0"/>
                <w:sz w:val="18"/>
                <w:szCs w:val="18"/>
                <w:lang w:bidi="ar"/>
              </w:rPr>
              <w:t>Gmin</w:t>
            </w:r>
          </w:p>
        </w:tc>
        <w:tc>
          <w:tcPr>
            <w:tcW w:w="566" w:type="pct"/>
            <w:tcBorders>
              <w:top w:val="single" w:color="000000" w:sz="4" w:space="0"/>
              <w:left w:val="single" w:color="000000" w:sz="4" w:space="0"/>
              <w:bottom w:val="single" w:color="000000" w:sz="4" w:space="0"/>
              <w:right w:val="single" w:color="000000" w:sz="4" w:space="0"/>
            </w:tcBorders>
            <w:noWrap/>
            <w:vAlign w:val="center"/>
          </w:tcPr>
          <w:p w14:paraId="23446719">
            <w:pPr>
              <w:widowControl/>
              <w:jc w:val="center"/>
              <w:textAlignment w:val="center"/>
              <w:rPr>
                <w:color w:val="000000"/>
                <w:kern w:val="0"/>
                <w:sz w:val="18"/>
                <w:szCs w:val="18"/>
                <w:lang w:bidi="ar"/>
              </w:rPr>
            </w:pPr>
            <w:r>
              <w:rPr>
                <w:rFonts w:hint="eastAsia"/>
                <w:color w:val="000000"/>
                <w:sz w:val="18"/>
                <w:szCs w:val="18"/>
              </w:rPr>
              <w:t>1.468</w:t>
            </w:r>
          </w:p>
        </w:tc>
        <w:tc>
          <w:tcPr>
            <w:tcW w:w="490" w:type="pct"/>
            <w:tcBorders>
              <w:top w:val="single" w:color="000000" w:sz="4" w:space="0"/>
              <w:left w:val="single" w:color="000000" w:sz="4" w:space="0"/>
              <w:bottom w:val="single" w:color="000000" w:sz="4" w:space="0"/>
              <w:right w:val="single" w:color="000000" w:sz="4" w:space="0"/>
            </w:tcBorders>
            <w:noWrap/>
            <w:vAlign w:val="center"/>
          </w:tcPr>
          <w:p w14:paraId="1233DC83">
            <w:pPr>
              <w:widowControl/>
              <w:jc w:val="center"/>
              <w:textAlignment w:val="center"/>
              <w:rPr>
                <w:color w:val="000000"/>
                <w:kern w:val="0"/>
                <w:sz w:val="18"/>
                <w:szCs w:val="18"/>
                <w:lang w:bidi="ar"/>
              </w:rPr>
            </w:pPr>
            <w:r>
              <w:rPr>
                <w:rFonts w:hint="eastAsia"/>
                <w:color w:val="000000"/>
                <w:sz w:val="18"/>
                <w:szCs w:val="18"/>
              </w:rPr>
              <w:t>0.995</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6A9F4A6E">
            <w:pPr>
              <w:widowControl/>
              <w:jc w:val="center"/>
              <w:textAlignment w:val="center"/>
              <w:rPr>
                <w:sz w:val="18"/>
                <w:szCs w:val="18"/>
              </w:rPr>
            </w:pPr>
            <w:r>
              <w:rPr>
                <w:rFonts w:hint="eastAsia"/>
                <w:color w:val="000000"/>
                <w:sz w:val="18"/>
                <w:szCs w:val="18"/>
              </w:rPr>
              <w:t>1.469</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BF74AAE">
            <w:pPr>
              <w:widowControl/>
              <w:jc w:val="center"/>
              <w:textAlignment w:val="center"/>
              <w:rPr>
                <w:sz w:val="18"/>
                <w:szCs w:val="18"/>
              </w:rPr>
            </w:pPr>
            <w:r>
              <w:rPr>
                <w:rFonts w:hint="eastAsia"/>
                <w:color w:val="000000"/>
                <w:sz w:val="18"/>
                <w:szCs w:val="18"/>
              </w:rPr>
              <w:t>1.553</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8F8E48E">
            <w:pPr>
              <w:widowControl/>
              <w:jc w:val="center"/>
              <w:textAlignment w:val="center"/>
              <w:rPr>
                <w:sz w:val="18"/>
                <w:szCs w:val="18"/>
              </w:rPr>
            </w:pPr>
            <w:r>
              <w:rPr>
                <w:rFonts w:hint="eastAsia"/>
                <w:color w:val="000000"/>
                <w:sz w:val="18"/>
                <w:szCs w:val="18"/>
              </w:rPr>
              <w:t>1.573</w:t>
            </w:r>
          </w:p>
        </w:tc>
        <w:tc>
          <w:tcPr>
            <w:tcW w:w="559" w:type="pct"/>
            <w:tcBorders>
              <w:top w:val="single" w:color="000000" w:sz="4" w:space="0"/>
              <w:left w:val="single" w:color="000000" w:sz="4" w:space="0"/>
              <w:bottom w:val="single" w:color="000000" w:sz="4" w:space="0"/>
              <w:right w:val="single" w:color="000000" w:sz="4" w:space="0"/>
            </w:tcBorders>
            <w:vAlign w:val="center"/>
          </w:tcPr>
          <w:p w14:paraId="5F64F26D">
            <w:pPr>
              <w:widowControl/>
              <w:jc w:val="center"/>
              <w:textAlignment w:val="center"/>
              <w:rPr>
                <w:sz w:val="18"/>
                <w:szCs w:val="18"/>
              </w:rPr>
            </w:pPr>
            <w:r>
              <w:rPr>
                <w:rFonts w:hint="eastAsia"/>
                <w:color w:val="000000"/>
                <w:sz w:val="18"/>
                <w:szCs w:val="18"/>
              </w:rPr>
              <w:t>1.848</w:t>
            </w:r>
          </w:p>
        </w:tc>
      </w:tr>
      <w:tr w14:paraId="73CDA69E">
        <w:tblPrEx>
          <w:tblCellMar>
            <w:top w:w="0" w:type="dxa"/>
            <w:left w:w="108" w:type="dxa"/>
            <w:bottom w:w="0" w:type="dxa"/>
            <w:right w:w="108" w:type="dxa"/>
          </w:tblCellMar>
        </w:tblPrEx>
        <w:trPr>
          <w:trHeight w:val="28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479D2CD4">
            <w:pPr>
              <w:widowControl/>
              <w:jc w:val="left"/>
              <w:textAlignment w:val="center"/>
              <w:rPr>
                <w:kern w:val="0"/>
                <w:sz w:val="18"/>
                <w:szCs w:val="18"/>
                <w:lang w:bidi="ar"/>
              </w:rPr>
            </w:pPr>
            <w:r>
              <w:rPr>
                <w:kern w:val="0"/>
                <w:sz w:val="18"/>
                <w:szCs w:val="18"/>
                <w:lang w:bidi="ar"/>
              </w:rPr>
              <w:t>实验室数p=13时，显著性水平为1%时G临界值为2.699；显著性水平为5%时G临界值为2.462。实验室数p=12时，显著性水平为1%时G临界值为2.636；显著性水平为5%时G临界值为2.412。实验室数p=11时，显著性水平为1%时G临界值为2.564；显著性水平为5%时G临界值为2.355。实验室数p=10时，显著性水平为1%时G临界值为2.482；显著性水平为5%时G临界值为2.290。一个离群观测值的格拉布斯检验，大于表中1%临界值的为离群值，大于表中5%临界值的为歧离值。</w:t>
            </w:r>
          </w:p>
        </w:tc>
      </w:tr>
    </w:tbl>
    <w:p w14:paraId="337DE0ED">
      <w:pPr>
        <w:tabs>
          <w:tab w:val="left" w:pos="840"/>
        </w:tabs>
        <w:snapToGrid w:val="0"/>
        <w:spacing w:line="360" w:lineRule="auto"/>
        <w:rPr>
          <w:b/>
          <w:szCs w:val="21"/>
        </w:rPr>
      </w:pPr>
      <w:r>
        <w:rPr>
          <w:rFonts w:hint="eastAsia"/>
          <w:b/>
          <w:szCs w:val="21"/>
        </w:rPr>
        <w:t>3.2.</w:t>
      </w:r>
      <w:r>
        <w:rPr>
          <w:b/>
          <w:szCs w:val="21"/>
        </w:rPr>
        <w:t>5</w:t>
      </w:r>
      <w:r>
        <w:rPr>
          <w:rFonts w:hint="eastAsia"/>
          <w:b/>
          <w:szCs w:val="21"/>
        </w:rPr>
        <w:t>.2.3铜元素的精密度计算</w:t>
      </w:r>
    </w:p>
    <w:p w14:paraId="7F2AC2BB">
      <w:pPr>
        <w:ind w:firstLine="420"/>
      </w:pPr>
      <w:r>
        <w:rPr>
          <w:rFonts w:hint="eastAsia"/>
          <w:szCs w:val="21"/>
        </w:rPr>
        <w:t>剔除离群值后，铜的重复性、再现性计算结果见表</w:t>
      </w:r>
      <w:r>
        <w:rPr>
          <w:rFonts w:eastAsia="黑体"/>
          <w:szCs w:val="21"/>
        </w:rPr>
        <w:t>23</w:t>
      </w:r>
      <w:r>
        <w:rPr>
          <w:rFonts w:hint="eastAsia"/>
          <w:szCs w:val="21"/>
        </w:rPr>
        <w:t>。</w:t>
      </w:r>
    </w:p>
    <w:p w14:paraId="267D6996">
      <w:pPr>
        <w:tabs>
          <w:tab w:val="left" w:pos="0"/>
        </w:tabs>
        <w:snapToGrid w:val="0"/>
        <w:spacing w:before="156" w:beforeLines="50" w:line="360" w:lineRule="auto"/>
        <w:ind w:firstLine="420"/>
        <w:jc w:val="center"/>
        <w:rPr>
          <w:rFonts w:eastAsia="黑体"/>
          <w:szCs w:val="21"/>
        </w:rPr>
      </w:pPr>
      <w:r>
        <w:rPr>
          <w:rFonts w:hint="eastAsia" w:eastAsia="黑体"/>
          <w:szCs w:val="21"/>
        </w:rPr>
        <w:t>表</w:t>
      </w:r>
      <w:r>
        <w:rPr>
          <w:rFonts w:eastAsia="黑体"/>
          <w:szCs w:val="21"/>
        </w:rPr>
        <w:t>23</w:t>
      </w:r>
      <w:r>
        <w:rPr>
          <w:rFonts w:hint="eastAsia" w:eastAsia="黑体"/>
          <w:szCs w:val="21"/>
        </w:rPr>
        <w:t xml:space="preserve"> 铜的重复性和再现性</w:t>
      </w:r>
    </w:p>
    <w:tbl>
      <w:tblPr>
        <w:tblStyle w:val="28"/>
        <w:tblW w:w="5000" w:type="pct"/>
        <w:jc w:val="center"/>
        <w:tblLayout w:type="autofit"/>
        <w:tblCellMar>
          <w:top w:w="0" w:type="dxa"/>
          <w:left w:w="108" w:type="dxa"/>
          <w:bottom w:w="0" w:type="dxa"/>
          <w:right w:w="108" w:type="dxa"/>
        </w:tblCellMar>
      </w:tblPr>
      <w:tblGrid>
        <w:gridCol w:w="1415"/>
        <w:gridCol w:w="1417"/>
        <w:gridCol w:w="1415"/>
        <w:gridCol w:w="1417"/>
        <w:gridCol w:w="1416"/>
        <w:gridCol w:w="1418"/>
        <w:gridCol w:w="1414"/>
      </w:tblGrid>
      <w:tr w14:paraId="41260B23">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34485777">
            <w:pPr>
              <w:widowControl/>
              <w:jc w:val="center"/>
              <w:rPr>
                <w:sz w:val="18"/>
                <w:szCs w:val="18"/>
              </w:rPr>
            </w:pPr>
            <w:r>
              <w:rPr>
                <w:kern w:val="0"/>
                <w:sz w:val="18"/>
                <w:szCs w:val="18"/>
              </w:rPr>
              <w:t>统计量</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6503E01">
            <w:pPr>
              <w:widowControl/>
              <w:jc w:val="center"/>
              <w:textAlignment w:val="center"/>
              <w:rPr>
                <w:sz w:val="18"/>
                <w:szCs w:val="18"/>
              </w:rPr>
            </w:pPr>
            <w:r>
              <w:rPr>
                <w:kern w:val="0"/>
                <w:sz w:val="18"/>
                <w:szCs w:val="18"/>
                <w:lang w:bidi="ar"/>
              </w:rPr>
              <w:t>水平1</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F679B08">
            <w:pPr>
              <w:widowControl/>
              <w:jc w:val="center"/>
              <w:textAlignment w:val="center"/>
              <w:rPr>
                <w:sz w:val="18"/>
                <w:szCs w:val="18"/>
              </w:rPr>
            </w:pPr>
            <w:r>
              <w:rPr>
                <w:kern w:val="0"/>
                <w:sz w:val="18"/>
                <w:szCs w:val="18"/>
                <w:lang w:bidi="ar"/>
              </w:rPr>
              <w:t>水平2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4B3669D">
            <w:pPr>
              <w:widowControl/>
              <w:jc w:val="center"/>
              <w:textAlignment w:val="center"/>
              <w:rPr>
                <w:sz w:val="18"/>
                <w:szCs w:val="18"/>
              </w:rPr>
            </w:pPr>
            <w:r>
              <w:rPr>
                <w:kern w:val="0"/>
                <w:sz w:val="18"/>
                <w:szCs w:val="18"/>
                <w:lang w:bidi="ar"/>
              </w:rPr>
              <w:t>水平3</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1744D4F">
            <w:pPr>
              <w:widowControl/>
              <w:jc w:val="center"/>
              <w:textAlignment w:val="center"/>
              <w:rPr>
                <w:sz w:val="18"/>
                <w:szCs w:val="18"/>
              </w:rPr>
            </w:pPr>
            <w:r>
              <w:rPr>
                <w:kern w:val="0"/>
                <w:sz w:val="18"/>
                <w:szCs w:val="18"/>
                <w:lang w:bidi="ar"/>
              </w:rPr>
              <w:t>水平4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5C692FC">
            <w:pPr>
              <w:widowControl/>
              <w:jc w:val="center"/>
              <w:textAlignment w:val="center"/>
              <w:rPr>
                <w:sz w:val="18"/>
                <w:szCs w:val="18"/>
              </w:rPr>
            </w:pPr>
            <w:r>
              <w:rPr>
                <w:kern w:val="0"/>
                <w:sz w:val="18"/>
                <w:szCs w:val="18"/>
                <w:lang w:bidi="ar"/>
              </w:rPr>
              <w:t>水平5</w:t>
            </w:r>
          </w:p>
        </w:tc>
        <w:tc>
          <w:tcPr>
            <w:tcW w:w="713" w:type="pct"/>
            <w:tcBorders>
              <w:top w:val="single" w:color="000000" w:sz="4" w:space="0"/>
              <w:left w:val="single" w:color="000000" w:sz="4" w:space="0"/>
              <w:bottom w:val="single" w:color="000000" w:sz="4" w:space="0"/>
              <w:right w:val="single" w:color="000000" w:sz="4" w:space="0"/>
            </w:tcBorders>
          </w:tcPr>
          <w:p w14:paraId="1E01ABBC">
            <w:pPr>
              <w:widowControl/>
              <w:jc w:val="center"/>
              <w:textAlignment w:val="center"/>
              <w:rPr>
                <w:kern w:val="0"/>
                <w:sz w:val="18"/>
                <w:szCs w:val="18"/>
                <w:lang w:bidi="ar"/>
              </w:rPr>
            </w:pPr>
            <w:r>
              <w:rPr>
                <w:kern w:val="0"/>
                <w:sz w:val="18"/>
                <w:szCs w:val="18"/>
                <w:lang w:bidi="ar"/>
              </w:rPr>
              <w:t>水平6</w:t>
            </w:r>
          </w:p>
        </w:tc>
      </w:tr>
      <w:tr w14:paraId="4769B167">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6B860E43">
            <w:pPr>
              <w:widowControl/>
              <w:jc w:val="center"/>
              <w:textAlignment w:val="center"/>
              <w:rPr>
                <w:sz w:val="18"/>
                <w:szCs w:val="18"/>
              </w:rPr>
            </w:pPr>
            <w:r>
              <w:rPr>
                <w:color w:val="000000"/>
                <w:kern w:val="0"/>
                <w:sz w:val="18"/>
                <w:szCs w:val="18"/>
                <w:lang w:bidi="ar"/>
              </w:rPr>
              <w:t>T1</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0DE044C">
            <w:pPr>
              <w:widowControl/>
              <w:jc w:val="center"/>
              <w:textAlignment w:val="center"/>
              <w:rPr>
                <w:sz w:val="18"/>
                <w:szCs w:val="18"/>
              </w:rPr>
            </w:pPr>
            <w:r>
              <w:rPr>
                <w:rFonts w:hint="eastAsia"/>
                <w:color w:val="000000"/>
                <w:sz w:val="18"/>
                <w:szCs w:val="18"/>
              </w:rPr>
              <w:t>0.23392</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30579713">
            <w:pPr>
              <w:widowControl/>
              <w:jc w:val="center"/>
              <w:textAlignment w:val="center"/>
              <w:rPr>
                <w:sz w:val="18"/>
                <w:szCs w:val="18"/>
              </w:rPr>
            </w:pPr>
            <w:r>
              <w:rPr>
                <w:rFonts w:hint="eastAsia"/>
                <w:color w:val="000000"/>
                <w:sz w:val="18"/>
                <w:szCs w:val="18"/>
              </w:rPr>
              <w:t>0.49283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B4B87F9">
            <w:pPr>
              <w:widowControl/>
              <w:jc w:val="center"/>
              <w:textAlignment w:val="center"/>
              <w:rPr>
                <w:sz w:val="18"/>
                <w:szCs w:val="18"/>
              </w:rPr>
            </w:pPr>
            <w:r>
              <w:rPr>
                <w:rFonts w:hint="eastAsia"/>
                <w:color w:val="000000"/>
                <w:sz w:val="18"/>
                <w:szCs w:val="18"/>
              </w:rPr>
              <w:t>3.5199</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BAC2DA8">
            <w:pPr>
              <w:widowControl/>
              <w:jc w:val="center"/>
              <w:textAlignment w:val="center"/>
              <w:rPr>
                <w:sz w:val="18"/>
                <w:szCs w:val="18"/>
              </w:rPr>
            </w:pPr>
            <w:r>
              <w:rPr>
                <w:rFonts w:hint="eastAsia"/>
                <w:color w:val="000000"/>
                <w:sz w:val="18"/>
                <w:szCs w:val="18"/>
              </w:rPr>
              <w:t>12.443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7604378">
            <w:pPr>
              <w:widowControl/>
              <w:jc w:val="center"/>
              <w:textAlignment w:val="center"/>
              <w:rPr>
                <w:sz w:val="18"/>
                <w:szCs w:val="18"/>
              </w:rPr>
            </w:pPr>
            <w:r>
              <w:rPr>
                <w:rFonts w:hint="eastAsia"/>
                <w:color w:val="000000"/>
                <w:sz w:val="18"/>
                <w:szCs w:val="18"/>
              </w:rPr>
              <w:t>17.127</w:t>
            </w:r>
          </w:p>
        </w:tc>
        <w:tc>
          <w:tcPr>
            <w:tcW w:w="713" w:type="pct"/>
            <w:tcBorders>
              <w:top w:val="single" w:color="000000" w:sz="4" w:space="0"/>
              <w:left w:val="single" w:color="000000" w:sz="4" w:space="0"/>
              <w:bottom w:val="single" w:color="000000" w:sz="4" w:space="0"/>
              <w:right w:val="single" w:color="000000" w:sz="4" w:space="0"/>
            </w:tcBorders>
            <w:vAlign w:val="center"/>
          </w:tcPr>
          <w:p w14:paraId="730950B2">
            <w:pPr>
              <w:widowControl/>
              <w:jc w:val="center"/>
              <w:textAlignment w:val="center"/>
              <w:rPr>
                <w:sz w:val="18"/>
                <w:szCs w:val="18"/>
              </w:rPr>
            </w:pPr>
            <w:r>
              <w:rPr>
                <w:rFonts w:hint="eastAsia"/>
                <w:color w:val="000000"/>
                <w:sz w:val="18"/>
                <w:szCs w:val="18"/>
              </w:rPr>
              <w:t>21.416</w:t>
            </w:r>
          </w:p>
        </w:tc>
      </w:tr>
      <w:tr w14:paraId="20ADDED2">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3CC79642">
            <w:pPr>
              <w:widowControl/>
              <w:jc w:val="center"/>
              <w:textAlignment w:val="center"/>
              <w:rPr>
                <w:sz w:val="18"/>
                <w:szCs w:val="18"/>
              </w:rPr>
            </w:pPr>
            <w:r>
              <w:rPr>
                <w:color w:val="000000"/>
                <w:kern w:val="0"/>
                <w:sz w:val="18"/>
                <w:szCs w:val="18"/>
                <w:lang w:bidi="ar"/>
              </w:rPr>
              <w:t>T2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FDC33A6">
            <w:pPr>
              <w:widowControl/>
              <w:jc w:val="center"/>
              <w:textAlignment w:val="center"/>
              <w:rPr>
                <w:sz w:val="18"/>
                <w:szCs w:val="18"/>
              </w:rPr>
            </w:pPr>
            <w:r>
              <w:rPr>
                <w:rFonts w:hint="eastAsia"/>
                <w:color w:val="000000"/>
                <w:sz w:val="18"/>
                <w:szCs w:val="18"/>
              </w:rPr>
              <w:t>0.00078766</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DB640B2">
            <w:pPr>
              <w:widowControl/>
              <w:jc w:val="center"/>
              <w:textAlignment w:val="center"/>
              <w:rPr>
                <w:sz w:val="18"/>
                <w:szCs w:val="18"/>
              </w:rPr>
            </w:pPr>
            <w:r>
              <w:rPr>
                <w:rFonts w:hint="eastAsia"/>
                <w:color w:val="000000"/>
                <w:sz w:val="18"/>
                <w:szCs w:val="18"/>
              </w:rPr>
              <w:t>0.002909683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3DCBAE3">
            <w:pPr>
              <w:widowControl/>
              <w:jc w:val="center"/>
              <w:textAlignment w:val="center"/>
              <w:rPr>
                <w:sz w:val="18"/>
                <w:szCs w:val="18"/>
              </w:rPr>
            </w:pPr>
            <w:r>
              <w:rPr>
                <w:rFonts w:hint="eastAsia"/>
                <w:color w:val="000000"/>
                <w:sz w:val="18"/>
                <w:szCs w:val="18"/>
              </w:rPr>
              <w:t>0.136424279</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5FA8895">
            <w:pPr>
              <w:widowControl/>
              <w:jc w:val="center"/>
              <w:textAlignment w:val="center"/>
              <w:rPr>
                <w:sz w:val="18"/>
                <w:szCs w:val="18"/>
              </w:rPr>
            </w:pPr>
            <w:r>
              <w:rPr>
                <w:rFonts w:hint="eastAsia"/>
                <w:color w:val="000000"/>
                <w:sz w:val="18"/>
                <w:szCs w:val="18"/>
              </w:rPr>
              <w:t>1.702923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756881C">
            <w:pPr>
              <w:widowControl/>
              <w:jc w:val="center"/>
              <w:textAlignment w:val="center"/>
              <w:rPr>
                <w:sz w:val="18"/>
                <w:szCs w:val="18"/>
              </w:rPr>
            </w:pPr>
            <w:r>
              <w:rPr>
                <w:rFonts w:hint="eastAsia"/>
                <w:color w:val="000000"/>
                <w:sz w:val="18"/>
                <w:szCs w:val="18"/>
              </w:rPr>
              <w:t>3.497069</w:t>
            </w:r>
          </w:p>
        </w:tc>
        <w:tc>
          <w:tcPr>
            <w:tcW w:w="713" w:type="pct"/>
            <w:tcBorders>
              <w:top w:val="single" w:color="000000" w:sz="4" w:space="0"/>
              <w:left w:val="single" w:color="000000" w:sz="4" w:space="0"/>
              <w:bottom w:val="single" w:color="000000" w:sz="4" w:space="0"/>
              <w:right w:val="single" w:color="000000" w:sz="4" w:space="0"/>
            </w:tcBorders>
            <w:vAlign w:val="center"/>
          </w:tcPr>
          <w:p w14:paraId="6DB054B0">
            <w:pPr>
              <w:widowControl/>
              <w:jc w:val="center"/>
              <w:textAlignment w:val="center"/>
              <w:rPr>
                <w:sz w:val="18"/>
                <w:szCs w:val="18"/>
              </w:rPr>
            </w:pPr>
            <w:r>
              <w:rPr>
                <w:rFonts w:hint="eastAsia"/>
                <w:color w:val="000000"/>
                <w:sz w:val="18"/>
                <w:szCs w:val="18"/>
              </w:rPr>
              <w:t>5.044622</w:t>
            </w:r>
          </w:p>
        </w:tc>
      </w:tr>
      <w:tr w14:paraId="1EABA32A">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4949F3EF">
            <w:pPr>
              <w:widowControl/>
              <w:jc w:val="center"/>
              <w:textAlignment w:val="center"/>
              <w:rPr>
                <w:sz w:val="18"/>
                <w:szCs w:val="18"/>
              </w:rPr>
            </w:pPr>
            <w:r>
              <w:rPr>
                <w:color w:val="000000"/>
                <w:kern w:val="0"/>
                <w:sz w:val="18"/>
                <w:szCs w:val="18"/>
                <w:lang w:bidi="ar"/>
              </w:rPr>
              <w:t>T3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51FE2E7">
            <w:pPr>
              <w:widowControl/>
              <w:jc w:val="center"/>
              <w:textAlignment w:val="center"/>
              <w:rPr>
                <w:sz w:val="18"/>
                <w:szCs w:val="18"/>
              </w:rPr>
            </w:pPr>
            <w:r>
              <w:rPr>
                <w:rFonts w:hint="eastAsia"/>
                <w:color w:val="000000"/>
                <w:sz w:val="18"/>
                <w:szCs w:val="18"/>
              </w:rPr>
              <w:t>70</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35091E9">
            <w:pPr>
              <w:widowControl/>
              <w:jc w:val="center"/>
              <w:textAlignment w:val="center"/>
              <w:rPr>
                <w:sz w:val="18"/>
                <w:szCs w:val="18"/>
              </w:rPr>
            </w:pPr>
            <w:r>
              <w:rPr>
                <w:rFonts w:hint="eastAsia"/>
                <w:color w:val="000000"/>
                <w:sz w:val="18"/>
                <w:szCs w:val="18"/>
              </w:rPr>
              <w:t>84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4FA50E3">
            <w:pPr>
              <w:widowControl/>
              <w:jc w:val="center"/>
              <w:textAlignment w:val="center"/>
              <w:rPr>
                <w:sz w:val="18"/>
                <w:szCs w:val="18"/>
              </w:rPr>
            </w:pPr>
            <w:r>
              <w:rPr>
                <w:rFonts w:hint="eastAsia"/>
                <w:color w:val="000000"/>
                <w:sz w:val="18"/>
                <w:szCs w:val="18"/>
              </w:rPr>
              <w:t>91</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1FE0BF9">
            <w:pPr>
              <w:widowControl/>
              <w:jc w:val="center"/>
              <w:textAlignment w:val="center"/>
              <w:rPr>
                <w:sz w:val="18"/>
                <w:szCs w:val="18"/>
              </w:rPr>
            </w:pPr>
            <w:r>
              <w:rPr>
                <w:rFonts w:hint="eastAsia"/>
                <w:color w:val="000000"/>
                <w:sz w:val="18"/>
                <w:szCs w:val="18"/>
              </w:rPr>
              <w:t>91</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A1E44CC">
            <w:pPr>
              <w:widowControl/>
              <w:jc w:val="center"/>
              <w:textAlignment w:val="center"/>
              <w:rPr>
                <w:sz w:val="18"/>
                <w:szCs w:val="18"/>
              </w:rPr>
            </w:pPr>
            <w:r>
              <w:rPr>
                <w:rFonts w:hint="eastAsia"/>
                <w:color w:val="000000"/>
                <w:sz w:val="18"/>
                <w:szCs w:val="18"/>
              </w:rPr>
              <w:t>84</w:t>
            </w:r>
          </w:p>
        </w:tc>
        <w:tc>
          <w:tcPr>
            <w:tcW w:w="713" w:type="pct"/>
            <w:tcBorders>
              <w:top w:val="single" w:color="000000" w:sz="4" w:space="0"/>
              <w:left w:val="single" w:color="000000" w:sz="4" w:space="0"/>
              <w:bottom w:val="single" w:color="000000" w:sz="4" w:space="0"/>
              <w:right w:val="single" w:color="000000" w:sz="4" w:space="0"/>
            </w:tcBorders>
            <w:vAlign w:val="center"/>
          </w:tcPr>
          <w:p w14:paraId="36420AF8">
            <w:pPr>
              <w:widowControl/>
              <w:jc w:val="center"/>
              <w:textAlignment w:val="center"/>
              <w:rPr>
                <w:sz w:val="18"/>
                <w:szCs w:val="18"/>
              </w:rPr>
            </w:pPr>
            <w:r>
              <w:rPr>
                <w:rFonts w:hint="eastAsia"/>
                <w:color w:val="000000"/>
                <w:sz w:val="18"/>
                <w:szCs w:val="18"/>
              </w:rPr>
              <w:t>91</w:t>
            </w:r>
          </w:p>
        </w:tc>
      </w:tr>
      <w:tr w14:paraId="27A99137">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399F3848">
            <w:pPr>
              <w:widowControl/>
              <w:jc w:val="center"/>
              <w:textAlignment w:val="center"/>
              <w:rPr>
                <w:sz w:val="18"/>
                <w:szCs w:val="18"/>
              </w:rPr>
            </w:pPr>
            <w:r>
              <w:rPr>
                <w:color w:val="000000"/>
                <w:kern w:val="0"/>
                <w:sz w:val="18"/>
                <w:szCs w:val="18"/>
                <w:lang w:bidi="ar"/>
              </w:rPr>
              <w:t>T4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C3EFA93">
            <w:pPr>
              <w:widowControl/>
              <w:jc w:val="center"/>
              <w:textAlignment w:val="center"/>
              <w:rPr>
                <w:sz w:val="18"/>
                <w:szCs w:val="18"/>
              </w:rPr>
            </w:pPr>
            <w:r>
              <w:rPr>
                <w:rFonts w:hint="eastAsia"/>
                <w:color w:val="000000"/>
                <w:sz w:val="18"/>
                <w:szCs w:val="18"/>
              </w:rPr>
              <w:t>490</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71F99C5">
            <w:pPr>
              <w:widowControl/>
              <w:jc w:val="center"/>
              <w:textAlignment w:val="center"/>
              <w:rPr>
                <w:sz w:val="18"/>
                <w:szCs w:val="18"/>
              </w:rPr>
            </w:pPr>
            <w:r>
              <w:rPr>
                <w:rFonts w:hint="eastAsia"/>
                <w:color w:val="000000"/>
                <w:sz w:val="18"/>
                <w:szCs w:val="18"/>
              </w:rPr>
              <w:t>588</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625ACF2A">
            <w:pPr>
              <w:widowControl/>
              <w:jc w:val="center"/>
              <w:textAlignment w:val="center"/>
              <w:rPr>
                <w:sz w:val="18"/>
                <w:szCs w:val="18"/>
              </w:rPr>
            </w:pPr>
            <w:r>
              <w:rPr>
                <w:rFonts w:hint="eastAsia"/>
                <w:color w:val="000000"/>
                <w:sz w:val="18"/>
                <w:szCs w:val="18"/>
              </w:rPr>
              <w:t>637</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0CA6BBA">
            <w:pPr>
              <w:widowControl/>
              <w:jc w:val="center"/>
              <w:textAlignment w:val="center"/>
              <w:rPr>
                <w:sz w:val="18"/>
                <w:szCs w:val="18"/>
              </w:rPr>
            </w:pPr>
            <w:r>
              <w:rPr>
                <w:rFonts w:hint="eastAsia"/>
                <w:color w:val="000000"/>
                <w:sz w:val="18"/>
                <w:szCs w:val="18"/>
              </w:rPr>
              <w:t>637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093A6E0">
            <w:pPr>
              <w:widowControl/>
              <w:jc w:val="center"/>
              <w:textAlignment w:val="center"/>
              <w:rPr>
                <w:sz w:val="18"/>
                <w:szCs w:val="18"/>
              </w:rPr>
            </w:pPr>
            <w:r>
              <w:rPr>
                <w:rFonts w:hint="eastAsia"/>
                <w:color w:val="000000"/>
                <w:sz w:val="18"/>
                <w:szCs w:val="18"/>
              </w:rPr>
              <w:t>588</w:t>
            </w:r>
          </w:p>
        </w:tc>
        <w:tc>
          <w:tcPr>
            <w:tcW w:w="713" w:type="pct"/>
            <w:tcBorders>
              <w:top w:val="single" w:color="000000" w:sz="4" w:space="0"/>
              <w:left w:val="single" w:color="000000" w:sz="4" w:space="0"/>
              <w:bottom w:val="single" w:color="000000" w:sz="4" w:space="0"/>
              <w:right w:val="single" w:color="000000" w:sz="4" w:space="0"/>
            </w:tcBorders>
            <w:vAlign w:val="center"/>
          </w:tcPr>
          <w:p w14:paraId="3B758CDB">
            <w:pPr>
              <w:widowControl/>
              <w:jc w:val="center"/>
              <w:textAlignment w:val="center"/>
              <w:rPr>
                <w:sz w:val="18"/>
                <w:szCs w:val="18"/>
              </w:rPr>
            </w:pPr>
            <w:r>
              <w:rPr>
                <w:rFonts w:hint="eastAsia"/>
                <w:color w:val="000000"/>
                <w:sz w:val="18"/>
                <w:szCs w:val="18"/>
              </w:rPr>
              <w:t>637</w:t>
            </w:r>
          </w:p>
        </w:tc>
      </w:tr>
      <w:tr w14:paraId="2A44EC53">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2F34C040">
            <w:pPr>
              <w:widowControl/>
              <w:jc w:val="center"/>
              <w:textAlignment w:val="center"/>
              <w:rPr>
                <w:sz w:val="18"/>
                <w:szCs w:val="18"/>
              </w:rPr>
            </w:pPr>
            <w:r>
              <w:rPr>
                <w:color w:val="000000"/>
                <w:kern w:val="0"/>
                <w:sz w:val="18"/>
                <w:szCs w:val="18"/>
                <w:lang w:bidi="ar"/>
              </w:rPr>
              <w:t>T5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5C025DA">
            <w:pPr>
              <w:widowControl/>
              <w:jc w:val="center"/>
              <w:textAlignment w:val="center"/>
              <w:rPr>
                <w:sz w:val="18"/>
                <w:szCs w:val="18"/>
              </w:rPr>
            </w:pPr>
            <w:r>
              <w:rPr>
                <w:rFonts w:hint="eastAsia"/>
                <w:color w:val="000000"/>
                <w:sz w:val="18"/>
                <w:szCs w:val="18"/>
              </w:rPr>
              <w:t>6.792E-07</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778E46E">
            <w:pPr>
              <w:widowControl/>
              <w:jc w:val="center"/>
              <w:textAlignment w:val="center"/>
              <w:rPr>
                <w:sz w:val="18"/>
                <w:szCs w:val="18"/>
              </w:rPr>
            </w:pPr>
            <w:r>
              <w:rPr>
                <w:rFonts w:hint="eastAsia"/>
                <w:color w:val="000000"/>
                <w:sz w:val="18"/>
                <w:szCs w:val="18"/>
              </w:rPr>
              <w:t>1.66574E-06</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3E00755">
            <w:pPr>
              <w:widowControl/>
              <w:jc w:val="center"/>
              <w:textAlignment w:val="center"/>
              <w:rPr>
                <w:sz w:val="18"/>
                <w:szCs w:val="18"/>
              </w:rPr>
            </w:pPr>
            <w:r>
              <w:rPr>
                <w:rFonts w:hint="eastAsia"/>
                <w:color w:val="000000"/>
                <w:sz w:val="18"/>
                <w:szCs w:val="18"/>
              </w:rPr>
              <w:t>2.04114E-05</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4862AA3">
            <w:pPr>
              <w:widowControl/>
              <w:jc w:val="center"/>
              <w:textAlignment w:val="center"/>
              <w:rPr>
                <w:sz w:val="18"/>
                <w:szCs w:val="18"/>
              </w:rPr>
            </w:pPr>
            <w:r>
              <w:rPr>
                <w:rFonts w:hint="eastAsia"/>
                <w:color w:val="000000"/>
                <w:sz w:val="18"/>
                <w:szCs w:val="18"/>
              </w:rPr>
              <w:t>0.000846</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A1E7221">
            <w:pPr>
              <w:widowControl/>
              <w:jc w:val="center"/>
              <w:textAlignment w:val="center"/>
              <w:rPr>
                <w:sz w:val="18"/>
                <w:szCs w:val="18"/>
              </w:rPr>
            </w:pPr>
            <w:r>
              <w:rPr>
                <w:rFonts w:hint="eastAsia"/>
                <w:color w:val="000000"/>
                <w:sz w:val="18"/>
                <w:szCs w:val="18"/>
              </w:rPr>
              <w:t>0.002298</w:t>
            </w:r>
          </w:p>
        </w:tc>
        <w:tc>
          <w:tcPr>
            <w:tcW w:w="713" w:type="pct"/>
            <w:tcBorders>
              <w:top w:val="single" w:color="000000" w:sz="4" w:space="0"/>
              <w:left w:val="single" w:color="000000" w:sz="4" w:space="0"/>
              <w:bottom w:val="single" w:color="000000" w:sz="4" w:space="0"/>
              <w:right w:val="single" w:color="000000" w:sz="4" w:space="0"/>
            </w:tcBorders>
            <w:vAlign w:val="center"/>
          </w:tcPr>
          <w:p w14:paraId="6D0D1754">
            <w:pPr>
              <w:widowControl/>
              <w:jc w:val="center"/>
              <w:textAlignment w:val="center"/>
              <w:rPr>
                <w:sz w:val="18"/>
                <w:szCs w:val="18"/>
              </w:rPr>
            </w:pPr>
            <w:r>
              <w:rPr>
                <w:rFonts w:hint="eastAsia"/>
                <w:color w:val="000000"/>
                <w:sz w:val="18"/>
                <w:szCs w:val="18"/>
              </w:rPr>
              <w:t>0.002098</w:t>
            </w:r>
          </w:p>
        </w:tc>
      </w:tr>
      <w:tr w14:paraId="7141149F">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312AFAE7">
            <w:pPr>
              <w:widowControl/>
              <w:jc w:val="center"/>
              <w:textAlignment w:val="center"/>
              <w:rPr>
                <w:sz w:val="18"/>
                <w:szCs w:val="18"/>
              </w:rPr>
            </w:pPr>
            <w:r>
              <w:rPr>
                <w:color w:val="000000"/>
                <w:kern w:val="0"/>
                <w:sz w:val="18"/>
                <w:szCs w:val="18"/>
                <w:lang w:bidi="ar"/>
              </w:rPr>
              <w:t>Sr2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8E84616">
            <w:pPr>
              <w:widowControl/>
              <w:jc w:val="center"/>
              <w:textAlignment w:val="center"/>
              <w:rPr>
                <w:sz w:val="18"/>
                <w:szCs w:val="18"/>
              </w:rPr>
            </w:pPr>
            <w:r>
              <w:rPr>
                <w:rFonts w:hint="eastAsia"/>
                <w:color w:val="000000"/>
                <w:sz w:val="18"/>
                <w:szCs w:val="18"/>
              </w:rPr>
              <w:t>1.132E-08</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1D58F7C">
            <w:pPr>
              <w:widowControl/>
              <w:jc w:val="center"/>
              <w:textAlignment w:val="center"/>
              <w:rPr>
                <w:sz w:val="18"/>
                <w:szCs w:val="18"/>
              </w:rPr>
            </w:pPr>
            <w:r>
              <w:rPr>
                <w:rFonts w:hint="eastAsia"/>
                <w:color w:val="000000"/>
                <w:sz w:val="18"/>
                <w:szCs w:val="18"/>
              </w:rPr>
              <w:t>2.34612E-08</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8EE6B8D">
            <w:pPr>
              <w:widowControl/>
              <w:jc w:val="center"/>
              <w:textAlignment w:val="center"/>
              <w:rPr>
                <w:sz w:val="18"/>
                <w:szCs w:val="18"/>
              </w:rPr>
            </w:pPr>
            <w:r>
              <w:rPr>
                <w:rFonts w:hint="eastAsia"/>
                <w:color w:val="000000"/>
                <w:sz w:val="18"/>
                <w:szCs w:val="18"/>
              </w:rPr>
              <w:t>2.58373E-07</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DA0E274">
            <w:pPr>
              <w:widowControl/>
              <w:jc w:val="center"/>
              <w:textAlignment w:val="center"/>
              <w:rPr>
                <w:sz w:val="18"/>
                <w:szCs w:val="18"/>
              </w:rPr>
            </w:pPr>
            <w:r>
              <w:rPr>
                <w:rFonts w:hint="eastAsia"/>
                <w:color w:val="000000"/>
                <w:sz w:val="18"/>
                <w:szCs w:val="18"/>
              </w:rPr>
              <w:t>1.07089E-05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01C5B00">
            <w:pPr>
              <w:widowControl/>
              <w:jc w:val="center"/>
              <w:textAlignment w:val="center"/>
              <w:rPr>
                <w:sz w:val="18"/>
                <w:szCs w:val="18"/>
              </w:rPr>
            </w:pPr>
            <w:r>
              <w:rPr>
                <w:rFonts w:hint="eastAsia"/>
                <w:color w:val="000000"/>
                <w:sz w:val="18"/>
                <w:szCs w:val="18"/>
              </w:rPr>
              <w:t>3.23662E-05</w:t>
            </w:r>
          </w:p>
        </w:tc>
        <w:tc>
          <w:tcPr>
            <w:tcW w:w="713" w:type="pct"/>
            <w:tcBorders>
              <w:top w:val="single" w:color="000000" w:sz="4" w:space="0"/>
              <w:left w:val="single" w:color="000000" w:sz="4" w:space="0"/>
              <w:bottom w:val="single" w:color="000000" w:sz="4" w:space="0"/>
              <w:right w:val="single" w:color="000000" w:sz="4" w:space="0"/>
            </w:tcBorders>
            <w:vAlign w:val="center"/>
          </w:tcPr>
          <w:p w14:paraId="4ADBE731">
            <w:pPr>
              <w:widowControl/>
              <w:jc w:val="center"/>
              <w:textAlignment w:val="center"/>
              <w:rPr>
                <w:sz w:val="18"/>
                <w:szCs w:val="18"/>
              </w:rPr>
            </w:pPr>
            <w:r>
              <w:rPr>
                <w:rFonts w:hint="eastAsia"/>
                <w:color w:val="000000"/>
                <w:sz w:val="18"/>
                <w:szCs w:val="18"/>
              </w:rPr>
              <w:t>2.68974E-05</w:t>
            </w:r>
          </w:p>
        </w:tc>
      </w:tr>
      <w:tr w14:paraId="356CDB5A">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68C0FF16">
            <w:pPr>
              <w:widowControl/>
              <w:jc w:val="center"/>
              <w:textAlignment w:val="center"/>
              <w:rPr>
                <w:sz w:val="18"/>
                <w:szCs w:val="18"/>
              </w:rPr>
            </w:pPr>
            <w:r>
              <w:rPr>
                <w:color w:val="000000"/>
                <w:kern w:val="0"/>
                <w:sz w:val="18"/>
                <w:szCs w:val="18"/>
                <w:lang w:bidi="ar"/>
              </w:rPr>
              <w:t>SL2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F06DB6A">
            <w:pPr>
              <w:widowControl/>
              <w:jc w:val="center"/>
              <w:textAlignment w:val="center"/>
              <w:rPr>
                <w:sz w:val="18"/>
                <w:szCs w:val="18"/>
              </w:rPr>
            </w:pPr>
            <w:r>
              <w:rPr>
                <w:rFonts w:hint="eastAsia"/>
                <w:color w:val="000000"/>
                <w:sz w:val="18"/>
                <w:szCs w:val="18"/>
              </w:rPr>
              <w:t>9.30875E-08</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51C44FA">
            <w:pPr>
              <w:widowControl/>
              <w:jc w:val="center"/>
              <w:textAlignment w:val="center"/>
              <w:rPr>
                <w:sz w:val="18"/>
                <w:szCs w:val="18"/>
              </w:rPr>
            </w:pPr>
            <w:r>
              <w:rPr>
                <w:rFonts w:hint="eastAsia"/>
                <w:color w:val="000000"/>
                <w:sz w:val="18"/>
                <w:szCs w:val="18"/>
              </w:rPr>
              <w:t>2.33196E-07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88F11FF">
            <w:pPr>
              <w:widowControl/>
              <w:jc w:val="center"/>
              <w:textAlignment w:val="center"/>
              <w:rPr>
                <w:sz w:val="18"/>
                <w:szCs w:val="18"/>
              </w:rPr>
            </w:pPr>
            <w:r>
              <w:rPr>
                <w:rFonts w:hint="eastAsia"/>
                <w:color w:val="000000"/>
                <w:sz w:val="18"/>
                <w:szCs w:val="18"/>
              </w:rPr>
              <w:t>3.22537E-06</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3B2420B">
            <w:pPr>
              <w:widowControl/>
              <w:jc w:val="center"/>
              <w:textAlignment w:val="center"/>
              <w:rPr>
                <w:sz w:val="18"/>
                <w:szCs w:val="18"/>
              </w:rPr>
            </w:pPr>
            <w:r>
              <w:rPr>
                <w:rFonts w:hint="eastAsia"/>
                <w:color w:val="000000"/>
                <w:sz w:val="18"/>
                <w:szCs w:val="18"/>
              </w:rPr>
              <w:t>1.66175E-05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89C9B1A">
            <w:pPr>
              <w:widowControl/>
              <w:jc w:val="center"/>
              <w:textAlignment w:val="center"/>
              <w:rPr>
                <w:sz w:val="18"/>
                <w:szCs w:val="18"/>
              </w:rPr>
            </w:pPr>
            <w:r>
              <w:rPr>
                <w:rFonts w:hint="eastAsia"/>
                <w:color w:val="000000"/>
                <w:sz w:val="18"/>
                <w:szCs w:val="18"/>
              </w:rPr>
              <w:t>5.98395E-05</w:t>
            </w:r>
          </w:p>
        </w:tc>
        <w:tc>
          <w:tcPr>
            <w:tcW w:w="713" w:type="pct"/>
            <w:tcBorders>
              <w:top w:val="single" w:color="000000" w:sz="4" w:space="0"/>
              <w:left w:val="single" w:color="000000" w:sz="4" w:space="0"/>
              <w:bottom w:val="single" w:color="000000" w:sz="4" w:space="0"/>
              <w:right w:val="single" w:color="000000" w:sz="4" w:space="0"/>
            </w:tcBorders>
            <w:vAlign w:val="center"/>
          </w:tcPr>
          <w:p w14:paraId="3AF71EFE">
            <w:pPr>
              <w:widowControl/>
              <w:jc w:val="center"/>
              <w:textAlignment w:val="center"/>
              <w:rPr>
                <w:sz w:val="18"/>
                <w:szCs w:val="18"/>
              </w:rPr>
            </w:pPr>
            <w:r>
              <w:rPr>
                <w:rFonts w:hint="eastAsia"/>
                <w:color w:val="000000"/>
                <w:sz w:val="18"/>
                <w:szCs w:val="18"/>
              </w:rPr>
              <w:t>5.05199E-05</w:t>
            </w:r>
          </w:p>
        </w:tc>
      </w:tr>
      <w:tr w14:paraId="7A98A434">
        <w:tblPrEx>
          <w:tblCellMar>
            <w:top w:w="0" w:type="dxa"/>
            <w:left w:w="108" w:type="dxa"/>
            <w:bottom w:w="0" w:type="dxa"/>
            <w:right w:w="108" w:type="dxa"/>
          </w:tblCellMar>
        </w:tblPrEx>
        <w:trPr>
          <w:trHeight w:val="270"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2C27E6CF">
            <w:pPr>
              <w:widowControl/>
              <w:jc w:val="center"/>
              <w:textAlignment w:val="center"/>
              <w:rPr>
                <w:sz w:val="18"/>
                <w:szCs w:val="18"/>
              </w:rPr>
            </w:pPr>
            <w:r>
              <w:rPr>
                <w:color w:val="000000"/>
                <w:kern w:val="0"/>
                <w:sz w:val="18"/>
                <w:szCs w:val="18"/>
                <w:lang w:bidi="ar"/>
              </w:rPr>
              <w:t>SR2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1CE683F">
            <w:pPr>
              <w:widowControl/>
              <w:jc w:val="center"/>
              <w:textAlignment w:val="center"/>
              <w:rPr>
                <w:sz w:val="18"/>
                <w:szCs w:val="18"/>
              </w:rPr>
            </w:pPr>
            <w:r>
              <w:rPr>
                <w:rFonts w:hint="eastAsia"/>
                <w:color w:val="000000"/>
                <w:sz w:val="18"/>
                <w:szCs w:val="18"/>
              </w:rPr>
              <w:t>1.04408E-07</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3681F295">
            <w:pPr>
              <w:widowControl/>
              <w:jc w:val="center"/>
              <w:textAlignment w:val="center"/>
              <w:rPr>
                <w:sz w:val="18"/>
                <w:szCs w:val="18"/>
              </w:rPr>
            </w:pPr>
            <w:r>
              <w:rPr>
                <w:rFonts w:hint="eastAsia"/>
                <w:color w:val="000000"/>
                <w:sz w:val="18"/>
                <w:szCs w:val="18"/>
              </w:rPr>
              <w:t>2.56657E-07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24412B9">
            <w:pPr>
              <w:widowControl/>
              <w:jc w:val="center"/>
              <w:textAlignment w:val="center"/>
              <w:rPr>
                <w:sz w:val="18"/>
                <w:szCs w:val="18"/>
              </w:rPr>
            </w:pPr>
            <w:r>
              <w:rPr>
                <w:rFonts w:hint="eastAsia"/>
                <w:color w:val="000000"/>
                <w:sz w:val="18"/>
                <w:szCs w:val="18"/>
              </w:rPr>
              <w:t>3.48374E-06</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88F1FD1">
            <w:pPr>
              <w:widowControl/>
              <w:jc w:val="center"/>
              <w:textAlignment w:val="center"/>
              <w:rPr>
                <w:sz w:val="18"/>
                <w:szCs w:val="18"/>
              </w:rPr>
            </w:pPr>
            <w:r>
              <w:rPr>
                <w:rFonts w:hint="eastAsia"/>
                <w:color w:val="000000"/>
                <w:sz w:val="18"/>
                <w:szCs w:val="18"/>
              </w:rPr>
              <w:t>2.73264E-05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5C48240">
            <w:pPr>
              <w:widowControl/>
              <w:jc w:val="center"/>
              <w:textAlignment w:val="center"/>
              <w:rPr>
                <w:sz w:val="18"/>
                <w:szCs w:val="18"/>
              </w:rPr>
            </w:pPr>
            <w:r>
              <w:rPr>
                <w:rFonts w:hint="eastAsia"/>
                <w:color w:val="000000"/>
                <w:sz w:val="18"/>
                <w:szCs w:val="18"/>
              </w:rPr>
              <w:t>9.22057E-05</w:t>
            </w:r>
          </w:p>
        </w:tc>
        <w:tc>
          <w:tcPr>
            <w:tcW w:w="713" w:type="pct"/>
            <w:tcBorders>
              <w:top w:val="single" w:color="000000" w:sz="4" w:space="0"/>
              <w:left w:val="single" w:color="000000" w:sz="4" w:space="0"/>
              <w:bottom w:val="single" w:color="000000" w:sz="4" w:space="0"/>
              <w:right w:val="single" w:color="000000" w:sz="4" w:space="0"/>
            </w:tcBorders>
            <w:vAlign w:val="center"/>
          </w:tcPr>
          <w:p w14:paraId="7EC58552">
            <w:pPr>
              <w:widowControl/>
              <w:jc w:val="center"/>
              <w:textAlignment w:val="center"/>
              <w:rPr>
                <w:sz w:val="18"/>
                <w:szCs w:val="18"/>
              </w:rPr>
            </w:pPr>
            <w:r>
              <w:rPr>
                <w:rFonts w:hint="eastAsia"/>
                <w:color w:val="000000"/>
                <w:sz w:val="18"/>
                <w:szCs w:val="18"/>
              </w:rPr>
              <w:t>7.74173E-05</w:t>
            </w:r>
          </w:p>
        </w:tc>
      </w:tr>
      <w:tr w14:paraId="34EF114D">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4CE06430">
            <w:pPr>
              <w:widowControl/>
              <w:jc w:val="center"/>
              <w:textAlignment w:val="center"/>
              <w:rPr>
                <w:sz w:val="18"/>
                <w:szCs w:val="18"/>
              </w:rPr>
            </w:pPr>
            <w:r>
              <w:rPr>
                <w:color w:val="000000"/>
                <w:kern w:val="0"/>
                <w:sz w:val="18"/>
                <w:szCs w:val="18"/>
                <w:lang w:bidi="ar"/>
              </w:rPr>
              <w:t>Sr</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77064AC">
            <w:pPr>
              <w:widowControl/>
              <w:jc w:val="center"/>
              <w:textAlignment w:val="center"/>
              <w:rPr>
                <w:sz w:val="18"/>
                <w:szCs w:val="18"/>
              </w:rPr>
            </w:pPr>
            <w:r>
              <w:rPr>
                <w:rFonts w:hint="eastAsia"/>
                <w:color w:val="000000"/>
                <w:sz w:val="18"/>
                <w:szCs w:val="18"/>
              </w:rPr>
              <w:t>0.000106</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0DD2EF28">
            <w:pPr>
              <w:widowControl/>
              <w:jc w:val="center"/>
              <w:textAlignment w:val="center"/>
              <w:rPr>
                <w:sz w:val="18"/>
                <w:szCs w:val="18"/>
              </w:rPr>
            </w:pPr>
            <w:r>
              <w:rPr>
                <w:rFonts w:hint="eastAsia"/>
                <w:color w:val="000000"/>
                <w:sz w:val="18"/>
                <w:szCs w:val="18"/>
              </w:rPr>
              <w:t>0.000153</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02D8EBF">
            <w:pPr>
              <w:widowControl/>
              <w:jc w:val="center"/>
              <w:textAlignment w:val="center"/>
              <w:rPr>
                <w:sz w:val="18"/>
                <w:szCs w:val="18"/>
              </w:rPr>
            </w:pPr>
            <w:r>
              <w:rPr>
                <w:rFonts w:hint="eastAsia"/>
                <w:color w:val="000000"/>
                <w:sz w:val="18"/>
                <w:szCs w:val="18"/>
              </w:rPr>
              <w:t>0.000508</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1ECA1E97">
            <w:pPr>
              <w:widowControl/>
              <w:jc w:val="center"/>
              <w:textAlignment w:val="center"/>
              <w:rPr>
                <w:sz w:val="18"/>
                <w:szCs w:val="18"/>
              </w:rPr>
            </w:pPr>
            <w:r>
              <w:rPr>
                <w:rFonts w:hint="eastAsia"/>
                <w:color w:val="000000"/>
                <w:sz w:val="18"/>
                <w:szCs w:val="18"/>
              </w:rPr>
              <w:t>0.003272</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B043B3B">
            <w:pPr>
              <w:widowControl/>
              <w:jc w:val="center"/>
              <w:textAlignment w:val="center"/>
              <w:rPr>
                <w:sz w:val="18"/>
                <w:szCs w:val="18"/>
              </w:rPr>
            </w:pPr>
            <w:r>
              <w:rPr>
                <w:rFonts w:hint="eastAsia"/>
                <w:color w:val="000000"/>
                <w:sz w:val="18"/>
                <w:szCs w:val="18"/>
              </w:rPr>
              <w:t>0.005689</w:t>
            </w:r>
          </w:p>
        </w:tc>
        <w:tc>
          <w:tcPr>
            <w:tcW w:w="713" w:type="pct"/>
            <w:tcBorders>
              <w:top w:val="single" w:color="000000" w:sz="4" w:space="0"/>
              <w:left w:val="single" w:color="000000" w:sz="4" w:space="0"/>
              <w:bottom w:val="single" w:color="000000" w:sz="4" w:space="0"/>
              <w:right w:val="single" w:color="000000" w:sz="4" w:space="0"/>
            </w:tcBorders>
            <w:vAlign w:val="center"/>
          </w:tcPr>
          <w:p w14:paraId="7C611EFF">
            <w:pPr>
              <w:widowControl/>
              <w:jc w:val="center"/>
              <w:textAlignment w:val="center"/>
              <w:rPr>
                <w:sz w:val="18"/>
                <w:szCs w:val="18"/>
              </w:rPr>
            </w:pPr>
            <w:r>
              <w:rPr>
                <w:rFonts w:hint="eastAsia"/>
                <w:color w:val="000000"/>
                <w:sz w:val="18"/>
                <w:szCs w:val="18"/>
              </w:rPr>
              <w:t>0.005186</w:t>
            </w:r>
          </w:p>
        </w:tc>
      </w:tr>
      <w:tr w14:paraId="3246601A">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527789C5">
            <w:pPr>
              <w:widowControl/>
              <w:jc w:val="center"/>
              <w:textAlignment w:val="center"/>
              <w:rPr>
                <w:sz w:val="18"/>
                <w:szCs w:val="18"/>
              </w:rPr>
            </w:pPr>
            <w:r>
              <w:rPr>
                <w:color w:val="000000"/>
                <w:kern w:val="0"/>
                <w:sz w:val="18"/>
                <w:szCs w:val="18"/>
                <w:lang w:bidi="ar"/>
              </w:rPr>
              <w:t>SR</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EED1964">
            <w:pPr>
              <w:widowControl/>
              <w:jc w:val="center"/>
              <w:textAlignment w:val="center"/>
              <w:rPr>
                <w:sz w:val="18"/>
                <w:szCs w:val="18"/>
              </w:rPr>
            </w:pPr>
            <w:r>
              <w:rPr>
                <w:rFonts w:hint="eastAsia"/>
                <w:color w:val="000000"/>
                <w:sz w:val="18"/>
                <w:szCs w:val="18"/>
              </w:rPr>
              <w:t>0.000323</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8F3EE76">
            <w:pPr>
              <w:widowControl/>
              <w:jc w:val="center"/>
              <w:textAlignment w:val="center"/>
              <w:rPr>
                <w:sz w:val="18"/>
                <w:szCs w:val="18"/>
              </w:rPr>
            </w:pPr>
            <w:r>
              <w:rPr>
                <w:rFonts w:hint="eastAsia"/>
                <w:color w:val="000000"/>
                <w:sz w:val="18"/>
                <w:szCs w:val="18"/>
              </w:rPr>
              <w:t>0.000507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41101C9A">
            <w:pPr>
              <w:widowControl/>
              <w:jc w:val="center"/>
              <w:textAlignment w:val="center"/>
              <w:rPr>
                <w:sz w:val="18"/>
                <w:szCs w:val="18"/>
              </w:rPr>
            </w:pPr>
            <w:r>
              <w:rPr>
                <w:rFonts w:hint="eastAsia"/>
                <w:color w:val="000000"/>
                <w:sz w:val="18"/>
                <w:szCs w:val="18"/>
              </w:rPr>
              <w:t>0.001866</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222623FA">
            <w:pPr>
              <w:widowControl/>
              <w:jc w:val="center"/>
              <w:textAlignment w:val="center"/>
              <w:rPr>
                <w:sz w:val="18"/>
                <w:szCs w:val="18"/>
              </w:rPr>
            </w:pPr>
            <w:r>
              <w:rPr>
                <w:rFonts w:hint="eastAsia"/>
                <w:color w:val="000000"/>
                <w:sz w:val="18"/>
                <w:szCs w:val="18"/>
              </w:rPr>
              <w:t>0.005227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C3EF41B">
            <w:pPr>
              <w:widowControl/>
              <w:jc w:val="center"/>
              <w:textAlignment w:val="center"/>
              <w:rPr>
                <w:sz w:val="18"/>
                <w:szCs w:val="18"/>
              </w:rPr>
            </w:pPr>
            <w:r>
              <w:rPr>
                <w:rFonts w:hint="eastAsia"/>
                <w:color w:val="000000"/>
                <w:sz w:val="18"/>
                <w:szCs w:val="18"/>
              </w:rPr>
              <w:t>0.009602</w:t>
            </w:r>
          </w:p>
        </w:tc>
        <w:tc>
          <w:tcPr>
            <w:tcW w:w="713" w:type="pct"/>
            <w:tcBorders>
              <w:top w:val="single" w:color="000000" w:sz="4" w:space="0"/>
              <w:left w:val="single" w:color="000000" w:sz="4" w:space="0"/>
              <w:bottom w:val="single" w:color="000000" w:sz="4" w:space="0"/>
              <w:right w:val="single" w:color="000000" w:sz="4" w:space="0"/>
            </w:tcBorders>
            <w:vAlign w:val="center"/>
          </w:tcPr>
          <w:p w14:paraId="062771D3">
            <w:pPr>
              <w:widowControl/>
              <w:jc w:val="center"/>
              <w:textAlignment w:val="center"/>
              <w:rPr>
                <w:sz w:val="18"/>
                <w:szCs w:val="18"/>
              </w:rPr>
            </w:pPr>
            <w:r>
              <w:rPr>
                <w:rFonts w:hint="eastAsia"/>
                <w:color w:val="000000"/>
                <w:sz w:val="18"/>
                <w:szCs w:val="18"/>
              </w:rPr>
              <w:t>0.008799</w:t>
            </w:r>
          </w:p>
        </w:tc>
      </w:tr>
      <w:tr w14:paraId="44AE431F">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50E1A4FA">
            <w:pPr>
              <w:widowControl/>
              <w:jc w:val="center"/>
              <w:textAlignment w:val="center"/>
              <w:rPr>
                <w:sz w:val="18"/>
                <w:szCs w:val="18"/>
              </w:rPr>
            </w:pPr>
            <w:r>
              <w:rPr>
                <w:color w:val="000000"/>
                <w:kern w:val="0"/>
                <w:sz w:val="18"/>
                <w:szCs w:val="18"/>
                <w:lang w:bidi="ar"/>
              </w:rPr>
              <w:t>总平均值</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B82FB5C">
            <w:pPr>
              <w:widowControl/>
              <w:jc w:val="center"/>
              <w:textAlignment w:val="bottom"/>
              <w:rPr>
                <w:sz w:val="18"/>
                <w:szCs w:val="18"/>
              </w:rPr>
            </w:pPr>
            <w:r>
              <w:rPr>
                <w:rFonts w:hint="eastAsia"/>
                <w:color w:val="000000"/>
                <w:sz w:val="18"/>
                <w:szCs w:val="18"/>
              </w:rPr>
              <w:t>0.0033</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6AF1F1E1">
            <w:pPr>
              <w:widowControl/>
              <w:jc w:val="center"/>
              <w:textAlignment w:val="bottom"/>
              <w:rPr>
                <w:sz w:val="18"/>
                <w:szCs w:val="18"/>
              </w:rPr>
            </w:pPr>
            <w:r>
              <w:rPr>
                <w:rFonts w:hint="eastAsia"/>
                <w:color w:val="000000"/>
                <w:sz w:val="18"/>
                <w:szCs w:val="18"/>
              </w:rPr>
              <w:t>0.0059</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5ED92F82">
            <w:pPr>
              <w:widowControl/>
              <w:jc w:val="center"/>
              <w:textAlignment w:val="bottom"/>
              <w:rPr>
                <w:sz w:val="18"/>
                <w:szCs w:val="18"/>
              </w:rPr>
            </w:pPr>
            <w:r>
              <w:rPr>
                <w:rFonts w:hint="eastAsia"/>
                <w:color w:val="000000"/>
                <w:sz w:val="18"/>
                <w:szCs w:val="18"/>
              </w:rPr>
              <w:t>0.039</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4D008849">
            <w:pPr>
              <w:widowControl/>
              <w:jc w:val="center"/>
              <w:textAlignment w:val="bottom"/>
              <w:rPr>
                <w:sz w:val="18"/>
                <w:szCs w:val="18"/>
              </w:rPr>
            </w:pPr>
            <w:r>
              <w:rPr>
                <w:rFonts w:hint="eastAsia"/>
                <w:color w:val="000000"/>
                <w:sz w:val="18"/>
                <w:szCs w:val="18"/>
              </w:rPr>
              <w:t>0.137</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8792E3D">
            <w:pPr>
              <w:widowControl/>
              <w:jc w:val="center"/>
              <w:textAlignment w:val="bottom"/>
              <w:rPr>
                <w:sz w:val="18"/>
                <w:szCs w:val="18"/>
              </w:rPr>
            </w:pPr>
            <w:r>
              <w:rPr>
                <w:rFonts w:hint="eastAsia"/>
                <w:color w:val="000000"/>
                <w:sz w:val="18"/>
                <w:szCs w:val="18"/>
              </w:rPr>
              <w:t>0.204</w:t>
            </w:r>
          </w:p>
        </w:tc>
        <w:tc>
          <w:tcPr>
            <w:tcW w:w="713" w:type="pct"/>
            <w:tcBorders>
              <w:top w:val="single" w:color="000000" w:sz="4" w:space="0"/>
              <w:left w:val="single" w:color="000000" w:sz="4" w:space="0"/>
              <w:bottom w:val="single" w:color="000000" w:sz="4" w:space="0"/>
              <w:right w:val="single" w:color="000000" w:sz="4" w:space="0"/>
            </w:tcBorders>
            <w:vAlign w:val="center"/>
          </w:tcPr>
          <w:p w14:paraId="4BEFAC35">
            <w:pPr>
              <w:widowControl/>
              <w:jc w:val="center"/>
              <w:textAlignment w:val="bottom"/>
              <w:rPr>
                <w:sz w:val="18"/>
                <w:szCs w:val="18"/>
              </w:rPr>
            </w:pPr>
            <w:r>
              <w:rPr>
                <w:rFonts w:hint="eastAsia"/>
                <w:color w:val="000000"/>
                <w:sz w:val="18"/>
                <w:szCs w:val="18"/>
              </w:rPr>
              <w:t>0.235</w:t>
            </w:r>
          </w:p>
        </w:tc>
      </w:tr>
      <w:tr w14:paraId="3FBE273C">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6C51DC3E">
            <w:pPr>
              <w:widowControl/>
              <w:jc w:val="center"/>
              <w:textAlignment w:val="center"/>
              <w:rPr>
                <w:sz w:val="18"/>
                <w:szCs w:val="18"/>
              </w:rPr>
            </w:pPr>
            <w:r>
              <w:rPr>
                <w:color w:val="000000"/>
                <w:kern w:val="0"/>
                <w:sz w:val="18"/>
                <w:szCs w:val="18"/>
                <w:lang w:bidi="ar"/>
              </w:rPr>
              <w:t>r</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B7B2A84">
            <w:pPr>
              <w:widowControl/>
              <w:jc w:val="center"/>
              <w:textAlignment w:val="center"/>
              <w:rPr>
                <w:sz w:val="18"/>
                <w:szCs w:val="18"/>
              </w:rPr>
            </w:pPr>
            <w:r>
              <w:rPr>
                <w:rFonts w:hint="eastAsia"/>
                <w:color w:val="000000"/>
                <w:sz w:val="18"/>
                <w:szCs w:val="18"/>
              </w:rPr>
              <w:t>0.0003</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F1AC452">
            <w:pPr>
              <w:widowControl/>
              <w:jc w:val="center"/>
              <w:textAlignment w:val="center"/>
              <w:rPr>
                <w:sz w:val="18"/>
                <w:szCs w:val="18"/>
              </w:rPr>
            </w:pPr>
            <w:r>
              <w:rPr>
                <w:rFonts w:hint="eastAsia"/>
                <w:color w:val="000000"/>
                <w:sz w:val="18"/>
                <w:szCs w:val="18"/>
              </w:rPr>
              <w:t>0.0004</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20EA6ABD">
            <w:pPr>
              <w:widowControl/>
              <w:jc w:val="center"/>
              <w:textAlignment w:val="center"/>
              <w:rPr>
                <w:sz w:val="18"/>
                <w:szCs w:val="18"/>
              </w:rPr>
            </w:pPr>
            <w:r>
              <w:rPr>
                <w:rFonts w:hint="eastAsia"/>
                <w:color w:val="000000"/>
                <w:sz w:val="18"/>
                <w:szCs w:val="18"/>
              </w:rPr>
              <w:t>0.0014</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5C0D8C2E">
            <w:pPr>
              <w:widowControl/>
              <w:jc w:val="center"/>
              <w:textAlignment w:val="center"/>
              <w:rPr>
                <w:sz w:val="18"/>
                <w:szCs w:val="18"/>
              </w:rPr>
            </w:pPr>
            <w:r>
              <w:rPr>
                <w:rFonts w:hint="eastAsia"/>
                <w:color w:val="000000"/>
                <w:sz w:val="18"/>
                <w:szCs w:val="18"/>
              </w:rPr>
              <w:t>0.009</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0EC7B168">
            <w:pPr>
              <w:widowControl/>
              <w:jc w:val="center"/>
              <w:textAlignment w:val="center"/>
              <w:rPr>
                <w:sz w:val="18"/>
                <w:szCs w:val="18"/>
              </w:rPr>
            </w:pPr>
            <w:r>
              <w:rPr>
                <w:rFonts w:hint="eastAsia"/>
                <w:color w:val="000000"/>
                <w:sz w:val="18"/>
                <w:szCs w:val="18"/>
              </w:rPr>
              <w:t>0.016</w:t>
            </w:r>
          </w:p>
        </w:tc>
        <w:tc>
          <w:tcPr>
            <w:tcW w:w="713" w:type="pct"/>
            <w:tcBorders>
              <w:top w:val="single" w:color="000000" w:sz="4" w:space="0"/>
              <w:left w:val="single" w:color="000000" w:sz="4" w:space="0"/>
              <w:bottom w:val="single" w:color="000000" w:sz="4" w:space="0"/>
              <w:right w:val="single" w:color="000000" w:sz="4" w:space="0"/>
            </w:tcBorders>
            <w:vAlign w:val="center"/>
          </w:tcPr>
          <w:p w14:paraId="1DED9D74">
            <w:pPr>
              <w:widowControl/>
              <w:jc w:val="center"/>
              <w:textAlignment w:val="center"/>
              <w:rPr>
                <w:sz w:val="18"/>
                <w:szCs w:val="18"/>
              </w:rPr>
            </w:pPr>
            <w:r>
              <w:rPr>
                <w:rFonts w:hint="eastAsia"/>
                <w:color w:val="000000"/>
                <w:sz w:val="18"/>
                <w:szCs w:val="18"/>
              </w:rPr>
              <w:t>0.015</w:t>
            </w:r>
          </w:p>
        </w:tc>
      </w:tr>
      <w:tr w14:paraId="271A909E">
        <w:tblPrEx>
          <w:tblCellMar>
            <w:top w:w="0" w:type="dxa"/>
            <w:left w:w="108" w:type="dxa"/>
            <w:bottom w:w="0" w:type="dxa"/>
            <w:right w:w="108" w:type="dxa"/>
          </w:tblCellMar>
        </w:tblPrEx>
        <w:trPr>
          <w:trHeight w:val="285" w:hRule="atLeast"/>
          <w:jc w:val="center"/>
        </w:trPr>
        <w:tc>
          <w:tcPr>
            <w:tcW w:w="714" w:type="pct"/>
            <w:tcBorders>
              <w:top w:val="single" w:color="000000" w:sz="4" w:space="0"/>
              <w:left w:val="single" w:color="000000" w:sz="4" w:space="0"/>
              <w:bottom w:val="single" w:color="000000" w:sz="4" w:space="0"/>
              <w:right w:val="single" w:color="000000" w:sz="4" w:space="0"/>
            </w:tcBorders>
            <w:noWrap/>
            <w:vAlign w:val="center"/>
          </w:tcPr>
          <w:p w14:paraId="7CF3F632">
            <w:pPr>
              <w:widowControl/>
              <w:jc w:val="center"/>
              <w:textAlignment w:val="center"/>
              <w:rPr>
                <w:sz w:val="18"/>
                <w:szCs w:val="18"/>
              </w:rPr>
            </w:pPr>
            <w:r>
              <w:rPr>
                <w:color w:val="000000"/>
                <w:kern w:val="0"/>
                <w:sz w:val="18"/>
                <w:szCs w:val="18"/>
                <w:lang w:bidi="ar"/>
              </w:rPr>
              <w:t>R</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3638CE5B">
            <w:pPr>
              <w:widowControl/>
              <w:jc w:val="center"/>
              <w:textAlignment w:val="center"/>
              <w:rPr>
                <w:sz w:val="18"/>
                <w:szCs w:val="18"/>
              </w:rPr>
            </w:pPr>
            <w:r>
              <w:rPr>
                <w:rFonts w:hint="eastAsia"/>
                <w:color w:val="000000"/>
                <w:sz w:val="18"/>
                <w:szCs w:val="18"/>
              </w:rPr>
              <w:t>0.0009</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3C514C01">
            <w:pPr>
              <w:widowControl/>
              <w:jc w:val="center"/>
              <w:textAlignment w:val="center"/>
              <w:rPr>
                <w:sz w:val="18"/>
                <w:szCs w:val="18"/>
              </w:rPr>
            </w:pPr>
            <w:r>
              <w:rPr>
                <w:rFonts w:hint="eastAsia"/>
                <w:color w:val="000000"/>
                <w:sz w:val="18"/>
                <w:szCs w:val="18"/>
              </w:rPr>
              <w:t>0.001</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15DD9F21">
            <w:pPr>
              <w:widowControl/>
              <w:jc w:val="center"/>
              <w:textAlignment w:val="center"/>
              <w:rPr>
                <w:sz w:val="18"/>
                <w:szCs w:val="18"/>
              </w:rPr>
            </w:pPr>
            <w:r>
              <w:rPr>
                <w:rFonts w:hint="eastAsia"/>
                <w:color w:val="000000"/>
                <w:sz w:val="18"/>
                <w:szCs w:val="18"/>
              </w:rPr>
              <w:t>0.005</w:t>
            </w:r>
          </w:p>
        </w:tc>
        <w:tc>
          <w:tcPr>
            <w:tcW w:w="714" w:type="pct"/>
            <w:tcBorders>
              <w:top w:val="single" w:color="000000" w:sz="4" w:space="0"/>
              <w:left w:val="single" w:color="000000" w:sz="4" w:space="0"/>
              <w:bottom w:val="single" w:color="000000" w:sz="4" w:space="0"/>
              <w:right w:val="single" w:color="000000" w:sz="4" w:space="0"/>
            </w:tcBorders>
            <w:noWrap/>
            <w:vAlign w:val="center"/>
          </w:tcPr>
          <w:p w14:paraId="722E6384">
            <w:pPr>
              <w:widowControl/>
              <w:jc w:val="center"/>
              <w:textAlignment w:val="center"/>
              <w:rPr>
                <w:sz w:val="18"/>
                <w:szCs w:val="18"/>
              </w:rPr>
            </w:pPr>
            <w:r>
              <w:rPr>
                <w:rFonts w:hint="eastAsia"/>
                <w:color w:val="000000"/>
                <w:sz w:val="18"/>
                <w:szCs w:val="18"/>
              </w:rPr>
              <w:t>0.015</w:t>
            </w:r>
          </w:p>
        </w:tc>
        <w:tc>
          <w:tcPr>
            <w:tcW w:w="715" w:type="pct"/>
            <w:tcBorders>
              <w:top w:val="single" w:color="000000" w:sz="4" w:space="0"/>
              <w:left w:val="single" w:color="000000" w:sz="4" w:space="0"/>
              <w:bottom w:val="single" w:color="000000" w:sz="4" w:space="0"/>
              <w:right w:val="single" w:color="000000" w:sz="4" w:space="0"/>
            </w:tcBorders>
            <w:noWrap/>
            <w:vAlign w:val="center"/>
          </w:tcPr>
          <w:p w14:paraId="78ACB76F">
            <w:pPr>
              <w:widowControl/>
              <w:jc w:val="center"/>
              <w:textAlignment w:val="center"/>
              <w:rPr>
                <w:sz w:val="18"/>
                <w:szCs w:val="18"/>
              </w:rPr>
            </w:pPr>
            <w:r>
              <w:rPr>
                <w:rFonts w:hint="eastAsia"/>
                <w:color w:val="000000"/>
                <w:sz w:val="18"/>
                <w:szCs w:val="18"/>
              </w:rPr>
              <w:t>0.027</w:t>
            </w:r>
          </w:p>
        </w:tc>
        <w:tc>
          <w:tcPr>
            <w:tcW w:w="713" w:type="pct"/>
            <w:tcBorders>
              <w:top w:val="single" w:color="000000" w:sz="4" w:space="0"/>
              <w:left w:val="single" w:color="000000" w:sz="4" w:space="0"/>
              <w:bottom w:val="single" w:color="000000" w:sz="4" w:space="0"/>
              <w:right w:val="single" w:color="000000" w:sz="4" w:space="0"/>
            </w:tcBorders>
            <w:vAlign w:val="center"/>
          </w:tcPr>
          <w:p w14:paraId="15062087">
            <w:pPr>
              <w:widowControl/>
              <w:jc w:val="center"/>
              <w:textAlignment w:val="center"/>
              <w:rPr>
                <w:sz w:val="18"/>
                <w:szCs w:val="18"/>
              </w:rPr>
            </w:pPr>
            <w:r>
              <w:rPr>
                <w:rFonts w:hint="eastAsia"/>
                <w:color w:val="000000"/>
                <w:sz w:val="18"/>
                <w:szCs w:val="18"/>
              </w:rPr>
              <w:t>0.025</w:t>
            </w:r>
          </w:p>
        </w:tc>
      </w:tr>
    </w:tbl>
    <w:p w14:paraId="5290E627">
      <w:pPr>
        <w:tabs>
          <w:tab w:val="left" w:pos="840"/>
        </w:tabs>
        <w:snapToGrid w:val="0"/>
        <w:spacing w:line="360" w:lineRule="auto"/>
        <w:rPr>
          <w:b/>
          <w:szCs w:val="21"/>
        </w:rPr>
      </w:pPr>
      <w:r>
        <w:rPr>
          <w:rFonts w:hint="eastAsia"/>
          <w:b/>
          <w:szCs w:val="21"/>
        </w:rPr>
        <w:t>3.2.6锰的</w:t>
      </w:r>
      <w:r>
        <w:rPr>
          <w:b/>
          <w:szCs w:val="21"/>
        </w:rPr>
        <w:t>原始数据及</w:t>
      </w:r>
      <w:r>
        <w:rPr>
          <w:rFonts w:hint="eastAsia"/>
          <w:b/>
          <w:szCs w:val="21"/>
        </w:rPr>
        <w:t>统计结果</w:t>
      </w:r>
    </w:p>
    <w:p w14:paraId="1BDA4960">
      <w:pPr>
        <w:tabs>
          <w:tab w:val="left" w:pos="840"/>
        </w:tabs>
        <w:snapToGrid w:val="0"/>
        <w:spacing w:line="360" w:lineRule="auto"/>
        <w:rPr>
          <w:b/>
          <w:szCs w:val="21"/>
        </w:rPr>
      </w:pPr>
      <w:r>
        <w:rPr>
          <w:rFonts w:hint="eastAsia"/>
          <w:b/>
          <w:szCs w:val="21"/>
        </w:rPr>
        <w:t>3.2.6.1各</w:t>
      </w:r>
      <w:r>
        <w:rPr>
          <w:b/>
          <w:szCs w:val="21"/>
        </w:rPr>
        <w:t>实验室的</w:t>
      </w:r>
      <w:r>
        <w:rPr>
          <w:rFonts w:hint="eastAsia"/>
          <w:b/>
          <w:szCs w:val="21"/>
        </w:rPr>
        <w:t>锰</w:t>
      </w:r>
      <w:r>
        <w:rPr>
          <w:b/>
          <w:szCs w:val="21"/>
        </w:rPr>
        <w:t>原始数据</w:t>
      </w:r>
    </w:p>
    <w:p w14:paraId="203DAE3C">
      <w:pPr>
        <w:spacing w:line="360" w:lineRule="auto"/>
        <w:jc w:val="center"/>
      </w:pPr>
      <w:r>
        <w:rPr>
          <w:rFonts w:hint="eastAsia" w:eastAsia="黑体"/>
          <w:szCs w:val="21"/>
        </w:rPr>
        <w:t>表2</w:t>
      </w:r>
      <w:r>
        <w:rPr>
          <w:rFonts w:eastAsia="黑体"/>
          <w:szCs w:val="21"/>
        </w:rPr>
        <w:t>4</w:t>
      </w:r>
      <w:r>
        <w:rPr>
          <w:rFonts w:hint="eastAsia" w:eastAsia="黑体"/>
          <w:szCs w:val="21"/>
        </w:rPr>
        <w:t>各实验室的锰原始数据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2480"/>
        <w:gridCol w:w="2478"/>
        <w:gridCol w:w="2476"/>
      </w:tblGrid>
      <w:tr w14:paraId="10C9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50" w:type="pct"/>
            <w:tcBorders>
              <w:tl2br w:val="nil"/>
              <w:tr2bl w:val="nil"/>
            </w:tcBorders>
            <w:shd w:val="clear" w:color="auto" w:fill="auto"/>
            <w:vAlign w:val="center"/>
          </w:tcPr>
          <w:p w14:paraId="21B1910F">
            <w:pPr>
              <w:widowControl/>
              <w:jc w:val="center"/>
              <w:rPr>
                <w:color w:val="000000"/>
                <w:kern w:val="0"/>
                <w:sz w:val="18"/>
                <w:szCs w:val="18"/>
              </w:rPr>
            </w:pPr>
            <w:r>
              <w:rPr>
                <w:color w:val="000000"/>
                <w:kern w:val="0"/>
                <w:sz w:val="18"/>
                <w:szCs w:val="18"/>
              </w:rPr>
              <w:t>实验室</w:t>
            </w:r>
          </w:p>
        </w:tc>
        <w:tc>
          <w:tcPr>
            <w:tcW w:w="1251" w:type="pct"/>
            <w:tcBorders>
              <w:tl2br w:val="nil"/>
              <w:tr2bl w:val="nil"/>
            </w:tcBorders>
            <w:shd w:val="clear" w:color="auto" w:fill="auto"/>
            <w:vAlign w:val="center"/>
          </w:tcPr>
          <w:p w14:paraId="3416AC37">
            <w:pPr>
              <w:widowControl/>
              <w:jc w:val="center"/>
              <w:textAlignment w:val="center"/>
              <w:rPr>
                <w:color w:val="000000"/>
                <w:kern w:val="0"/>
                <w:sz w:val="18"/>
                <w:szCs w:val="18"/>
              </w:rPr>
            </w:pPr>
            <w:r>
              <w:rPr>
                <w:rFonts w:hint="eastAsia"/>
                <w:color w:val="000000"/>
                <w:sz w:val="18"/>
                <w:szCs w:val="18"/>
              </w:rPr>
              <w:t>1#</w:t>
            </w:r>
          </w:p>
        </w:tc>
        <w:tc>
          <w:tcPr>
            <w:tcW w:w="1250" w:type="pct"/>
            <w:tcBorders>
              <w:tl2br w:val="nil"/>
              <w:tr2bl w:val="nil"/>
            </w:tcBorders>
            <w:vAlign w:val="center"/>
          </w:tcPr>
          <w:p w14:paraId="64D9838F">
            <w:pPr>
              <w:widowControl/>
              <w:jc w:val="center"/>
              <w:textAlignment w:val="center"/>
              <w:rPr>
                <w:color w:val="000000"/>
                <w:kern w:val="0"/>
                <w:sz w:val="18"/>
                <w:szCs w:val="18"/>
                <w:lang w:bidi="ar"/>
              </w:rPr>
            </w:pPr>
            <w:r>
              <w:rPr>
                <w:rFonts w:hint="eastAsia"/>
                <w:color w:val="000000"/>
                <w:sz w:val="18"/>
                <w:szCs w:val="18"/>
              </w:rPr>
              <w:t>4#</w:t>
            </w:r>
          </w:p>
        </w:tc>
        <w:tc>
          <w:tcPr>
            <w:tcW w:w="1249" w:type="pct"/>
            <w:tcBorders>
              <w:tl2br w:val="nil"/>
              <w:tr2bl w:val="nil"/>
            </w:tcBorders>
            <w:shd w:val="clear" w:color="auto" w:fill="auto"/>
            <w:vAlign w:val="center"/>
          </w:tcPr>
          <w:p w14:paraId="0798ED07">
            <w:pPr>
              <w:widowControl/>
              <w:jc w:val="center"/>
              <w:textAlignment w:val="center"/>
              <w:rPr>
                <w:color w:val="000000"/>
                <w:kern w:val="0"/>
                <w:sz w:val="18"/>
                <w:szCs w:val="18"/>
              </w:rPr>
            </w:pPr>
            <w:r>
              <w:rPr>
                <w:rFonts w:hint="eastAsia"/>
                <w:color w:val="000000"/>
                <w:sz w:val="18"/>
                <w:szCs w:val="18"/>
              </w:rPr>
              <w:t>5#</w:t>
            </w:r>
          </w:p>
        </w:tc>
      </w:tr>
      <w:tr w14:paraId="2F20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2C4F32B4">
            <w:pPr>
              <w:widowControl/>
              <w:jc w:val="center"/>
              <w:rPr>
                <w:color w:val="000000"/>
                <w:kern w:val="0"/>
                <w:sz w:val="18"/>
                <w:szCs w:val="18"/>
              </w:rPr>
            </w:pPr>
            <w:r>
              <w:rPr>
                <w:color w:val="000000"/>
                <w:kern w:val="0"/>
                <w:sz w:val="18"/>
                <w:szCs w:val="18"/>
              </w:rPr>
              <w:t>1北矿检测技术有限公司</w:t>
            </w:r>
          </w:p>
        </w:tc>
        <w:tc>
          <w:tcPr>
            <w:tcW w:w="1251" w:type="pct"/>
            <w:tcBorders>
              <w:tl2br w:val="nil"/>
              <w:tr2bl w:val="nil"/>
            </w:tcBorders>
            <w:shd w:val="clear" w:color="auto" w:fill="auto"/>
          </w:tcPr>
          <w:p w14:paraId="7558EC11">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6F654FB8">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1CB03650">
            <w:pPr>
              <w:widowControl/>
              <w:jc w:val="center"/>
              <w:textAlignment w:val="center"/>
              <w:rPr>
                <w:color w:val="000000"/>
                <w:sz w:val="18"/>
                <w:szCs w:val="18"/>
              </w:rPr>
            </w:pPr>
            <w:r>
              <w:rPr>
                <w:sz w:val="18"/>
                <w:szCs w:val="18"/>
              </w:rPr>
              <w:t xml:space="preserve">0.00183 </w:t>
            </w:r>
          </w:p>
        </w:tc>
      </w:tr>
      <w:tr w14:paraId="779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9266B21">
            <w:pPr>
              <w:widowControl/>
              <w:jc w:val="center"/>
              <w:rPr>
                <w:color w:val="000000"/>
                <w:kern w:val="0"/>
                <w:sz w:val="18"/>
                <w:szCs w:val="18"/>
              </w:rPr>
            </w:pPr>
          </w:p>
        </w:tc>
        <w:tc>
          <w:tcPr>
            <w:tcW w:w="1251" w:type="pct"/>
            <w:tcBorders>
              <w:tl2br w:val="nil"/>
              <w:tr2bl w:val="nil"/>
            </w:tcBorders>
            <w:shd w:val="clear" w:color="auto" w:fill="auto"/>
          </w:tcPr>
          <w:p w14:paraId="21E89925">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7347F735">
            <w:pPr>
              <w:widowControl/>
              <w:jc w:val="center"/>
              <w:textAlignment w:val="center"/>
              <w:rPr>
                <w:sz w:val="18"/>
                <w:szCs w:val="18"/>
              </w:rPr>
            </w:pPr>
            <w:r>
              <w:rPr>
                <w:sz w:val="18"/>
                <w:szCs w:val="18"/>
              </w:rPr>
              <w:t xml:space="preserve">0.00125 </w:t>
            </w:r>
          </w:p>
        </w:tc>
        <w:tc>
          <w:tcPr>
            <w:tcW w:w="1249" w:type="pct"/>
            <w:tcBorders>
              <w:tl2br w:val="nil"/>
              <w:tr2bl w:val="nil"/>
            </w:tcBorders>
            <w:shd w:val="clear" w:color="auto" w:fill="auto"/>
          </w:tcPr>
          <w:p w14:paraId="2AE39322">
            <w:pPr>
              <w:widowControl/>
              <w:jc w:val="center"/>
              <w:textAlignment w:val="center"/>
              <w:rPr>
                <w:color w:val="000000"/>
                <w:sz w:val="18"/>
                <w:szCs w:val="18"/>
              </w:rPr>
            </w:pPr>
            <w:r>
              <w:rPr>
                <w:sz w:val="18"/>
                <w:szCs w:val="18"/>
              </w:rPr>
              <w:t xml:space="preserve">0.00188 </w:t>
            </w:r>
          </w:p>
        </w:tc>
      </w:tr>
      <w:tr w14:paraId="623D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43F6690">
            <w:pPr>
              <w:widowControl/>
              <w:jc w:val="center"/>
              <w:rPr>
                <w:color w:val="000000"/>
                <w:kern w:val="0"/>
                <w:sz w:val="18"/>
                <w:szCs w:val="18"/>
              </w:rPr>
            </w:pPr>
          </w:p>
        </w:tc>
        <w:tc>
          <w:tcPr>
            <w:tcW w:w="1251" w:type="pct"/>
            <w:tcBorders>
              <w:tl2br w:val="nil"/>
              <w:tr2bl w:val="nil"/>
            </w:tcBorders>
            <w:shd w:val="clear" w:color="auto" w:fill="auto"/>
          </w:tcPr>
          <w:p w14:paraId="3F4E873E">
            <w:pPr>
              <w:widowControl/>
              <w:jc w:val="center"/>
              <w:textAlignment w:val="center"/>
              <w:rPr>
                <w:color w:val="000000"/>
                <w:sz w:val="18"/>
                <w:szCs w:val="18"/>
              </w:rPr>
            </w:pPr>
            <w:r>
              <w:rPr>
                <w:sz w:val="18"/>
                <w:szCs w:val="18"/>
              </w:rPr>
              <w:t xml:space="preserve">0.00086 </w:t>
            </w:r>
          </w:p>
        </w:tc>
        <w:tc>
          <w:tcPr>
            <w:tcW w:w="1250" w:type="pct"/>
            <w:tcBorders>
              <w:tl2br w:val="nil"/>
              <w:tr2bl w:val="nil"/>
            </w:tcBorders>
          </w:tcPr>
          <w:p w14:paraId="42A722C6">
            <w:pPr>
              <w:widowControl/>
              <w:jc w:val="center"/>
              <w:textAlignment w:val="center"/>
              <w:rPr>
                <w:sz w:val="18"/>
                <w:szCs w:val="18"/>
              </w:rPr>
            </w:pPr>
            <w:r>
              <w:rPr>
                <w:sz w:val="18"/>
                <w:szCs w:val="18"/>
              </w:rPr>
              <w:t xml:space="preserve">0.00125 </w:t>
            </w:r>
          </w:p>
        </w:tc>
        <w:tc>
          <w:tcPr>
            <w:tcW w:w="1249" w:type="pct"/>
            <w:tcBorders>
              <w:tl2br w:val="nil"/>
              <w:tr2bl w:val="nil"/>
            </w:tcBorders>
            <w:shd w:val="clear" w:color="auto" w:fill="auto"/>
          </w:tcPr>
          <w:p w14:paraId="20EDEA30">
            <w:pPr>
              <w:widowControl/>
              <w:jc w:val="center"/>
              <w:textAlignment w:val="center"/>
              <w:rPr>
                <w:color w:val="000000"/>
                <w:sz w:val="18"/>
                <w:szCs w:val="18"/>
              </w:rPr>
            </w:pPr>
            <w:r>
              <w:rPr>
                <w:sz w:val="18"/>
                <w:szCs w:val="18"/>
              </w:rPr>
              <w:t xml:space="preserve">0.00194 </w:t>
            </w:r>
          </w:p>
        </w:tc>
      </w:tr>
      <w:tr w14:paraId="28C1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C042E59">
            <w:pPr>
              <w:widowControl/>
              <w:jc w:val="center"/>
              <w:rPr>
                <w:color w:val="000000"/>
                <w:kern w:val="0"/>
                <w:sz w:val="18"/>
                <w:szCs w:val="18"/>
              </w:rPr>
            </w:pPr>
          </w:p>
        </w:tc>
        <w:tc>
          <w:tcPr>
            <w:tcW w:w="1251" w:type="pct"/>
            <w:tcBorders>
              <w:tl2br w:val="nil"/>
              <w:tr2bl w:val="nil"/>
            </w:tcBorders>
            <w:shd w:val="clear" w:color="auto" w:fill="auto"/>
          </w:tcPr>
          <w:p w14:paraId="47730EA2">
            <w:pPr>
              <w:widowControl/>
              <w:jc w:val="center"/>
              <w:textAlignment w:val="center"/>
              <w:rPr>
                <w:color w:val="000000"/>
                <w:sz w:val="18"/>
                <w:szCs w:val="18"/>
              </w:rPr>
            </w:pPr>
            <w:r>
              <w:rPr>
                <w:sz w:val="18"/>
                <w:szCs w:val="18"/>
              </w:rPr>
              <w:t xml:space="preserve">0.00081 </w:t>
            </w:r>
          </w:p>
        </w:tc>
        <w:tc>
          <w:tcPr>
            <w:tcW w:w="1250" w:type="pct"/>
            <w:tcBorders>
              <w:tl2br w:val="nil"/>
              <w:tr2bl w:val="nil"/>
            </w:tcBorders>
          </w:tcPr>
          <w:p w14:paraId="240531E6">
            <w:pPr>
              <w:widowControl/>
              <w:jc w:val="center"/>
              <w:textAlignment w:val="center"/>
              <w:rPr>
                <w:sz w:val="18"/>
                <w:szCs w:val="18"/>
              </w:rPr>
            </w:pPr>
            <w:r>
              <w:rPr>
                <w:sz w:val="18"/>
                <w:szCs w:val="18"/>
              </w:rPr>
              <w:t xml:space="preserve">0.00128 </w:t>
            </w:r>
          </w:p>
        </w:tc>
        <w:tc>
          <w:tcPr>
            <w:tcW w:w="1249" w:type="pct"/>
            <w:tcBorders>
              <w:tl2br w:val="nil"/>
              <w:tr2bl w:val="nil"/>
            </w:tcBorders>
            <w:shd w:val="clear" w:color="auto" w:fill="auto"/>
          </w:tcPr>
          <w:p w14:paraId="7657FE3F">
            <w:pPr>
              <w:widowControl/>
              <w:jc w:val="center"/>
              <w:textAlignment w:val="center"/>
              <w:rPr>
                <w:color w:val="000000"/>
                <w:sz w:val="18"/>
                <w:szCs w:val="18"/>
              </w:rPr>
            </w:pPr>
            <w:r>
              <w:rPr>
                <w:sz w:val="18"/>
                <w:szCs w:val="18"/>
              </w:rPr>
              <w:t xml:space="preserve">0.00199 </w:t>
            </w:r>
          </w:p>
        </w:tc>
      </w:tr>
      <w:tr w14:paraId="5E73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9D08828">
            <w:pPr>
              <w:widowControl/>
              <w:jc w:val="center"/>
              <w:rPr>
                <w:color w:val="000000"/>
                <w:kern w:val="0"/>
                <w:sz w:val="18"/>
                <w:szCs w:val="18"/>
              </w:rPr>
            </w:pPr>
          </w:p>
        </w:tc>
        <w:tc>
          <w:tcPr>
            <w:tcW w:w="1251" w:type="pct"/>
            <w:tcBorders>
              <w:tl2br w:val="nil"/>
              <w:tr2bl w:val="nil"/>
            </w:tcBorders>
            <w:shd w:val="clear" w:color="auto" w:fill="auto"/>
          </w:tcPr>
          <w:p w14:paraId="40043475">
            <w:pPr>
              <w:widowControl/>
              <w:jc w:val="center"/>
              <w:textAlignment w:val="center"/>
              <w:rPr>
                <w:color w:val="000000"/>
                <w:sz w:val="18"/>
                <w:szCs w:val="18"/>
              </w:rPr>
            </w:pPr>
            <w:r>
              <w:rPr>
                <w:sz w:val="18"/>
                <w:szCs w:val="18"/>
              </w:rPr>
              <w:t xml:space="preserve">0.00081 </w:t>
            </w:r>
          </w:p>
        </w:tc>
        <w:tc>
          <w:tcPr>
            <w:tcW w:w="1250" w:type="pct"/>
            <w:tcBorders>
              <w:tl2br w:val="nil"/>
              <w:tr2bl w:val="nil"/>
            </w:tcBorders>
          </w:tcPr>
          <w:p w14:paraId="7C5D42BE">
            <w:pPr>
              <w:widowControl/>
              <w:jc w:val="center"/>
              <w:textAlignment w:val="center"/>
              <w:rPr>
                <w:sz w:val="18"/>
                <w:szCs w:val="18"/>
              </w:rPr>
            </w:pPr>
            <w:r>
              <w:rPr>
                <w:sz w:val="18"/>
                <w:szCs w:val="18"/>
              </w:rPr>
              <w:t xml:space="preserve">0.00136 </w:t>
            </w:r>
          </w:p>
        </w:tc>
        <w:tc>
          <w:tcPr>
            <w:tcW w:w="1249" w:type="pct"/>
            <w:tcBorders>
              <w:tl2br w:val="nil"/>
              <w:tr2bl w:val="nil"/>
            </w:tcBorders>
            <w:shd w:val="clear" w:color="auto" w:fill="auto"/>
          </w:tcPr>
          <w:p w14:paraId="20D675DA">
            <w:pPr>
              <w:widowControl/>
              <w:jc w:val="center"/>
              <w:textAlignment w:val="center"/>
              <w:rPr>
                <w:color w:val="000000"/>
                <w:sz w:val="18"/>
                <w:szCs w:val="18"/>
              </w:rPr>
            </w:pPr>
            <w:r>
              <w:rPr>
                <w:sz w:val="18"/>
                <w:szCs w:val="18"/>
              </w:rPr>
              <w:t xml:space="preserve">0.00194 </w:t>
            </w:r>
          </w:p>
        </w:tc>
      </w:tr>
      <w:tr w14:paraId="1828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F331154">
            <w:pPr>
              <w:widowControl/>
              <w:jc w:val="center"/>
              <w:rPr>
                <w:color w:val="000000"/>
                <w:kern w:val="0"/>
                <w:sz w:val="18"/>
                <w:szCs w:val="18"/>
              </w:rPr>
            </w:pPr>
          </w:p>
        </w:tc>
        <w:tc>
          <w:tcPr>
            <w:tcW w:w="1251" w:type="pct"/>
            <w:tcBorders>
              <w:tl2br w:val="nil"/>
              <w:tr2bl w:val="nil"/>
            </w:tcBorders>
            <w:shd w:val="clear" w:color="auto" w:fill="auto"/>
          </w:tcPr>
          <w:p w14:paraId="052C969D">
            <w:pPr>
              <w:widowControl/>
              <w:jc w:val="center"/>
              <w:textAlignment w:val="center"/>
              <w:rPr>
                <w:color w:val="000000"/>
                <w:sz w:val="18"/>
                <w:szCs w:val="18"/>
              </w:rPr>
            </w:pPr>
            <w:r>
              <w:rPr>
                <w:sz w:val="18"/>
                <w:szCs w:val="18"/>
              </w:rPr>
              <w:t xml:space="preserve">0.00082 </w:t>
            </w:r>
          </w:p>
        </w:tc>
        <w:tc>
          <w:tcPr>
            <w:tcW w:w="1250" w:type="pct"/>
            <w:tcBorders>
              <w:tl2br w:val="nil"/>
              <w:tr2bl w:val="nil"/>
            </w:tcBorders>
          </w:tcPr>
          <w:p w14:paraId="1A9AC95F">
            <w:pPr>
              <w:widowControl/>
              <w:jc w:val="center"/>
              <w:textAlignment w:val="center"/>
              <w:rPr>
                <w:sz w:val="18"/>
                <w:szCs w:val="18"/>
              </w:rPr>
            </w:pPr>
            <w:r>
              <w:rPr>
                <w:sz w:val="18"/>
                <w:szCs w:val="18"/>
              </w:rPr>
              <w:t xml:space="preserve">0.00133 </w:t>
            </w:r>
          </w:p>
        </w:tc>
        <w:tc>
          <w:tcPr>
            <w:tcW w:w="1249" w:type="pct"/>
            <w:tcBorders>
              <w:tl2br w:val="nil"/>
              <w:tr2bl w:val="nil"/>
            </w:tcBorders>
            <w:shd w:val="clear" w:color="auto" w:fill="auto"/>
          </w:tcPr>
          <w:p w14:paraId="3F2C0E2A">
            <w:pPr>
              <w:widowControl/>
              <w:jc w:val="center"/>
              <w:textAlignment w:val="center"/>
              <w:rPr>
                <w:color w:val="000000"/>
                <w:sz w:val="18"/>
                <w:szCs w:val="18"/>
              </w:rPr>
            </w:pPr>
            <w:r>
              <w:rPr>
                <w:sz w:val="18"/>
                <w:szCs w:val="18"/>
              </w:rPr>
              <w:t xml:space="preserve">0.00196 </w:t>
            </w:r>
          </w:p>
        </w:tc>
      </w:tr>
      <w:tr w14:paraId="7CD8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964ABC8">
            <w:pPr>
              <w:widowControl/>
              <w:jc w:val="center"/>
              <w:rPr>
                <w:color w:val="000000"/>
                <w:kern w:val="0"/>
                <w:sz w:val="18"/>
                <w:szCs w:val="18"/>
              </w:rPr>
            </w:pPr>
          </w:p>
        </w:tc>
        <w:tc>
          <w:tcPr>
            <w:tcW w:w="1251" w:type="pct"/>
            <w:tcBorders>
              <w:tl2br w:val="nil"/>
              <w:tr2bl w:val="nil"/>
            </w:tcBorders>
            <w:shd w:val="clear" w:color="auto" w:fill="auto"/>
          </w:tcPr>
          <w:p w14:paraId="061EF0AD">
            <w:pPr>
              <w:widowControl/>
              <w:jc w:val="center"/>
              <w:textAlignment w:val="center"/>
              <w:rPr>
                <w:color w:val="000000"/>
                <w:sz w:val="18"/>
                <w:szCs w:val="18"/>
              </w:rPr>
            </w:pPr>
            <w:r>
              <w:rPr>
                <w:sz w:val="18"/>
                <w:szCs w:val="18"/>
              </w:rPr>
              <w:t xml:space="preserve">0.00082 </w:t>
            </w:r>
          </w:p>
        </w:tc>
        <w:tc>
          <w:tcPr>
            <w:tcW w:w="1250" w:type="pct"/>
            <w:tcBorders>
              <w:tl2br w:val="nil"/>
              <w:tr2bl w:val="nil"/>
            </w:tcBorders>
          </w:tcPr>
          <w:p w14:paraId="6C03C83B">
            <w:pPr>
              <w:widowControl/>
              <w:jc w:val="center"/>
              <w:textAlignment w:val="center"/>
              <w:rPr>
                <w:sz w:val="18"/>
                <w:szCs w:val="18"/>
              </w:rPr>
            </w:pPr>
            <w:r>
              <w:rPr>
                <w:sz w:val="18"/>
                <w:szCs w:val="18"/>
              </w:rPr>
              <w:t xml:space="preserve">0.00128 </w:t>
            </w:r>
          </w:p>
        </w:tc>
        <w:tc>
          <w:tcPr>
            <w:tcW w:w="1249" w:type="pct"/>
            <w:tcBorders>
              <w:tl2br w:val="nil"/>
              <w:tr2bl w:val="nil"/>
            </w:tcBorders>
            <w:shd w:val="clear" w:color="auto" w:fill="auto"/>
          </w:tcPr>
          <w:p w14:paraId="68255FCA">
            <w:pPr>
              <w:widowControl/>
              <w:jc w:val="center"/>
              <w:textAlignment w:val="center"/>
              <w:rPr>
                <w:color w:val="000000"/>
                <w:sz w:val="18"/>
                <w:szCs w:val="18"/>
              </w:rPr>
            </w:pPr>
            <w:r>
              <w:rPr>
                <w:sz w:val="18"/>
                <w:szCs w:val="18"/>
              </w:rPr>
              <w:t xml:space="preserve">0.00198 </w:t>
            </w:r>
          </w:p>
        </w:tc>
      </w:tr>
      <w:tr w14:paraId="44D2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213E0F11">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1251" w:type="pct"/>
            <w:tcBorders>
              <w:tl2br w:val="nil"/>
              <w:tr2bl w:val="nil"/>
            </w:tcBorders>
            <w:shd w:val="clear" w:color="auto" w:fill="auto"/>
          </w:tcPr>
          <w:p w14:paraId="64D4BF8A">
            <w:pPr>
              <w:widowControl/>
              <w:jc w:val="center"/>
              <w:textAlignment w:val="center"/>
              <w:rPr>
                <w:color w:val="000000"/>
                <w:sz w:val="18"/>
                <w:szCs w:val="18"/>
              </w:rPr>
            </w:pPr>
            <w:r>
              <w:rPr>
                <w:sz w:val="18"/>
                <w:szCs w:val="18"/>
              </w:rPr>
              <w:t xml:space="preserve">0.00083 </w:t>
            </w:r>
          </w:p>
        </w:tc>
        <w:tc>
          <w:tcPr>
            <w:tcW w:w="1250" w:type="pct"/>
            <w:tcBorders>
              <w:tl2br w:val="nil"/>
              <w:tr2bl w:val="nil"/>
            </w:tcBorders>
          </w:tcPr>
          <w:p w14:paraId="50C4EC18">
            <w:pPr>
              <w:widowControl/>
              <w:jc w:val="center"/>
              <w:textAlignment w:val="center"/>
              <w:rPr>
                <w:sz w:val="18"/>
                <w:szCs w:val="18"/>
              </w:rPr>
            </w:pPr>
            <w:r>
              <w:rPr>
                <w:sz w:val="18"/>
                <w:szCs w:val="18"/>
              </w:rPr>
              <w:t xml:space="preserve">0.00127 </w:t>
            </w:r>
          </w:p>
        </w:tc>
        <w:tc>
          <w:tcPr>
            <w:tcW w:w="1249" w:type="pct"/>
            <w:tcBorders>
              <w:tl2br w:val="nil"/>
              <w:tr2bl w:val="nil"/>
            </w:tcBorders>
            <w:shd w:val="clear" w:color="auto" w:fill="auto"/>
          </w:tcPr>
          <w:p w14:paraId="2DA24231">
            <w:pPr>
              <w:widowControl/>
              <w:jc w:val="center"/>
              <w:textAlignment w:val="center"/>
              <w:rPr>
                <w:color w:val="000000"/>
                <w:sz w:val="18"/>
                <w:szCs w:val="18"/>
              </w:rPr>
            </w:pPr>
            <w:r>
              <w:rPr>
                <w:sz w:val="18"/>
                <w:szCs w:val="18"/>
              </w:rPr>
              <w:t xml:space="preserve">0.00191 </w:t>
            </w:r>
          </w:p>
        </w:tc>
      </w:tr>
      <w:tr w14:paraId="0205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A4C0D81">
            <w:pPr>
              <w:widowControl/>
              <w:jc w:val="center"/>
              <w:rPr>
                <w:color w:val="000000"/>
                <w:kern w:val="0"/>
                <w:sz w:val="18"/>
                <w:szCs w:val="18"/>
              </w:rPr>
            </w:pPr>
          </w:p>
        </w:tc>
        <w:tc>
          <w:tcPr>
            <w:tcW w:w="1251" w:type="pct"/>
            <w:tcBorders>
              <w:tl2br w:val="nil"/>
              <w:tr2bl w:val="nil"/>
            </w:tcBorders>
            <w:shd w:val="clear" w:color="auto" w:fill="auto"/>
          </w:tcPr>
          <w:p w14:paraId="62AEF184">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6C74451E">
            <w:pPr>
              <w:widowControl/>
              <w:jc w:val="center"/>
              <w:textAlignment w:val="center"/>
              <w:rPr>
                <w:sz w:val="18"/>
                <w:szCs w:val="18"/>
              </w:rPr>
            </w:pPr>
            <w:r>
              <w:rPr>
                <w:sz w:val="18"/>
                <w:szCs w:val="18"/>
              </w:rPr>
              <w:t xml:space="preserve">0.00125 </w:t>
            </w:r>
          </w:p>
        </w:tc>
        <w:tc>
          <w:tcPr>
            <w:tcW w:w="1249" w:type="pct"/>
            <w:tcBorders>
              <w:tl2br w:val="nil"/>
              <w:tr2bl w:val="nil"/>
            </w:tcBorders>
            <w:shd w:val="clear" w:color="auto" w:fill="auto"/>
          </w:tcPr>
          <w:p w14:paraId="438C8CE1">
            <w:pPr>
              <w:widowControl/>
              <w:jc w:val="center"/>
              <w:textAlignment w:val="center"/>
              <w:rPr>
                <w:color w:val="000000"/>
                <w:sz w:val="18"/>
                <w:szCs w:val="18"/>
              </w:rPr>
            </w:pPr>
            <w:r>
              <w:rPr>
                <w:sz w:val="18"/>
                <w:szCs w:val="18"/>
              </w:rPr>
              <w:t xml:space="preserve">0.00183 </w:t>
            </w:r>
          </w:p>
        </w:tc>
      </w:tr>
      <w:tr w14:paraId="2118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52719FE">
            <w:pPr>
              <w:widowControl/>
              <w:jc w:val="center"/>
              <w:rPr>
                <w:color w:val="000000"/>
                <w:kern w:val="0"/>
                <w:sz w:val="18"/>
                <w:szCs w:val="18"/>
              </w:rPr>
            </w:pPr>
          </w:p>
        </w:tc>
        <w:tc>
          <w:tcPr>
            <w:tcW w:w="1251" w:type="pct"/>
            <w:tcBorders>
              <w:tl2br w:val="nil"/>
              <w:tr2bl w:val="nil"/>
            </w:tcBorders>
            <w:shd w:val="clear" w:color="auto" w:fill="auto"/>
          </w:tcPr>
          <w:p w14:paraId="681CE364">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374C5410">
            <w:pPr>
              <w:widowControl/>
              <w:jc w:val="center"/>
              <w:textAlignment w:val="center"/>
              <w:rPr>
                <w:sz w:val="18"/>
                <w:szCs w:val="18"/>
              </w:rPr>
            </w:pPr>
            <w:r>
              <w:rPr>
                <w:sz w:val="18"/>
                <w:szCs w:val="18"/>
              </w:rPr>
              <w:t xml:space="preserve">0.00123 </w:t>
            </w:r>
          </w:p>
        </w:tc>
        <w:tc>
          <w:tcPr>
            <w:tcW w:w="1249" w:type="pct"/>
            <w:tcBorders>
              <w:tl2br w:val="nil"/>
              <w:tr2bl w:val="nil"/>
            </w:tcBorders>
            <w:shd w:val="clear" w:color="auto" w:fill="auto"/>
          </w:tcPr>
          <w:p w14:paraId="0641B066">
            <w:pPr>
              <w:widowControl/>
              <w:jc w:val="center"/>
              <w:textAlignment w:val="center"/>
              <w:rPr>
                <w:color w:val="000000"/>
                <w:sz w:val="18"/>
                <w:szCs w:val="18"/>
              </w:rPr>
            </w:pPr>
            <w:r>
              <w:rPr>
                <w:sz w:val="18"/>
                <w:szCs w:val="18"/>
              </w:rPr>
              <w:t xml:space="preserve">0.00187 </w:t>
            </w:r>
          </w:p>
        </w:tc>
      </w:tr>
      <w:tr w14:paraId="6124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4D22818">
            <w:pPr>
              <w:widowControl/>
              <w:jc w:val="center"/>
              <w:rPr>
                <w:color w:val="000000"/>
                <w:kern w:val="0"/>
                <w:sz w:val="18"/>
                <w:szCs w:val="18"/>
              </w:rPr>
            </w:pPr>
          </w:p>
        </w:tc>
        <w:tc>
          <w:tcPr>
            <w:tcW w:w="1251" w:type="pct"/>
            <w:tcBorders>
              <w:tl2br w:val="nil"/>
              <w:tr2bl w:val="nil"/>
            </w:tcBorders>
            <w:shd w:val="clear" w:color="auto" w:fill="auto"/>
          </w:tcPr>
          <w:p w14:paraId="1D5901C1">
            <w:pPr>
              <w:widowControl/>
              <w:jc w:val="center"/>
              <w:textAlignment w:val="center"/>
              <w:rPr>
                <w:color w:val="000000"/>
                <w:sz w:val="18"/>
                <w:szCs w:val="18"/>
              </w:rPr>
            </w:pPr>
            <w:r>
              <w:rPr>
                <w:sz w:val="18"/>
                <w:szCs w:val="18"/>
              </w:rPr>
              <w:t xml:space="preserve">0.00085 </w:t>
            </w:r>
          </w:p>
        </w:tc>
        <w:tc>
          <w:tcPr>
            <w:tcW w:w="1250" w:type="pct"/>
            <w:tcBorders>
              <w:tl2br w:val="nil"/>
              <w:tr2bl w:val="nil"/>
            </w:tcBorders>
          </w:tcPr>
          <w:p w14:paraId="7AA50534">
            <w:pPr>
              <w:widowControl/>
              <w:jc w:val="center"/>
              <w:textAlignment w:val="center"/>
              <w:rPr>
                <w:sz w:val="18"/>
                <w:szCs w:val="18"/>
              </w:rPr>
            </w:pPr>
            <w:r>
              <w:rPr>
                <w:sz w:val="18"/>
                <w:szCs w:val="18"/>
              </w:rPr>
              <w:t xml:space="preserve">0.00122 </w:t>
            </w:r>
          </w:p>
        </w:tc>
        <w:tc>
          <w:tcPr>
            <w:tcW w:w="1249" w:type="pct"/>
            <w:tcBorders>
              <w:tl2br w:val="nil"/>
              <w:tr2bl w:val="nil"/>
            </w:tcBorders>
            <w:shd w:val="clear" w:color="auto" w:fill="auto"/>
          </w:tcPr>
          <w:p w14:paraId="27C58FA8">
            <w:pPr>
              <w:widowControl/>
              <w:jc w:val="center"/>
              <w:textAlignment w:val="center"/>
              <w:rPr>
                <w:color w:val="000000"/>
                <w:sz w:val="18"/>
                <w:szCs w:val="18"/>
              </w:rPr>
            </w:pPr>
            <w:r>
              <w:rPr>
                <w:sz w:val="18"/>
                <w:szCs w:val="18"/>
              </w:rPr>
              <w:t xml:space="preserve">0.00184 </w:t>
            </w:r>
          </w:p>
        </w:tc>
      </w:tr>
      <w:tr w14:paraId="4E5C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07C09BD">
            <w:pPr>
              <w:widowControl/>
              <w:jc w:val="center"/>
              <w:rPr>
                <w:color w:val="000000"/>
                <w:kern w:val="0"/>
                <w:sz w:val="18"/>
                <w:szCs w:val="18"/>
              </w:rPr>
            </w:pPr>
          </w:p>
        </w:tc>
        <w:tc>
          <w:tcPr>
            <w:tcW w:w="1251" w:type="pct"/>
            <w:tcBorders>
              <w:tl2br w:val="nil"/>
              <w:tr2bl w:val="nil"/>
            </w:tcBorders>
            <w:shd w:val="clear" w:color="auto" w:fill="auto"/>
          </w:tcPr>
          <w:p w14:paraId="118E704E">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20770F3E">
            <w:pPr>
              <w:widowControl/>
              <w:jc w:val="center"/>
              <w:textAlignment w:val="center"/>
              <w:rPr>
                <w:sz w:val="18"/>
                <w:szCs w:val="18"/>
              </w:rPr>
            </w:pPr>
            <w:r>
              <w:rPr>
                <w:sz w:val="18"/>
                <w:szCs w:val="18"/>
              </w:rPr>
              <w:t xml:space="preserve">0.00123 </w:t>
            </w:r>
          </w:p>
        </w:tc>
        <w:tc>
          <w:tcPr>
            <w:tcW w:w="1249" w:type="pct"/>
            <w:tcBorders>
              <w:tl2br w:val="nil"/>
              <w:tr2bl w:val="nil"/>
            </w:tcBorders>
            <w:shd w:val="clear" w:color="auto" w:fill="auto"/>
          </w:tcPr>
          <w:p w14:paraId="12908C20">
            <w:pPr>
              <w:widowControl/>
              <w:jc w:val="center"/>
              <w:textAlignment w:val="center"/>
              <w:rPr>
                <w:color w:val="000000"/>
                <w:sz w:val="18"/>
                <w:szCs w:val="18"/>
              </w:rPr>
            </w:pPr>
            <w:r>
              <w:rPr>
                <w:sz w:val="18"/>
                <w:szCs w:val="18"/>
              </w:rPr>
              <w:t xml:space="preserve">0.00193 </w:t>
            </w:r>
          </w:p>
        </w:tc>
      </w:tr>
      <w:tr w14:paraId="1815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B3C024B">
            <w:pPr>
              <w:widowControl/>
              <w:jc w:val="center"/>
              <w:rPr>
                <w:color w:val="000000"/>
                <w:kern w:val="0"/>
                <w:sz w:val="18"/>
                <w:szCs w:val="18"/>
              </w:rPr>
            </w:pPr>
          </w:p>
        </w:tc>
        <w:tc>
          <w:tcPr>
            <w:tcW w:w="1251" w:type="pct"/>
            <w:tcBorders>
              <w:tl2br w:val="nil"/>
              <w:tr2bl w:val="nil"/>
            </w:tcBorders>
            <w:shd w:val="clear" w:color="auto" w:fill="auto"/>
          </w:tcPr>
          <w:p w14:paraId="5830DA00">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65281B46">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4EAB2E23">
            <w:pPr>
              <w:widowControl/>
              <w:jc w:val="center"/>
              <w:textAlignment w:val="center"/>
              <w:rPr>
                <w:color w:val="000000"/>
                <w:sz w:val="18"/>
                <w:szCs w:val="18"/>
              </w:rPr>
            </w:pPr>
            <w:r>
              <w:rPr>
                <w:sz w:val="18"/>
                <w:szCs w:val="18"/>
              </w:rPr>
              <w:t xml:space="preserve">0.00189 </w:t>
            </w:r>
          </w:p>
        </w:tc>
      </w:tr>
      <w:tr w14:paraId="42FD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6D2F892">
            <w:pPr>
              <w:widowControl/>
              <w:jc w:val="center"/>
              <w:rPr>
                <w:color w:val="000000"/>
                <w:kern w:val="0"/>
                <w:sz w:val="18"/>
                <w:szCs w:val="18"/>
              </w:rPr>
            </w:pPr>
          </w:p>
        </w:tc>
        <w:tc>
          <w:tcPr>
            <w:tcW w:w="1251" w:type="pct"/>
            <w:tcBorders>
              <w:tl2br w:val="nil"/>
              <w:tr2bl w:val="nil"/>
            </w:tcBorders>
            <w:shd w:val="clear" w:color="auto" w:fill="auto"/>
          </w:tcPr>
          <w:p w14:paraId="3696C83D">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518CA5C6">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1BC08010">
            <w:pPr>
              <w:widowControl/>
              <w:jc w:val="center"/>
              <w:textAlignment w:val="center"/>
              <w:rPr>
                <w:color w:val="000000"/>
                <w:sz w:val="18"/>
                <w:szCs w:val="18"/>
              </w:rPr>
            </w:pPr>
            <w:r>
              <w:rPr>
                <w:sz w:val="18"/>
                <w:szCs w:val="18"/>
              </w:rPr>
              <w:t xml:space="preserve">0.00196 </w:t>
            </w:r>
          </w:p>
        </w:tc>
      </w:tr>
      <w:tr w14:paraId="1087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17B788FF">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1251" w:type="pct"/>
            <w:tcBorders>
              <w:tl2br w:val="nil"/>
              <w:tr2bl w:val="nil"/>
            </w:tcBorders>
            <w:shd w:val="clear" w:color="auto" w:fill="auto"/>
          </w:tcPr>
          <w:p w14:paraId="770F4E96">
            <w:pPr>
              <w:widowControl/>
              <w:jc w:val="center"/>
              <w:textAlignment w:val="center"/>
              <w:rPr>
                <w:color w:val="000000"/>
                <w:sz w:val="18"/>
                <w:szCs w:val="18"/>
              </w:rPr>
            </w:pPr>
            <w:r>
              <w:rPr>
                <w:sz w:val="18"/>
                <w:szCs w:val="18"/>
              </w:rPr>
              <w:t xml:space="preserve">0.00087 </w:t>
            </w:r>
          </w:p>
        </w:tc>
        <w:tc>
          <w:tcPr>
            <w:tcW w:w="1250" w:type="pct"/>
            <w:tcBorders>
              <w:tl2br w:val="nil"/>
              <w:tr2bl w:val="nil"/>
            </w:tcBorders>
          </w:tcPr>
          <w:p w14:paraId="2146DA4A">
            <w:pPr>
              <w:widowControl/>
              <w:jc w:val="center"/>
              <w:textAlignment w:val="center"/>
              <w:rPr>
                <w:sz w:val="18"/>
                <w:szCs w:val="18"/>
              </w:rPr>
            </w:pPr>
            <w:r>
              <w:rPr>
                <w:sz w:val="18"/>
                <w:szCs w:val="18"/>
              </w:rPr>
              <w:t>0.00165**</w:t>
            </w:r>
          </w:p>
        </w:tc>
        <w:tc>
          <w:tcPr>
            <w:tcW w:w="1249" w:type="pct"/>
            <w:tcBorders>
              <w:tl2br w:val="nil"/>
              <w:tr2bl w:val="nil"/>
            </w:tcBorders>
            <w:shd w:val="clear" w:color="auto" w:fill="auto"/>
          </w:tcPr>
          <w:p w14:paraId="3630FDDC">
            <w:pPr>
              <w:widowControl/>
              <w:jc w:val="center"/>
              <w:textAlignment w:val="center"/>
              <w:rPr>
                <w:color w:val="000000"/>
                <w:sz w:val="18"/>
                <w:szCs w:val="18"/>
              </w:rPr>
            </w:pPr>
            <w:r>
              <w:rPr>
                <w:sz w:val="18"/>
                <w:szCs w:val="18"/>
              </w:rPr>
              <w:t xml:space="preserve">0.00199 </w:t>
            </w:r>
          </w:p>
        </w:tc>
      </w:tr>
      <w:tr w14:paraId="4D11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EBEE2EC">
            <w:pPr>
              <w:widowControl/>
              <w:jc w:val="center"/>
              <w:rPr>
                <w:color w:val="000000"/>
                <w:kern w:val="0"/>
                <w:sz w:val="18"/>
                <w:szCs w:val="18"/>
              </w:rPr>
            </w:pPr>
          </w:p>
        </w:tc>
        <w:tc>
          <w:tcPr>
            <w:tcW w:w="1251" w:type="pct"/>
            <w:tcBorders>
              <w:tl2br w:val="nil"/>
              <w:tr2bl w:val="nil"/>
            </w:tcBorders>
            <w:shd w:val="clear" w:color="auto" w:fill="auto"/>
          </w:tcPr>
          <w:p w14:paraId="3C144D74">
            <w:pPr>
              <w:widowControl/>
              <w:jc w:val="center"/>
              <w:textAlignment w:val="center"/>
              <w:rPr>
                <w:kern w:val="0"/>
                <w:sz w:val="18"/>
                <w:szCs w:val="18"/>
                <w:lang w:bidi="ar"/>
              </w:rPr>
            </w:pPr>
            <w:r>
              <w:rPr>
                <w:sz w:val="18"/>
                <w:szCs w:val="18"/>
              </w:rPr>
              <w:t>0.00094**</w:t>
            </w:r>
          </w:p>
        </w:tc>
        <w:tc>
          <w:tcPr>
            <w:tcW w:w="1250" w:type="pct"/>
            <w:tcBorders>
              <w:tl2br w:val="nil"/>
              <w:tr2bl w:val="nil"/>
            </w:tcBorders>
          </w:tcPr>
          <w:p w14:paraId="71EC2D2F">
            <w:pPr>
              <w:widowControl/>
              <w:jc w:val="center"/>
              <w:textAlignment w:val="center"/>
              <w:rPr>
                <w:sz w:val="18"/>
                <w:szCs w:val="18"/>
              </w:rPr>
            </w:pPr>
            <w:r>
              <w:rPr>
                <w:sz w:val="18"/>
                <w:szCs w:val="18"/>
              </w:rPr>
              <w:t>0.00152**</w:t>
            </w:r>
          </w:p>
        </w:tc>
        <w:tc>
          <w:tcPr>
            <w:tcW w:w="1249" w:type="pct"/>
            <w:tcBorders>
              <w:tl2br w:val="nil"/>
              <w:tr2bl w:val="nil"/>
            </w:tcBorders>
            <w:shd w:val="clear" w:color="auto" w:fill="auto"/>
          </w:tcPr>
          <w:p w14:paraId="0C8E604F">
            <w:pPr>
              <w:widowControl/>
              <w:jc w:val="center"/>
              <w:textAlignment w:val="center"/>
              <w:rPr>
                <w:color w:val="000000"/>
                <w:kern w:val="0"/>
                <w:sz w:val="18"/>
                <w:szCs w:val="18"/>
                <w:lang w:bidi="ar"/>
              </w:rPr>
            </w:pPr>
            <w:r>
              <w:rPr>
                <w:sz w:val="18"/>
                <w:szCs w:val="18"/>
              </w:rPr>
              <w:t xml:space="preserve">0.00203 </w:t>
            </w:r>
          </w:p>
        </w:tc>
      </w:tr>
      <w:tr w14:paraId="5998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1148728">
            <w:pPr>
              <w:widowControl/>
              <w:jc w:val="center"/>
              <w:rPr>
                <w:color w:val="000000"/>
                <w:kern w:val="0"/>
                <w:sz w:val="18"/>
                <w:szCs w:val="18"/>
              </w:rPr>
            </w:pPr>
          </w:p>
        </w:tc>
        <w:tc>
          <w:tcPr>
            <w:tcW w:w="1251" w:type="pct"/>
            <w:tcBorders>
              <w:tl2br w:val="nil"/>
              <w:tr2bl w:val="nil"/>
            </w:tcBorders>
            <w:shd w:val="clear" w:color="auto" w:fill="auto"/>
          </w:tcPr>
          <w:p w14:paraId="7B91E205">
            <w:pPr>
              <w:widowControl/>
              <w:jc w:val="center"/>
              <w:textAlignment w:val="center"/>
              <w:rPr>
                <w:kern w:val="0"/>
                <w:sz w:val="18"/>
                <w:szCs w:val="18"/>
                <w:lang w:bidi="ar"/>
              </w:rPr>
            </w:pPr>
            <w:r>
              <w:rPr>
                <w:sz w:val="18"/>
                <w:szCs w:val="18"/>
              </w:rPr>
              <w:t xml:space="preserve">0.00092 </w:t>
            </w:r>
          </w:p>
        </w:tc>
        <w:tc>
          <w:tcPr>
            <w:tcW w:w="1250" w:type="pct"/>
            <w:tcBorders>
              <w:tl2br w:val="nil"/>
              <w:tr2bl w:val="nil"/>
            </w:tcBorders>
          </w:tcPr>
          <w:p w14:paraId="2698C783">
            <w:pPr>
              <w:widowControl/>
              <w:jc w:val="center"/>
              <w:textAlignment w:val="center"/>
              <w:rPr>
                <w:sz w:val="18"/>
                <w:szCs w:val="18"/>
              </w:rPr>
            </w:pPr>
            <w:r>
              <w:rPr>
                <w:sz w:val="18"/>
                <w:szCs w:val="18"/>
              </w:rPr>
              <w:t>0.00156**</w:t>
            </w:r>
          </w:p>
        </w:tc>
        <w:tc>
          <w:tcPr>
            <w:tcW w:w="1249" w:type="pct"/>
            <w:tcBorders>
              <w:tl2br w:val="nil"/>
              <w:tr2bl w:val="nil"/>
            </w:tcBorders>
            <w:shd w:val="clear" w:color="auto" w:fill="auto"/>
          </w:tcPr>
          <w:p w14:paraId="4E2AC36E">
            <w:pPr>
              <w:widowControl/>
              <w:jc w:val="center"/>
              <w:textAlignment w:val="center"/>
              <w:rPr>
                <w:color w:val="000000"/>
                <w:kern w:val="0"/>
                <w:sz w:val="18"/>
                <w:szCs w:val="18"/>
                <w:lang w:bidi="ar"/>
              </w:rPr>
            </w:pPr>
            <w:r>
              <w:rPr>
                <w:sz w:val="18"/>
                <w:szCs w:val="18"/>
              </w:rPr>
              <w:t xml:space="preserve">0.00211 </w:t>
            </w:r>
          </w:p>
        </w:tc>
      </w:tr>
      <w:tr w14:paraId="1324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0FB039D">
            <w:pPr>
              <w:widowControl/>
              <w:jc w:val="center"/>
              <w:rPr>
                <w:color w:val="000000"/>
                <w:kern w:val="0"/>
                <w:sz w:val="18"/>
                <w:szCs w:val="18"/>
              </w:rPr>
            </w:pPr>
          </w:p>
        </w:tc>
        <w:tc>
          <w:tcPr>
            <w:tcW w:w="1251" w:type="pct"/>
            <w:tcBorders>
              <w:tl2br w:val="nil"/>
              <w:tr2bl w:val="nil"/>
            </w:tcBorders>
            <w:shd w:val="clear" w:color="auto" w:fill="auto"/>
          </w:tcPr>
          <w:p w14:paraId="78C683A3">
            <w:pPr>
              <w:widowControl/>
              <w:jc w:val="center"/>
              <w:textAlignment w:val="center"/>
              <w:rPr>
                <w:kern w:val="0"/>
                <w:sz w:val="18"/>
                <w:szCs w:val="18"/>
                <w:lang w:bidi="ar"/>
              </w:rPr>
            </w:pPr>
            <w:r>
              <w:rPr>
                <w:sz w:val="18"/>
                <w:szCs w:val="18"/>
              </w:rPr>
              <w:t xml:space="preserve">0.00088 </w:t>
            </w:r>
          </w:p>
        </w:tc>
        <w:tc>
          <w:tcPr>
            <w:tcW w:w="1250" w:type="pct"/>
            <w:tcBorders>
              <w:tl2br w:val="nil"/>
              <w:tr2bl w:val="nil"/>
            </w:tcBorders>
          </w:tcPr>
          <w:p w14:paraId="72B4E9BD">
            <w:pPr>
              <w:widowControl/>
              <w:jc w:val="center"/>
              <w:textAlignment w:val="center"/>
              <w:rPr>
                <w:sz w:val="18"/>
                <w:szCs w:val="18"/>
              </w:rPr>
            </w:pPr>
            <w:r>
              <w:rPr>
                <w:sz w:val="18"/>
                <w:szCs w:val="18"/>
              </w:rPr>
              <w:t>0.00168**</w:t>
            </w:r>
          </w:p>
        </w:tc>
        <w:tc>
          <w:tcPr>
            <w:tcW w:w="1249" w:type="pct"/>
            <w:tcBorders>
              <w:tl2br w:val="nil"/>
              <w:tr2bl w:val="nil"/>
            </w:tcBorders>
            <w:shd w:val="clear" w:color="auto" w:fill="auto"/>
          </w:tcPr>
          <w:p w14:paraId="2177FCA9">
            <w:pPr>
              <w:widowControl/>
              <w:jc w:val="center"/>
              <w:textAlignment w:val="center"/>
              <w:rPr>
                <w:color w:val="000000"/>
                <w:kern w:val="0"/>
                <w:sz w:val="18"/>
                <w:szCs w:val="18"/>
                <w:lang w:bidi="ar"/>
              </w:rPr>
            </w:pPr>
            <w:r>
              <w:rPr>
                <w:sz w:val="18"/>
                <w:szCs w:val="18"/>
              </w:rPr>
              <w:t xml:space="preserve">0.00227 </w:t>
            </w:r>
          </w:p>
        </w:tc>
      </w:tr>
      <w:tr w14:paraId="479B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F84AB43">
            <w:pPr>
              <w:widowControl/>
              <w:jc w:val="center"/>
              <w:rPr>
                <w:color w:val="000000"/>
                <w:kern w:val="0"/>
                <w:sz w:val="18"/>
                <w:szCs w:val="18"/>
              </w:rPr>
            </w:pPr>
          </w:p>
        </w:tc>
        <w:tc>
          <w:tcPr>
            <w:tcW w:w="1251" w:type="pct"/>
            <w:tcBorders>
              <w:tl2br w:val="nil"/>
              <w:tr2bl w:val="nil"/>
            </w:tcBorders>
            <w:shd w:val="clear" w:color="auto" w:fill="auto"/>
          </w:tcPr>
          <w:p w14:paraId="1FAB31C9">
            <w:pPr>
              <w:widowControl/>
              <w:jc w:val="center"/>
              <w:textAlignment w:val="center"/>
              <w:rPr>
                <w:kern w:val="0"/>
                <w:sz w:val="18"/>
                <w:szCs w:val="18"/>
                <w:lang w:bidi="ar"/>
              </w:rPr>
            </w:pPr>
            <w:r>
              <w:rPr>
                <w:sz w:val="18"/>
                <w:szCs w:val="18"/>
              </w:rPr>
              <w:t xml:space="preserve">0.00082 </w:t>
            </w:r>
          </w:p>
        </w:tc>
        <w:tc>
          <w:tcPr>
            <w:tcW w:w="1250" w:type="pct"/>
            <w:tcBorders>
              <w:tl2br w:val="nil"/>
              <w:tr2bl w:val="nil"/>
            </w:tcBorders>
          </w:tcPr>
          <w:p w14:paraId="05A1BD05">
            <w:pPr>
              <w:widowControl/>
              <w:jc w:val="center"/>
              <w:textAlignment w:val="center"/>
              <w:rPr>
                <w:sz w:val="18"/>
                <w:szCs w:val="18"/>
              </w:rPr>
            </w:pPr>
            <w:r>
              <w:rPr>
                <w:sz w:val="18"/>
                <w:szCs w:val="18"/>
              </w:rPr>
              <w:t>0.00151**</w:t>
            </w:r>
          </w:p>
        </w:tc>
        <w:tc>
          <w:tcPr>
            <w:tcW w:w="1249" w:type="pct"/>
            <w:tcBorders>
              <w:tl2br w:val="nil"/>
              <w:tr2bl w:val="nil"/>
            </w:tcBorders>
            <w:shd w:val="clear" w:color="auto" w:fill="auto"/>
          </w:tcPr>
          <w:p w14:paraId="28DD29DB">
            <w:pPr>
              <w:widowControl/>
              <w:jc w:val="center"/>
              <w:textAlignment w:val="center"/>
              <w:rPr>
                <w:color w:val="000000"/>
                <w:kern w:val="0"/>
                <w:sz w:val="18"/>
                <w:szCs w:val="18"/>
                <w:lang w:bidi="ar"/>
              </w:rPr>
            </w:pPr>
            <w:r>
              <w:rPr>
                <w:sz w:val="18"/>
                <w:szCs w:val="18"/>
              </w:rPr>
              <w:t xml:space="preserve">0.00213 </w:t>
            </w:r>
          </w:p>
        </w:tc>
      </w:tr>
      <w:tr w14:paraId="4D0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41100F9">
            <w:pPr>
              <w:widowControl/>
              <w:jc w:val="center"/>
              <w:rPr>
                <w:color w:val="000000"/>
                <w:kern w:val="0"/>
                <w:sz w:val="18"/>
                <w:szCs w:val="18"/>
              </w:rPr>
            </w:pPr>
          </w:p>
        </w:tc>
        <w:tc>
          <w:tcPr>
            <w:tcW w:w="1251" w:type="pct"/>
            <w:tcBorders>
              <w:tl2br w:val="nil"/>
              <w:tr2bl w:val="nil"/>
            </w:tcBorders>
            <w:shd w:val="clear" w:color="auto" w:fill="auto"/>
          </w:tcPr>
          <w:p w14:paraId="0B5F15C5">
            <w:pPr>
              <w:widowControl/>
              <w:jc w:val="center"/>
              <w:textAlignment w:val="center"/>
              <w:rPr>
                <w:kern w:val="0"/>
                <w:sz w:val="18"/>
                <w:szCs w:val="18"/>
                <w:lang w:bidi="ar"/>
              </w:rPr>
            </w:pPr>
            <w:r>
              <w:rPr>
                <w:sz w:val="18"/>
                <w:szCs w:val="18"/>
              </w:rPr>
              <w:t>0.00096**</w:t>
            </w:r>
          </w:p>
        </w:tc>
        <w:tc>
          <w:tcPr>
            <w:tcW w:w="1250" w:type="pct"/>
            <w:tcBorders>
              <w:tl2br w:val="nil"/>
              <w:tr2bl w:val="nil"/>
            </w:tcBorders>
          </w:tcPr>
          <w:p w14:paraId="59D2DAB7">
            <w:pPr>
              <w:widowControl/>
              <w:jc w:val="center"/>
              <w:textAlignment w:val="center"/>
              <w:rPr>
                <w:sz w:val="18"/>
                <w:szCs w:val="18"/>
              </w:rPr>
            </w:pPr>
            <w:r>
              <w:rPr>
                <w:sz w:val="18"/>
                <w:szCs w:val="18"/>
              </w:rPr>
              <w:t>0.00167**</w:t>
            </w:r>
          </w:p>
        </w:tc>
        <w:tc>
          <w:tcPr>
            <w:tcW w:w="1249" w:type="pct"/>
            <w:tcBorders>
              <w:tl2br w:val="nil"/>
              <w:tr2bl w:val="nil"/>
            </w:tcBorders>
            <w:shd w:val="clear" w:color="auto" w:fill="auto"/>
          </w:tcPr>
          <w:p w14:paraId="091D8882">
            <w:pPr>
              <w:widowControl/>
              <w:jc w:val="center"/>
              <w:textAlignment w:val="center"/>
              <w:rPr>
                <w:color w:val="000000"/>
                <w:kern w:val="0"/>
                <w:sz w:val="18"/>
                <w:szCs w:val="18"/>
                <w:lang w:bidi="ar"/>
              </w:rPr>
            </w:pPr>
            <w:r>
              <w:rPr>
                <w:sz w:val="18"/>
                <w:szCs w:val="18"/>
              </w:rPr>
              <w:t xml:space="preserve">0.00208 </w:t>
            </w:r>
          </w:p>
        </w:tc>
      </w:tr>
      <w:tr w14:paraId="3592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A63E7A4">
            <w:pPr>
              <w:widowControl/>
              <w:jc w:val="center"/>
              <w:rPr>
                <w:color w:val="000000"/>
                <w:kern w:val="0"/>
                <w:sz w:val="18"/>
                <w:szCs w:val="18"/>
              </w:rPr>
            </w:pPr>
          </w:p>
        </w:tc>
        <w:tc>
          <w:tcPr>
            <w:tcW w:w="1251" w:type="pct"/>
            <w:tcBorders>
              <w:tl2br w:val="nil"/>
              <w:tr2bl w:val="nil"/>
            </w:tcBorders>
            <w:shd w:val="clear" w:color="auto" w:fill="auto"/>
          </w:tcPr>
          <w:p w14:paraId="55BA5100">
            <w:pPr>
              <w:widowControl/>
              <w:jc w:val="center"/>
              <w:textAlignment w:val="center"/>
              <w:rPr>
                <w:color w:val="000000"/>
                <w:kern w:val="0"/>
                <w:sz w:val="18"/>
                <w:szCs w:val="18"/>
                <w:lang w:bidi="ar"/>
              </w:rPr>
            </w:pPr>
            <w:r>
              <w:rPr>
                <w:sz w:val="18"/>
                <w:szCs w:val="18"/>
              </w:rPr>
              <w:t xml:space="preserve">0.00091 </w:t>
            </w:r>
          </w:p>
        </w:tc>
        <w:tc>
          <w:tcPr>
            <w:tcW w:w="1250" w:type="pct"/>
            <w:tcBorders>
              <w:tl2br w:val="nil"/>
              <w:tr2bl w:val="nil"/>
            </w:tcBorders>
          </w:tcPr>
          <w:p w14:paraId="67C23F58">
            <w:pPr>
              <w:widowControl/>
              <w:jc w:val="center"/>
              <w:textAlignment w:val="center"/>
              <w:rPr>
                <w:sz w:val="18"/>
                <w:szCs w:val="18"/>
              </w:rPr>
            </w:pPr>
            <w:r>
              <w:rPr>
                <w:sz w:val="18"/>
                <w:szCs w:val="18"/>
              </w:rPr>
              <w:t>0.00162**</w:t>
            </w:r>
          </w:p>
        </w:tc>
        <w:tc>
          <w:tcPr>
            <w:tcW w:w="1249" w:type="pct"/>
            <w:tcBorders>
              <w:tl2br w:val="nil"/>
              <w:tr2bl w:val="nil"/>
            </w:tcBorders>
            <w:shd w:val="clear" w:color="auto" w:fill="auto"/>
          </w:tcPr>
          <w:p w14:paraId="220504B6">
            <w:pPr>
              <w:widowControl/>
              <w:jc w:val="center"/>
              <w:textAlignment w:val="center"/>
              <w:rPr>
                <w:color w:val="000000"/>
                <w:kern w:val="0"/>
                <w:sz w:val="18"/>
                <w:szCs w:val="18"/>
                <w:lang w:bidi="ar"/>
              </w:rPr>
            </w:pPr>
            <w:r>
              <w:rPr>
                <w:sz w:val="18"/>
                <w:szCs w:val="18"/>
              </w:rPr>
              <w:t xml:space="preserve">0.00212 </w:t>
            </w:r>
          </w:p>
        </w:tc>
      </w:tr>
      <w:tr w14:paraId="591C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51B64186">
            <w:pPr>
              <w:widowControl/>
              <w:jc w:val="center"/>
              <w:rPr>
                <w:rFonts w:hint="eastAsia" w:eastAsia="宋体"/>
                <w:color w:val="000000"/>
                <w:kern w:val="0"/>
                <w:sz w:val="18"/>
                <w:szCs w:val="18"/>
                <w:lang w:eastAsia="zh-CN"/>
              </w:rPr>
            </w:pPr>
            <w:r>
              <w:rPr>
                <w:color w:val="000000"/>
                <w:kern w:val="0"/>
                <w:sz w:val="18"/>
                <w:szCs w:val="18"/>
              </w:rPr>
              <w:t>4</w:t>
            </w:r>
            <w:r>
              <w:rPr>
                <w:rFonts w:hint="eastAsia"/>
                <w:sz w:val="18"/>
                <w:szCs w:val="18"/>
                <w:lang w:eastAsia="zh-CN"/>
              </w:rPr>
              <w:t>荆门市格林美新材料有限公司</w:t>
            </w:r>
          </w:p>
        </w:tc>
        <w:tc>
          <w:tcPr>
            <w:tcW w:w="1251" w:type="pct"/>
            <w:tcBorders>
              <w:tl2br w:val="nil"/>
              <w:tr2bl w:val="nil"/>
            </w:tcBorders>
            <w:shd w:val="clear" w:color="auto" w:fill="auto"/>
          </w:tcPr>
          <w:p w14:paraId="57FC8453">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0D6D4B68">
            <w:pPr>
              <w:widowControl/>
              <w:jc w:val="center"/>
              <w:textAlignment w:val="center"/>
              <w:rPr>
                <w:sz w:val="18"/>
                <w:szCs w:val="18"/>
              </w:rPr>
            </w:pPr>
            <w:r>
              <w:rPr>
                <w:sz w:val="18"/>
                <w:szCs w:val="18"/>
              </w:rPr>
              <w:t xml:space="preserve">0.00101 </w:t>
            </w:r>
          </w:p>
        </w:tc>
        <w:tc>
          <w:tcPr>
            <w:tcW w:w="1249" w:type="pct"/>
            <w:tcBorders>
              <w:tl2br w:val="nil"/>
              <w:tr2bl w:val="nil"/>
            </w:tcBorders>
            <w:shd w:val="clear" w:color="auto" w:fill="auto"/>
          </w:tcPr>
          <w:p w14:paraId="34F293CC">
            <w:pPr>
              <w:widowControl/>
              <w:jc w:val="center"/>
              <w:textAlignment w:val="center"/>
              <w:rPr>
                <w:color w:val="000000"/>
                <w:sz w:val="18"/>
                <w:szCs w:val="18"/>
              </w:rPr>
            </w:pPr>
            <w:r>
              <w:rPr>
                <w:sz w:val="18"/>
                <w:szCs w:val="18"/>
              </w:rPr>
              <w:t xml:space="preserve">0.00211 </w:t>
            </w:r>
          </w:p>
        </w:tc>
      </w:tr>
      <w:tr w14:paraId="52FD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073F5DB">
            <w:pPr>
              <w:widowControl/>
              <w:jc w:val="center"/>
              <w:rPr>
                <w:color w:val="000000"/>
                <w:kern w:val="0"/>
                <w:sz w:val="18"/>
                <w:szCs w:val="18"/>
              </w:rPr>
            </w:pPr>
          </w:p>
        </w:tc>
        <w:tc>
          <w:tcPr>
            <w:tcW w:w="1251" w:type="pct"/>
            <w:tcBorders>
              <w:tl2br w:val="nil"/>
              <w:tr2bl w:val="nil"/>
            </w:tcBorders>
            <w:shd w:val="clear" w:color="auto" w:fill="auto"/>
          </w:tcPr>
          <w:p w14:paraId="3BABB41E">
            <w:pPr>
              <w:widowControl/>
              <w:jc w:val="center"/>
              <w:textAlignment w:val="center"/>
              <w:rPr>
                <w:color w:val="000000"/>
                <w:sz w:val="18"/>
                <w:szCs w:val="18"/>
              </w:rPr>
            </w:pPr>
            <w:r>
              <w:rPr>
                <w:sz w:val="18"/>
                <w:szCs w:val="18"/>
              </w:rPr>
              <w:t xml:space="preserve">0.00073 </w:t>
            </w:r>
          </w:p>
        </w:tc>
        <w:tc>
          <w:tcPr>
            <w:tcW w:w="1250" w:type="pct"/>
            <w:tcBorders>
              <w:tl2br w:val="nil"/>
              <w:tr2bl w:val="nil"/>
            </w:tcBorders>
          </w:tcPr>
          <w:p w14:paraId="4529A968">
            <w:pPr>
              <w:widowControl/>
              <w:jc w:val="center"/>
              <w:textAlignment w:val="center"/>
              <w:rPr>
                <w:sz w:val="18"/>
                <w:szCs w:val="18"/>
              </w:rPr>
            </w:pPr>
            <w:r>
              <w:rPr>
                <w:sz w:val="18"/>
                <w:szCs w:val="18"/>
              </w:rPr>
              <w:t xml:space="preserve">0.00104 </w:t>
            </w:r>
          </w:p>
        </w:tc>
        <w:tc>
          <w:tcPr>
            <w:tcW w:w="1249" w:type="pct"/>
            <w:tcBorders>
              <w:tl2br w:val="nil"/>
              <w:tr2bl w:val="nil"/>
            </w:tcBorders>
            <w:shd w:val="clear" w:color="auto" w:fill="auto"/>
          </w:tcPr>
          <w:p w14:paraId="6A54D1B2">
            <w:pPr>
              <w:widowControl/>
              <w:jc w:val="center"/>
              <w:textAlignment w:val="center"/>
              <w:rPr>
                <w:color w:val="000000"/>
                <w:sz w:val="18"/>
                <w:szCs w:val="18"/>
              </w:rPr>
            </w:pPr>
            <w:r>
              <w:rPr>
                <w:sz w:val="18"/>
                <w:szCs w:val="18"/>
              </w:rPr>
              <w:t xml:space="preserve">0.00214 </w:t>
            </w:r>
          </w:p>
        </w:tc>
      </w:tr>
      <w:tr w14:paraId="654E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44FBEFA">
            <w:pPr>
              <w:widowControl/>
              <w:jc w:val="center"/>
              <w:rPr>
                <w:color w:val="000000"/>
                <w:kern w:val="0"/>
                <w:sz w:val="18"/>
                <w:szCs w:val="18"/>
              </w:rPr>
            </w:pPr>
          </w:p>
        </w:tc>
        <w:tc>
          <w:tcPr>
            <w:tcW w:w="1251" w:type="pct"/>
            <w:tcBorders>
              <w:tl2br w:val="nil"/>
              <w:tr2bl w:val="nil"/>
            </w:tcBorders>
            <w:shd w:val="clear" w:color="auto" w:fill="auto"/>
          </w:tcPr>
          <w:p w14:paraId="625E62CC">
            <w:pPr>
              <w:widowControl/>
              <w:jc w:val="center"/>
              <w:textAlignment w:val="center"/>
              <w:rPr>
                <w:color w:val="000000"/>
                <w:sz w:val="18"/>
                <w:szCs w:val="18"/>
              </w:rPr>
            </w:pPr>
            <w:r>
              <w:rPr>
                <w:sz w:val="18"/>
                <w:szCs w:val="18"/>
              </w:rPr>
              <w:t xml:space="preserve">0.00077 </w:t>
            </w:r>
          </w:p>
        </w:tc>
        <w:tc>
          <w:tcPr>
            <w:tcW w:w="1250" w:type="pct"/>
            <w:tcBorders>
              <w:tl2br w:val="nil"/>
              <w:tr2bl w:val="nil"/>
            </w:tcBorders>
          </w:tcPr>
          <w:p w14:paraId="5A010E1D">
            <w:pPr>
              <w:widowControl/>
              <w:jc w:val="center"/>
              <w:textAlignment w:val="center"/>
              <w:rPr>
                <w:sz w:val="18"/>
                <w:szCs w:val="18"/>
              </w:rPr>
            </w:pPr>
            <w:r>
              <w:rPr>
                <w:sz w:val="18"/>
                <w:szCs w:val="18"/>
              </w:rPr>
              <w:t xml:space="preserve">0.00114 </w:t>
            </w:r>
          </w:p>
        </w:tc>
        <w:tc>
          <w:tcPr>
            <w:tcW w:w="1249" w:type="pct"/>
            <w:tcBorders>
              <w:tl2br w:val="nil"/>
              <w:tr2bl w:val="nil"/>
            </w:tcBorders>
            <w:shd w:val="clear" w:color="auto" w:fill="auto"/>
          </w:tcPr>
          <w:p w14:paraId="75875EDA">
            <w:pPr>
              <w:widowControl/>
              <w:jc w:val="center"/>
              <w:textAlignment w:val="center"/>
              <w:rPr>
                <w:color w:val="000000"/>
                <w:sz w:val="18"/>
                <w:szCs w:val="18"/>
              </w:rPr>
            </w:pPr>
            <w:r>
              <w:rPr>
                <w:sz w:val="18"/>
                <w:szCs w:val="18"/>
              </w:rPr>
              <w:t xml:space="preserve">0.00215 </w:t>
            </w:r>
          </w:p>
        </w:tc>
      </w:tr>
      <w:tr w14:paraId="7449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79F579A">
            <w:pPr>
              <w:widowControl/>
              <w:jc w:val="center"/>
              <w:rPr>
                <w:color w:val="000000"/>
                <w:kern w:val="0"/>
                <w:sz w:val="18"/>
                <w:szCs w:val="18"/>
              </w:rPr>
            </w:pPr>
          </w:p>
        </w:tc>
        <w:tc>
          <w:tcPr>
            <w:tcW w:w="1251" w:type="pct"/>
            <w:tcBorders>
              <w:tl2br w:val="nil"/>
              <w:tr2bl w:val="nil"/>
            </w:tcBorders>
            <w:shd w:val="clear" w:color="auto" w:fill="auto"/>
          </w:tcPr>
          <w:p w14:paraId="56F0620C">
            <w:pPr>
              <w:widowControl/>
              <w:jc w:val="center"/>
              <w:textAlignment w:val="center"/>
              <w:rPr>
                <w:color w:val="000000"/>
                <w:sz w:val="18"/>
                <w:szCs w:val="18"/>
              </w:rPr>
            </w:pPr>
            <w:r>
              <w:rPr>
                <w:sz w:val="18"/>
                <w:szCs w:val="18"/>
              </w:rPr>
              <w:t xml:space="preserve">0.00082 </w:t>
            </w:r>
          </w:p>
        </w:tc>
        <w:tc>
          <w:tcPr>
            <w:tcW w:w="1250" w:type="pct"/>
            <w:tcBorders>
              <w:tl2br w:val="nil"/>
              <w:tr2bl w:val="nil"/>
            </w:tcBorders>
          </w:tcPr>
          <w:p w14:paraId="5EEE3B8D">
            <w:pPr>
              <w:widowControl/>
              <w:jc w:val="center"/>
              <w:textAlignment w:val="center"/>
              <w:rPr>
                <w:sz w:val="18"/>
                <w:szCs w:val="18"/>
              </w:rPr>
            </w:pPr>
            <w:r>
              <w:rPr>
                <w:sz w:val="18"/>
                <w:szCs w:val="18"/>
              </w:rPr>
              <w:t xml:space="preserve">0.00115 </w:t>
            </w:r>
          </w:p>
        </w:tc>
        <w:tc>
          <w:tcPr>
            <w:tcW w:w="1249" w:type="pct"/>
            <w:tcBorders>
              <w:tl2br w:val="nil"/>
              <w:tr2bl w:val="nil"/>
            </w:tcBorders>
            <w:shd w:val="clear" w:color="auto" w:fill="auto"/>
          </w:tcPr>
          <w:p w14:paraId="746F7E37">
            <w:pPr>
              <w:widowControl/>
              <w:jc w:val="center"/>
              <w:textAlignment w:val="center"/>
              <w:rPr>
                <w:color w:val="000000"/>
                <w:sz w:val="18"/>
                <w:szCs w:val="18"/>
              </w:rPr>
            </w:pPr>
            <w:r>
              <w:rPr>
                <w:sz w:val="18"/>
                <w:szCs w:val="18"/>
              </w:rPr>
              <w:t xml:space="preserve">0.00206 </w:t>
            </w:r>
          </w:p>
        </w:tc>
      </w:tr>
      <w:tr w14:paraId="49EC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489E819">
            <w:pPr>
              <w:widowControl/>
              <w:jc w:val="center"/>
              <w:rPr>
                <w:color w:val="000000"/>
                <w:kern w:val="0"/>
                <w:sz w:val="18"/>
                <w:szCs w:val="18"/>
              </w:rPr>
            </w:pPr>
          </w:p>
        </w:tc>
        <w:tc>
          <w:tcPr>
            <w:tcW w:w="1251" w:type="pct"/>
            <w:tcBorders>
              <w:tl2br w:val="nil"/>
              <w:tr2bl w:val="nil"/>
            </w:tcBorders>
            <w:shd w:val="clear" w:color="auto" w:fill="auto"/>
          </w:tcPr>
          <w:p w14:paraId="4999F467">
            <w:pPr>
              <w:widowControl/>
              <w:jc w:val="center"/>
              <w:textAlignment w:val="center"/>
              <w:rPr>
                <w:color w:val="000000"/>
                <w:sz w:val="18"/>
                <w:szCs w:val="18"/>
              </w:rPr>
            </w:pPr>
            <w:r>
              <w:rPr>
                <w:sz w:val="18"/>
                <w:szCs w:val="18"/>
              </w:rPr>
              <w:t xml:space="preserve">0.00075 </w:t>
            </w:r>
          </w:p>
        </w:tc>
        <w:tc>
          <w:tcPr>
            <w:tcW w:w="1250" w:type="pct"/>
            <w:tcBorders>
              <w:tl2br w:val="nil"/>
              <w:tr2bl w:val="nil"/>
            </w:tcBorders>
          </w:tcPr>
          <w:p w14:paraId="3241EDC8">
            <w:pPr>
              <w:widowControl/>
              <w:jc w:val="center"/>
              <w:textAlignment w:val="center"/>
              <w:rPr>
                <w:sz w:val="18"/>
                <w:szCs w:val="18"/>
              </w:rPr>
            </w:pPr>
            <w:r>
              <w:rPr>
                <w:sz w:val="18"/>
                <w:szCs w:val="18"/>
              </w:rPr>
              <w:t xml:space="preserve">0.00112 </w:t>
            </w:r>
          </w:p>
        </w:tc>
        <w:tc>
          <w:tcPr>
            <w:tcW w:w="1249" w:type="pct"/>
            <w:tcBorders>
              <w:tl2br w:val="nil"/>
              <w:tr2bl w:val="nil"/>
            </w:tcBorders>
            <w:shd w:val="clear" w:color="auto" w:fill="auto"/>
          </w:tcPr>
          <w:p w14:paraId="264BEDBF">
            <w:pPr>
              <w:widowControl/>
              <w:jc w:val="center"/>
              <w:textAlignment w:val="center"/>
              <w:rPr>
                <w:color w:val="000000"/>
                <w:sz w:val="18"/>
                <w:szCs w:val="18"/>
              </w:rPr>
            </w:pPr>
            <w:r>
              <w:rPr>
                <w:sz w:val="18"/>
                <w:szCs w:val="18"/>
              </w:rPr>
              <w:t xml:space="preserve">0.00206 </w:t>
            </w:r>
          </w:p>
        </w:tc>
      </w:tr>
      <w:tr w14:paraId="11FD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F4E9F50">
            <w:pPr>
              <w:widowControl/>
              <w:jc w:val="center"/>
              <w:rPr>
                <w:color w:val="000000"/>
                <w:kern w:val="0"/>
                <w:sz w:val="18"/>
                <w:szCs w:val="18"/>
              </w:rPr>
            </w:pPr>
          </w:p>
        </w:tc>
        <w:tc>
          <w:tcPr>
            <w:tcW w:w="1251" w:type="pct"/>
            <w:tcBorders>
              <w:tl2br w:val="nil"/>
              <w:tr2bl w:val="nil"/>
            </w:tcBorders>
            <w:shd w:val="clear" w:color="auto" w:fill="auto"/>
          </w:tcPr>
          <w:p w14:paraId="5642732A">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4E48E773">
            <w:pPr>
              <w:widowControl/>
              <w:jc w:val="center"/>
              <w:textAlignment w:val="center"/>
              <w:rPr>
                <w:sz w:val="18"/>
                <w:szCs w:val="18"/>
              </w:rPr>
            </w:pPr>
            <w:r>
              <w:rPr>
                <w:sz w:val="18"/>
                <w:szCs w:val="18"/>
              </w:rPr>
              <w:t xml:space="preserve">0.00105 </w:t>
            </w:r>
          </w:p>
        </w:tc>
        <w:tc>
          <w:tcPr>
            <w:tcW w:w="1249" w:type="pct"/>
            <w:tcBorders>
              <w:tl2br w:val="nil"/>
              <w:tr2bl w:val="nil"/>
            </w:tcBorders>
            <w:shd w:val="clear" w:color="auto" w:fill="auto"/>
          </w:tcPr>
          <w:p w14:paraId="5DE414C5">
            <w:pPr>
              <w:widowControl/>
              <w:jc w:val="center"/>
              <w:textAlignment w:val="center"/>
              <w:rPr>
                <w:color w:val="000000"/>
                <w:sz w:val="18"/>
                <w:szCs w:val="18"/>
              </w:rPr>
            </w:pPr>
            <w:r>
              <w:rPr>
                <w:sz w:val="18"/>
                <w:szCs w:val="18"/>
              </w:rPr>
              <w:t xml:space="preserve">0.00214 </w:t>
            </w:r>
          </w:p>
        </w:tc>
      </w:tr>
      <w:tr w14:paraId="267B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E2CF384">
            <w:pPr>
              <w:widowControl/>
              <w:jc w:val="center"/>
              <w:rPr>
                <w:color w:val="000000"/>
                <w:kern w:val="0"/>
                <w:sz w:val="18"/>
                <w:szCs w:val="18"/>
              </w:rPr>
            </w:pPr>
          </w:p>
        </w:tc>
        <w:tc>
          <w:tcPr>
            <w:tcW w:w="1251" w:type="pct"/>
            <w:tcBorders>
              <w:tl2br w:val="nil"/>
              <w:tr2bl w:val="nil"/>
            </w:tcBorders>
            <w:shd w:val="clear" w:color="auto" w:fill="auto"/>
          </w:tcPr>
          <w:p w14:paraId="2D86F53B">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2D7AAFF4">
            <w:pPr>
              <w:widowControl/>
              <w:jc w:val="center"/>
              <w:textAlignment w:val="center"/>
              <w:rPr>
                <w:sz w:val="18"/>
                <w:szCs w:val="18"/>
              </w:rPr>
            </w:pPr>
            <w:r>
              <w:rPr>
                <w:sz w:val="18"/>
                <w:szCs w:val="18"/>
              </w:rPr>
              <w:t xml:space="preserve">0.00112 </w:t>
            </w:r>
          </w:p>
        </w:tc>
        <w:tc>
          <w:tcPr>
            <w:tcW w:w="1249" w:type="pct"/>
            <w:tcBorders>
              <w:tl2br w:val="nil"/>
              <w:tr2bl w:val="nil"/>
            </w:tcBorders>
            <w:shd w:val="clear" w:color="auto" w:fill="auto"/>
          </w:tcPr>
          <w:p w14:paraId="56BCDD1C">
            <w:pPr>
              <w:widowControl/>
              <w:jc w:val="center"/>
              <w:textAlignment w:val="center"/>
              <w:rPr>
                <w:color w:val="000000"/>
                <w:sz w:val="18"/>
                <w:szCs w:val="18"/>
              </w:rPr>
            </w:pPr>
            <w:r>
              <w:rPr>
                <w:sz w:val="18"/>
                <w:szCs w:val="18"/>
              </w:rPr>
              <w:t xml:space="preserve">0.00206 </w:t>
            </w:r>
          </w:p>
        </w:tc>
      </w:tr>
      <w:tr w14:paraId="341E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664DB0AE">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1251" w:type="pct"/>
            <w:tcBorders>
              <w:tl2br w:val="nil"/>
              <w:tr2bl w:val="nil"/>
            </w:tcBorders>
            <w:shd w:val="clear" w:color="auto" w:fill="auto"/>
          </w:tcPr>
          <w:p w14:paraId="4D7FEF68">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40104DB6">
            <w:pPr>
              <w:widowControl/>
              <w:jc w:val="center"/>
              <w:textAlignment w:val="center"/>
              <w:rPr>
                <w:sz w:val="18"/>
                <w:szCs w:val="18"/>
              </w:rPr>
            </w:pPr>
            <w:r>
              <w:rPr>
                <w:sz w:val="18"/>
                <w:szCs w:val="18"/>
              </w:rPr>
              <w:t xml:space="preserve">0.00115 </w:t>
            </w:r>
          </w:p>
        </w:tc>
        <w:tc>
          <w:tcPr>
            <w:tcW w:w="1249" w:type="pct"/>
            <w:tcBorders>
              <w:tl2br w:val="nil"/>
              <w:tr2bl w:val="nil"/>
            </w:tcBorders>
            <w:shd w:val="clear" w:color="auto" w:fill="auto"/>
          </w:tcPr>
          <w:p w14:paraId="4C820C4B">
            <w:pPr>
              <w:widowControl/>
              <w:jc w:val="center"/>
              <w:textAlignment w:val="center"/>
              <w:rPr>
                <w:color w:val="000000"/>
                <w:sz w:val="18"/>
                <w:szCs w:val="18"/>
              </w:rPr>
            </w:pPr>
            <w:r>
              <w:rPr>
                <w:sz w:val="18"/>
                <w:szCs w:val="18"/>
              </w:rPr>
              <w:t xml:space="preserve">0.00188 </w:t>
            </w:r>
          </w:p>
        </w:tc>
      </w:tr>
      <w:tr w14:paraId="4B64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FB61EB8">
            <w:pPr>
              <w:widowControl/>
              <w:jc w:val="center"/>
              <w:rPr>
                <w:color w:val="000000"/>
                <w:kern w:val="0"/>
                <w:sz w:val="18"/>
                <w:szCs w:val="18"/>
              </w:rPr>
            </w:pPr>
          </w:p>
        </w:tc>
        <w:tc>
          <w:tcPr>
            <w:tcW w:w="1251" w:type="pct"/>
            <w:tcBorders>
              <w:tl2br w:val="nil"/>
              <w:tr2bl w:val="nil"/>
            </w:tcBorders>
            <w:shd w:val="clear" w:color="auto" w:fill="auto"/>
          </w:tcPr>
          <w:p w14:paraId="58C52E1E">
            <w:pPr>
              <w:widowControl/>
              <w:jc w:val="center"/>
              <w:textAlignment w:val="center"/>
              <w:rPr>
                <w:color w:val="000000"/>
                <w:sz w:val="18"/>
                <w:szCs w:val="18"/>
              </w:rPr>
            </w:pPr>
            <w:r>
              <w:rPr>
                <w:sz w:val="18"/>
                <w:szCs w:val="18"/>
              </w:rPr>
              <w:t xml:space="preserve">0.00076 </w:t>
            </w:r>
          </w:p>
        </w:tc>
        <w:tc>
          <w:tcPr>
            <w:tcW w:w="1250" w:type="pct"/>
            <w:tcBorders>
              <w:tl2br w:val="nil"/>
              <w:tr2bl w:val="nil"/>
            </w:tcBorders>
          </w:tcPr>
          <w:p w14:paraId="1F87145C">
            <w:pPr>
              <w:widowControl/>
              <w:jc w:val="center"/>
              <w:textAlignment w:val="center"/>
              <w:rPr>
                <w:sz w:val="18"/>
                <w:szCs w:val="18"/>
              </w:rPr>
            </w:pPr>
            <w:r>
              <w:rPr>
                <w:sz w:val="18"/>
                <w:szCs w:val="18"/>
              </w:rPr>
              <w:t xml:space="preserve">0.00118 </w:t>
            </w:r>
          </w:p>
        </w:tc>
        <w:tc>
          <w:tcPr>
            <w:tcW w:w="1249" w:type="pct"/>
            <w:tcBorders>
              <w:tl2br w:val="nil"/>
              <w:tr2bl w:val="nil"/>
            </w:tcBorders>
            <w:shd w:val="clear" w:color="auto" w:fill="auto"/>
          </w:tcPr>
          <w:p w14:paraId="1C24D0A3">
            <w:pPr>
              <w:widowControl/>
              <w:jc w:val="center"/>
              <w:textAlignment w:val="center"/>
              <w:rPr>
                <w:color w:val="000000"/>
                <w:sz w:val="18"/>
                <w:szCs w:val="18"/>
              </w:rPr>
            </w:pPr>
            <w:r>
              <w:rPr>
                <w:sz w:val="18"/>
                <w:szCs w:val="18"/>
              </w:rPr>
              <w:t xml:space="preserve">0.00191 </w:t>
            </w:r>
          </w:p>
        </w:tc>
      </w:tr>
      <w:tr w14:paraId="1B35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0" w:type="pct"/>
            <w:vMerge w:val="continue"/>
            <w:tcBorders>
              <w:tl2br w:val="nil"/>
              <w:tr2bl w:val="nil"/>
            </w:tcBorders>
            <w:vAlign w:val="center"/>
          </w:tcPr>
          <w:p w14:paraId="7076AC7F">
            <w:pPr>
              <w:widowControl/>
              <w:jc w:val="center"/>
              <w:rPr>
                <w:color w:val="000000"/>
                <w:kern w:val="0"/>
                <w:sz w:val="18"/>
                <w:szCs w:val="18"/>
              </w:rPr>
            </w:pPr>
          </w:p>
        </w:tc>
        <w:tc>
          <w:tcPr>
            <w:tcW w:w="1251" w:type="pct"/>
            <w:tcBorders>
              <w:tl2br w:val="nil"/>
              <w:tr2bl w:val="nil"/>
            </w:tcBorders>
            <w:shd w:val="clear" w:color="auto" w:fill="auto"/>
          </w:tcPr>
          <w:p w14:paraId="13C47AAD">
            <w:pPr>
              <w:widowControl/>
              <w:jc w:val="center"/>
              <w:textAlignment w:val="center"/>
              <w:rPr>
                <w:color w:val="000000"/>
                <w:sz w:val="18"/>
                <w:szCs w:val="18"/>
              </w:rPr>
            </w:pPr>
            <w:r>
              <w:rPr>
                <w:sz w:val="18"/>
                <w:szCs w:val="18"/>
              </w:rPr>
              <w:t xml:space="preserve">0.00083 </w:t>
            </w:r>
          </w:p>
        </w:tc>
        <w:tc>
          <w:tcPr>
            <w:tcW w:w="1250" w:type="pct"/>
            <w:tcBorders>
              <w:tl2br w:val="nil"/>
              <w:tr2bl w:val="nil"/>
            </w:tcBorders>
          </w:tcPr>
          <w:p w14:paraId="73A3001B">
            <w:pPr>
              <w:widowControl/>
              <w:jc w:val="center"/>
              <w:textAlignment w:val="center"/>
              <w:rPr>
                <w:sz w:val="18"/>
                <w:szCs w:val="18"/>
              </w:rPr>
            </w:pPr>
            <w:r>
              <w:rPr>
                <w:sz w:val="18"/>
                <w:szCs w:val="18"/>
              </w:rPr>
              <w:t xml:space="preserve">0.00125 </w:t>
            </w:r>
          </w:p>
        </w:tc>
        <w:tc>
          <w:tcPr>
            <w:tcW w:w="1249" w:type="pct"/>
            <w:tcBorders>
              <w:tl2br w:val="nil"/>
              <w:tr2bl w:val="nil"/>
            </w:tcBorders>
            <w:shd w:val="clear" w:color="auto" w:fill="auto"/>
          </w:tcPr>
          <w:p w14:paraId="4F481407">
            <w:pPr>
              <w:widowControl/>
              <w:jc w:val="center"/>
              <w:textAlignment w:val="center"/>
              <w:rPr>
                <w:color w:val="000000"/>
                <w:sz w:val="18"/>
                <w:szCs w:val="18"/>
              </w:rPr>
            </w:pPr>
            <w:r>
              <w:rPr>
                <w:sz w:val="18"/>
                <w:szCs w:val="18"/>
              </w:rPr>
              <w:t xml:space="preserve">0.00189 </w:t>
            </w:r>
          </w:p>
        </w:tc>
      </w:tr>
      <w:tr w14:paraId="17A6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2F53445">
            <w:pPr>
              <w:widowControl/>
              <w:jc w:val="center"/>
              <w:rPr>
                <w:color w:val="000000"/>
                <w:kern w:val="0"/>
                <w:sz w:val="18"/>
                <w:szCs w:val="18"/>
              </w:rPr>
            </w:pPr>
          </w:p>
        </w:tc>
        <w:tc>
          <w:tcPr>
            <w:tcW w:w="1251" w:type="pct"/>
            <w:tcBorders>
              <w:tl2br w:val="nil"/>
              <w:tr2bl w:val="nil"/>
            </w:tcBorders>
            <w:shd w:val="clear" w:color="auto" w:fill="auto"/>
          </w:tcPr>
          <w:p w14:paraId="73E32922">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6CADF708">
            <w:pPr>
              <w:widowControl/>
              <w:jc w:val="center"/>
              <w:textAlignment w:val="center"/>
              <w:rPr>
                <w:sz w:val="18"/>
                <w:szCs w:val="18"/>
              </w:rPr>
            </w:pPr>
            <w:r>
              <w:rPr>
                <w:sz w:val="18"/>
                <w:szCs w:val="18"/>
              </w:rPr>
              <w:t xml:space="preserve">0.00105 </w:t>
            </w:r>
          </w:p>
        </w:tc>
        <w:tc>
          <w:tcPr>
            <w:tcW w:w="1249" w:type="pct"/>
            <w:tcBorders>
              <w:tl2br w:val="nil"/>
              <w:tr2bl w:val="nil"/>
            </w:tcBorders>
            <w:shd w:val="clear" w:color="auto" w:fill="auto"/>
          </w:tcPr>
          <w:p w14:paraId="68EAED82">
            <w:pPr>
              <w:widowControl/>
              <w:jc w:val="center"/>
              <w:textAlignment w:val="center"/>
              <w:rPr>
                <w:color w:val="000000"/>
                <w:sz w:val="18"/>
                <w:szCs w:val="18"/>
              </w:rPr>
            </w:pPr>
            <w:r>
              <w:rPr>
                <w:sz w:val="18"/>
                <w:szCs w:val="18"/>
              </w:rPr>
              <w:t xml:space="preserve">0.00183 </w:t>
            </w:r>
          </w:p>
        </w:tc>
      </w:tr>
      <w:tr w14:paraId="4087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8C7BD9A">
            <w:pPr>
              <w:widowControl/>
              <w:jc w:val="center"/>
              <w:rPr>
                <w:color w:val="000000"/>
                <w:kern w:val="0"/>
                <w:sz w:val="18"/>
                <w:szCs w:val="18"/>
              </w:rPr>
            </w:pPr>
          </w:p>
        </w:tc>
        <w:tc>
          <w:tcPr>
            <w:tcW w:w="1251" w:type="pct"/>
            <w:tcBorders>
              <w:tl2br w:val="nil"/>
              <w:tr2bl w:val="nil"/>
            </w:tcBorders>
            <w:shd w:val="clear" w:color="auto" w:fill="auto"/>
          </w:tcPr>
          <w:p w14:paraId="51C1AA6A">
            <w:pPr>
              <w:widowControl/>
              <w:jc w:val="center"/>
              <w:textAlignment w:val="center"/>
              <w:rPr>
                <w:color w:val="000000"/>
                <w:sz w:val="18"/>
                <w:szCs w:val="18"/>
              </w:rPr>
            </w:pPr>
            <w:r>
              <w:rPr>
                <w:sz w:val="18"/>
                <w:szCs w:val="18"/>
              </w:rPr>
              <w:t xml:space="preserve">0.00072 </w:t>
            </w:r>
          </w:p>
        </w:tc>
        <w:tc>
          <w:tcPr>
            <w:tcW w:w="1250" w:type="pct"/>
            <w:tcBorders>
              <w:tl2br w:val="nil"/>
              <w:tr2bl w:val="nil"/>
            </w:tcBorders>
          </w:tcPr>
          <w:p w14:paraId="0DB38CD0">
            <w:pPr>
              <w:widowControl/>
              <w:jc w:val="center"/>
              <w:textAlignment w:val="center"/>
              <w:rPr>
                <w:sz w:val="18"/>
                <w:szCs w:val="18"/>
              </w:rPr>
            </w:pPr>
            <w:r>
              <w:rPr>
                <w:sz w:val="18"/>
                <w:szCs w:val="18"/>
              </w:rPr>
              <w:t xml:space="preserve">0.00116 </w:t>
            </w:r>
          </w:p>
        </w:tc>
        <w:tc>
          <w:tcPr>
            <w:tcW w:w="1249" w:type="pct"/>
            <w:tcBorders>
              <w:tl2br w:val="nil"/>
              <w:tr2bl w:val="nil"/>
            </w:tcBorders>
            <w:shd w:val="clear" w:color="auto" w:fill="auto"/>
          </w:tcPr>
          <w:p w14:paraId="3C2DB50B">
            <w:pPr>
              <w:widowControl/>
              <w:jc w:val="center"/>
              <w:textAlignment w:val="center"/>
              <w:rPr>
                <w:color w:val="000000"/>
                <w:sz w:val="18"/>
                <w:szCs w:val="18"/>
              </w:rPr>
            </w:pPr>
            <w:r>
              <w:rPr>
                <w:sz w:val="18"/>
                <w:szCs w:val="18"/>
              </w:rPr>
              <w:t xml:space="preserve">0.00187 </w:t>
            </w:r>
          </w:p>
        </w:tc>
      </w:tr>
      <w:tr w14:paraId="61F8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147B279">
            <w:pPr>
              <w:widowControl/>
              <w:jc w:val="center"/>
              <w:rPr>
                <w:color w:val="000000"/>
                <w:kern w:val="0"/>
                <w:sz w:val="18"/>
                <w:szCs w:val="18"/>
              </w:rPr>
            </w:pPr>
          </w:p>
        </w:tc>
        <w:tc>
          <w:tcPr>
            <w:tcW w:w="1251" w:type="pct"/>
            <w:tcBorders>
              <w:tl2br w:val="nil"/>
              <w:tr2bl w:val="nil"/>
            </w:tcBorders>
            <w:shd w:val="clear" w:color="auto" w:fill="auto"/>
          </w:tcPr>
          <w:p w14:paraId="5696A293">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6BE7BA57">
            <w:pPr>
              <w:widowControl/>
              <w:jc w:val="center"/>
              <w:textAlignment w:val="center"/>
              <w:rPr>
                <w:sz w:val="18"/>
                <w:szCs w:val="18"/>
              </w:rPr>
            </w:pPr>
            <w:r>
              <w:rPr>
                <w:sz w:val="18"/>
                <w:szCs w:val="18"/>
              </w:rPr>
              <w:t xml:space="preserve">0.00119 </w:t>
            </w:r>
          </w:p>
        </w:tc>
        <w:tc>
          <w:tcPr>
            <w:tcW w:w="1249" w:type="pct"/>
            <w:tcBorders>
              <w:tl2br w:val="nil"/>
              <w:tr2bl w:val="nil"/>
            </w:tcBorders>
            <w:shd w:val="clear" w:color="auto" w:fill="auto"/>
          </w:tcPr>
          <w:p w14:paraId="33E48CC0">
            <w:pPr>
              <w:widowControl/>
              <w:jc w:val="center"/>
              <w:textAlignment w:val="center"/>
              <w:rPr>
                <w:color w:val="000000"/>
                <w:sz w:val="18"/>
                <w:szCs w:val="18"/>
              </w:rPr>
            </w:pPr>
            <w:r>
              <w:rPr>
                <w:sz w:val="18"/>
                <w:szCs w:val="18"/>
              </w:rPr>
              <w:t xml:space="preserve">0.00171 </w:t>
            </w:r>
          </w:p>
        </w:tc>
      </w:tr>
      <w:tr w14:paraId="4FCB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088511F">
            <w:pPr>
              <w:widowControl/>
              <w:jc w:val="center"/>
              <w:rPr>
                <w:color w:val="000000"/>
                <w:kern w:val="0"/>
                <w:sz w:val="18"/>
                <w:szCs w:val="18"/>
              </w:rPr>
            </w:pPr>
          </w:p>
        </w:tc>
        <w:tc>
          <w:tcPr>
            <w:tcW w:w="1251" w:type="pct"/>
            <w:tcBorders>
              <w:tl2br w:val="nil"/>
              <w:tr2bl w:val="nil"/>
            </w:tcBorders>
            <w:shd w:val="clear" w:color="auto" w:fill="auto"/>
          </w:tcPr>
          <w:p w14:paraId="589CD9AB">
            <w:pPr>
              <w:widowControl/>
              <w:jc w:val="center"/>
              <w:textAlignment w:val="center"/>
              <w:rPr>
                <w:color w:val="000000"/>
                <w:sz w:val="18"/>
                <w:szCs w:val="18"/>
              </w:rPr>
            </w:pPr>
            <w:r>
              <w:rPr>
                <w:sz w:val="18"/>
                <w:szCs w:val="18"/>
              </w:rPr>
              <w:t xml:space="preserve">0.00076 </w:t>
            </w:r>
          </w:p>
        </w:tc>
        <w:tc>
          <w:tcPr>
            <w:tcW w:w="1250" w:type="pct"/>
            <w:tcBorders>
              <w:tl2br w:val="nil"/>
              <w:tr2bl w:val="nil"/>
            </w:tcBorders>
          </w:tcPr>
          <w:p w14:paraId="145752EF">
            <w:pPr>
              <w:widowControl/>
              <w:jc w:val="center"/>
              <w:textAlignment w:val="center"/>
              <w:rPr>
                <w:sz w:val="18"/>
                <w:szCs w:val="18"/>
              </w:rPr>
            </w:pPr>
            <w:r>
              <w:rPr>
                <w:sz w:val="18"/>
                <w:szCs w:val="18"/>
              </w:rPr>
              <w:t xml:space="preserve">0.00112 </w:t>
            </w:r>
          </w:p>
        </w:tc>
        <w:tc>
          <w:tcPr>
            <w:tcW w:w="1249" w:type="pct"/>
            <w:tcBorders>
              <w:tl2br w:val="nil"/>
              <w:tr2bl w:val="nil"/>
            </w:tcBorders>
            <w:shd w:val="clear" w:color="auto" w:fill="auto"/>
          </w:tcPr>
          <w:p w14:paraId="75155E2F">
            <w:pPr>
              <w:widowControl/>
              <w:jc w:val="center"/>
              <w:textAlignment w:val="center"/>
              <w:rPr>
                <w:color w:val="000000"/>
                <w:sz w:val="18"/>
                <w:szCs w:val="18"/>
              </w:rPr>
            </w:pPr>
            <w:r>
              <w:rPr>
                <w:sz w:val="18"/>
                <w:szCs w:val="18"/>
              </w:rPr>
              <w:t xml:space="preserve">0.00179 </w:t>
            </w:r>
          </w:p>
        </w:tc>
      </w:tr>
      <w:tr w14:paraId="6EF8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3D20914D">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1251" w:type="pct"/>
            <w:tcBorders>
              <w:tl2br w:val="nil"/>
              <w:tr2bl w:val="nil"/>
            </w:tcBorders>
            <w:shd w:val="clear" w:color="auto" w:fill="auto"/>
          </w:tcPr>
          <w:p w14:paraId="257315D5">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4B196492">
            <w:pPr>
              <w:widowControl/>
              <w:jc w:val="center"/>
              <w:textAlignment w:val="center"/>
              <w:rPr>
                <w:sz w:val="18"/>
                <w:szCs w:val="18"/>
              </w:rPr>
            </w:pPr>
            <w:r>
              <w:rPr>
                <w:sz w:val="18"/>
                <w:szCs w:val="18"/>
              </w:rPr>
              <w:t xml:space="preserve">0.00116 </w:t>
            </w:r>
          </w:p>
        </w:tc>
        <w:tc>
          <w:tcPr>
            <w:tcW w:w="1249" w:type="pct"/>
            <w:tcBorders>
              <w:tl2br w:val="nil"/>
              <w:tr2bl w:val="nil"/>
            </w:tcBorders>
            <w:shd w:val="clear" w:color="auto" w:fill="auto"/>
          </w:tcPr>
          <w:p w14:paraId="283406DD">
            <w:pPr>
              <w:widowControl/>
              <w:jc w:val="center"/>
              <w:textAlignment w:val="center"/>
              <w:rPr>
                <w:color w:val="000000"/>
                <w:sz w:val="18"/>
                <w:szCs w:val="18"/>
              </w:rPr>
            </w:pPr>
            <w:r>
              <w:rPr>
                <w:sz w:val="18"/>
                <w:szCs w:val="18"/>
              </w:rPr>
              <w:t xml:space="preserve">0.00199 </w:t>
            </w:r>
          </w:p>
        </w:tc>
      </w:tr>
      <w:tr w14:paraId="00D0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D21163C">
            <w:pPr>
              <w:widowControl/>
              <w:jc w:val="center"/>
              <w:rPr>
                <w:color w:val="000000"/>
                <w:kern w:val="0"/>
                <w:sz w:val="18"/>
                <w:szCs w:val="18"/>
              </w:rPr>
            </w:pPr>
          </w:p>
        </w:tc>
        <w:tc>
          <w:tcPr>
            <w:tcW w:w="1251" w:type="pct"/>
            <w:tcBorders>
              <w:tl2br w:val="nil"/>
              <w:tr2bl w:val="nil"/>
            </w:tcBorders>
            <w:shd w:val="clear" w:color="auto" w:fill="auto"/>
          </w:tcPr>
          <w:p w14:paraId="395EC873">
            <w:pPr>
              <w:widowControl/>
              <w:jc w:val="center"/>
              <w:textAlignment w:val="center"/>
              <w:rPr>
                <w:color w:val="000000"/>
                <w:sz w:val="18"/>
                <w:szCs w:val="18"/>
              </w:rPr>
            </w:pPr>
            <w:r>
              <w:rPr>
                <w:sz w:val="18"/>
                <w:szCs w:val="18"/>
              </w:rPr>
              <w:t xml:space="preserve">0.00076 </w:t>
            </w:r>
          </w:p>
        </w:tc>
        <w:tc>
          <w:tcPr>
            <w:tcW w:w="1250" w:type="pct"/>
            <w:tcBorders>
              <w:tl2br w:val="nil"/>
              <w:tr2bl w:val="nil"/>
            </w:tcBorders>
          </w:tcPr>
          <w:p w14:paraId="043CB6A7">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2837D419">
            <w:pPr>
              <w:widowControl/>
              <w:jc w:val="center"/>
              <w:textAlignment w:val="center"/>
              <w:rPr>
                <w:color w:val="000000"/>
                <w:sz w:val="18"/>
                <w:szCs w:val="18"/>
              </w:rPr>
            </w:pPr>
            <w:r>
              <w:rPr>
                <w:sz w:val="18"/>
                <w:szCs w:val="18"/>
              </w:rPr>
              <w:t xml:space="preserve">0.00190 </w:t>
            </w:r>
          </w:p>
        </w:tc>
      </w:tr>
      <w:tr w14:paraId="31D8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E013CD4">
            <w:pPr>
              <w:widowControl/>
              <w:jc w:val="center"/>
              <w:rPr>
                <w:color w:val="000000"/>
                <w:kern w:val="0"/>
                <w:sz w:val="18"/>
                <w:szCs w:val="18"/>
              </w:rPr>
            </w:pPr>
          </w:p>
        </w:tc>
        <w:tc>
          <w:tcPr>
            <w:tcW w:w="1251" w:type="pct"/>
            <w:tcBorders>
              <w:tl2br w:val="nil"/>
              <w:tr2bl w:val="nil"/>
            </w:tcBorders>
            <w:shd w:val="clear" w:color="auto" w:fill="auto"/>
          </w:tcPr>
          <w:p w14:paraId="7087715F">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17154572">
            <w:pPr>
              <w:widowControl/>
              <w:jc w:val="center"/>
              <w:textAlignment w:val="center"/>
              <w:rPr>
                <w:sz w:val="18"/>
                <w:szCs w:val="18"/>
              </w:rPr>
            </w:pPr>
            <w:r>
              <w:rPr>
                <w:sz w:val="18"/>
                <w:szCs w:val="18"/>
              </w:rPr>
              <w:t xml:space="preserve">0.00118 </w:t>
            </w:r>
          </w:p>
        </w:tc>
        <w:tc>
          <w:tcPr>
            <w:tcW w:w="1249" w:type="pct"/>
            <w:tcBorders>
              <w:tl2br w:val="nil"/>
              <w:tr2bl w:val="nil"/>
            </w:tcBorders>
            <w:shd w:val="clear" w:color="auto" w:fill="auto"/>
          </w:tcPr>
          <w:p w14:paraId="2615EAAD">
            <w:pPr>
              <w:widowControl/>
              <w:jc w:val="center"/>
              <w:textAlignment w:val="center"/>
              <w:rPr>
                <w:color w:val="000000"/>
                <w:sz w:val="18"/>
                <w:szCs w:val="18"/>
              </w:rPr>
            </w:pPr>
            <w:r>
              <w:rPr>
                <w:sz w:val="18"/>
                <w:szCs w:val="18"/>
              </w:rPr>
              <w:t xml:space="preserve">0.00206 </w:t>
            </w:r>
          </w:p>
        </w:tc>
      </w:tr>
      <w:tr w14:paraId="3A9A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1929C65">
            <w:pPr>
              <w:widowControl/>
              <w:jc w:val="center"/>
              <w:rPr>
                <w:color w:val="000000"/>
                <w:kern w:val="0"/>
                <w:sz w:val="18"/>
                <w:szCs w:val="18"/>
              </w:rPr>
            </w:pPr>
          </w:p>
        </w:tc>
        <w:tc>
          <w:tcPr>
            <w:tcW w:w="1251" w:type="pct"/>
            <w:tcBorders>
              <w:tl2br w:val="nil"/>
              <w:tr2bl w:val="nil"/>
            </w:tcBorders>
            <w:shd w:val="clear" w:color="auto" w:fill="auto"/>
          </w:tcPr>
          <w:p w14:paraId="5086CA79">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5E12607E">
            <w:pPr>
              <w:widowControl/>
              <w:jc w:val="center"/>
              <w:textAlignment w:val="center"/>
              <w:rPr>
                <w:sz w:val="18"/>
                <w:szCs w:val="18"/>
              </w:rPr>
            </w:pPr>
            <w:r>
              <w:rPr>
                <w:sz w:val="18"/>
                <w:szCs w:val="18"/>
              </w:rPr>
              <w:t xml:space="preserve">0.00122 </w:t>
            </w:r>
          </w:p>
        </w:tc>
        <w:tc>
          <w:tcPr>
            <w:tcW w:w="1249" w:type="pct"/>
            <w:tcBorders>
              <w:tl2br w:val="nil"/>
              <w:tr2bl w:val="nil"/>
            </w:tcBorders>
            <w:shd w:val="clear" w:color="auto" w:fill="auto"/>
          </w:tcPr>
          <w:p w14:paraId="020CA821">
            <w:pPr>
              <w:widowControl/>
              <w:jc w:val="center"/>
              <w:textAlignment w:val="center"/>
              <w:rPr>
                <w:color w:val="000000"/>
                <w:sz w:val="18"/>
                <w:szCs w:val="18"/>
              </w:rPr>
            </w:pPr>
            <w:r>
              <w:rPr>
                <w:sz w:val="18"/>
                <w:szCs w:val="18"/>
              </w:rPr>
              <w:t xml:space="preserve">0.00194 </w:t>
            </w:r>
          </w:p>
        </w:tc>
      </w:tr>
      <w:tr w14:paraId="511F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BAFB7E3">
            <w:pPr>
              <w:widowControl/>
              <w:jc w:val="center"/>
              <w:rPr>
                <w:color w:val="000000"/>
                <w:kern w:val="0"/>
                <w:sz w:val="18"/>
                <w:szCs w:val="18"/>
              </w:rPr>
            </w:pPr>
          </w:p>
        </w:tc>
        <w:tc>
          <w:tcPr>
            <w:tcW w:w="1251" w:type="pct"/>
            <w:tcBorders>
              <w:tl2br w:val="nil"/>
              <w:tr2bl w:val="nil"/>
            </w:tcBorders>
            <w:shd w:val="clear" w:color="auto" w:fill="auto"/>
          </w:tcPr>
          <w:p w14:paraId="7F2E5687">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2FBA7BCB">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202BF33D">
            <w:pPr>
              <w:widowControl/>
              <w:jc w:val="center"/>
              <w:textAlignment w:val="center"/>
              <w:rPr>
                <w:color w:val="000000"/>
                <w:sz w:val="18"/>
                <w:szCs w:val="18"/>
              </w:rPr>
            </w:pPr>
            <w:r>
              <w:rPr>
                <w:sz w:val="18"/>
                <w:szCs w:val="18"/>
              </w:rPr>
              <w:t xml:space="preserve">0.00197 </w:t>
            </w:r>
          </w:p>
        </w:tc>
      </w:tr>
      <w:tr w14:paraId="795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4E0E29E">
            <w:pPr>
              <w:widowControl/>
              <w:jc w:val="center"/>
              <w:rPr>
                <w:color w:val="000000"/>
                <w:kern w:val="0"/>
                <w:sz w:val="18"/>
                <w:szCs w:val="18"/>
              </w:rPr>
            </w:pPr>
          </w:p>
        </w:tc>
        <w:tc>
          <w:tcPr>
            <w:tcW w:w="1251" w:type="pct"/>
            <w:tcBorders>
              <w:tl2br w:val="nil"/>
              <w:tr2bl w:val="nil"/>
            </w:tcBorders>
            <w:shd w:val="clear" w:color="auto" w:fill="auto"/>
          </w:tcPr>
          <w:p w14:paraId="32628EE2">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0A103285">
            <w:pPr>
              <w:widowControl/>
              <w:jc w:val="center"/>
              <w:textAlignment w:val="center"/>
              <w:rPr>
                <w:sz w:val="18"/>
                <w:szCs w:val="18"/>
              </w:rPr>
            </w:pPr>
            <w:r>
              <w:rPr>
                <w:sz w:val="18"/>
                <w:szCs w:val="18"/>
              </w:rPr>
              <w:t xml:space="preserve">0.00123 </w:t>
            </w:r>
          </w:p>
        </w:tc>
        <w:tc>
          <w:tcPr>
            <w:tcW w:w="1249" w:type="pct"/>
            <w:tcBorders>
              <w:tl2br w:val="nil"/>
              <w:tr2bl w:val="nil"/>
            </w:tcBorders>
            <w:shd w:val="clear" w:color="auto" w:fill="auto"/>
          </w:tcPr>
          <w:p w14:paraId="2A6ED78F">
            <w:pPr>
              <w:widowControl/>
              <w:jc w:val="center"/>
              <w:textAlignment w:val="center"/>
              <w:rPr>
                <w:color w:val="000000"/>
                <w:sz w:val="18"/>
                <w:szCs w:val="18"/>
              </w:rPr>
            </w:pPr>
            <w:r>
              <w:rPr>
                <w:sz w:val="18"/>
                <w:szCs w:val="18"/>
              </w:rPr>
              <w:t xml:space="preserve">0.00207 </w:t>
            </w:r>
          </w:p>
        </w:tc>
      </w:tr>
      <w:tr w14:paraId="7D03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7EB5F19">
            <w:pPr>
              <w:widowControl/>
              <w:jc w:val="center"/>
              <w:rPr>
                <w:color w:val="000000"/>
                <w:kern w:val="0"/>
                <w:sz w:val="18"/>
                <w:szCs w:val="18"/>
              </w:rPr>
            </w:pPr>
          </w:p>
        </w:tc>
        <w:tc>
          <w:tcPr>
            <w:tcW w:w="1251" w:type="pct"/>
            <w:tcBorders>
              <w:tl2br w:val="nil"/>
              <w:tr2bl w:val="nil"/>
            </w:tcBorders>
            <w:shd w:val="clear" w:color="auto" w:fill="auto"/>
          </w:tcPr>
          <w:p w14:paraId="3BABFE8D">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5051311A">
            <w:pPr>
              <w:widowControl/>
              <w:jc w:val="center"/>
              <w:textAlignment w:val="center"/>
              <w:rPr>
                <w:sz w:val="18"/>
                <w:szCs w:val="18"/>
              </w:rPr>
            </w:pPr>
            <w:r>
              <w:rPr>
                <w:sz w:val="18"/>
                <w:szCs w:val="18"/>
              </w:rPr>
              <w:t xml:space="preserve">0.00124 </w:t>
            </w:r>
          </w:p>
        </w:tc>
        <w:tc>
          <w:tcPr>
            <w:tcW w:w="1249" w:type="pct"/>
            <w:tcBorders>
              <w:tl2br w:val="nil"/>
              <w:tr2bl w:val="nil"/>
            </w:tcBorders>
            <w:shd w:val="clear" w:color="auto" w:fill="auto"/>
          </w:tcPr>
          <w:p w14:paraId="55D59008">
            <w:pPr>
              <w:widowControl/>
              <w:jc w:val="center"/>
              <w:textAlignment w:val="center"/>
              <w:rPr>
                <w:color w:val="000000"/>
                <w:sz w:val="18"/>
                <w:szCs w:val="18"/>
              </w:rPr>
            </w:pPr>
            <w:r>
              <w:rPr>
                <w:sz w:val="18"/>
                <w:szCs w:val="18"/>
              </w:rPr>
              <w:t xml:space="preserve">0.00196 </w:t>
            </w:r>
          </w:p>
        </w:tc>
      </w:tr>
      <w:tr w14:paraId="2AEF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044945BA">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1251" w:type="pct"/>
            <w:tcBorders>
              <w:tl2br w:val="nil"/>
              <w:tr2bl w:val="nil"/>
            </w:tcBorders>
            <w:shd w:val="clear" w:color="auto" w:fill="auto"/>
          </w:tcPr>
          <w:p w14:paraId="0A04AB3E">
            <w:pPr>
              <w:widowControl/>
              <w:jc w:val="center"/>
              <w:textAlignment w:val="center"/>
              <w:rPr>
                <w:color w:val="000000"/>
                <w:sz w:val="18"/>
                <w:szCs w:val="18"/>
              </w:rPr>
            </w:pPr>
            <w:r>
              <w:rPr>
                <w:sz w:val="18"/>
                <w:szCs w:val="18"/>
              </w:rPr>
              <w:t xml:space="preserve">0.00077 </w:t>
            </w:r>
          </w:p>
        </w:tc>
        <w:tc>
          <w:tcPr>
            <w:tcW w:w="1250" w:type="pct"/>
            <w:tcBorders>
              <w:tl2br w:val="nil"/>
              <w:tr2bl w:val="nil"/>
            </w:tcBorders>
          </w:tcPr>
          <w:p w14:paraId="702A259D">
            <w:pPr>
              <w:widowControl/>
              <w:jc w:val="center"/>
              <w:textAlignment w:val="center"/>
              <w:rPr>
                <w:sz w:val="18"/>
                <w:szCs w:val="18"/>
              </w:rPr>
            </w:pPr>
            <w:r>
              <w:rPr>
                <w:sz w:val="18"/>
                <w:szCs w:val="18"/>
              </w:rPr>
              <w:t xml:space="preserve">0.00109 </w:t>
            </w:r>
          </w:p>
        </w:tc>
        <w:tc>
          <w:tcPr>
            <w:tcW w:w="1249" w:type="pct"/>
            <w:tcBorders>
              <w:tl2br w:val="nil"/>
              <w:tr2bl w:val="nil"/>
            </w:tcBorders>
            <w:shd w:val="clear" w:color="auto" w:fill="auto"/>
          </w:tcPr>
          <w:p w14:paraId="1BF1EBCD">
            <w:pPr>
              <w:widowControl/>
              <w:jc w:val="center"/>
              <w:textAlignment w:val="center"/>
              <w:rPr>
                <w:color w:val="000000"/>
                <w:sz w:val="18"/>
                <w:szCs w:val="18"/>
              </w:rPr>
            </w:pPr>
            <w:r>
              <w:rPr>
                <w:sz w:val="18"/>
                <w:szCs w:val="18"/>
              </w:rPr>
              <w:t xml:space="preserve">0.00176 </w:t>
            </w:r>
          </w:p>
        </w:tc>
      </w:tr>
      <w:tr w14:paraId="0CC8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FF2B3CA">
            <w:pPr>
              <w:widowControl/>
              <w:jc w:val="center"/>
              <w:rPr>
                <w:color w:val="000000"/>
                <w:kern w:val="0"/>
                <w:sz w:val="18"/>
                <w:szCs w:val="18"/>
              </w:rPr>
            </w:pPr>
          </w:p>
        </w:tc>
        <w:tc>
          <w:tcPr>
            <w:tcW w:w="1251" w:type="pct"/>
            <w:tcBorders>
              <w:tl2br w:val="nil"/>
              <w:tr2bl w:val="nil"/>
            </w:tcBorders>
            <w:shd w:val="clear" w:color="auto" w:fill="auto"/>
          </w:tcPr>
          <w:p w14:paraId="2CE82506">
            <w:pPr>
              <w:widowControl/>
              <w:jc w:val="center"/>
              <w:textAlignment w:val="center"/>
              <w:rPr>
                <w:color w:val="000000"/>
                <w:sz w:val="18"/>
                <w:szCs w:val="18"/>
              </w:rPr>
            </w:pPr>
            <w:r>
              <w:rPr>
                <w:sz w:val="18"/>
                <w:szCs w:val="18"/>
              </w:rPr>
              <w:t xml:space="preserve">0.00082 </w:t>
            </w:r>
          </w:p>
        </w:tc>
        <w:tc>
          <w:tcPr>
            <w:tcW w:w="1250" w:type="pct"/>
            <w:tcBorders>
              <w:tl2br w:val="nil"/>
              <w:tr2bl w:val="nil"/>
            </w:tcBorders>
          </w:tcPr>
          <w:p w14:paraId="60E12C72">
            <w:pPr>
              <w:widowControl/>
              <w:jc w:val="center"/>
              <w:textAlignment w:val="center"/>
              <w:rPr>
                <w:sz w:val="18"/>
                <w:szCs w:val="18"/>
              </w:rPr>
            </w:pPr>
            <w:r>
              <w:rPr>
                <w:sz w:val="18"/>
                <w:szCs w:val="18"/>
              </w:rPr>
              <w:t xml:space="preserve">0.00122 </w:t>
            </w:r>
          </w:p>
        </w:tc>
        <w:tc>
          <w:tcPr>
            <w:tcW w:w="1249" w:type="pct"/>
            <w:tcBorders>
              <w:tl2br w:val="nil"/>
              <w:tr2bl w:val="nil"/>
            </w:tcBorders>
            <w:shd w:val="clear" w:color="auto" w:fill="auto"/>
          </w:tcPr>
          <w:p w14:paraId="39730661">
            <w:pPr>
              <w:widowControl/>
              <w:jc w:val="center"/>
              <w:textAlignment w:val="center"/>
              <w:rPr>
                <w:color w:val="000000"/>
                <w:sz w:val="18"/>
                <w:szCs w:val="18"/>
              </w:rPr>
            </w:pPr>
            <w:r>
              <w:rPr>
                <w:sz w:val="18"/>
                <w:szCs w:val="18"/>
              </w:rPr>
              <w:t xml:space="preserve">0.00182 </w:t>
            </w:r>
          </w:p>
        </w:tc>
      </w:tr>
      <w:tr w14:paraId="3AC0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2CEFC55">
            <w:pPr>
              <w:widowControl/>
              <w:jc w:val="center"/>
              <w:rPr>
                <w:color w:val="000000"/>
                <w:kern w:val="0"/>
                <w:sz w:val="18"/>
                <w:szCs w:val="18"/>
              </w:rPr>
            </w:pPr>
          </w:p>
        </w:tc>
        <w:tc>
          <w:tcPr>
            <w:tcW w:w="1251" w:type="pct"/>
            <w:tcBorders>
              <w:tl2br w:val="nil"/>
              <w:tr2bl w:val="nil"/>
            </w:tcBorders>
            <w:shd w:val="clear" w:color="auto" w:fill="auto"/>
          </w:tcPr>
          <w:p w14:paraId="59B30545">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43DE1158">
            <w:pPr>
              <w:widowControl/>
              <w:jc w:val="center"/>
              <w:textAlignment w:val="center"/>
              <w:rPr>
                <w:sz w:val="18"/>
                <w:szCs w:val="18"/>
              </w:rPr>
            </w:pPr>
            <w:r>
              <w:rPr>
                <w:sz w:val="18"/>
                <w:szCs w:val="18"/>
              </w:rPr>
              <w:t xml:space="preserve">0.00118 </w:t>
            </w:r>
          </w:p>
        </w:tc>
        <w:tc>
          <w:tcPr>
            <w:tcW w:w="1249" w:type="pct"/>
            <w:tcBorders>
              <w:tl2br w:val="nil"/>
              <w:tr2bl w:val="nil"/>
            </w:tcBorders>
            <w:shd w:val="clear" w:color="auto" w:fill="auto"/>
          </w:tcPr>
          <w:p w14:paraId="394C2F51">
            <w:pPr>
              <w:widowControl/>
              <w:jc w:val="center"/>
              <w:textAlignment w:val="center"/>
              <w:rPr>
                <w:color w:val="000000"/>
                <w:sz w:val="18"/>
                <w:szCs w:val="18"/>
              </w:rPr>
            </w:pPr>
            <w:r>
              <w:rPr>
                <w:sz w:val="18"/>
                <w:szCs w:val="18"/>
              </w:rPr>
              <w:t xml:space="preserve">0.00191 </w:t>
            </w:r>
          </w:p>
        </w:tc>
      </w:tr>
      <w:tr w14:paraId="0A3C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3120B55">
            <w:pPr>
              <w:widowControl/>
              <w:jc w:val="center"/>
              <w:rPr>
                <w:color w:val="000000"/>
                <w:kern w:val="0"/>
                <w:sz w:val="18"/>
                <w:szCs w:val="18"/>
              </w:rPr>
            </w:pPr>
          </w:p>
        </w:tc>
        <w:tc>
          <w:tcPr>
            <w:tcW w:w="1251" w:type="pct"/>
            <w:tcBorders>
              <w:tl2br w:val="nil"/>
              <w:tr2bl w:val="nil"/>
            </w:tcBorders>
            <w:shd w:val="clear" w:color="auto" w:fill="auto"/>
          </w:tcPr>
          <w:p w14:paraId="1649B15F">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242635CC">
            <w:pPr>
              <w:widowControl/>
              <w:jc w:val="center"/>
              <w:textAlignment w:val="center"/>
              <w:rPr>
                <w:sz w:val="18"/>
                <w:szCs w:val="18"/>
              </w:rPr>
            </w:pPr>
            <w:r>
              <w:rPr>
                <w:sz w:val="18"/>
                <w:szCs w:val="18"/>
              </w:rPr>
              <w:t xml:space="preserve">0.00126 </w:t>
            </w:r>
          </w:p>
        </w:tc>
        <w:tc>
          <w:tcPr>
            <w:tcW w:w="1249" w:type="pct"/>
            <w:tcBorders>
              <w:tl2br w:val="nil"/>
              <w:tr2bl w:val="nil"/>
            </w:tcBorders>
            <w:shd w:val="clear" w:color="auto" w:fill="auto"/>
          </w:tcPr>
          <w:p w14:paraId="68EA93FF">
            <w:pPr>
              <w:widowControl/>
              <w:jc w:val="center"/>
              <w:textAlignment w:val="center"/>
              <w:rPr>
                <w:color w:val="000000"/>
                <w:sz w:val="18"/>
                <w:szCs w:val="18"/>
              </w:rPr>
            </w:pPr>
            <w:r>
              <w:rPr>
                <w:sz w:val="18"/>
                <w:szCs w:val="18"/>
              </w:rPr>
              <w:t xml:space="preserve">0.00188 </w:t>
            </w:r>
          </w:p>
        </w:tc>
      </w:tr>
      <w:tr w14:paraId="7B84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E7B0113">
            <w:pPr>
              <w:widowControl/>
              <w:jc w:val="center"/>
              <w:rPr>
                <w:color w:val="000000"/>
                <w:kern w:val="0"/>
                <w:sz w:val="18"/>
                <w:szCs w:val="18"/>
              </w:rPr>
            </w:pPr>
          </w:p>
        </w:tc>
        <w:tc>
          <w:tcPr>
            <w:tcW w:w="1251" w:type="pct"/>
            <w:tcBorders>
              <w:tl2br w:val="nil"/>
              <w:tr2bl w:val="nil"/>
            </w:tcBorders>
            <w:shd w:val="clear" w:color="auto" w:fill="auto"/>
          </w:tcPr>
          <w:p w14:paraId="5FE520D3">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74292035">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68C57E1F">
            <w:pPr>
              <w:widowControl/>
              <w:jc w:val="center"/>
              <w:textAlignment w:val="center"/>
              <w:rPr>
                <w:color w:val="000000"/>
                <w:sz w:val="18"/>
                <w:szCs w:val="18"/>
              </w:rPr>
            </w:pPr>
            <w:r>
              <w:rPr>
                <w:sz w:val="18"/>
                <w:szCs w:val="18"/>
              </w:rPr>
              <w:t xml:space="preserve">0.00179 </w:t>
            </w:r>
          </w:p>
        </w:tc>
      </w:tr>
      <w:tr w14:paraId="7892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1AE4AD2">
            <w:pPr>
              <w:widowControl/>
              <w:jc w:val="center"/>
              <w:rPr>
                <w:color w:val="000000"/>
                <w:kern w:val="0"/>
                <w:sz w:val="18"/>
                <w:szCs w:val="18"/>
              </w:rPr>
            </w:pPr>
          </w:p>
        </w:tc>
        <w:tc>
          <w:tcPr>
            <w:tcW w:w="1251" w:type="pct"/>
            <w:tcBorders>
              <w:tl2br w:val="nil"/>
              <w:tr2bl w:val="nil"/>
            </w:tcBorders>
            <w:shd w:val="clear" w:color="auto" w:fill="auto"/>
          </w:tcPr>
          <w:p w14:paraId="36791077">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5D796538">
            <w:pPr>
              <w:widowControl/>
              <w:jc w:val="center"/>
              <w:textAlignment w:val="center"/>
              <w:rPr>
                <w:sz w:val="18"/>
                <w:szCs w:val="18"/>
              </w:rPr>
            </w:pPr>
            <w:r>
              <w:rPr>
                <w:sz w:val="18"/>
                <w:szCs w:val="18"/>
              </w:rPr>
              <w:t xml:space="preserve">0.00116 </w:t>
            </w:r>
          </w:p>
        </w:tc>
        <w:tc>
          <w:tcPr>
            <w:tcW w:w="1249" w:type="pct"/>
            <w:tcBorders>
              <w:tl2br w:val="nil"/>
              <w:tr2bl w:val="nil"/>
            </w:tcBorders>
            <w:shd w:val="clear" w:color="auto" w:fill="auto"/>
          </w:tcPr>
          <w:p w14:paraId="152CF3D5">
            <w:pPr>
              <w:widowControl/>
              <w:jc w:val="center"/>
              <w:textAlignment w:val="center"/>
              <w:rPr>
                <w:color w:val="000000"/>
                <w:sz w:val="18"/>
                <w:szCs w:val="18"/>
              </w:rPr>
            </w:pPr>
            <w:r>
              <w:rPr>
                <w:sz w:val="18"/>
                <w:szCs w:val="18"/>
              </w:rPr>
              <w:t xml:space="preserve">0.00184 </w:t>
            </w:r>
          </w:p>
        </w:tc>
      </w:tr>
      <w:tr w14:paraId="4950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6D0B100">
            <w:pPr>
              <w:widowControl/>
              <w:jc w:val="center"/>
              <w:rPr>
                <w:color w:val="000000"/>
                <w:kern w:val="0"/>
                <w:sz w:val="18"/>
                <w:szCs w:val="18"/>
              </w:rPr>
            </w:pPr>
          </w:p>
        </w:tc>
        <w:tc>
          <w:tcPr>
            <w:tcW w:w="1251" w:type="pct"/>
            <w:tcBorders>
              <w:tl2br w:val="nil"/>
              <w:tr2bl w:val="nil"/>
            </w:tcBorders>
            <w:shd w:val="clear" w:color="auto" w:fill="auto"/>
          </w:tcPr>
          <w:p w14:paraId="7F230C29">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7E9685D0">
            <w:pPr>
              <w:widowControl/>
              <w:jc w:val="center"/>
              <w:textAlignment w:val="center"/>
              <w:rPr>
                <w:sz w:val="18"/>
                <w:szCs w:val="18"/>
              </w:rPr>
            </w:pPr>
            <w:r>
              <w:rPr>
                <w:sz w:val="18"/>
                <w:szCs w:val="18"/>
              </w:rPr>
              <w:t xml:space="preserve">0.00119 </w:t>
            </w:r>
          </w:p>
        </w:tc>
        <w:tc>
          <w:tcPr>
            <w:tcW w:w="1249" w:type="pct"/>
            <w:tcBorders>
              <w:tl2br w:val="nil"/>
              <w:tr2bl w:val="nil"/>
            </w:tcBorders>
            <w:shd w:val="clear" w:color="auto" w:fill="auto"/>
          </w:tcPr>
          <w:p w14:paraId="6F9885C1">
            <w:pPr>
              <w:widowControl/>
              <w:jc w:val="center"/>
              <w:textAlignment w:val="center"/>
              <w:rPr>
                <w:color w:val="000000"/>
                <w:sz w:val="18"/>
                <w:szCs w:val="18"/>
              </w:rPr>
            </w:pPr>
            <w:r>
              <w:rPr>
                <w:sz w:val="18"/>
                <w:szCs w:val="18"/>
              </w:rPr>
              <w:t xml:space="preserve">0.00186 </w:t>
            </w:r>
          </w:p>
        </w:tc>
      </w:tr>
      <w:tr w14:paraId="79AB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23EBB997">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1251" w:type="pct"/>
            <w:tcBorders>
              <w:tl2br w:val="nil"/>
              <w:tr2bl w:val="nil"/>
            </w:tcBorders>
            <w:shd w:val="clear" w:color="auto" w:fill="auto"/>
            <w:noWrap/>
          </w:tcPr>
          <w:p w14:paraId="253BAD86">
            <w:pPr>
              <w:widowControl/>
              <w:jc w:val="center"/>
              <w:textAlignment w:val="center"/>
              <w:rPr>
                <w:color w:val="000000"/>
                <w:sz w:val="18"/>
                <w:szCs w:val="18"/>
              </w:rPr>
            </w:pPr>
            <w:r>
              <w:rPr>
                <w:sz w:val="18"/>
                <w:szCs w:val="18"/>
              </w:rPr>
              <w:t xml:space="preserve">0.00085 </w:t>
            </w:r>
          </w:p>
        </w:tc>
        <w:tc>
          <w:tcPr>
            <w:tcW w:w="1250" w:type="pct"/>
            <w:tcBorders>
              <w:tl2br w:val="nil"/>
              <w:tr2bl w:val="nil"/>
            </w:tcBorders>
          </w:tcPr>
          <w:p w14:paraId="7D7CB515">
            <w:pPr>
              <w:widowControl/>
              <w:jc w:val="center"/>
              <w:textAlignment w:val="center"/>
              <w:rPr>
                <w:sz w:val="18"/>
                <w:szCs w:val="18"/>
              </w:rPr>
            </w:pPr>
            <w:r>
              <w:rPr>
                <w:sz w:val="18"/>
                <w:szCs w:val="18"/>
              </w:rPr>
              <w:t xml:space="preserve">0.00132 </w:t>
            </w:r>
          </w:p>
        </w:tc>
        <w:tc>
          <w:tcPr>
            <w:tcW w:w="1249" w:type="pct"/>
            <w:tcBorders>
              <w:tl2br w:val="nil"/>
              <w:tr2bl w:val="nil"/>
            </w:tcBorders>
            <w:shd w:val="clear" w:color="auto" w:fill="auto"/>
          </w:tcPr>
          <w:p w14:paraId="343BEACE">
            <w:pPr>
              <w:widowControl/>
              <w:jc w:val="center"/>
              <w:textAlignment w:val="center"/>
              <w:rPr>
                <w:color w:val="000000"/>
                <w:sz w:val="18"/>
                <w:szCs w:val="18"/>
              </w:rPr>
            </w:pPr>
            <w:r>
              <w:rPr>
                <w:sz w:val="18"/>
                <w:szCs w:val="18"/>
              </w:rPr>
              <w:t xml:space="preserve">0.00190 </w:t>
            </w:r>
          </w:p>
        </w:tc>
      </w:tr>
      <w:tr w14:paraId="1BC7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8C6F751">
            <w:pPr>
              <w:widowControl/>
              <w:jc w:val="center"/>
              <w:rPr>
                <w:color w:val="000000"/>
                <w:kern w:val="0"/>
                <w:sz w:val="18"/>
                <w:szCs w:val="18"/>
              </w:rPr>
            </w:pPr>
          </w:p>
        </w:tc>
        <w:tc>
          <w:tcPr>
            <w:tcW w:w="1251" w:type="pct"/>
            <w:tcBorders>
              <w:tl2br w:val="nil"/>
              <w:tr2bl w:val="nil"/>
            </w:tcBorders>
            <w:shd w:val="clear" w:color="auto" w:fill="auto"/>
            <w:noWrap/>
          </w:tcPr>
          <w:p w14:paraId="140AC0A9">
            <w:pPr>
              <w:widowControl/>
              <w:jc w:val="center"/>
              <w:textAlignment w:val="center"/>
              <w:rPr>
                <w:color w:val="000000"/>
                <w:sz w:val="18"/>
                <w:szCs w:val="18"/>
              </w:rPr>
            </w:pPr>
            <w:r>
              <w:rPr>
                <w:sz w:val="18"/>
                <w:szCs w:val="18"/>
              </w:rPr>
              <w:t xml:space="preserve">0.00077 </w:t>
            </w:r>
          </w:p>
        </w:tc>
        <w:tc>
          <w:tcPr>
            <w:tcW w:w="1250" w:type="pct"/>
            <w:tcBorders>
              <w:tl2br w:val="nil"/>
              <w:tr2bl w:val="nil"/>
            </w:tcBorders>
          </w:tcPr>
          <w:p w14:paraId="7B8DCBE3">
            <w:pPr>
              <w:widowControl/>
              <w:jc w:val="center"/>
              <w:textAlignment w:val="center"/>
              <w:rPr>
                <w:sz w:val="18"/>
                <w:szCs w:val="18"/>
              </w:rPr>
            </w:pPr>
            <w:r>
              <w:rPr>
                <w:sz w:val="18"/>
                <w:szCs w:val="18"/>
              </w:rPr>
              <w:t xml:space="preserve">0.00119 </w:t>
            </w:r>
          </w:p>
        </w:tc>
        <w:tc>
          <w:tcPr>
            <w:tcW w:w="1249" w:type="pct"/>
            <w:tcBorders>
              <w:tl2br w:val="nil"/>
              <w:tr2bl w:val="nil"/>
            </w:tcBorders>
            <w:shd w:val="clear" w:color="auto" w:fill="auto"/>
          </w:tcPr>
          <w:p w14:paraId="09D3C206">
            <w:pPr>
              <w:widowControl/>
              <w:jc w:val="center"/>
              <w:textAlignment w:val="center"/>
              <w:rPr>
                <w:color w:val="000000"/>
                <w:sz w:val="18"/>
                <w:szCs w:val="18"/>
              </w:rPr>
            </w:pPr>
            <w:r>
              <w:rPr>
                <w:sz w:val="18"/>
                <w:szCs w:val="18"/>
              </w:rPr>
              <w:t xml:space="preserve">0.00184 </w:t>
            </w:r>
          </w:p>
        </w:tc>
      </w:tr>
      <w:tr w14:paraId="50F0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E193369">
            <w:pPr>
              <w:widowControl/>
              <w:jc w:val="center"/>
              <w:rPr>
                <w:color w:val="000000"/>
                <w:kern w:val="0"/>
                <w:sz w:val="18"/>
                <w:szCs w:val="18"/>
              </w:rPr>
            </w:pPr>
          </w:p>
        </w:tc>
        <w:tc>
          <w:tcPr>
            <w:tcW w:w="1251" w:type="pct"/>
            <w:tcBorders>
              <w:tl2br w:val="nil"/>
              <w:tr2bl w:val="nil"/>
            </w:tcBorders>
            <w:shd w:val="clear" w:color="auto" w:fill="auto"/>
            <w:noWrap/>
          </w:tcPr>
          <w:p w14:paraId="67D62B5E">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1E4AA864">
            <w:pPr>
              <w:widowControl/>
              <w:jc w:val="center"/>
              <w:textAlignment w:val="center"/>
              <w:rPr>
                <w:sz w:val="18"/>
                <w:szCs w:val="18"/>
              </w:rPr>
            </w:pPr>
            <w:r>
              <w:rPr>
                <w:sz w:val="18"/>
                <w:szCs w:val="18"/>
              </w:rPr>
              <w:t xml:space="preserve">0.00128 </w:t>
            </w:r>
          </w:p>
        </w:tc>
        <w:tc>
          <w:tcPr>
            <w:tcW w:w="1249" w:type="pct"/>
            <w:tcBorders>
              <w:tl2br w:val="nil"/>
              <w:tr2bl w:val="nil"/>
            </w:tcBorders>
            <w:shd w:val="clear" w:color="auto" w:fill="auto"/>
          </w:tcPr>
          <w:p w14:paraId="312AC5BE">
            <w:pPr>
              <w:widowControl/>
              <w:jc w:val="center"/>
              <w:textAlignment w:val="center"/>
              <w:rPr>
                <w:color w:val="000000"/>
                <w:sz w:val="18"/>
                <w:szCs w:val="18"/>
              </w:rPr>
            </w:pPr>
            <w:r>
              <w:rPr>
                <w:sz w:val="18"/>
                <w:szCs w:val="18"/>
              </w:rPr>
              <w:t xml:space="preserve">0.00192 </w:t>
            </w:r>
          </w:p>
        </w:tc>
      </w:tr>
      <w:tr w14:paraId="416F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1ECE348">
            <w:pPr>
              <w:widowControl/>
              <w:jc w:val="center"/>
              <w:rPr>
                <w:color w:val="000000"/>
                <w:kern w:val="0"/>
                <w:sz w:val="18"/>
                <w:szCs w:val="18"/>
              </w:rPr>
            </w:pPr>
          </w:p>
        </w:tc>
        <w:tc>
          <w:tcPr>
            <w:tcW w:w="1251" w:type="pct"/>
            <w:tcBorders>
              <w:tl2br w:val="nil"/>
              <w:tr2bl w:val="nil"/>
            </w:tcBorders>
            <w:shd w:val="clear" w:color="auto" w:fill="auto"/>
            <w:noWrap/>
          </w:tcPr>
          <w:p w14:paraId="37D80857">
            <w:pPr>
              <w:widowControl/>
              <w:jc w:val="center"/>
              <w:textAlignment w:val="center"/>
              <w:rPr>
                <w:color w:val="000000"/>
                <w:sz w:val="18"/>
                <w:szCs w:val="18"/>
              </w:rPr>
            </w:pPr>
            <w:r>
              <w:rPr>
                <w:sz w:val="18"/>
                <w:szCs w:val="18"/>
              </w:rPr>
              <w:t xml:space="preserve">0.00082 </w:t>
            </w:r>
          </w:p>
        </w:tc>
        <w:tc>
          <w:tcPr>
            <w:tcW w:w="1250" w:type="pct"/>
            <w:tcBorders>
              <w:tl2br w:val="nil"/>
              <w:tr2bl w:val="nil"/>
            </w:tcBorders>
          </w:tcPr>
          <w:p w14:paraId="75C4BA82">
            <w:pPr>
              <w:widowControl/>
              <w:jc w:val="center"/>
              <w:textAlignment w:val="center"/>
              <w:rPr>
                <w:sz w:val="18"/>
                <w:szCs w:val="18"/>
              </w:rPr>
            </w:pPr>
            <w:r>
              <w:rPr>
                <w:sz w:val="18"/>
                <w:szCs w:val="18"/>
              </w:rPr>
              <w:t xml:space="preserve">0.00130 </w:t>
            </w:r>
          </w:p>
        </w:tc>
        <w:tc>
          <w:tcPr>
            <w:tcW w:w="1249" w:type="pct"/>
            <w:tcBorders>
              <w:tl2br w:val="nil"/>
              <w:tr2bl w:val="nil"/>
            </w:tcBorders>
            <w:shd w:val="clear" w:color="auto" w:fill="auto"/>
          </w:tcPr>
          <w:p w14:paraId="17340351">
            <w:pPr>
              <w:widowControl/>
              <w:jc w:val="center"/>
              <w:textAlignment w:val="center"/>
              <w:rPr>
                <w:color w:val="000000"/>
                <w:sz w:val="18"/>
                <w:szCs w:val="18"/>
              </w:rPr>
            </w:pPr>
            <w:r>
              <w:rPr>
                <w:sz w:val="18"/>
                <w:szCs w:val="18"/>
              </w:rPr>
              <w:t xml:space="preserve">0.00188 </w:t>
            </w:r>
          </w:p>
        </w:tc>
      </w:tr>
      <w:tr w14:paraId="634F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F8D76FF">
            <w:pPr>
              <w:widowControl/>
              <w:jc w:val="center"/>
              <w:rPr>
                <w:color w:val="000000"/>
                <w:kern w:val="0"/>
                <w:sz w:val="18"/>
                <w:szCs w:val="18"/>
              </w:rPr>
            </w:pPr>
          </w:p>
        </w:tc>
        <w:tc>
          <w:tcPr>
            <w:tcW w:w="1251" w:type="pct"/>
            <w:tcBorders>
              <w:tl2br w:val="nil"/>
              <w:tr2bl w:val="nil"/>
            </w:tcBorders>
            <w:shd w:val="clear" w:color="auto" w:fill="auto"/>
            <w:noWrap/>
          </w:tcPr>
          <w:p w14:paraId="711B235F">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3928F4C4">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7342C36A">
            <w:pPr>
              <w:widowControl/>
              <w:jc w:val="center"/>
              <w:textAlignment w:val="center"/>
              <w:rPr>
                <w:color w:val="000000"/>
                <w:sz w:val="18"/>
                <w:szCs w:val="18"/>
              </w:rPr>
            </w:pPr>
            <w:r>
              <w:rPr>
                <w:sz w:val="18"/>
                <w:szCs w:val="18"/>
              </w:rPr>
              <w:t xml:space="preserve">0.00186 </w:t>
            </w:r>
          </w:p>
        </w:tc>
      </w:tr>
      <w:tr w14:paraId="7164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2A8C2E8">
            <w:pPr>
              <w:widowControl/>
              <w:jc w:val="center"/>
              <w:rPr>
                <w:color w:val="000000"/>
                <w:kern w:val="0"/>
                <w:sz w:val="18"/>
                <w:szCs w:val="18"/>
              </w:rPr>
            </w:pPr>
          </w:p>
        </w:tc>
        <w:tc>
          <w:tcPr>
            <w:tcW w:w="1251" w:type="pct"/>
            <w:tcBorders>
              <w:tl2br w:val="nil"/>
              <w:tr2bl w:val="nil"/>
            </w:tcBorders>
            <w:shd w:val="clear" w:color="auto" w:fill="auto"/>
            <w:noWrap/>
          </w:tcPr>
          <w:p w14:paraId="1F49FF79">
            <w:pPr>
              <w:widowControl/>
              <w:jc w:val="center"/>
              <w:textAlignment w:val="center"/>
              <w:rPr>
                <w:color w:val="000000"/>
                <w:sz w:val="18"/>
                <w:szCs w:val="18"/>
              </w:rPr>
            </w:pPr>
            <w:r>
              <w:rPr>
                <w:sz w:val="18"/>
                <w:szCs w:val="18"/>
              </w:rPr>
              <w:t xml:space="preserve">0.00081 </w:t>
            </w:r>
          </w:p>
        </w:tc>
        <w:tc>
          <w:tcPr>
            <w:tcW w:w="1250" w:type="pct"/>
            <w:tcBorders>
              <w:tl2br w:val="nil"/>
              <w:tr2bl w:val="nil"/>
            </w:tcBorders>
          </w:tcPr>
          <w:p w14:paraId="74DA797B">
            <w:pPr>
              <w:widowControl/>
              <w:jc w:val="center"/>
              <w:textAlignment w:val="center"/>
              <w:rPr>
                <w:sz w:val="18"/>
                <w:szCs w:val="18"/>
              </w:rPr>
            </w:pPr>
            <w:r>
              <w:rPr>
                <w:sz w:val="18"/>
                <w:szCs w:val="18"/>
              </w:rPr>
              <w:t xml:space="preserve">0.00125 </w:t>
            </w:r>
          </w:p>
        </w:tc>
        <w:tc>
          <w:tcPr>
            <w:tcW w:w="1249" w:type="pct"/>
            <w:tcBorders>
              <w:tl2br w:val="nil"/>
              <w:tr2bl w:val="nil"/>
            </w:tcBorders>
            <w:shd w:val="clear" w:color="auto" w:fill="auto"/>
          </w:tcPr>
          <w:p w14:paraId="7C73612F">
            <w:pPr>
              <w:widowControl/>
              <w:jc w:val="center"/>
              <w:textAlignment w:val="center"/>
              <w:rPr>
                <w:color w:val="000000"/>
                <w:sz w:val="18"/>
                <w:szCs w:val="18"/>
              </w:rPr>
            </w:pPr>
            <w:r>
              <w:rPr>
                <w:sz w:val="18"/>
                <w:szCs w:val="18"/>
              </w:rPr>
              <w:t xml:space="preserve">0.00187 </w:t>
            </w:r>
          </w:p>
        </w:tc>
      </w:tr>
      <w:tr w14:paraId="6097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30A58CFD">
            <w:pPr>
              <w:widowControl/>
              <w:jc w:val="center"/>
              <w:rPr>
                <w:color w:val="000000"/>
                <w:kern w:val="0"/>
                <w:sz w:val="18"/>
                <w:szCs w:val="18"/>
              </w:rPr>
            </w:pPr>
          </w:p>
        </w:tc>
        <w:tc>
          <w:tcPr>
            <w:tcW w:w="1251" w:type="pct"/>
            <w:tcBorders>
              <w:tl2br w:val="nil"/>
              <w:tr2bl w:val="nil"/>
            </w:tcBorders>
            <w:shd w:val="clear" w:color="auto" w:fill="auto"/>
            <w:noWrap/>
          </w:tcPr>
          <w:p w14:paraId="5A1E8992">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609080B3">
            <w:pPr>
              <w:widowControl/>
              <w:jc w:val="center"/>
              <w:textAlignment w:val="center"/>
              <w:rPr>
                <w:sz w:val="18"/>
                <w:szCs w:val="18"/>
              </w:rPr>
            </w:pPr>
            <w:r>
              <w:rPr>
                <w:sz w:val="18"/>
                <w:szCs w:val="18"/>
              </w:rPr>
              <w:t xml:space="preserve">0.00122 </w:t>
            </w:r>
          </w:p>
        </w:tc>
        <w:tc>
          <w:tcPr>
            <w:tcW w:w="1249" w:type="pct"/>
            <w:tcBorders>
              <w:tl2br w:val="nil"/>
              <w:tr2bl w:val="nil"/>
            </w:tcBorders>
            <w:shd w:val="clear" w:color="auto" w:fill="auto"/>
          </w:tcPr>
          <w:p w14:paraId="22A64AFD">
            <w:pPr>
              <w:widowControl/>
              <w:jc w:val="center"/>
              <w:textAlignment w:val="center"/>
              <w:rPr>
                <w:color w:val="000000"/>
                <w:sz w:val="18"/>
                <w:szCs w:val="18"/>
              </w:rPr>
            </w:pPr>
            <w:r>
              <w:rPr>
                <w:sz w:val="18"/>
                <w:szCs w:val="18"/>
              </w:rPr>
              <w:t xml:space="preserve">0.00179 </w:t>
            </w:r>
          </w:p>
        </w:tc>
      </w:tr>
      <w:tr w14:paraId="106D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33A1F53A">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1251" w:type="pct"/>
            <w:tcBorders>
              <w:tl2br w:val="nil"/>
              <w:tr2bl w:val="nil"/>
            </w:tcBorders>
            <w:shd w:val="clear" w:color="auto" w:fill="auto"/>
          </w:tcPr>
          <w:p w14:paraId="67497D72">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095E7448">
            <w:pPr>
              <w:widowControl/>
              <w:jc w:val="center"/>
              <w:textAlignment w:val="center"/>
              <w:rPr>
                <w:sz w:val="18"/>
                <w:szCs w:val="18"/>
              </w:rPr>
            </w:pPr>
            <w:r>
              <w:rPr>
                <w:sz w:val="18"/>
                <w:szCs w:val="18"/>
              </w:rPr>
              <w:t xml:space="preserve">0.00118 </w:t>
            </w:r>
          </w:p>
        </w:tc>
        <w:tc>
          <w:tcPr>
            <w:tcW w:w="1249" w:type="pct"/>
            <w:tcBorders>
              <w:tl2br w:val="nil"/>
              <w:tr2bl w:val="nil"/>
            </w:tcBorders>
            <w:shd w:val="clear" w:color="auto" w:fill="auto"/>
          </w:tcPr>
          <w:p w14:paraId="079F96EC">
            <w:pPr>
              <w:widowControl/>
              <w:jc w:val="center"/>
              <w:textAlignment w:val="center"/>
              <w:rPr>
                <w:color w:val="000000"/>
                <w:sz w:val="18"/>
                <w:szCs w:val="18"/>
              </w:rPr>
            </w:pPr>
            <w:r>
              <w:rPr>
                <w:sz w:val="18"/>
                <w:szCs w:val="18"/>
              </w:rPr>
              <w:t xml:space="preserve">0.00201 </w:t>
            </w:r>
          </w:p>
        </w:tc>
      </w:tr>
      <w:tr w14:paraId="6E5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507E8B4">
            <w:pPr>
              <w:widowControl/>
              <w:jc w:val="center"/>
              <w:rPr>
                <w:color w:val="000000"/>
                <w:kern w:val="0"/>
                <w:sz w:val="18"/>
                <w:szCs w:val="18"/>
              </w:rPr>
            </w:pPr>
          </w:p>
        </w:tc>
        <w:tc>
          <w:tcPr>
            <w:tcW w:w="1251" w:type="pct"/>
            <w:tcBorders>
              <w:tl2br w:val="nil"/>
              <w:tr2bl w:val="nil"/>
            </w:tcBorders>
            <w:shd w:val="clear" w:color="auto" w:fill="auto"/>
          </w:tcPr>
          <w:p w14:paraId="2B7726C5">
            <w:pPr>
              <w:widowControl/>
              <w:jc w:val="center"/>
              <w:textAlignment w:val="center"/>
              <w:rPr>
                <w:color w:val="000000"/>
                <w:sz w:val="18"/>
                <w:szCs w:val="18"/>
              </w:rPr>
            </w:pPr>
            <w:r>
              <w:rPr>
                <w:sz w:val="18"/>
                <w:szCs w:val="18"/>
              </w:rPr>
              <w:t xml:space="preserve">0.00074 </w:t>
            </w:r>
          </w:p>
        </w:tc>
        <w:tc>
          <w:tcPr>
            <w:tcW w:w="1250" w:type="pct"/>
            <w:tcBorders>
              <w:tl2br w:val="nil"/>
              <w:tr2bl w:val="nil"/>
            </w:tcBorders>
          </w:tcPr>
          <w:p w14:paraId="15172431">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33D4305C">
            <w:pPr>
              <w:widowControl/>
              <w:jc w:val="center"/>
              <w:textAlignment w:val="center"/>
              <w:rPr>
                <w:color w:val="000000"/>
                <w:sz w:val="18"/>
                <w:szCs w:val="18"/>
              </w:rPr>
            </w:pPr>
            <w:r>
              <w:rPr>
                <w:sz w:val="18"/>
                <w:szCs w:val="18"/>
              </w:rPr>
              <w:t xml:space="preserve">0.00202 </w:t>
            </w:r>
          </w:p>
        </w:tc>
      </w:tr>
      <w:tr w14:paraId="0A9E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227D5B2">
            <w:pPr>
              <w:widowControl/>
              <w:jc w:val="center"/>
              <w:rPr>
                <w:color w:val="000000"/>
                <w:kern w:val="0"/>
                <w:sz w:val="18"/>
                <w:szCs w:val="18"/>
              </w:rPr>
            </w:pPr>
          </w:p>
        </w:tc>
        <w:tc>
          <w:tcPr>
            <w:tcW w:w="1251" w:type="pct"/>
            <w:tcBorders>
              <w:tl2br w:val="nil"/>
              <w:tr2bl w:val="nil"/>
            </w:tcBorders>
            <w:shd w:val="clear" w:color="auto" w:fill="auto"/>
          </w:tcPr>
          <w:p w14:paraId="1D3DBE4C">
            <w:pPr>
              <w:widowControl/>
              <w:jc w:val="center"/>
              <w:textAlignment w:val="center"/>
              <w:rPr>
                <w:color w:val="000000"/>
                <w:sz w:val="18"/>
                <w:szCs w:val="18"/>
              </w:rPr>
            </w:pPr>
            <w:r>
              <w:rPr>
                <w:sz w:val="18"/>
                <w:szCs w:val="18"/>
              </w:rPr>
              <w:t xml:space="preserve">0.00075 </w:t>
            </w:r>
          </w:p>
        </w:tc>
        <w:tc>
          <w:tcPr>
            <w:tcW w:w="1250" w:type="pct"/>
            <w:tcBorders>
              <w:tl2br w:val="nil"/>
              <w:tr2bl w:val="nil"/>
            </w:tcBorders>
          </w:tcPr>
          <w:p w14:paraId="64BA18AA">
            <w:pPr>
              <w:widowControl/>
              <w:jc w:val="center"/>
              <w:textAlignment w:val="center"/>
              <w:rPr>
                <w:sz w:val="18"/>
                <w:szCs w:val="18"/>
              </w:rPr>
            </w:pPr>
            <w:r>
              <w:rPr>
                <w:sz w:val="18"/>
                <w:szCs w:val="18"/>
              </w:rPr>
              <w:t xml:space="preserve">0.00115 </w:t>
            </w:r>
          </w:p>
        </w:tc>
        <w:tc>
          <w:tcPr>
            <w:tcW w:w="1249" w:type="pct"/>
            <w:tcBorders>
              <w:tl2br w:val="nil"/>
              <w:tr2bl w:val="nil"/>
            </w:tcBorders>
            <w:shd w:val="clear" w:color="auto" w:fill="auto"/>
          </w:tcPr>
          <w:p w14:paraId="52510E4B">
            <w:pPr>
              <w:widowControl/>
              <w:jc w:val="center"/>
              <w:textAlignment w:val="center"/>
              <w:rPr>
                <w:color w:val="000000"/>
                <w:sz w:val="18"/>
                <w:szCs w:val="18"/>
              </w:rPr>
            </w:pPr>
            <w:r>
              <w:rPr>
                <w:sz w:val="18"/>
                <w:szCs w:val="18"/>
              </w:rPr>
              <w:t xml:space="preserve">0.00207 </w:t>
            </w:r>
          </w:p>
        </w:tc>
      </w:tr>
      <w:tr w14:paraId="5094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3148110">
            <w:pPr>
              <w:widowControl/>
              <w:jc w:val="center"/>
              <w:rPr>
                <w:color w:val="000000"/>
                <w:kern w:val="0"/>
                <w:sz w:val="18"/>
                <w:szCs w:val="18"/>
              </w:rPr>
            </w:pPr>
          </w:p>
        </w:tc>
        <w:tc>
          <w:tcPr>
            <w:tcW w:w="1251" w:type="pct"/>
            <w:tcBorders>
              <w:tl2br w:val="nil"/>
              <w:tr2bl w:val="nil"/>
            </w:tcBorders>
            <w:shd w:val="clear" w:color="auto" w:fill="auto"/>
          </w:tcPr>
          <w:p w14:paraId="74A844E3">
            <w:pPr>
              <w:widowControl/>
              <w:jc w:val="center"/>
              <w:textAlignment w:val="center"/>
              <w:rPr>
                <w:color w:val="000000"/>
                <w:sz w:val="18"/>
                <w:szCs w:val="18"/>
              </w:rPr>
            </w:pPr>
            <w:r>
              <w:rPr>
                <w:sz w:val="18"/>
                <w:szCs w:val="18"/>
              </w:rPr>
              <w:t xml:space="preserve">0.00075 </w:t>
            </w:r>
          </w:p>
        </w:tc>
        <w:tc>
          <w:tcPr>
            <w:tcW w:w="1250" w:type="pct"/>
            <w:tcBorders>
              <w:tl2br w:val="nil"/>
              <w:tr2bl w:val="nil"/>
            </w:tcBorders>
          </w:tcPr>
          <w:p w14:paraId="76679EE4">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0047765C">
            <w:pPr>
              <w:widowControl/>
              <w:jc w:val="center"/>
              <w:textAlignment w:val="center"/>
              <w:rPr>
                <w:color w:val="000000"/>
                <w:sz w:val="18"/>
                <w:szCs w:val="18"/>
              </w:rPr>
            </w:pPr>
            <w:r>
              <w:rPr>
                <w:sz w:val="18"/>
                <w:szCs w:val="18"/>
              </w:rPr>
              <w:t xml:space="preserve">0.00208 </w:t>
            </w:r>
          </w:p>
        </w:tc>
      </w:tr>
      <w:tr w14:paraId="2A95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727F2F3">
            <w:pPr>
              <w:widowControl/>
              <w:jc w:val="center"/>
              <w:rPr>
                <w:color w:val="000000"/>
                <w:kern w:val="0"/>
                <w:sz w:val="18"/>
                <w:szCs w:val="18"/>
              </w:rPr>
            </w:pPr>
          </w:p>
        </w:tc>
        <w:tc>
          <w:tcPr>
            <w:tcW w:w="1251" w:type="pct"/>
            <w:tcBorders>
              <w:tl2br w:val="nil"/>
              <w:tr2bl w:val="nil"/>
            </w:tcBorders>
            <w:shd w:val="clear" w:color="auto" w:fill="auto"/>
          </w:tcPr>
          <w:p w14:paraId="02A040DA">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58E4A63D">
            <w:pPr>
              <w:widowControl/>
              <w:jc w:val="center"/>
              <w:textAlignment w:val="center"/>
              <w:rPr>
                <w:sz w:val="18"/>
                <w:szCs w:val="18"/>
              </w:rPr>
            </w:pPr>
            <w:r>
              <w:rPr>
                <w:sz w:val="18"/>
                <w:szCs w:val="18"/>
              </w:rPr>
              <w:t xml:space="preserve">0.00117 </w:t>
            </w:r>
          </w:p>
        </w:tc>
        <w:tc>
          <w:tcPr>
            <w:tcW w:w="1249" w:type="pct"/>
            <w:tcBorders>
              <w:tl2br w:val="nil"/>
              <w:tr2bl w:val="nil"/>
            </w:tcBorders>
            <w:shd w:val="clear" w:color="auto" w:fill="auto"/>
          </w:tcPr>
          <w:p w14:paraId="56CA5118">
            <w:pPr>
              <w:widowControl/>
              <w:jc w:val="center"/>
              <w:textAlignment w:val="center"/>
              <w:rPr>
                <w:sz w:val="18"/>
                <w:szCs w:val="18"/>
              </w:rPr>
            </w:pPr>
            <w:r>
              <w:rPr>
                <w:sz w:val="18"/>
                <w:szCs w:val="18"/>
              </w:rPr>
              <w:t>0.00184**</w:t>
            </w:r>
          </w:p>
        </w:tc>
      </w:tr>
      <w:tr w14:paraId="0379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shd w:val="clear" w:color="auto" w:fill="auto"/>
            <w:vAlign w:val="center"/>
          </w:tcPr>
          <w:p w14:paraId="56ECD1BC">
            <w:pPr>
              <w:widowControl/>
              <w:jc w:val="center"/>
              <w:rPr>
                <w:color w:val="000000"/>
                <w:kern w:val="0"/>
                <w:sz w:val="18"/>
                <w:szCs w:val="18"/>
              </w:rPr>
            </w:pPr>
          </w:p>
        </w:tc>
        <w:tc>
          <w:tcPr>
            <w:tcW w:w="1251" w:type="pct"/>
            <w:tcBorders>
              <w:tl2br w:val="nil"/>
              <w:tr2bl w:val="nil"/>
            </w:tcBorders>
            <w:shd w:val="clear" w:color="auto" w:fill="auto"/>
            <w:noWrap/>
          </w:tcPr>
          <w:p w14:paraId="563701D2">
            <w:pPr>
              <w:widowControl/>
              <w:jc w:val="center"/>
              <w:textAlignment w:val="center"/>
              <w:rPr>
                <w:sz w:val="18"/>
                <w:szCs w:val="18"/>
              </w:rPr>
            </w:pPr>
            <w:r>
              <w:rPr>
                <w:sz w:val="18"/>
                <w:szCs w:val="18"/>
              </w:rPr>
              <w:t xml:space="preserve">0.00084 </w:t>
            </w:r>
          </w:p>
        </w:tc>
        <w:tc>
          <w:tcPr>
            <w:tcW w:w="1250" w:type="pct"/>
            <w:tcBorders>
              <w:tl2br w:val="nil"/>
              <w:tr2bl w:val="nil"/>
            </w:tcBorders>
          </w:tcPr>
          <w:p w14:paraId="174DBE0B">
            <w:pPr>
              <w:widowControl/>
              <w:jc w:val="center"/>
              <w:textAlignment w:val="center"/>
              <w:rPr>
                <w:sz w:val="18"/>
                <w:szCs w:val="18"/>
              </w:rPr>
            </w:pPr>
            <w:r>
              <w:rPr>
                <w:sz w:val="18"/>
                <w:szCs w:val="18"/>
              </w:rPr>
              <w:t xml:space="preserve">0.00116 </w:t>
            </w:r>
          </w:p>
        </w:tc>
        <w:tc>
          <w:tcPr>
            <w:tcW w:w="1249" w:type="pct"/>
            <w:tcBorders>
              <w:tl2br w:val="nil"/>
              <w:tr2bl w:val="nil"/>
            </w:tcBorders>
            <w:shd w:val="clear" w:color="auto" w:fill="auto"/>
            <w:noWrap/>
          </w:tcPr>
          <w:p w14:paraId="1C805CED">
            <w:pPr>
              <w:widowControl/>
              <w:jc w:val="center"/>
              <w:textAlignment w:val="center"/>
              <w:rPr>
                <w:sz w:val="18"/>
                <w:szCs w:val="18"/>
              </w:rPr>
            </w:pPr>
            <w:r>
              <w:rPr>
                <w:sz w:val="18"/>
                <w:szCs w:val="18"/>
              </w:rPr>
              <w:t>0.00183**</w:t>
            </w:r>
          </w:p>
        </w:tc>
      </w:tr>
      <w:tr w14:paraId="4B96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shd w:val="clear" w:color="auto" w:fill="auto"/>
            <w:vAlign w:val="center"/>
          </w:tcPr>
          <w:p w14:paraId="7008C798">
            <w:pPr>
              <w:widowControl/>
              <w:jc w:val="center"/>
              <w:rPr>
                <w:color w:val="000000"/>
                <w:kern w:val="0"/>
                <w:sz w:val="18"/>
                <w:szCs w:val="18"/>
              </w:rPr>
            </w:pPr>
          </w:p>
        </w:tc>
        <w:tc>
          <w:tcPr>
            <w:tcW w:w="1251" w:type="pct"/>
            <w:tcBorders>
              <w:tl2br w:val="nil"/>
              <w:tr2bl w:val="nil"/>
            </w:tcBorders>
            <w:shd w:val="clear" w:color="auto" w:fill="auto"/>
            <w:noWrap/>
          </w:tcPr>
          <w:p w14:paraId="1BDDFA12">
            <w:pPr>
              <w:widowControl/>
              <w:jc w:val="center"/>
              <w:textAlignment w:val="center"/>
              <w:rPr>
                <w:sz w:val="18"/>
                <w:szCs w:val="18"/>
              </w:rPr>
            </w:pPr>
            <w:r>
              <w:rPr>
                <w:sz w:val="18"/>
                <w:szCs w:val="18"/>
              </w:rPr>
              <w:t xml:space="preserve">0.00085 </w:t>
            </w:r>
          </w:p>
        </w:tc>
        <w:tc>
          <w:tcPr>
            <w:tcW w:w="1250" w:type="pct"/>
            <w:tcBorders>
              <w:tl2br w:val="nil"/>
              <w:tr2bl w:val="nil"/>
            </w:tcBorders>
          </w:tcPr>
          <w:p w14:paraId="2DCF5517">
            <w:pPr>
              <w:widowControl/>
              <w:jc w:val="center"/>
              <w:textAlignment w:val="center"/>
              <w:rPr>
                <w:sz w:val="18"/>
                <w:szCs w:val="18"/>
              </w:rPr>
            </w:pPr>
            <w:r>
              <w:rPr>
                <w:sz w:val="18"/>
                <w:szCs w:val="18"/>
              </w:rPr>
              <w:t xml:space="preserve">0.00117 </w:t>
            </w:r>
          </w:p>
        </w:tc>
        <w:tc>
          <w:tcPr>
            <w:tcW w:w="1249" w:type="pct"/>
            <w:tcBorders>
              <w:tl2br w:val="nil"/>
              <w:tr2bl w:val="nil"/>
            </w:tcBorders>
            <w:shd w:val="clear" w:color="auto" w:fill="auto"/>
            <w:noWrap/>
          </w:tcPr>
          <w:p w14:paraId="060010F3">
            <w:pPr>
              <w:widowControl/>
              <w:jc w:val="center"/>
              <w:textAlignment w:val="center"/>
              <w:rPr>
                <w:sz w:val="18"/>
                <w:szCs w:val="18"/>
              </w:rPr>
            </w:pPr>
            <w:r>
              <w:rPr>
                <w:sz w:val="18"/>
                <w:szCs w:val="18"/>
              </w:rPr>
              <w:t xml:space="preserve">0.00192 </w:t>
            </w:r>
          </w:p>
        </w:tc>
      </w:tr>
      <w:tr w14:paraId="6641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79F20259">
            <w:pPr>
              <w:widowControl/>
              <w:jc w:val="center"/>
              <w:rPr>
                <w:rFonts w:hint="eastAsia" w:eastAsia="宋体"/>
                <w:color w:val="000000"/>
                <w:kern w:val="0"/>
                <w:sz w:val="18"/>
                <w:szCs w:val="18"/>
                <w:lang w:eastAsia="zh-CN"/>
              </w:rPr>
            </w:pPr>
            <w:r>
              <w:rPr>
                <w:color w:val="000000"/>
                <w:kern w:val="0"/>
                <w:sz w:val="18"/>
                <w:szCs w:val="18"/>
              </w:rPr>
              <w:t>10</w:t>
            </w:r>
            <w:r>
              <w:rPr>
                <w:rFonts w:hint="eastAsia"/>
                <w:sz w:val="18"/>
                <w:szCs w:val="18"/>
                <w:lang w:eastAsia="zh-CN"/>
              </w:rPr>
              <w:t>衢州华友钴新材料有限公司</w:t>
            </w:r>
          </w:p>
        </w:tc>
        <w:tc>
          <w:tcPr>
            <w:tcW w:w="1251" w:type="pct"/>
            <w:tcBorders>
              <w:tl2br w:val="nil"/>
              <w:tr2bl w:val="nil"/>
            </w:tcBorders>
            <w:shd w:val="clear" w:color="auto" w:fill="auto"/>
            <w:noWrap/>
          </w:tcPr>
          <w:p w14:paraId="54511122">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450B287B">
            <w:pPr>
              <w:widowControl/>
              <w:jc w:val="center"/>
              <w:textAlignment w:val="center"/>
              <w:rPr>
                <w:sz w:val="18"/>
                <w:szCs w:val="18"/>
              </w:rPr>
            </w:pPr>
            <w:r>
              <w:rPr>
                <w:sz w:val="18"/>
                <w:szCs w:val="18"/>
              </w:rPr>
              <w:t xml:space="preserve">0.00117 </w:t>
            </w:r>
          </w:p>
        </w:tc>
        <w:tc>
          <w:tcPr>
            <w:tcW w:w="1249" w:type="pct"/>
            <w:tcBorders>
              <w:tl2br w:val="nil"/>
              <w:tr2bl w:val="nil"/>
            </w:tcBorders>
            <w:shd w:val="clear" w:color="auto" w:fill="auto"/>
            <w:noWrap/>
          </w:tcPr>
          <w:p w14:paraId="581CDC6F">
            <w:pPr>
              <w:widowControl/>
              <w:jc w:val="center"/>
              <w:textAlignment w:val="center"/>
              <w:rPr>
                <w:color w:val="000000"/>
                <w:sz w:val="18"/>
                <w:szCs w:val="18"/>
              </w:rPr>
            </w:pPr>
            <w:r>
              <w:rPr>
                <w:sz w:val="18"/>
                <w:szCs w:val="18"/>
              </w:rPr>
              <w:t xml:space="preserve">0.00199 </w:t>
            </w:r>
          </w:p>
        </w:tc>
      </w:tr>
      <w:tr w14:paraId="2DD8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A1CF8B2">
            <w:pPr>
              <w:widowControl/>
              <w:jc w:val="center"/>
              <w:rPr>
                <w:color w:val="000000"/>
                <w:kern w:val="0"/>
                <w:sz w:val="18"/>
                <w:szCs w:val="18"/>
              </w:rPr>
            </w:pPr>
          </w:p>
        </w:tc>
        <w:tc>
          <w:tcPr>
            <w:tcW w:w="1251" w:type="pct"/>
            <w:tcBorders>
              <w:tl2br w:val="nil"/>
              <w:tr2bl w:val="nil"/>
            </w:tcBorders>
            <w:shd w:val="clear" w:color="auto" w:fill="auto"/>
            <w:noWrap/>
          </w:tcPr>
          <w:p w14:paraId="447DCE75">
            <w:pPr>
              <w:widowControl/>
              <w:jc w:val="center"/>
              <w:textAlignment w:val="center"/>
              <w:rPr>
                <w:color w:val="000000"/>
                <w:sz w:val="18"/>
                <w:szCs w:val="18"/>
              </w:rPr>
            </w:pPr>
            <w:r>
              <w:rPr>
                <w:sz w:val="18"/>
                <w:szCs w:val="18"/>
              </w:rPr>
              <w:t xml:space="preserve">0.00085 </w:t>
            </w:r>
          </w:p>
        </w:tc>
        <w:tc>
          <w:tcPr>
            <w:tcW w:w="1250" w:type="pct"/>
            <w:tcBorders>
              <w:tl2br w:val="nil"/>
              <w:tr2bl w:val="nil"/>
            </w:tcBorders>
          </w:tcPr>
          <w:p w14:paraId="296639D8">
            <w:pPr>
              <w:widowControl/>
              <w:jc w:val="center"/>
              <w:textAlignment w:val="center"/>
              <w:rPr>
                <w:sz w:val="18"/>
                <w:szCs w:val="18"/>
              </w:rPr>
            </w:pPr>
            <w:r>
              <w:rPr>
                <w:sz w:val="18"/>
                <w:szCs w:val="18"/>
              </w:rPr>
              <w:t xml:space="preserve">0.00119 </w:t>
            </w:r>
          </w:p>
        </w:tc>
        <w:tc>
          <w:tcPr>
            <w:tcW w:w="1249" w:type="pct"/>
            <w:tcBorders>
              <w:tl2br w:val="nil"/>
              <w:tr2bl w:val="nil"/>
            </w:tcBorders>
            <w:shd w:val="clear" w:color="auto" w:fill="auto"/>
            <w:noWrap/>
          </w:tcPr>
          <w:p w14:paraId="51C5D70E">
            <w:pPr>
              <w:widowControl/>
              <w:jc w:val="center"/>
              <w:textAlignment w:val="center"/>
              <w:rPr>
                <w:color w:val="000000"/>
                <w:sz w:val="18"/>
                <w:szCs w:val="18"/>
              </w:rPr>
            </w:pPr>
            <w:r>
              <w:rPr>
                <w:sz w:val="18"/>
                <w:szCs w:val="18"/>
              </w:rPr>
              <w:t xml:space="preserve">0.00183 </w:t>
            </w:r>
          </w:p>
        </w:tc>
      </w:tr>
      <w:tr w14:paraId="6BEF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3AF5960">
            <w:pPr>
              <w:widowControl/>
              <w:jc w:val="center"/>
              <w:rPr>
                <w:color w:val="000000"/>
                <w:kern w:val="0"/>
                <w:sz w:val="18"/>
                <w:szCs w:val="18"/>
              </w:rPr>
            </w:pPr>
          </w:p>
        </w:tc>
        <w:tc>
          <w:tcPr>
            <w:tcW w:w="1251" w:type="pct"/>
            <w:tcBorders>
              <w:tl2br w:val="nil"/>
              <w:tr2bl w:val="nil"/>
            </w:tcBorders>
            <w:shd w:val="clear" w:color="auto" w:fill="auto"/>
            <w:noWrap/>
          </w:tcPr>
          <w:p w14:paraId="090489ED">
            <w:pPr>
              <w:widowControl/>
              <w:jc w:val="center"/>
              <w:textAlignment w:val="center"/>
              <w:rPr>
                <w:color w:val="000000"/>
                <w:sz w:val="18"/>
                <w:szCs w:val="18"/>
              </w:rPr>
            </w:pPr>
            <w:r>
              <w:rPr>
                <w:sz w:val="18"/>
                <w:szCs w:val="18"/>
              </w:rPr>
              <w:t xml:space="preserve">0.00081 </w:t>
            </w:r>
          </w:p>
        </w:tc>
        <w:tc>
          <w:tcPr>
            <w:tcW w:w="1250" w:type="pct"/>
            <w:tcBorders>
              <w:tl2br w:val="nil"/>
              <w:tr2bl w:val="nil"/>
            </w:tcBorders>
          </w:tcPr>
          <w:p w14:paraId="0E2BF89B">
            <w:pPr>
              <w:widowControl/>
              <w:jc w:val="center"/>
              <w:textAlignment w:val="center"/>
              <w:rPr>
                <w:sz w:val="18"/>
                <w:szCs w:val="18"/>
              </w:rPr>
            </w:pPr>
            <w:r>
              <w:rPr>
                <w:sz w:val="18"/>
                <w:szCs w:val="18"/>
              </w:rPr>
              <w:t xml:space="preserve">0.00123 </w:t>
            </w:r>
          </w:p>
        </w:tc>
        <w:tc>
          <w:tcPr>
            <w:tcW w:w="1249" w:type="pct"/>
            <w:tcBorders>
              <w:tl2br w:val="nil"/>
              <w:tr2bl w:val="nil"/>
            </w:tcBorders>
            <w:shd w:val="clear" w:color="auto" w:fill="auto"/>
            <w:noWrap/>
          </w:tcPr>
          <w:p w14:paraId="47ED0BEE">
            <w:pPr>
              <w:widowControl/>
              <w:jc w:val="center"/>
              <w:textAlignment w:val="center"/>
              <w:rPr>
                <w:color w:val="000000"/>
                <w:sz w:val="18"/>
                <w:szCs w:val="18"/>
              </w:rPr>
            </w:pPr>
            <w:r>
              <w:rPr>
                <w:sz w:val="18"/>
                <w:szCs w:val="18"/>
              </w:rPr>
              <w:t xml:space="preserve">0.00191 </w:t>
            </w:r>
          </w:p>
        </w:tc>
      </w:tr>
      <w:tr w14:paraId="640A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CB867B9">
            <w:pPr>
              <w:widowControl/>
              <w:jc w:val="center"/>
              <w:rPr>
                <w:color w:val="000000"/>
                <w:kern w:val="0"/>
                <w:sz w:val="18"/>
                <w:szCs w:val="18"/>
              </w:rPr>
            </w:pPr>
          </w:p>
        </w:tc>
        <w:tc>
          <w:tcPr>
            <w:tcW w:w="1251" w:type="pct"/>
            <w:tcBorders>
              <w:tl2br w:val="nil"/>
              <w:tr2bl w:val="nil"/>
            </w:tcBorders>
            <w:shd w:val="clear" w:color="auto" w:fill="auto"/>
            <w:noWrap/>
          </w:tcPr>
          <w:p w14:paraId="2970113B">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4B51C2EC">
            <w:pPr>
              <w:widowControl/>
              <w:jc w:val="center"/>
              <w:textAlignment w:val="center"/>
              <w:rPr>
                <w:sz w:val="18"/>
                <w:szCs w:val="18"/>
              </w:rPr>
            </w:pPr>
            <w:r>
              <w:rPr>
                <w:sz w:val="18"/>
                <w:szCs w:val="18"/>
              </w:rPr>
              <w:t xml:space="preserve">0.00127 </w:t>
            </w:r>
          </w:p>
        </w:tc>
        <w:tc>
          <w:tcPr>
            <w:tcW w:w="1249" w:type="pct"/>
            <w:tcBorders>
              <w:tl2br w:val="nil"/>
              <w:tr2bl w:val="nil"/>
            </w:tcBorders>
            <w:shd w:val="clear" w:color="auto" w:fill="auto"/>
            <w:noWrap/>
          </w:tcPr>
          <w:p w14:paraId="1AAFC44F">
            <w:pPr>
              <w:widowControl/>
              <w:jc w:val="center"/>
              <w:textAlignment w:val="center"/>
              <w:rPr>
                <w:color w:val="000000"/>
                <w:sz w:val="18"/>
                <w:szCs w:val="18"/>
              </w:rPr>
            </w:pPr>
            <w:r>
              <w:rPr>
                <w:sz w:val="18"/>
                <w:szCs w:val="18"/>
              </w:rPr>
              <w:t xml:space="preserve">0.00183 </w:t>
            </w:r>
          </w:p>
        </w:tc>
      </w:tr>
      <w:tr w14:paraId="1EE5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0C50E8F6">
            <w:pPr>
              <w:widowControl/>
              <w:jc w:val="center"/>
              <w:rPr>
                <w:color w:val="000000"/>
                <w:kern w:val="0"/>
                <w:sz w:val="18"/>
                <w:szCs w:val="18"/>
              </w:rPr>
            </w:pPr>
          </w:p>
        </w:tc>
        <w:tc>
          <w:tcPr>
            <w:tcW w:w="1251" w:type="pct"/>
            <w:tcBorders>
              <w:tl2br w:val="nil"/>
              <w:tr2bl w:val="nil"/>
            </w:tcBorders>
            <w:shd w:val="clear" w:color="auto" w:fill="auto"/>
            <w:noWrap/>
          </w:tcPr>
          <w:p w14:paraId="1705DE2A">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5728BEF5">
            <w:pPr>
              <w:widowControl/>
              <w:jc w:val="center"/>
              <w:textAlignment w:val="center"/>
              <w:rPr>
                <w:sz w:val="18"/>
                <w:szCs w:val="18"/>
              </w:rPr>
            </w:pPr>
            <w:r>
              <w:rPr>
                <w:sz w:val="18"/>
                <w:szCs w:val="18"/>
              </w:rPr>
              <w:t xml:space="preserve">0.00119 </w:t>
            </w:r>
          </w:p>
        </w:tc>
        <w:tc>
          <w:tcPr>
            <w:tcW w:w="1249" w:type="pct"/>
            <w:tcBorders>
              <w:tl2br w:val="nil"/>
              <w:tr2bl w:val="nil"/>
            </w:tcBorders>
            <w:shd w:val="clear" w:color="auto" w:fill="auto"/>
            <w:noWrap/>
          </w:tcPr>
          <w:p w14:paraId="5132A4B4">
            <w:pPr>
              <w:widowControl/>
              <w:jc w:val="center"/>
              <w:textAlignment w:val="center"/>
              <w:rPr>
                <w:color w:val="000000"/>
                <w:sz w:val="18"/>
                <w:szCs w:val="18"/>
              </w:rPr>
            </w:pPr>
            <w:r>
              <w:rPr>
                <w:sz w:val="18"/>
                <w:szCs w:val="18"/>
              </w:rPr>
              <w:t xml:space="preserve">0.00199 </w:t>
            </w:r>
          </w:p>
        </w:tc>
      </w:tr>
      <w:tr w14:paraId="248A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3F4FA3D">
            <w:pPr>
              <w:widowControl/>
              <w:jc w:val="center"/>
              <w:rPr>
                <w:color w:val="000000"/>
                <w:kern w:val="0"/>
                <w:sz w:val="18"/>
                <w:szCs w:val="18"/>
              </w:rPr>
            </w:pPr>
          </w:p>
        </w:tc>
        <w:tc>
          <w:tcPr>
            <w:tcW w:w="1251" w:type="pct"/>
            <w:tcBorders>
              <w:tl2br w:val="nil"/>
              <w:tr2bl w:val="nil"/>
            </w:tcBorders>
            <w:shd w:val="clear" w:color="auto" w:fill="auto"/>
            <w:noWrap/>
          </w:tcPr>
          <w:p w14:paraId="4830E355">
            <w:pPr>
              <w:widowControl/>
              <w:jc w:val="center"/>
              <w:textAlignment w:val="center"/>
              <w:rPr>
                <w:color w:val="000000"/>
                <w:sz w:val="18"/>
                <w:szCs w:val="18"/>
              </w:rPr>
            </w:pPr>
            <w:r>
              <w:rPr>
                <w:sz w:val="18"/>
                <w:szCs w:val="18"/>
              </w:rPr>
              <w:t xml:space="preserve">0.00081 </w:t>
            </w:r>
          </w:p>
        </w:tc>
        <w:tc>
          <w:tcPr>
            <w:tcW w:w="1250" w:type="pct"/>
            <w:tcBorders>
              <w:tl2br w:val="nil"/>
              <w:tr2bl w:val="nil"/>
            </w:tcBorders>
          </w:tcPr>
          <w:p w14:paraId="168E004F">
            <w:pPr>
              <w:widowControl/>
              <w:jc w:val="center"/>
              <w:textAlignment w:val="center"/>
              <w:rPr>
                <w:sz w:val="18"/>
                <w:szCs w:val="18"/>
              </w:rPr>
            </w:pPr>
            <w:r>
              <w:rPr>
                <w:sz w:val="18"/>
                <w:szCs w:val="18"/>
              </w:rPr>
              <w:t xml:space="preserve">0.00123 </w:t>
            </w:r>
          </w:p>
        </w:tc>
        <w:tc>
          <w:tcPr>
            <w:tcW w:w="1249" w:type="pct"/>
            <w:tcBorders>
              <w:tl2br w:val="nil"/>
              <w:tr2bl w:val="nil"/>
            </w:tcBorders>
            <w:shd w:val="clear" w:color="auto" w:fill="auto"/>
            <w:noWrap/>
          </w:tcPr>
          <w:p w14:paraId="60AE94AA">
            <w:pPr>
              <w:widowControl/>
              <w:jc w:val="center"/>
              <w:textAlignment w:val="center"/>
              <w:rPr>
                <w:color w:val="000000"/>
                <w:sz w:val="18"/>
                <w:szCs w:val="18"/>
              </w:rPr>
            </w:pPr>
            <w:r>
              <w:rPr>
                <w:sz w:val="18"/>
                <w:szCs w:val="18"/>
              </w:rPr>
              <w:t xml:space="preserve">0.00187 </w:t>
            </w:r>
          </w:p>
        </w:tc>
      </w:tr>
      <w:tr w14:paraId="61DD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1F72BE6">
            <w:pPr>
              <w:widowControl/>
              <w:jc w:val="center"/>
              <w:rPr>
                <w:color w:val="000000"/>
                <w:kern w:val="0"/>
                <w:sz w:val="18"/>
                <w:szCs w:val="18"/>
              </w:rPr>
            </w:pPr>
          </w:p>
        </w:tc>
        <w:tc>
          <w:tcPr>
            <w:tcW w:w="1251" w:type="pct"/>
            <w:tcBorders>
              <w:tl2br w:val="nil"/>
              <w:tr2bl w:val="nil"/>
            </w:tcBorders>
            <w:shd w:val="clear" w:color="auto" w:fill="auto"/>
            <w:noWrap/>
          </w:tcPr>
          <w:p w14:paraId="625BF2DD">
            <w:pPr>
              <w:widowControl/>
              <w:jc w:val="center"/>
              <w:textAlignment w:val="center"/>
              <w:rPr>
                <w:color w:val="000000"/>
                <w:sz w:val="18"/>
                <w:szCs w:val="18"/>
              </w:rPr>
            </w:pPr>
            <w:r>
              <w:rPr>
                <w:sz w:val="18"/>
                <w:szCs w:val="18"/>
              </w:rPr>
              <w:t xml:space="preserve">0.00081 </w:t>
            </w:r>
          </w:p>
        </w:tc>
        <w:tc>
          <w:tcPr>
            <w:tcW w:w="1250" w:type="pct"/>
            <w:tcBorders>
              <w:tl2br w:val="nil"/>
              <w:tr2bl w:val="nil"/>
            </w:tcBorders>
          </w:tcPr>
          <w:p w14:paraId="7C810018">
            <w:pPr>
              <w:widowControl/>
              <w:jc w:val="center"/>
              <w:textAlignment w:val="center"/>
              <w:rPr>
                <w:sz w:val="18"/>
                <w:szCs w:val="18"/>
              </w:rPr>
            </w:pPr>
            <w:r>
              <w:rPr>
                <w:sz w:val="18"/>
                <w:szCs w:val="18"/>
              </w:rPr>
              <w:t xml:space="preserve">0.00123 </w:t>
            </w:r>
          </w:p>
        </w:tc>
        <w:tc>
          <w:tcPr>
            <w:tcW w:w="1249" w:type="pct"/>
            <w:tcBorders>
              <w:tl2br w:val="nil"/>
              <w:tr2bl w:val="nil"/>
            </w:tcBorders>
            <w:shd w:val="clear" w:color="auto" w:fill="auto"/>
            <w:noWrap/>
          </w:tcPr>
          <w:p w14:paraId="7BED8390">
            <w:pPr>
              <w:widowControl/>
              <w:jc w:val="center"/>
              <w:textAlignment w:val="center"/>
              <w:rPr>
                <w:color w:val="000000"/>
                <w:sz w:val="18"/>
                <w:szCs w:val="18"/>
              </w:rPr>
            </w:pPr>
            <w:r>
              <w:rPr>
                <w:sz w:val="18"/>
                <w:szCs w:val="18"/>
              </w:rPr>
              <w:t xml:space="preserve">0.00191 </w:t>
            </w:r>
          </w:p>
        </w:tc>
      </w:tr>
      <w:tr w14:paraId="42C2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7CFDB725">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1251" w:type="pct"/>
            <w:tcBorders>
              <w:tl2br w:val="nil"/>
              <w:tr2bl w:val="nil"/>
            </w:tcBorders>
            <w:shd w:val="clear" w:color="auto" w:fill="auto"/>
          </w:tcPr>
          <w:p w14:paraId="2C680213">
            <w:pPr>
              <w:widowControl/>
              <w:jc w:val="center"/>
              <w:textAlignment w:val="center"/>
              <w:rPr>
                <w:color w:val="000000"/>
                <w:sz w:val="18"/>
                <w:szCs w:val="18"/>
              </w:rPr>
            </w:pPr>
            <w:r>
              <w:rPr>
                <w:sz w:val="18"/>
                <w:szCs w:val="18"/>
              </w:rPr>
              <w:t xml:space="preserve">0.00076 </w:t>
            </w:r>
          </w:p>
        </w:tc>
        <w:tc>
          <w:tcPr>
            <w:tcW w:w="1250" w:type="pct"/>
            <w:tcBorders>
              <w:tl2br w:val="nil"/>
              <w:tr2bl w:val="nil"/>
            </w:tcBorders>
          </w:tcPr>
          <w:p w14:paraId="2D2461A7">
            <w:pPr>
              <w:widowControl/>
              <w:jc w:val="center"/>
              <w:textAlignment w:val="center"/>
              <w:rPr>
                <w:sz w:val="18"/>
                <w:szCs w:val="18"/>
              </w:rPr>
            </w:pPr>
            <w:r>
              <w:rPr>
                <w:sz w:val="18"/>
                <w:szCs w:val="18"/>
              </w:rPr>
              <w:t xml:space="preserve">0.00114 </w:t>
            </w:r>
          </w:p>
        </w:tc>
        <w:tc>
          <w:tcPr>
            <w:tcW w:w="1249" w:type="pct"/>
            <w:tcBorders>
              <w:tl2br w:val="nil"/>
              <w:tr2bl w:val="nil"/>
            </w:tcBorders>
            <w:shd w:val="clear" w:color="auto" w:fill="auto"/>
          </w:tcPr>
          <w:p w14:paraId="67C319D5">
            <w:pPr>
              <w:widowControl/>
              <w:jc w:val="center"/>
              <w:textAlignment w:val="center"/>
              <w:rPr>
                <w:color w:val="000000"/>
                <w:sz w:val="18"/>
                <w:szCs w:val="18"/>
              </w:rPr>
            </w:pPr>
            <w:r>
              <w:rPr>
                <w:sz w:val="18"/>
                <w:szCs w:val="18"/>
              </w:rPr>
              <w:t xml:space="preserve">0.00181 </w:t>
            </w:r>
          </w:p>
        </w:tc>
      </w:tr>
      <w:tr w14:paraId="336B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D536D4D">
            <w:pPr>
              <w:widowControl/>
              <w:jc w:val="center"/>
              <w:rPr>
                <w:color w:val="000000"/>
                <w:kern w:val="0"/>
                <w:sz w:val="18"/>
                <w:szCs w:val="18"/>
              </w:rPr>
            </w:pPr>
          </w:p>
        </w:tc>
        <w:tc>
          <w:tcPr>
            <w:tcW w:w="1251" w:type="pct"/>
            <w:tcBorders>
              <w:tl2br w:val="nil"/>
              <w:tr2bl w:val="nil"/>
            </w:tcBorders>
            <w:shd w:val="clear" w:color="auto" w:fill="auto"/>
          </w:tcPr>
          <w:p w14:paraId="14950535">
            <w:pPr>
              <w:widowControl/>
              <w:jc w:val="center"/>
              <w:textAlignment w:val="center"/>
              <w:rPr>
                <w:color w:val="000000"/>
                <w:sz w:val="18"/>
                <w:szCs w:val="18"/>
              </w:rPr>
            </w:pPr>
            <w:r>
              <w:rPr>
                <w:sz w:val="18"/>
                <w:szCs w:val="18"/>
              </w:rPr>
              <w:t xml:space="preserve">0.00084 </w:t>
            </w:r>
          </w:p>
        </w:tc>
        <w:tc>
          <w:tcPr>
            <w:tcW w:w="1250" w:type="pct"/>
            <w:tcBorders>
              <w:tl2br w:val="nil"/>
              <w:tr2bl w:val="nil"/>
            </w:tcBorders>
          </w:tcPr>
          <w:p w14:paraId="33F57AC0">
            <w:pPr>
              <w:widowControl/>
              <w:jc w:val="center"/>
              <w:textAlignment w:val="center"/>
              <w:rPr>
                <w:sz w:val="18"/>
                <w:szCs w:val="18"/>
              </w:rPr>
            </w:pPr>
            <w:r>
              <w:rPr>
                <w:sz w:val="18"/>
                <w:szCs w:val="18"/>
              </w:rPr>
              <w:t xml:space="preserve">0.00115 </w:t>
            </w:r>
          </w:p>
        </w:tc>
        <w:tc>
          <w:tcPr>
            <w:tcW w:w="1249" w:type="pct"/>
            <w:tcBorders>
              <w:tl2br w:val="nil"/>
              <w:tr2bl w:val="nil"/>
            </w:tcBorders>
            <w:shd w:val="clear" w:color="auto" w:fill="auto"/>
          </w:tcPr>
          <w:p w14:paraId="6B72EFF0">
            <w:pPr>
              <w:widowControl/>
              <w:jc w:val="center"/>
              <w:textAlignment w:val="center"/>
              <w:rPr>
                <w:color w:val="000000"/>
                <w:sz w:val="18"/>
                <w:szCs w:val="18"/>
              </w:rPr>
            </w:pPr>
            <w:r>
              <w:rPr>
                <w:sz w:val="18"/>
                <w:szCs w:val="18"/>
              </w:rPr>
              <w:t xml:space="preserve">0.00192 </w:t>
            </w:r>
          </w:p>
        </w:tc>
      </w:tr>
      <w:tr w14:paraId="5201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80C9DD6">
            <w:pPr>
              <w:widowControl/>
              <w:jc w:val="center"/>
              <w:rPr>
                <w:color w:val="000000"/>
                <w:kern w:val="0"/>
                <w:sz w:val="18"/>
                <w:szCs w:val="18"/>
              </w:rPr>
            </w:pPr>
          </w:p>
        </w:tc>
        <w:tc>
          <w:tcPr>
            <w:tcW w:w="1251" w:type="pct"/>
            <w:tcBorders>
              <w:tl2br w:val="nil"/>
              <w:tr2bl w:val="nil"/>
            </w:tcBorders>
            <w:shd w:val="clear" w:color="auto" w:fill="auto"/>
          </w:tcPr>
          <w:p w14:paraId="27100717">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2CECC9DC">
            <w:pPr>
              <w:widowControl/>
              <w:jc w:val="center"/>
              <w:textAlignment w:val="center"/>
              <w:rPr>
                <w:sz w:val="18"/>
                <w:szCs w:val="18"/>
              </w:rPr>
            </w:pPr>
            <w:r>
              <w:rPr>
                <w:sz w:val="18"/>
                <w:szCs w:val="18"/>
              </w:rPr>
              <w:t xml:space="preserve">0.00121 </w:t>
            </w:r>
          </w:p>
        </w:tc>
        <w:tc>
          <w:tcPr>
            <w:tcW w:w="1249" w:type="pct"/>
            <w:tcBorders>
              <w:tl2br w:val="nil"/>
              <w:tr2bl w:val="nil"/>
            </w:tcBorders>
            <w:shd w:val="clear" w:color="auto" w:fill="auto"/>
          </w:tcPr>
          <w:p w14:paraId="1308C1DC">
            <w:pPr>
              <w:widowControl/>
              <w:jc w:val="center"/>
              <w:textAlignment w:val="center"/>
              <w:rPr>
                <w:color w:val="000000"/>
                <w:sz w:val="18"/>
                <w:szCs w:val="18"/>
              </w:rPr>
            </w:pPr>
            <w:r>
              <w:rPr>
                <w:sz w:val="18"/>
                <w:szCs w:val="18"/>
              </w:rPr>
              <w:t xml:space="preserve">0.00180 </w:t>
            </w:r>
          </w:p>
        </w:tc>
      </w:tr>
      <w:tr w14:paraId="09E0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A12BB7C">
            <w:pPr>
              <w:widowControl/>
              <w:jc w:val="center"/>
              <w:rPr>
                <w:color w:val="000000"/>
                <w:kern w:val="0"/>
                <w:sz w:val="18"/>
                <w:szCs w:val="18"/>
              </w:rPr>
            </w:pPr>
          </w:p>
        </w:tc>
        <w:tc>
          <w:tcPr>
            <w:tcW w:w="1251" w:type="pct"/>
            <w:tcBorders>
              <w:tl2br w:val="nil"/>
              <w:tr2bl w:val="nil"/>
            </w:tcBorders>
            <w:shd w:val="clear" w:color="auto" w:fill="auto"/>
          </w:tcPr>
          <w:p w14:paraId="2BAF5CD7">
            <w:pPr>
              <w:widowControl/>
              <w:jc w:val="center"/>
              <w:textAlignment w:val="center"/>
              <w:rPr>
                <w:color w:val="000000"/>
                <w:sz w:val="18"/>
                <w:szCs w:val="18"/>
              </w:rPr>
            </w:pPr>
            <w:r>
              <w:rPr>
                <w:sz w:val="18"/>
                <w:szCs w:val="18"/>
              </w:rPr>
              <w:t xml:space="preserve">0.00079 </w:t>
            </w:r>
          </w:p>
        </w:tc>
        <w:tc>
          <w:tcPr>
            <w:tcW w:w="1250" w:type="pct"/>
            <w:tcBorders>
              <w:tl2br w:val="nil"/>
              <w:tr2bl w:val="nil"/>
            </w:tcBorders>
          </w:tcPr>
          <w:p w14:paraId="018960F4">
            <w:pPr>
              <w:widowControl/>
              <w:jc w:val="center"/>
              <w:textAlignment w:val="center"/>
              <w:rPr>
                <w:sz w:val="18"/>
                <w:szCs w:val="18"/>
              </w:rPr>
            </w:pPr>
            <w:r>
              <w:rPr>
                <w:sz w:val="18"/>
                <w:szCs w:val="18"/>
              </w:rPr>
              <w:t xml:space="preserve">0.00125 </w:t>
            </w:r>
          </w:p>
        </w:tc>
        <w:tc>
          <w:tcPr>
            <w:tcW w:w="1249" w:type="pct"/>
            <w:tcBorders>
              <w:tl2br w:val="nil"/>
              <w:tr2bl w:val="nil"/>
            </w:tcBorders>
            <w:shd w:val="clear" w:color="auto" w:fill="auto"/>
          </w:tcPr>
          <w:p w14:paraId="0E5910A3">
            <w:pPr>
              <w:widowControl/>
              <w:jc w:val="center"/>
              <w:textAlignment w:val="center"/>
              <w:rPr>
                <w:color w:val="000000"/>
                <w:sz w:val="18"/>
                <w:szCs w:val="18"/>
              </w:rPr>
            </w:pPr>
            <w:r>
              <w:rPr>
                <w:sz w:val="18"/>
                <w:szCs w:val="18"/>
              </w:rPr>
              <w:t xml:space="preserve">0.00185 </w:t>
            </w:r>
          </w:p>
        </w:tc>
      </w:tr>
      <w:tr w14:paraId="5AF7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25A8E5B">
            <w:pPr>
              <w:widowControl/>
              <w:jc w:val="center"/>
              <w:rPr>
                <w:color w:val="000000"/>
                <w:kern w:val="0"/>
                <w:sz w:val="18"/>
                <w:szCs w:val="18"/>
              </w:rPr>
            </w:pPr>
          </w:p>
        </w:tc>
        <w:tc>
          <w:tcPr>
            <w:tcW w:w="1251" w:type="pct"/>
            <w:tcBorders>
              <w:tl2br w:val="nil"/>
              <w:tr2bl w:val="nil"/>
            </w:tcBorders>
            <w:shd w:val="clear" w:color="auto" w:fill="auto"/>
          </w:tcPr>
          <w:p w14:paraId="1714279E">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7B409F81">
            <w:pPr>
              <w:widowControl/>
              <w:jc w:val="center"/>
              <w:textAlignment w:val="center"/>
              <w:rPr>
                <w:sz w:val="18"/>
                <w:szCs w:val="18"/>
              </w:rPr>
            </w:pPr>
            <w:r>
              <w:rPr>
                <w:sz w:val="18"/>
                <w:szCs w:val="18"/>
              </w:rPr>
              <w:t xml:space="preserve">0.00124 </w:t>
            </w:r>
          </w:p>
        </w:tc>
        <w:tc>
          <w:tcPr>
            <w:tcW w:w="1249" w:type="pct"/>
            <w:tcBorders>
              <w:tl2br w:val="nil"/>
              <w:tr2bl w:val="nil"/>
            </w:tcBorders>
            <w:shd w:val="clear" w:color="auto" w:fill="auto"/>
          </w:tcPr>
          <w:p w14:paraId="79340029">
            <w:pPr>
              <w:widowControl/>
              <w:jc w:val="center"/>
              <w:textAlignment w:val="center"/>
              <w:rPr>
                <w:color w:val="000000"/>
                <w:sz w:val="18"/>
                <w:szCs w:val="18"/>
              </w:rPr>
            </w:pPr>
            <w:r>
              <w:rPr>
                <w:sz w:val="18"/>
                <w:szCs w:val="18"/>
              </w:rPr>
              <w:t xml:space="preserve">0.00179 </w:t>
            </w:r>
          </w:p>
        </w:tc>
      </w:tr>
      <w:tr w14:paraId="0A14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55710C2D">
            <w:pPr>
              <w:widowControl/>
              <w:jc w:val="center"/>
              <w:rPr>
                <w:color w:val="000000"/>
                <w:kern w:val="0"/>
                <w:sz w:val="18"/>
                <w:szCs w:val="18"/>
              </w:rPr>
            </w:pPr>
          </w:p>
        </w:tc>
        <w:tc>
          <w:tcPr>
            <w:tcW w:w="1251" w:type="pct"/>
            <w:tcBorders>
              <w:tl2br w:val="nil"/>
              <w:tr2bl w:val="nil"/>
            </w:tcBorders>
            <w:shd w:val="clear" w:color="auto" w:fill="auto"/>
          </w:tcPr>
          <w:p w14:paraId="6CECEB1E">
            <w:pPr>
              <w:widowControl/>
              <w:jc w:val="center"/>
              <w:textAlignment w:val="center"/>
              <w:rPr>
                <w:color w:val="000000"/>
                <w:sz w:val="18"/>
                <w:szCs w:val="18"/>
              </w:rPr>
            </w:pPr>
            <w:r>
              <w:rPr>
                <w:sz w:val="18"/>
                <w:szCs w:val="18"/>
              </w:rPr>
              <w:t xml:space="preserve">0.00078 </w:t>
            </w:r>
          </w:p>
        </w:tc>
        <w:tc>
          <w:tcPr>
            <w:tcW w:w="1250" w:type="pct"/>
            <w:tcBorders>
              <w:tl2br w:val="nil"/>
              <w:tr2bl w:val="nil"/>
            </w:tcBorders>
          </w:tcPr>
          <w:p w14:paraId="5804D6C2">
            <w:pPr>
              <w:widowControl/>
              <w:jc w:val="center"/>
              <w:textAlignment w:val="center"/>
              <w:rPr>
                <w:sz w:val="18"/>
                <w:szCs w:val="18"/>
              </w:rPr>
            </w:pPr>
            <w:r>
              <w:rPr>
                <w:sz w:val="18"/>
                <w:szCs w:val="18"/>
              </w:rPr>
              <w:t xml:space="preserve">0.00115 </w:t>
            </w:r>
          </w:p>
        </w:tc>
        <w:tc>
          <w:tcPr>
            <w:tcW w:w="1249" w:type="pct"/>
            <w:tcBorders>
              <w:tl2br w:val="nil"/>
              <w:tr2bl w:val="nil"/>
            </w:tcBorders>
            <w:shd w:val="clear" w:color="auto" w:fill="auto"/>
          </w:tcPr>
          <w:p w14:paraId="4CAFA9DE">
            <w:pPr>
              <w:widowControl/>
              <w:jc w:val="center"/>
              <w:textAlignment w:val="center"/>
              <w:rPr>
                <w:color w:val="000000"/>
                <w:sz w:val="18"/>
                <w:szCs w:val="18"/>
              </w:rPr>
            </w:pPr>
            <w:r>
              <w:rPr>
                <w:sz w:val="18"/>
                <w:szCs w:val="18"/>
              </w:rPr>
              <w:t xml:space="preserve">0.00182 </w:t>
            </w:r>
          </w:p>
        </w:tc>
      </w:tr>
      <w:tr w14:paraId="08F4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E479821">
            <w:pPr>
              <w:widowControl/>
              <w:jc w:val="center"/>
              <w:rPr>
                <w:color w:val="000000"/>
                <w:kern w:val="0"/>
                <w:sz w:val="18"/>
                <w:szCs w:val="18"/>
              </w:rPr>
            </w:pPr>
          </w:p>
        </w:tc>
        <w:tc>
          <w:tcPr>
            <w:tcW w:w="1251" w:type="pct"/>
            <w:tcBorders>
              <w:tl2br w:val="nil"/>
              <w:tr2bl w:val="nil"/>
            </w:tcBorders>
            <w:shd w:val="clear" w:color="auto" w:fill="auto"/>
          </w:tcPr>
          <w:p w14:paraId="2BA3F5F8">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4C1FE59D">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7EB88C8D">
            <w:pPr>
              <w:widowControl/>
              <w:jc w:val="center"/>
              <w:textAlignment w:val="center"/>
              <w:rPr>
                <w:color w:val="000000"/>
                <w:sz w:val="18"/>
                <w:szCs w:val="18"/>
              </w:rPr>
            </w:pPr>
            <w:r>
              <w:rPr>
                <w:sz w:val="18"/>
                <w:szCs w:val="18"/>
              </w:rPr>
              <w:t xml:space="preserve">0.00181 </w:t>
            </w:r>
          </w:p>
        </w:tc>
      </w:tr>
      <w:tr w14:paraId="2F9E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390A1796">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1251" w:type="pct"/>
            <w:tcBorders>
              <w:tl2br w:val="nil"/>
              <w:tr2bl w:val="nil"/>
            </w:tcBorders>
            <w:shd w:val="clear" w:color="auto" w:fill="auto"/>
          </w:tcPr>
          <w:p w14:paraId="5337B673">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1B5F3544">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2E8B433A">
            <w:pPr>
              <w:widowControl/>
              <w:jc w:val="center"/>
              <w:textAlignment w:val="center"/>
              <w:rPr>
                <w:color w:val="000000"/>
                <w:sz w:val="18"/>
                <w:szCs w:val="18"/>
              </w:rPr>
            </w:pPr>
            <w:r>
              <w:rPr>
                <w:sz w:val="18"/>
                <w:szCs w:val="18"/>
              </w:rPr>
              <w:t xml:space="preserve">0.00170 </w:t>
            </w:r>
          </w:p>
        </w:tc>
      </w:tr>
      <w:tr w14:paraId="784F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B259225">
            <w:pPr>
              <w:widowControl/>
              <w:jc w:val="center"/>
              <w:rPr>
                <w:color w:val="000000"/>
                <w:kern w:val="0"/>
                <w:sz w:val="18"/>
                <w:szCs w:val="18"/>
              </w:rPr>
            </w:pPr>
          </w:p>
        </w:tc>
        <w:tc>
          <w:tcPr>
            <w:tcW w:w="1251" w:type="pct"/>
            <w:tcBorders>
              <w:tl2br w:val="nil"/>
              <w:tr2bl w:val="nil"/>
            </w:tcBorders>
            <w:shd w:val="clear" w:color="auto" w:fill="auto"/>
          </w:tcPr>
          <w:p w14:paraId="6B6486CE">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0A94864C">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7EF0D604">
            <w:pPr>
              <w:widowControl/>
              <w:jc w:val="center"/>
              <w:textAlignment w:val="center"/>
              <w:rPr>
                <w:color w:val="000000"/>
                <w:sz w:val="18"/>
                <w:szCs w:val="18"/>
              </w:rPr>
            </w:pPr>
            <w:r>
              <w:rPr>
                <w:sz w:val="18"/>
                <w:szCs w:val="18"/>
              </w:rPr>
              <w:t xml:space="preserve">0.00160 </w:t>
            </w:r>
          </w:p>
        </w:tc>
      </w:tr>
      <w:tr w14:paraId="4984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5F40471">
            <w:pPr>
              <w:widowControl/>
              <w:jc w:val="center"/>
              <w:rPr>
                <w:color w:val="000000"/>
                <w:kern w:val="0"/>
                <w:sz w:val="18"/>
                <w:szCs w:val="18"/>
              </w:rPr>
            </w:pPr>
          </w:p>
        </w:tc>
        <w:tc>
          <w:tcPr>
            <w:tcW w:w="1251" w:type="pct"/>
            <w:tcBorders>
              <w:tl2br w:val="nil"/>
              <w:tr2bl w:val="nil"/>
            </w:tcBorders>
            <w:shd w:val="clear" w:color="auto" w:fill="auto"/>
          </w:tcPr>
          <w:p w14:paraId="4D5B12EE">
            <w:pPr>
              <w:widowControl/>
              <w:jc w:val="center"/>
              <w:textAlignment w:val="center"/>
              <w:rPr>
                <w:color w:val="000000"/>
                <w:sz w:val="18"/>
                <w:szCs w:val="18"/>
              </w:rPr>
            </w:pPr>
            <w:r>
              <w:rPr>
                <w:sz w:val="18"/>
                <w:szCs w:val="18"/>
              </w:rPr>
              <w:t xml:space="preserve">0.00090 </w:t>
            </w:r>
          </w:p>
        </w:tc>
        <w:tc>
          <w:tcPr>
            <w:tcW w:w="1250" w:type="pct"/>
            <w:tcBorders>
              <w:tl2br w:val="nil"/>
              <w:tr2bl w:val="nil"/>
            </w:tcBorders>
          </w:tcPr>
          <w:p w14:paraId="39F210EC">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16800D1F">
            <w:pPr>
              <w:widowControl/>
              <w:jc w:val="center"/>
              <w:textAlignment w:val="center"/>
              <w:rPr>
                <w:color w:val="000000"/>
                <w:sz w:val="18"/>
                <w:szCs w:val="18"/>
              </w:rPr>
            </w:pPr>
            <w:r>
              <w:rPr>
                <w:sz w:val="18"/>
                <w:szCs w:val="18"/>
              </w:rPr>
              <w:t xml:space="preserve">0.00160 </w:t>
            </w:r>
          </w:p>
        </w:tc>
      </w:tr>
      <w:tr w14:paraId="686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BF9A233">
            <w:pPr>
              <w:widowControl/>
              <w:jc w:val="center"/>
              <w:rPr>
                <w:color w:val="000000"/>
                <w:kern w:val="0"/>
                <w:sz w:val="18"/>
                <w:szCs w:val="18"/>
              </w:rPr>
            </w:pPr>
          </w:p>
        </w:tc>
        <w:tc>
          <w:tcPr>
            <w:tcW w:w="1251" w:type="pct"/>
            <w:tcBorders>
              <w:tl2br w:val="nil"/>
              <w:tr2bl w:val="nil"/>
            </w:tcBorders>
            <w:shd w:val="clear" w:color="auto" w:fill="auto"/>
          </w:tcPr>
          <w:p w14:paraId="62D06879">
            <w:pPr>
              <w:widowControl/>
              <w:jc w:val="center"/>
              <w:textAlignment w:val="center"/>
              <w:rPr>
                <w:color w:val="000000"/>
                <w:sz w:val="18"/>
                <w:szCs w:val="18"/>
              </w:rPr>
            </w:pPr>
            <w:r>
              <w:rPr>
                <w:sz w:val="18"/>
                <w:szCs w:val="18"/>
              </w:rPr>
              <w:t xml:space="preserve">0.00090 </w:t>
            </w:r>
          </w:p>
        </w:tc>
        <w:tc>
          <w:tcPr>
            <w:tcW w:w="1250" w:type="pct"/>
            <w:tcBorders>
              <w:tl2br w:val="nil"/>
              <w:tr2bl w:val="nil"/>
            </w:tcBorders>
          </w:tcPr>
          <w:p w14:paraId="7044E42A">
            <w:pPr>
              <w:widowControl/>
              <w:jc w:val="center"/>
              <w:textAlignment w:val="center"/>
              <w:rPr>
                <w:sz w:val="18"/>
                <w:szCs w:val="18"/>
              </w:rPr>
            </w:pPr>
            <w:r>
              <w:rPr>
                <w:sz w:val="18"/>
                <w:szCs w:val="18"/>
              </w:rPr>
              <w:t xml:space="preserve">0.00130 </w:t>
            </w:r>
          </w:p>
        </w:tc>
        <w:tc>
          <w:tcPr>
            <w:tcW w:w="1249" w:type="pct"/>
            <w:tcBorders>
              <w:tl2br w:val="nil"/>
              <w:tr2bl w:val="nil"/>
            </w:tcBorders>
            <w:shd w:val="clear" w:color="auto" w:fill="auto"/>
          </w:tcPr>
          <w:p w14:paraId="1DF202EA">
            <w:pPr>
              <w:widowControl/>
              <w:jc w:val="center"/>
              <w:textAlignment w:val="center"/>
              <w:rPr>
                <w:color w:val="000000"/>
                <w:sz w:val="18"/>
                <w:szCs w:val="18"/>
              </w:rPr>
            </w:pPr>
            <w:r>
              <w:rPr>
                <w:sz w:val="18"/>
                <w:szCs w:val="18"/>
              </w:rPr>
              <w:t xml:space="preserve">0.00170 </w:t>
            </w:r>
          </w:p>
        </w:tc>
      </w:tr>
      <w:tr w14:paraId="1540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26D85EC">
            <w:pPr>
              <w:widowControl/>
              <w:jc w:val="center"/>
              <w:rPr>
                <w:color w:val="000000"/>
                <w:kern w:val="0"/>
                <w:sz w:val="18"/>
                <w:szCs w:val="18"/>
              </w:rPr>
            </w:pPr>
          </w:p>
        </w:tc>
        <w:tc>
          <w:tcPr>
            <w:tcW w:w="1251" w:type="pct"/>
            <w:tcBorders>
              <w:tl2br w:val="nil"/>
              <w:tr2bl w:val="nil"/>
            </w:tcBorders>
            <w:shd w:val="clear" w:color="auto" w:fill="auto"/>
          </w:tcPr>
          <w:p w14:paraId="7EB77F6E">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60A090DA">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0AE1D8A2">
            <w:pPr>
              <w:widowControl/>
              <w:jc w:val="center"/>
              <w:textAlignment w:val="center"/>
              <w:rPr>
                <w:color w:val="000000"/>
                <w:sz w:val="18"/>
                <w:szCs w:val="18"/>
              </w:rPr>
            </w:pPr>
            <w:r>
              <w:rPr>
                <w:sz w:val="18"/>
                <w:szCs w:val="18"/>
              </w:rPr>
              <w:t xml:space="preserve">0.00160 </w:t>
            </w:r>
          </w:p>
        </w:tc>
      </w:tr>
      <w:tr w14:paraId="2689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75750B1">
            <w:pPr>
              <w:widowControl/>
              <w:jc w:val="center"/>
              <w:rPr>
                <w:color w:val="000000"/>
                <w:kern w:val="0"/>
                <w:sz w:val="18"/>
                <w:szCs w:val="18"/>
              </w:rPr>
            </w:pPr>
          </w:p>
        </w:tc>
        <w:tc>
          <w:tcPr>
            <w:tcW w:w="1251" w:type="pct"/>
            <w:tcBorders>
              <w:tl2br w:val="nil"/>
              <w:tr2bl w:val="nil"/>
            </w:tcBorders>
            <w:shd w:val="clear" w:color="auto" w:fill="auto"/>
          </w:tcPr>
          <w:p w14:paraId="1BBF7683">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1B323BC3">
            <w:pPr>
              <w:widowControl/>
              <w:jc w:val="center"/>
              <w:textAlignment w:val="center"/>
              <w:rPr>
                <w:sz w:val="18"/>
                <w:szCs w:val="18"/>
              </w:rPr>
            </w:pPr>
            <w:r>
              <w:rPr>
                <w:sz w:val="18"/>
                <w:szCs w:val="18"/>
              </w:rPr>
              <w:t xml:space="preserve">0.00130 </w:t>
            </w:r>
          </w:p>
        </w:tc>
        <w:tc>
          <w:tcPr>
            <w:tcW w:w="1249" w:type="pct"/>
            <w:tcBorders>
              <w:tl2br w:val="nil"/>
              <w:tr2bl w:val="nil"/>
            </w:tcBorders>
            <w:shd w:val="clear" w:color="auto" w:fill="auto"/>
          </w:tcPr>
          <w:p w14:paraId="712B55D8">
            <w:pPr>
              <w:widowControl/>
              <w:jc w:val="center"/>
              <w:textAlignment w:val="center"/>
              <w:rPr>
                <w:color w:val="000000"/>
                <w:sz w:val="18"/>
                <w:szCs w:val="18"/>
              </w:rPr>
            </w:pPr>
            <w:r>
              <w:rPr>
                <w:sz w:val="18"/>
                <w:szCs w:val="18"/>
              </w:rPr>
              <w:t xml:space="preserve">0.00170 </w:t>
            </w:r>
          </w:p>
        </w:tc>
      </w:tr>
      <w:tr w14:paraId="5E0B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77A4DA86">
            <w:pPr>
              <w:widowControl/>
              <w:jc w:val="center"/>
              <w:rPr>
                <w:color w:val="000000"/>
                <w:kern w:val="0"/>
                <w:sz w:val="18"/>
                <w:szCs w:val="18"/>
              </w:rPr>
            </w:pPr>
          </w:p>
        </w:tc>
        <w:tc>
          <w:tcPr>
            <w:tcW w:w="1251" w:type="pct"/>
            <w:tcBorders>
              <w:tl2br w:val="nil"/>
              <w:tr2bl w:val="nil"/>
            </w:tcBorders>
            <w:shd w:val="clear" w:color="auto" w:fill="auto"/>
          </w:tcPr>
          <w:p w14:paraId="0A604D41">
            <w:pPr>
              <w:widowControl/>
              <w:jc w:val="center"/>
              <w:textAlignment w:val="center"/>
              <w:rPr>
                <w:color w:val="000000"/>
                <w:sz w:val="18"/>
                <w:szCs w:val="18"/>
              </w:rPr>
            </w:pPr>
            <w:r>
              <w:rPr>
                <w:sz w:val="18"/>
                <w:szCs w:val="18"/>
              </w:rPr>
              <w:t xml:space="preserve">0.00080 </w:t>
            </w:r>
          </w:p>
        </w:tc>
        <w:tc>
          <w:tcPr>
            <w:tcW w:w="1250" w:type="pct"/>
            <w:tcBorders>
              <w:tl2br w:val="nil"/>
              <w:tr2bl w:val="nil"/>
            </w:tcBorders>
          </w:tcPr>
          <w:p w14:paraId="2B8072C8">
            <w:pPr>
              <w:widowControl/>
              <w:jc w:val="center"/>
              <w:textAlignment w:val="center"/>
              <w:rPr>
                <w:sz w:val="18"/>
                <w:szCs w:val="18"/>
              </w:rPr>
            </w:pPr>
            <w:r>
              <w:rPr>
                <w:sz w:val="18"/>
                <w:szCs w:val="18"/>
              </w:rPr>
              <w:t xml:space="preserve">0.00120 </w:t>
            </w:r>
          </w:p>
        </w:tc>
        <w:tc>
          <w:tcPr>
            <w:tcW w:w="1249" w:type="pct"/>
            <w:tcBorders>
              <w:tl2br w:val="nil"/>
              <w:tr2bl w:val="nil"/>
            </w:tcBorders>
            <w:shd w:val="clear" w:color="auto" w:fill="auto"/>
          </w:tcPr>
          <w:p w14:paraId="79C03706">
            <w:pPr>
              <w:widowControl/>
              <w:jc w:val="center"/>
              <w:textAlignment w:val="center"/>
              <w:rPr>
                <w:color w:val="000000"/>
                <w:sz w:val="18"/>
                <w:szCs w:val="18"/>
              </w:rPr>
            </w:pPr>
            <w:r>
              <w:rPr>
                <w:sz w:val="18"/>
                <w:szCs w:val="18"/>
              </w:rPr>
              <w:t xml:space="preserve">0.00170 </w:t>
            </w:r>
          </w:p>
        </w:tc>
      </w:tr>
      <w:tr w14:paraId="5071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restart"/>
            <w:tcBorders>
              <w:tl2br w:val="nil"/>
              <w:tr2bl w:val="nil"/>
            </w:tcBorders>
            <w:shd w:val="clear" w:color="auto" w:fill="auto"/>
            <w:vAlign w:val="center"/>
          </w:tcPr>
          <w:p w14:paraId="061A9DA6">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1251" w:type="pct"/>
            <w:tcBorders>
              <w:tl2br w:val="nil"/>
              <w:tr2bl w:val="nil"/>
            </w:tcBorders>
            <w:shd w:val="clear" w:color="auto" w:fill="auto"/>
            <w:noWrap/>
          </w:tcPr>
          <w:p w14:paraId="461EA326">
            <w:pPr>
              <w:widowControl/>
              <w:jc w:val="center"/>
              <w:textAlignment w:val="center"/>
              <w:rPr>
                <w:color w:val="000000"/>
                <w:sz w:val="18"/>
                <w:szCs w:val="18"/>
              </w:rPr>
            </w:pPr>
            <w:r>
              <w:rPr>
                <w:sz w:val="18"/>
                <w:szCs w:val="18"/>
              </w:rPr>
              <w:t xml:space="preserve">0.00073 </w:t>
            </w:r>
          </w:p>
        </w:tc>
        <w:tc>
          <w:tcPr>
            <w:tcW w:w="1250" w:type="pct"/>
            <w:tcBorders>
              <w:tl2br w:val="nil"/>
              <w:tr2bl w:val="nil"/>
            </w:tcBorders>
          </w:tcPr>
          <w:p w14:paraId="2065CB56">
            <w:pPr>
              <w:widowControl/>
              <w:jc w:val="center"/>
              <w:textAlignment w:val="center"/>
              <w:rPr>
                <w:sz w:val="18"/>
                <w:szCs w:val="18"/>
              </w:rPr>
            </w:pPr>
            <w:r>
              <w:rPr>
                <w:sz w:val="18"/>
                <w:szCs w:val="18"/>
              </w:rPr>
              <w:t xml:space="preserve">0.00105 </w:t>
            </w:r>
          </w:p>
        </w:tc>
        <w:tc>
          <w:tcPr>
            <w:tcW w:w="1249" w:type="pct"/>
            <w:tcBorders>
              <w:tl2br w:val="nil"/>
              <w:tr2bl w:val="nil"/>
            </w:tcBorders>
            <w:shd w:val="clear" w:color="auto" w:fill="auto"/>
            <w:noWrap/>
          </w:tcPr>
          <w:p w14:paraId="7C36769C">
            <w:pPr>
              <w:widowControl/>
              <w:jc w:val="center"/>
              <w:textAlignment w:val="center"/>
              <w:rPr>
                <w:color w:val="000000"/>
                <w:sz w:val="18"/>
                <w:szCs w:val="18"/>
              </w:rPr>
            </w:pPr>
            <w:r>
              <w:rPr>
                <w:sz w:val="18"/>
                <w:szCs w:val="18"/>
              </w:rPr>
              <w:t xml:space="preserve">0.00171 </w:t>
            </w:r>
          </w:p>
        </w:tc>
      </w:tr>
      <w:tr w14:paraId="3295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0CE486C">
            <w:pPr>
              <w:widowControl/>
              <w:jc w:val="center"/>
              <w:rPr>
                <w:color w:val="000000"/>
                <w:kern w:val="0"/>
                <w:sz w:val="18"/>
                <w:szCs w:val="18"/>
              </w:rPr>
            </w:pPr>
          </w:p>
        </w:tc>
        <w:tc>
          <w:tcPr>
            <w:tcW w:w="1251" w:type="pct"/>
            <w:tcBorders>
              <w:tl2br w:val="nil"/>
              <w:tr2bl w:val="nil"/>
            </w:tcBorders>
            <w:shd w:val="clear" w:color="auto" w:fill="auto"/>
            <w:noWrap/>
          </w:tcPr>
          <w:p w14:paraId="24BD1115">
            <w:pPr>
              <w:widowControl/>
              <w:jc w:val="center"/>
              <w:textAlignment w:val="center"/>
              <w:rPr>
                <w:color w:val="000000"/>
                <w:sz w:val="18"/>
                <w:szCs w:val="18"/>
              </w:rPr>
            </w:pPr>
            <w:r>
              <w:rPr>
                <w:sz w:val="18"/>
                <w:szCs w:val="18"/>
              </w:rPr>
              <w:t xml:space="preserve">0.00072 </w:t>
            </w:r>
          </w:p>
        </w:tc>
        <w:tc>
          <w:tcPr>
            <w:tcW w:w="1250" w:type="pct"/>
            <w:tcBorders>
              <w:tl2br w:val="nil"/>
              <w:tr2bl w:val="nil"/>
            </w:tcBorders>
          </w:tcPr>
          <w:p w14:paraId="04450ECD">
            <w:pPr>
              <w:widowControl/>
              <w:jc w:val="center"/>
              <w:textAlignment w:val="center"/>
              <w:rPr>
                <w:sz w:val="18"/>
                <w:szCs w:val="18"/>
              </w:rPr>
            </w:pPr>
            <w:r>
              <w:rPr>
                <w:sz w:val="18"/>
                <w:szCs w:val="18"/>
              </w:rPr>
              <w:t xml:space="preserve">0.00112 </w:t>
            </w:r>
          </w:p>
        </w:tc>
        <w:tc>
          <w:tcPr>
            <w:tcW w:w="1249" w:type="pct"/>
            <w:tcBorders>
              <w:tl2br w:val="nil"/>
              <w:tr2bl w:val="nil"/>
            </w:tcBorders>
            <w:shd w:val="clear" w:color="auto" w:fill="auto"/>
            <w:noWrap/>
          </w:tcPr>
          <w:p w14:paraId="68557C7A">
            <w:pPr>
              <w:widowControl/>
              <w:jc w:val="center"/>
              <w:textAlignment w:val="center"/>
              <w:rPr>
                <w:color w:val="000000"/>
                <w:sz w:val="18"/>
                <w:szCs w:val="18"/>
              </w:rPr>
            </w:pPr>
            <w:r>
              <w:rPr>
                <w:sz w:val="18"/>
                <w:szCs w:val="18"/>
              </w:rPr>
              <w:t xml:space="preserve">0.00172 </w:t>
            </w:r>
          </w:p>
        </w:tc>
      </w:tr>
      <w:tr w14:paraId="6416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2320C9A7">
            <w:pPr>
              <w:widowControl/>
              <w:jc w:val="center"/>
              <w:rPr>
                <w:color w:val="000000"/>
                <w:kern w:val="0"/>
                <w:sz w:val="18"/>
                <w:szCs w:val="18"/>
              </w:rPr>
            </w:pPr>
          </w:p>
        </w:tc>
        <w:tc>
          <w:tcPr>
            <w:tcW w:w="1251" w:type="pct"/>
            <w:tcBorders>
              <w:tl2br w:val="nil"/>
              <w:tr2bl w:val="nil"/>
            </w:tcBorders>
            <w:shd w:val="clear" w:color="auto" w:fill="auto"/>
            <w:noWrap/>
          </w:tcPr>
          <w:p w14:paraId="3BE4BE8B">
            <w:pPr>
              <w:widowControl/>
              <w:jc w:val="center"/>
              <w:textAlignment w:val="center"/>
              <w:rPr>
                <w:color w:val="000000"/>
                <w:sz w:val="18"/>
                <w:szCs w:val="18"/>
              </w:rPr>
            </w:pPr>
            <w:r>
              <w:rPr>
                <w:sz w:val="18"/>
                <w:szCs w:val="18"/>
              </w:rPr>
              <w:t xml:space="preserve">0.00072 </w:t>
            </w:r>
          </w:p>
        </w:tc>
        <w:tc>
          <w:tcPr>
            <w:tcW w:w="1250" w:type="pct"/>
            <w:tcBorders>
              <w:tl2br w:val="nil"/>
              <w:tr2bl w:val="nil"/>
            </w:tcBorders>
          </w:tcPr>
          <w:p w14:paraId="516EC126">
            <w:pPr>
              <w:widowControl/>
              <w:jc w:val="center"/>
              <w:textAlignment w:val="center"/>
              <w:rPr>
                <w:sz w:val="18"/>
                <w:szCs w:val="18"/>
              </w:rPr>
            </w:pPr>
            <w:r>
              <w:rPr>
                <w:sz w:val="18"/>
                <w:szCs w:val="18"/>
              </w:rPr>
              <w:t xml:space="preserve">0.00109 </w:t>
            </w:r>
          </w:p>
        </w:tc>
        <w:tc>
          <w:tcPr>
            <w:tcW w:w="1249" w:type="pct"/>
            <w:tcBorders>
              <w:tl2br w:val="nil"/>
              <w:tr2bl w:val="nil"/>
            </w:tcBorders>
            <w:shd w:val="clear" w:color="auto" w:fill="auto"/>
            <w:noWrap/>
          </w:tcPr>
          <w:p w14:paraId="20F4A2CD">
            <w:pPr>
              <w:widowControl/>
              <w:jc w:val="center"/>
              <w:textAlignment w:val="center"/>
              <w:rPr>
                <w:color w:val="000000"/>
                <w:sz w:val="18"/>
                <w:szCs w:val="18"/>
              </w:rPr>
            </w:pPr>
            <w:r>
              <w:rPr>
                <w:sz w:val="18"/>
                <w:szCs w:val="18"/>
              </w:rPr>
              <w:t xml:space="preserve">0.00179 </w:t>
            </w:r>
          </w:p>
        </w:tc>
      </w:tr>
      <w:tr w14:paraId="4624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491583F4">
            <w:pPr>
              <w:widowControl/>
              <w:jc w:val="center"/>
              <w:rPr>
                <w:color w:val="000000"/>
                <w:kern w:val="0"/>
                <w:sz w:val="18"/>
                <w:szCs w:val="18"/>
              </w:rPr>
            </w:pPr>
          </w:p>
        </w:tc>
        <w:tc>
          <w:tcPr>
            <w:tcW w:w="1251" w:type="pct"/>
            <w:tcBorders>
              <w:tl2br w:val="nil"/>
              <w:tr2bl w:val="nil"/>
            </w:tcBorders>
            <w:shd w:val="clear" w:color="auto" w:fill="auto"/>
            <w:noWrap/>
          </w:tcPr>
          <w:p w14:paraId="5973FF01">
            <w:pPr>
              <w:widowControl/>
              <w:jc w:val="center"/>
              <w:textAlignment w:val="center"/>
              <w:rPr>
                <w:color w:val="000000"/>
                <w:sz w:val="18"/>
                <w:szCs w:val="18"/>
              </w:rPr>
            </w:pPr>
            <w:r>
              <w:rPr>
                <w:sz w:val="18"/>
                <w:szCs w:val="18"/>
              </w:rPr>
              <w:t xml:space="preserve">0.00071 </w:t>
            </w:r>
          </w:p>
        </w:tc>
        <w:tc>
          <w:tcPr>
            <w:tcW w:w="1250" w:type="pct"/>
            <w:tcBorders>
              <w:tl2br w:val="nil"/>
              <w:tr2bl w:val="nil"/>
            </w:tcBorders>
          </w:tcPr>
          <w:p w14:paraId="520AC19F">
            <w:pPr>
              <w:widowControl/>
              <w:jc w:val="center"/>
              <w:textAlignment w:val="center"/>
              <w:rPr>
                <w:sz w:val="18"/>
                <w:szCs w:val="18"/>
              </w:rPr>
            </w:pPr>
            <w:r>
              <w:rPr>
                <w:sz w:val="18"/>
                <w:szCs w:val="18"/>
              </w:rPr>
              <w:t xml:space="preserve">0.00107 </w:t>
            </w:r>
          </w:p>
        </w:tc>
        <w:tc>
          <w:tcPr>
            <w:tcW w:w="1249" w:type="pct"/>
            <w:tcBorders>
              <w:tl2br w:val="nil"/>
              <w:tr2bl w:val="nil"/>
            </w:tcBorders>
            <w:shd w:val="clear" w:color="auto" w:fill="auto"/>
            <w:noWrap/>
          </w:tcPr>
          <w:p w14:paraId="01B2DF0F">
            <w:pPr>
              <w:widowControl/>
              <w:jc w:val="center"/>
              <w:textAlignment w:val="center"/>
              <w:rPr>
                <w:color w:val="000000"/>
                <w:sz w:val="18"/>
                <w:szCs w:val="18"/>
              </w:rPr>
            </w:pPr>
            <w:r>
              <w:rPr>
                <w:sz w:val="18"/>
                <w:szCs w:val="18"/>
              </w:rPr>
              <w:t xml:space="preserve">0.00165 </w:t>
            </w:r>
          </w:p>
        </w:tc>
      </w:tr>
      <w:tr w14:paraId="4A8D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EC63DF0">
            <w:pPr>
              <w:widowControl/>
              <w:jc w:val="center"/>
              <w:rPr>
                <w:color w:val="000000"/>
                <w:kern w:val="0"/>
                <w:sz w:val="18"/>
                <w:szCs w:val="18"/>
              </w:rPr>
            </w:pPr>
          </w:p>
        </w:tc>
        <w:tc>
          <w:tcPr>
            <w:tcW w:w="1251" w:type="pct"/>
            <w:tcBorders>
              <w:tl2br w:val="nil"/>
              <w:tr2bl w:val="nil"/>
            </w:tcBorders>
            <w:shd w:val="clear" w:color="auto" w:fill="auto"/>
            <w:noWrap/>
          </w:tcPr>
          <w:p w14:paraId="46431EF7">
            <w:pPr>
              <w:widowControl/>
              <w:jc w:val="center"/>
              <w:textAlignment w:val="center"/>
              <w:rPr>
                <w:color w:val="000000"/>
                <w:sz w:val="18"/>
                <w:szCs w:val="18"/>
              </w:rPr>
            </w:pPr>
            <w:r>
              <w:rPr>
                <w:sz w:val="18"/>
                <w:szCs w:val="18"/>
              </w:rPr>
              <w:t xml:space="preserve">0.00073 </w:t>
            </w:r>
          </w:p>
        </w:tc>
        <w:tc>
          <w:tcPr>
            <w:tcW w:w="1250" w:type="pct"/>
            <w:tcBorders>
              <w:tl2br w:val="nil"/>
              <w:tr2bl w:val="nil"/>
            </w:tcBorders>
          </w:tcPr>
          <w:p w14:paraId="1807D076">
            <w:pPr>
              <w:widowControl/>
              <w:jc w:val="center"/>
              <w:textAlignment w:val="center"/>
              <w:rPr>
                <w:sz w:val="18"/>
                <w:szCs w:val="18"/>
              </w:rPr>
            </w:pPr>
            <w:r>
              <w:rPr>
                <w:sz w:val="18"/>
                <w:szCs w:val="18"/>
              </w:rPr>
              <w:t xml:space="preserve">0.00115 </w:t>
            </w:r>
          </w:p>
        </w:tc>
        <w:tc>
          <w:tcPr>
            <w:tcW w:w="1249" w:type="pct"/>
            <w:tcBorders>
              <w:tl2br w:val="nil"/>
              <w:tr2bl w:val="nil"/>
            </w:tcBorders>
            <w:shd w:val="clear" w:color="auto" w:fill="auto"/>
            <w:noWrap/>
          </w:tcPr>
          <w:p w14:paraId="7ED4F377">
            <w:pPr>
              <w:widowControl/>
              <w:jc w:val="center"/>
              <w:textAlignment w:val="center"/>
              <w:rPr>
                <w:color w:val="000000"/>
                <w:sz w:val="18"/>
                <w:szCs w:val="18"/>
              </w:rPr>
            </w:pPr>
            <w:r>
              <w:rPr>
                <w:sz w:val="18"/>
                <w:szCs w:val="18"/>
              </w:rPr>
              <w:t xml:space="preserve">0.00161 </w:t>
            </w:r>
          </w:p>
        </w:tc>
      </w:tr>
      <w:tr w14:paraId="5816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1FBA0068">
            <w:pPr>
              <w:widowControl/>
              <w:jc w:val="center"/>
              <w:rPr>
                <w:color w:val="000000"/>
                <w:kern w:val="0"/>
                <w:sz w:val="18"/>
                <w:szCs w:val="18"/>
              </w:rPr>
            </w:pPr>
          </w:p>
        </w:tc>
        <w:tc>
          <w:tcPr>
            <w:tcW w:w="1251" w:type="pct"/>
            <w:tcBorders>
              <w:tl2br w:val="nil"/>
              <w:tr2bl w:val="nil"/>
            </w:tcBorders>
            <w:shd w:val="clear" w:color="auto" w:fill="auto"/>
            <w:noWrap/>
          </w:tcPr>
          <w:p w14:paraId="3DAE4A3B">
            <w:pPr>
              <w:widowControl/>
              <w:jc w:val="center"/>
              <w:textAlignment w:val="center"/>
              <w:rPr>
                <w:color w:val="000000"/>
                <w:sz w:val="18"/>
                <w:szCs w:val="18"/>
              </w:rPr>
            </w:pPr>
            <w:r>
              <w:rPr>
                <w:sz w:val="18"/>
                <w:szCs w:val="18"/>
              </w:rPr>
              <w:t xml:space="preserve">0.00073 </w:t>
            </w:r>
          </w:p>
        </w:tc>
        <w:tc>
          <w:tcPr>
            <w:tcW w:w="1250" w:type="pct"/>
            <w:tcBorders>
              <w:tl2br w:val="nil"/>
              <w:tr2bl w:val="nil"/>
            </w:tcBorders>
          </w:tcPr>
          <w:p w14:paraId="626298F7">
            <w:pPr>
              <w:widowControl/>
              <w:jc w:val="center"/>
              <w:textAlignment w:val="center"/>
              <w:rPr>
                <w:sz w:val="18"/>
                <w:szCs w:val="18"/>
              </w:rPr>
            </w:pPr>
            <w:r>
              <w:rPr>
                <w:sz w:val="18"/>
                <w:szCs w:val="18"/>
              </w:rPr>
              <w:t xml:space="preserve">0.00103 </w:t>
            </w:r>
          </w:p>
        </w:tc>
        <w:tc>
          <w:tcPr>
            <w:tcW w:w="1249" w:type="pct"/>
            <w:tcBorders>
              <w:tl2br w:val="nil"/>
              <w:tr2bl w:val="nil"/>
            </w:tcBorders>
            <w:shd w:val="clear" w:color="auto" w:fill="auto"/>
            <w:noWrap/>
          </w:tcPr>
          <w:p w14:paraId="7B932C45">
            <w:pPr>
              <w:widowControl/>
              <w:jc w:val="center"/>
              <w:textAlignment w:val="center"/>
              <w:rPr>
                <w:color w:val="000000"/>
                <w:sz w:val="18"/>
                <w:szCs w:val="18"/>
              </w:rPr>
            </w:pPr>
            <w:r>
              <w:rPr>
                <w:sz w:val="18"/>
                <w:szCs w:val="18"/>
              </w:rPr>
              <w:t xml:space="preserve">0.00172 </w:t>
            </w:r>
          </w:p>
        </w:tc>
      </w:tr>
      <w:tr w14:paraId="7FC1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0" w:type="pct"/>
            <w:vMerge w:val="continue"/>
            <w:tcBorders>
              <w:tl2br w:val="nil"/>
              <w:tr2bl w:val="nil"/>
            </w:tcBorders>
            <w:vAlign w:val="center"/>
          </w:tcPr>
          <w:p w14:paraId="6A829B73">
            <w:pPr>
              <w:widowControl/>
              <w:jc w:val="center"/>
              <w:rPr>
                <w:color w:val="000000"/>
                <w:kern w:val="0"/>
                <w:sz w:val="18"/>
                <w:szCs w:val="18"/>
              </w:rPr>
            </w:pPr>
          </w:p>
        </w:tc>
        <w:tc>
          <w:tcPr>
            <w:tcW w:w="1251" w:type="pct"/>
            <w:tcBorders>
              <w:tl2br w:val="nil"/>
              <w:tr2bl w:val="nil"/>
            </w:tcBorders>
            <w:shd w:val="clear" w:color="auto" w:fill="auto"/>
            <w:noWrap/>
          </w:tcPr>
          <w:p w14:paraId="2F9284C3">
            <w:pPr>
              <w:widowControl/>
              <w:jc w:val="center"/>
              <w:textAlignment w:val="center"/>
              <w:rPr>
                <w:color w:val="000000"/>
                <w:sz w:val="18"/>
                <w:szCs w:val="18"/>
              </w:rPr>
            </w:pPr>
            <w:r>
              <w:rPr>
                <w:sz w:val="18"/>
                <w:szCs w:val="18"/>
              </w:rPr>
              <w:t xml:space="preserve">0.00074 </w:t>
            </w:r>
          </w:p>
        </w:tc>
        <w:tc>
          <w:tcPr>
            <w:tcW w:w="1250" w:type="pct"/>
            <w:tcBorders>
              <w:tl2br w:val="nil"/>
              <w:tr2bl w:val="nil"/>
            </w:tcBorders>
          </w:tcPr>
          <w:p w14:paraId="22FBFB97">
            <w:pPr>
              <w:widowControl/>
              <w:jc w:val="center"/>
              <w:textAlignment w:val="center"/>
              <w:rPr>
                <w:sz w:val="18"/>
                <w:szCs w:val="18"/>
              </w:rPr>
            </w:pPr>
            <w:r>
              <w:rPr>
                <w:sz w:val="18"/>
                <w:szCs w:val="18"/>
              </w:rPr>
              <w:t xml:space="preserve">0.00110 </w:t>
            </w:r>
          </w:p>
        </w:tc>
        <w:tc>
          <w:tcPr>
            <w:tcW w:w="1249" w:type="pct"/>
            <w:tcBorders>
              <w:tl2br w:val="nil"/>
              <w:tr2bl w:val="nil"/>
            </w:tcBorders>
            <w:shd w:val="clear" w:color="auto" w:fill="auto"/>
            <w:noWrap/>
          </w:tcPr>
          <w:p w14:paraId="37EFA606">
            <w:pPr>
              <w:widowControl/>
              <w:jc w:val="center"/>
              <w:textAlignment w:val="center"/>
              <w:rPr>
                <w:color w:val="000000"/>
                <w:sz w:val="18"/>
                <w:szCs w:val="18"/>
              </w:rPr>
            </w:pPr>
            <w:r>
              <w:rPr>
                <w:sz w:val="18"/>
                <w:szCs w:val="18"/>
              </w:rPr>
              <w:t xml:space="preserve">0.00166 </w:t>
            </w:r>
          </w:p>
        </w:tc>
      </w:tr>
    </w:tbl>
    <w:p w14:paraId="6C79EFEF">
      <w:pPr>
        <w:tabs>
          <w:tab w:val="left" w:pos="840"/>
        </w:tabs>
        <w:snapToGrid w:val="0"/>
        <w:spacing w:line="360" w:lineRule="auto"/>
        <w:rPr>
          <w:b/>
          <w:szCs w:val="21"/>
        </w:rPr>
      </w:pPr>
      <w:r>
        <w:rPr>
          <w:rFonts w:hint="eastAsia"/>
          <w:b/>
          <w:szCs w:val="21"/>
        </w:rPr>
        <w:t>3.2.</w:t>
      </w:r>
      <w:r>
        <w:rPr>
          <w:b/>
          <w:szCs w:val="21"/>
        </w:rPr>
        <w:t>6</w:t>
      </w:r>
      <w:r>
        <w:rPr>
          <w:rFonts w:hint="eastAsia"/>
          <w:b/>
          <w:szCs w:val="21"/>
        </w:rPr>
        <w:t>.2锰元素的异常值判定</w:t>
      </w:r>
    </w:p>
    <w:p w14:paraId="1CF68C94">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24</w:t>
      </w:r>
      <w:r>
        <w:rPr>
          <w:rFonts w:hint="eastAsia"/>
          <w:szCs w:val="21"/>
        </w:rPr>
        <w:t>中用“</w:t>
      </w:r>
      <w:r>
        <w:rPr>
          <w:sz w:val="22"/>
          <w:szCs w:val="22"/>
        </w:rPr>
        <w:t>*</w:t>
      </w:r>
      <w:r>
        <w:rPr>
          <w:rFonts w:hint="eastAsia"/>
          <w:szCs w:val="21"/>
        </w:rPr>
        <w:t>”标出），舍弃离群值。</w:t>
      </w:r>
    </w:p>
    <w:p w14:paraId="397BBAD8">
      <w:pPr>
        <w:tabs>
          <w:tab w:val="left" w:pos="840"/>
        </w:tabs>
        <w:snapToGrid w:val="0"/>
        <w:ind w:firstLine="420"/>
        <w:jc w:val="left"/>
        <w:rPr>
          <w:szCs w:val="21"/>
        </w:rPr>
      </w:pPr>
      <w:r>
        <w:rPr>
          <w:rFonts w:hint="eastAsia"/>
          <w:szCs w:val="21"/>
        </w:rPr>
        <w:t>以下检验离群值均在表</w:t>
      </w:r>
      <w:r>
        <w:rPr>
          <w:szCs w:val="21"/>
        </w:rPr>
        <w:t>24</w:t>
      </w:r>
      <w:r>
        <w:rPr>
          <w:rFonts w:hint="eastAsia"/>
          <w:szCs w:val="21"/>
        </w:rPr>
        <w:t>中用“</w:t>
      </w:r>
      <w:r>
        <w:rPr>
          <w:sz w:val="22"/>
          <w:szCs w:val="22"/>
        </w:rPr>
        <w:t>**</w:t>
      </w:r>
      <w:r>
        <w:rPr>
          <w:rFonts w:hint="eastAsia"/>
          <w:szCs w:val="21"/>
        </w:rPr>
        <w:t>”标出，岐离值均在表</w:t>
      </w:r>
      <w:r>
        <w:rPr>
          <w:szCs w:val="21"/>
        </w:rPr>
        <w:t>24</w:t>
      </w:r>
      <w:r>
        <w:rPr>
          <w:rFonts w:hint="eastAsia"/>
          <w:szCs w:val="21"/>
        </w:rPr>
        <w:t>中用“</w:t>
      </w:r>
      <w:r>
        <w:rPr>
          <w:sz w:val="22"/>
          <w:szCs w:val="22"/>
        </w:rPr>
        <w:t>*</w:t>
      </w:r>
      <w:r>
        <w:rPr>
          <w:rFonts w:hint="eastAsia"/>
          <w:szCs w:val="21"/>
        </w:rPr>
        <w:t>”标出，保留岐离值，舍弃离群值。</w:t>
      </w:r>
    </w:p>
    <w:p w14:paraId="5ABBC955">
      <w:pPr>
        <w:tabs>
          <w:tab w:val="left" w:pos="840"/>
        </w:tabs>
        <w:snapToGrid w:val="0"/>
        <w:spacing w:line="360" w:lineRule="auto"/>
        <w:rPr>
          <w:b/>
          <w:szCs w:val="21"/>
        </w:rPr>
      </w:pPr>
      <w:r>
        <w:rPr>
          <w:rFonts w:hint="eastAsia"/>
          <w:b/>
          <w:szCs w:val="21"/>
        </w:rPr>
        <w:t>3.2.</w:t>
      </w:r>
      <w:r>
        <w:rPr>
          <w:b/>
          <w:szCs w:val="21"/>
        </w:rPr>
        <w:t>6</w:t>
      </w:r>
      <w:r>
        <w:rPr>
          <w:rFonts w:hint="eastAsia"/>
          <w:b/>
          <w:szCs w:val="21"/>
        </w:rPr>
        <w:t>.2.1锰元素的柯克伦检验</w:t>
      </w:r>
    </w:p>
    <w:p w14:paraId="7127AC0D">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。n=6，p=1</w:t>
      </w:r>
      <w:r>
        <w:rPr>
          <w:szCs w:val="21"/>
        </w:rPr>
        <w:t>2</w:t>
      </w:r>
      <w:r>
        <w:rPr>
          <w:rFonts w:hint="eastAsia"/>
          <w:szCs w:val="21"/>
        </w:rPr>
        <w:t>，此时柯克伦检验5%临界值为</w:t>
      </w:r>
      <w:r>
        <w:rPr>
          <w:szCs w:val="21"/>
        </w:rPr>
        <w:t>0.262</w:t>
      </w:r>
      <w:r>
        <w:rPr>
          <w:rFonts w:hint="eastAsia"/>
          <w:szCs w:val="21"/>
        </w:rPr>
        <w:t>，1%临界值为0.</w:t>
      </w:r>
      <w:r>
        <w:rPr>
          <w:szCs w:val="21"/>
        </w:rPr>
        <w:t>310</w:t>
      </w:r>
      <w:r>
        <w:rPr>
          <w:rFonts w:hint="eastAsia"/>
          <w:szCs w:val="21"/>
        </w:rPr>
        <w:t>。n=6，p=1</w:t>
      </w:r>
      <w:r>
        <w:rPr>
          <w:szCs w:val="21"/>
        </w:rPr>
        <w:t>1</w:t>
      </w:r>
      <w:r>
        <w:rPr>
          <w:rFonts w:hint="eastAsia"/>
          <w:szCs w:val="21"/>
        </w:rPr>
        <w:t>，此时柯克伦检验5%临界值为</w:t>
      </w:r>
      <w:r>
        <w:rPr>
          <w:szCs w:val="21"/>
        </w:rPr>
        <w:t>0.281</w:t>
      </w:r>
      <w:r>
        <w:rPr>
          <w:rFonts w:hint="eastAsia"/>
          <w:szCs w:val="21"/>
        </w:rPr>
        <w:t>，1%临界值为0.</w:t>
      </w:r>
      <w:r>
        <w:rPr>
          <w:szCs w:val="21"/>
        </w:rPr>
        <w:t>332</w:t>
      </w:r>
      <w:r>
        <w:rPr>
          <w:rFonts w:hint="eastAsia"/>
          <w:szCs w:val="21"/>
        </w:rPr>
        <w:t>。n=6，p=1</w:t>
      </w:r>
      <w:r>
        <w:rPr>
          <w:szCs w:val="21"/>
        </w:rPr>
        <w:t>0</w:t>
      </w:r>
      <w:r>
        <w:rPr>
          <w:rFonts w:hint="eastAsia"/>
          <w:szCs w:val="21"/>
        </w:rPr>
        <w:t>，此时柯克伦检验5%临界值为</w:t>
      </w:r>
      <w:r>
        <w:rPr>
          <w:szCs w:val="21"/>
        </w:rPr>
        <w:t>0.303</w:t>
      </w:r>
      <w:r>
        <w:rPr>
          <w:rFonts w:hint="eastAsia"/>
          <w:szCs w:val="21"/>
        </w:rPr>
        <w:t>，1%临界值为0.</w:t>
      </w:r>
      <w:r>
        <w:rPr>
          <w:szCs w:val="21"/>
        </w:rPr>
        <w:t>357</w:t>
      </w:r>
      <w:r>
        <w:rPr>
          <w:rFonts w:hint="eastAsia"/>
          <w:szCs w:val="21"/>
        </w:rPr>
        <w:t>。柯克伦检验结果见表</w:t>
      </w:r>
      <w:r>
        <w:rPr>
          <w:rFonts w:eastAsia="黑体"/>
          <w:szCs w:val="21"/>
        </w:rPr>
        <w:t>25</w:t>
      </w:r>
      <w:r>
        <w:rPr>
          <w:rFonts w:hint="eastAsia"/>
          <w:szCs w:val="21"/>
        </w:rPr>
        <w:t>，舍弃离群值，保留歧离值。重复进行柯克伦检验，直至无离群值。</w:t>
      </w:r>
    </w:p>
    <w:p w14:paraId="1A005753">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25</w:t>
      </w:r>
      <w:r>
        <w:rPr>
          <w:rFonts w:hint="eastAsia" w:eastAsia="黑体"/>
          <w:szCs w:val="21"/>
        </w:rPr>
        <w:t>锰柯克伦检验结果（各实验室标准差）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1378"/>
        <w:gridCol w:w="1378"/>
        <w:gridCol w:w="1378"/>
      </w:tblGrid>
      <w:tr w14:paraId="3D7A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1A22D483">
            <w:pPr>
              <w:widowControl/>
              <w:ind w:firstLine="360"/>
              <w:jc w:val="center"/>
              <w:rPr>
                <w:kern w:val="0"/>
                <w:sz w:val="18"/>
                <w:szCs w:val="18"/>
              </w:rPr>
            </w:pPr>
            <w:r>
              <w:rPr>
                <w:sz w:val="18"/>
                <w:szCs w:val="18"/>
              </w:rPr>
              <w:t>实验室</w:t>
            </w:r>
          </w:p>
        </w:tc>
        <w:tc>
          <w:tcPr>
            <w:tcW w:w="695" w:type="pct"/>
            <w:noWrap/>
            <w:vAlign w:val="center"/>
          </w:tcPr>
          <w:p w14:paraId="453F5266">
            <w:pPr>
              <w:jc w:val="center"/>
              <w:rPr>
                <w:sz w:val="18"/>
                <w:szCs w:val="18"/>
              </w:rPr>
            </w:pPr>
            <w:r>
              <w:rPr>
                <w:sz w:val="18"/>
                <w:szCs w:val="18"/>
              </w:rPr>
              <w:t>水平1</w:t>
            </w:r>
          </w:p>
        </w:tc>
        <w:tc>
          <w:tcPr>
            <w:tcW w:w="695" w:type="pct"/>
            <w:vAlign w:val="center"/>
          </w:tcPr>
          <w:p w14:paraId="2948DE5C">
            <w:pPr>
              <w:jc w:val="center"/>
              <w:rPr>
                <w:sz w:val="18"/>
                <w:szCs w:val="18"/>
              </w:rPr>
            </w:pPr>
            <w:r>
              <w:rPr>
                <w:sz w:val="18"/>
                <w:szCs w:val="18"/>
              </w:rPr>
              <w:t>水平2</w:t>
            </w:r>
          </w:p>
        </w:tc>
        <w:tc>
          <w:tcPr>
            <w:tcW w:w="695" w:type="pct"/>
            <w:noWrap/>
            <w:vAlign w:val="center"/>
          </w:tcPr>
          <w:p w14:paraId="6B8737F3">
            <w:pPr>
              <w:jc w:val="center"/>
              <w:rPr>
                <w:sz w:val="18"/>
                <w:szCs w:val="18"/>
              </w:rPr>
            </w:pPr>
            <w:r>
              <w:rPr>
                <w:sz w:val="18"/>
                <w:szCs w:val="18"/>
              </w:rPr>
              <w:t>水平3</w:t>
            </w:r>
          </w:p>
        </w:tc>
      </w:tr>
      <w:tr w14:paraId="024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1A96FCD0">
            <w:pPr>
              <w:widowControl/>
              <w:textAlignment w:val="center"/>
              <w:rPr>
                <w:sz w:val="18"/>
                <w:szCs w:val="18"/>
              </w:rPr>
            </w:pPr>
            <w:r>
              <w:rPr>
                <w:rFonts w:hint="eastAsia"/>
                <w:sz w:val="18"/>
                <w:szCs w:val="18"/>
              </w:rPr>
              <w:t>1北矿检测技术股份有限公司</w:t>
            </w:r>
          </w:p>
        </w:tc>
        <w:tc>
          <w:tcPr>
            <w:tcW w:w="695" w:type="pct"/>
            <w:noWrap/>
            <w:vAlign w:val="center"/>
          </w:tcPr>
          <w:p w14:paraId="2D6D82F1">
            <w:pPr>
              <w:widowControl/>
              <w:jc w:val="center"/>
              <w:textAlignment w:val="bottom"/>
              <w:rPr>
                <w:sz w:val="18"/>
                <w:szCs w:val="18"/>
              </w:rPr>
            </w:pPr>
            <w:r>
              <w:rPr>
                <w:rFonts w:hint="eastAsia"/>
                <w:color w:val="000000"/>
                <w:sz w:val="18"/>
                <w:szCs w:val="18"/>
              </w:rPr>
              <w:t>0.000025</w:t>
            </w:r>
          </w:p>
        </w:tc>
        <w:tc>
          <w:tcPr>
            <w:tcW w:w="695" w:type="pct"/>
            <w:vAlign w:val="center"/>
          </w:tcPr>
          <w:p w14:paraId="5D45270C">
            <w:pPr>
              <w:widowControl/>
              <w:jc w:val="center"/>
              <w:textAlignment w:val="bottom"/>
              <w:rPr>
                <w:color w:val="000000"/>
                <w:sz w:val="18"/>
                <w:szCs w:val="18"/>
              </w:rPr>
            </w:pPr>
            <w:r>
              <w:rPr>
                <w:rFonts w:hint="eastAsia"/>
                <w:color w:val="000000"/>
                <w:sz w:val="18"/>
                <w:szCs w:val="18"/>
              </w:rPr>
              <w:t>0.000053</w:t>
            </w:r>
          </w:p>
        </w:tc>
        <w:tc>
          <w:tcPr>
            <w:tcW w:w="695" w:type="pct"/>
            <w:noWrap/>
            <w:vAlign w:val="center"/>
          </w:tcPr>
          <w:p w14:paraId="40F7ECD9">
            <w:pPr>
              <w:widowControl/>
              <w:jc w:val="center"/>
              <w:textAlignment w:val="bottom"/>
              <w:rPr>
                <w:sz w:val="18"/>
                <w:szCs w:val="18"/>
              </w:rPr>
            </w:pPr>
            <w:r>
              <w:rPr>
                <w:rFonts w:hint="eastAsia"/>
                <w:color w:val="000000"/>
                <w:sz w:val="18"/>
                <w:szCs w:val="18"/>
              </w:rPr>
              <w:t>0.000057</w:t>
            </w:r>
          </w:p>
        </w:tc>
      </w:tr>
      <w:tr w14:paraId="58D8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55661692">
            <w:pPr>
              <w:widowControl/>
              <w:textAlignment w:val="center"/>
              <w:rPr>
                <w:sz w:val="18"/>
                <w:szCs w:val="18"/>
              </w:rPr>
            </w:pPr>
            <w:r>
              <w:rPr>
                <w:rFonts w:hint="eastAsia"/>
                <w:sz w:val="18"/>
                <w:szCs w:val="18"/>
              </w:rPr>
              <w:t>2金川集团股份有限公司</w:t>
            </w:r>
          </w:p>
        </w:tc>
        <w:tc>
          <w:tcPr>
            <w:tcW w:w="695" w:type="pct"/>
            <w:noWrap/>
            <w:vAlign w:val="center"/>
          </w:tcPr>
          <w:p w14:paraId="487CC46B">
            <w:pPr>
              <w:widowControl/>
              <w:jc w:val="center"/>
              <w:textAlignment w:val="bottom"/>
              <w:rPr>
                <w:sz w:val="18"/>
                <w:szCs w:val="18"/>
              </w:rPr>
            </w:pPr>
            <w:r>
              <w:rPr>
                <w:rFonts w:hint="eastAsia"/>
                <w:color w:val="000000"/>
                <w:sz w:val="18"/>
                <w:szCs w:val="18"/>
              </w:rPr>
              <w:t>0.000021</w:t>
            </w:r>
          </w:p>
        </w:tc>
        <w:tc>
          <w:tcPr>
            <w:tcW w:w="695" w:type="pct"/>
            <w:vAlign w:val="center"/>
          </w:tcPr>
          <w:p w14:paraId="7588247E">
            <w:pPr>
              <w:widowControl/>
              <w:jc w:val="center"/>
              <w:textAlignment w:val="bottom"/>
              <w:rPr>
                <w:color w:val="000000"/>
                <w:sz w:val="18"/>
                <w:szCs w:val="18"/>
              </w:rPr>
            </w:pPr>
            <w:r>
              <w:rPr>
                <w:rFonts w:hint="eastAsia"/>
                <w:color w:val="000000"/>
                <w:sz w:val="18"/>
                <w:szCs w:val="18"/>
              </w:rPr>
              <w:t>0.000022</w:t>
            </w:r>
          </w:p>
        </w:tc>
        <w:tc>
          <w:tcPr>
            <w:tcW w:w="695" w:type="pct"/>
            <w:noWrap/>
            <w:vAlign w:val="center"/>
          </w:tcPr>
          <w:p w14:paraId="02ECFDFF">
            <w:pPr>
              <w:widowControl/>
              <w:jc w:val="center"/>
              <w:textAlignment w:val="bottom"/>
              <w:rPr>
                <w:sz w:val="18"/>
                <w:szCs w:val="18"/>
              </w:rPr>
            </w:pPr>
            <w:r>
              <w:rPr>
                <w:rFonts w:hint="eastAsia"/>
                <w:color w:val="000000"/>
                <w:sz w:val="18"/>
                <w:szCs w:val="18"/>
              </w:rPr>
              <w:t>0.000047</w:t>
            </w:r>
          </w:p>
        </w:tc>
      </w:tr>
      <w:tr w14:paraId="76B1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12754236">
            <w:pPr>
              <w:widowControl/>
              <w:textAlignment w:val="center"/>
              <w:rPr>
                <w:sz w:val="18"/>
                <w:szCs w:val="18"/>
              </w:rPr>
            </w:pPr>
            <w:r>
              <w:rPr>
                <w:rFonts w:hint="eastAsia"/>
                <w:sz w:val="18"/>
                <w:szCs w:val="18"/>
              </w:rPr>
              <w:t>3国际（北京）检验认证有限公司</w:t>
            </w:r>
          </w:p>
        </w:tc>
        <w:tc>
          <w:tcPr>
            <w:tcW w:w="695" w:type="pct"/>
            <w:noWrap/>
            <w:vAlign w:val="center"/>
          </w:tcPr>
          <w:p w14:paraId="3779C9F7">
            <w:pPr>
              <w:widowControl/>
              <w:jc w:val="center"/>
              <w:textAlignment w:val="bottom"/>
              <w:rPr>
                <w:sz w:val="18"/>
                <w:szCs w:val="18"/>
              </w:rPr>
            </w:pPr>
            <w:r>
              <w:rPr>
                <w:rFonts w:hint="eastAsia"/>
                <w:color w:val="000000"/>
                <w:sz w:val="18"/>
                <w:szCs w:val="18"/>
              </w:rPr>
              <w:t>0.000039</w:t>
            </w:r>
          </w:p>
        </w:tc>
        <w:tc>
          <w:tcPr>
            <w:tcW w:w="695" w:type="pct"/>
            <w:vAlign w:val="center"/>
          </w:tcPr>
          <w:p w14:paraId="5645D2FC">
            <w:pPr>
              <w:widowControl/>
              <w:jc w:val="center"/>
              <w:textAlignment w:val="bottom"/>
              <w:rPr>
                <w:color w:val="000000"/>
                <w:sz w:val="18"/>
                <w:szCs w:val="18"/>
              </w:rPr>
            </w:pPr>
          </w:p>
        </w:tc>
        <w:tc>
          <w:tcPr>
            <w:tcW w:w="695" w:type="pct"/>
            <w:noWrap/>
            <w:vAlign w:val="center"/>
          </w:tcPr>
          <w:p w14:paraId="4FBBE79C">
            <w:pPr>
              <w:widowControl/>
              <w:jc w:val="center"/>
              <w:textAlignment w:val="bottom"/>
              <w:rPr>
                <w:sz w:val="18"/>
                <w:szCs w:val="18"/>
              </w:rPr>
            </w:pPr>
            <w:r>
              <w:rPr>
                <w:rFonts w:hint="eastAsia"/>
                <w:color w:val="000000"/>
                <w:sz w:val="18"/>
                <w:szCs w:val="18"/>
              </w:rPr>
              <w:t>0.000089</w:t>
            </w:r>
          </w:p>
        </w:tc>
      </w:tr>
      <w:tr w14:paraId="2CDA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06E18E48">
            <w:pPr>
              <w:widowControl/>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695" w:type="pct"/>
            <w:noWrap/>
            <w:vAlign w:val="center"/>
          </w:tcPr>
          <w:p w14:paraId="161C0925">
            <w:pPr>
              <w:widowControl/>
              <w:jc w:val="center"/>
              <w:textAlignment w:val="bottom"/>
              <w:rPr>
                <w:sz w:val="18"/>
                <w:szCs w:val="18"/>
              </w:rPr>
            </w:pPr>
            <w:r>
              <w:rPr>
                <w:rFonts w:hint="eastAsia"/>
                <w:color w:val="000000"/>
                <w:sz w:val="18"/>
                <w:szCs w:val="18"/>
              </w:rPr>
              <w:t>0.000038</w:t>
            </w:r>
          </w:p>
        </w:tc>
        <w:tc>
          <w:tcPr>
            <w:tcW w:w="695" w:type="pct"/>
            <w:vAlign w:val="center"/>
          </w:tcPr>
          <w:p w14:paraId="4C9791A1">
            <w:pPr>
              <w:widowControl/>
              <w:jc w:val="center"/>
              <w:textAlignment w:val="bottom"/>
              <w:rPr>
                <w:color w:val="000000"/>
                <w:sz w:val="18"/>
                <w:szCs w:val="18"/>
              </w:rPr>
            </w:pPr>
            <w:r>
              <w:rPr>
                <w:rFonts w:hint="eastAsia"/>
                <w:color w:val="000000"/>
                <w:sz w:val="18"/>
                <w:szCs w:val="18"/>
              </w:rPr>
              <w:t>0.000055</w:t>
            </w:r>
          </w:p>
        </w:tc>
        <w:tc>
          <w:tcPr>
            <w:tcW w:w="695" w:type="pct"/>
            <w:noWrap/>
            <w:vAlign w:val="center"/>
          </w:tcPr>
          <w:p w14:paraId="6DBAA860">
            <w:pPr>
              <w:widowControl/>
              <w:jc w:val="center"/>
              <w:textAlignment w:val="bottom"/>
              <w:rPr>
                <w:sz w:val="18"/>
                <w:szCs w:val="18"/>
              </w:rPr>
            </w:pPr>
            <w:r>
              <w:rPr>
                <w:rFonts w:hint="eastAsia"/>
                <w:color w:val="000000"/>
                <w:sz w:val="18"/>
                <w:szCs w:val="18"/>
              </w:rPr>
              <w:t>0.000042</w:t>
            </w:r>
          </w:p>
        </w:tc>
      </w:tr>
      <w:tr w14:paraId="24C8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4E70BC4C">
            <w:pPr>
              <w:widowControl/>
              <w:textAlignment w:val="center"/>
              <w:rPr>
                <w:sz w:val="18"/>
                <w:szCs w:val="18"/>
              </w:rPr>
            </w:pPr>
            <w:r>
              <w:rPr>
                <w:rFonts w:hint="eastAsia"/>
                <w:sz w:val="18"/>
                <w:szCs w:val="18"/>
              </w:rPr>
              <w:t>5中金岭南有色金属股份有限公司韶关冶炼厂</w:t>
            </w:r>
          </w:p>
        </w:tc>
        <w:tc>
          <w:tcPr>
            <w:tcW w:w="695" w:type="pct"/>
            <w:noWrap/>
            <w:vAlign w:val="center"/>
          </w:tcPr>
          <w:p w14:paraId="55F48314">
            <w:pPr>
              <w:widowControl/>
              <w:jc w:val="center"/>
              <w:textAlignment w:val="bottom"/>
              <w:rPr>
                <w:sz w:val="18"/>
                <w:szCs w:val="18"/>
              </w:rPr>
            </w:pPr>
            <w:r>
              <w:rPr>
                <w:rFonts w:hint="eastAsia"/>
                <w:color w:val="000000"/>
                <w:sz w:val="18"/>
                <w:szCs w:val="18"/>
              </w:rPr>
              <w:t>0.000034</w:t>
            </w:r>
          </w:p>
        </w:tc>
        <w:tc>
          <w:tcPr>
            <w:tcW w:w="695" w:type="pct"/>
            <w:vAlign w:val="center"/>
          </w:tcPr>
          <w:p w14:paraId="20557D72">
            <w:pPr>
              <w:widowControl/>
              <w:jc w:val="center"/>
              <w:textAlignment w:val="bottom"/>
              <w:rPr>
                <w:color w:val="000000"/>
                <w:sz w:val="18"/>
                <w:szCs w:val="18"/>
              </w:rPr>
            </w:pPr>
            <w:r>
              <w:rPr>
                <w:rFonts w:hint="eastAsia"/>
                <w:color w:val="000000"/>
                <w:sz w:val="18"/>
                <w:szCs w:val="18"/>
              </w:rPr>
              <w:t>0.000062</w:t>
            </w:r>
          </w:p>
        </w:tc>
        <w:tc>
          <w:tcPr>
            <w:tcW w:w="695" w:type="pct"/>
            <w:noWrap/>
            <w:vAlign w:val="center"/>
          </w:tcPr>
          <w:p w14:paraId="0ABA3677">
            <w:pPr>
              <w:widowControl/>
              <w:jc w:val="center"/>
              <w:textAlignment w:val="bottom"/>
              <w:rPr>
                <w:sz w:val="18"/>
                <w:szCs w:val="18"/>
              </w:rPr>
            </w:pPr>
            <w:r>
              <w:rPr>
                <w:rFonts w:hint="eastAsia"/>
                <w:color w:val="000000"/>
                <w:sz w:val="18"/>
                <w:szCs w:val="18"/>
              </w:rPr>
              <w:t>0.000070</w:t>
            </w:r>
          </w:p>
        </w:tc>
      </w:tr>
      <w:tr w14:paraId="6FF0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2CBE4839">
            <w:pPr>
              <w:widowControl/>
              <w:textAlignment w:val="center"/>
              <w:rPr>
                <w:sz w:val="18"/>
                <w:szCs w:val="18"/>
              </w:rPr>
            </w:pPr>
            <w:r>
              <w:rPr>
                <w:rFonts w:hint="eastAsia"/>
                <w:sz w:val="18"/>
                <w:szCs w:val="18"/>
              </w:rPr>
              <w:t>6紫金矿业集团股份有限公司</w:t>
            </w:r>
          </w:p>
        </w:tc>
        <w:tc>
          <w:tcPr>
            <w:tcW w:w="695" w:type="pct"/>
            <w:noWrap/>
            <w:vAlign w:val="center"/>
          </w:tcPr>
          <w:p w14:paraId="1AE5716D">
            <w:pPr>
              <w:widowControl/>
              <w:jc w:val="center"/>
              <w:textAlignment w:val="bottom"/>
              <w:rPr>
                <w:sz w:val="18"/>
                <w:szCs w:val="18"/>
              </w:rPr>
            </w:pPr>
            <w:r>
              <w:rPr>
                <w:rFonts w:hint="eastAsia"/>
                <w:color w:val="000000"/>
                <w:sz w:val="18"/>
                <w:szCs w:val="18"/>
              </w:rPr>
              <w:t>0.000031</w:t>
            </w:r>
          </w:p>
        </w:tc>
        <w:tc>
          <w:tcPr>
            <w:tcW w:w="695" w:type="pct"/>
            <w:vAlign w:val="center"/>
          </w:tcPr>
          <w:p w14:paraId="6F3D1758">
            <w:pPr>
              <w:widowControl/>
              <w:jc w:val="center"/>
              <w:textAlignment w:val="bottom"/>
              <w:rPr>
                <w:color w:val="000000"/>
                <w:sz w:val="18"/>
                <w:szCs w:val="18"/>
              </w:rPr>
            </w:pPr>
            <w:r>
              <w:rPr>
                <w:rFonts w:hint="eastAsia"/>
                <w:color w:val="000000"/>
                <w:sz w:val="18"/>
                <w:szCs w:val="18"/>
              </w:rPr>
              <w:t>0.000028</w:t>
            </w:r>
          </w:p>
        </w:tc>
        <w:tc>
          <w:tcPr>
            <w:tcW w:w="695" w:type="pct"/>
            <w:noWrap/>
            <w:vAlign w:val="center"/>
          </w:tcPr>
          <w:p w14:paraId="15B58661">
            <w:pPr>
              <w:widowControl/>
              <w:jc w:val="center"/>
              <w:textAlignment w:val="bottom"/>
              <w:rPr>
                <w:sz w:val="18"/>
                <w:szCs w:val="18"/>
              </w:rPr>
            </w:pPr>
            <w:r>
              <w:rPr>
                <w:rFonts w:hint="eastAsia"/>
                <w:color w:val="000000"/>
                <w:sz w:val="18"/>
                <w:szCs w:val="18"/>
              </w:rPr>
              <w:t>0.000062</w:t>
            </w:r>
          </w:p>
        </w:tc>
      </w:tr>
      <w:tr w14:paraId="3351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095AB54B">
            <w:pPr>
              <w:widowControl/>
              <w:textAlignment w:val="center"/>
              <w:rPr>
                <w:sz w:val="18"/>
                <w:szCs w:val="18"/>
              </w:rPr>
            </w:pPr>
            <w:r>
              <w:rPr>
                <w:rFonts w:hint="eastAsia"/>
                <w:sz w:val="18"/>
                <w:szCs w:val="18"/>
              </w:rPr>
              <w:t>7中国有色桂林矿产地质研究院有限公司</w:t>
            </w:r>
          </w:p>
        </w:tc>
        <w:tc>
          <w:tcPr>
            <w:tcW w:w="695" w:type="pct"/>
            <w:noWrap/>
            <w:vAlign w:val="center"/>
          </w:tcPr>
          <w:p w14:paraId="77E9B085">
            <w:pPr>
              <w:widowControl/>
              <w:jc w:val="center"/>
              <w:textAlignment w:val="bottom"/>
              <w:rPr>
                <w:sz w:val="18"/>
                <w:szCs w:val="18"/>
              </w:rPr>
            </w:pPr>
            <w:r>
              <w:rPr>
                <w:rFonts w:hint="eastAsia"/>
                <w:color w:val="000000"/>
                <w:sz w:val="18"/>
                <w:szCs w:val="18"/>
              </w:rPr>
              <w:t>0.000015</w:t>
            </w:r>
          </w:p>
        </w:tc>
        <w:tc>
          <w:tcPr>
            <w:tcW w:w="695" w:type="pct"/>
            <w:vAlign w:val="center"/>
          </w:tcPr>
          <w:p w14:paraId="5B25D9F2">
            <w:pPr>
              <w:widowControl/>
              <w:jc w:val="center"/>
              <w:textAlignment w:val="bottom"/>
              <w:rPr>
                <w:color w:val="000000"/>
                <w:sz w:val="18"/>
                <w:szCs w:val="18"/>
              </w:rPr>
            </w:pPr>
            <w:r>
              <w:rPr>
                <w:rFonts w:hint="eastAsia"/>
                <w:color w:val="000000"/>
                <w:sz w:val="18"/>
                <w:szCs w:val="18"/>
              </w:rPr>
              <w:t>0.000053</w:t>
            </w:r>
          </w:p>
        </w:tc>
        <w:tc>
          <w:tcPr>
            <w:tcW w:w="695" w:type="pct"/>
            <w:noWrap/>
            <w:vAlign w:val="center"/>
          </w:tcPr>
          <w:p w14:paraId="56270E07">
            <w:pPr>
              <w:widowControl/>
              <w:jc w:val="center"/>
              <w:textAlignment w:val="bottom"/>
              <w:rPr>
                <w:sz w:val="18"/>
                <w:szCs w:val="18"/>
              </w:rPr>
            </w:pPr>
            <w:r>
              <w:rPr>
                <w:rFonts w:hint="eastAsia"/>
                <w:color w:val="000000"/>
                <w:sz w:val="18"/>
                <w:szCs w:val="18"/>
              </w:rPr>
              <w:t>0.000052</w:t>
            </w:r>
          </w:p>
        </w:tc>
      </w:tr>
      <w:tr w14:paraId="26A3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2915" w:type="pct"/>
            <w:noWrap/>
            <w:vAlign w:val="center"/>
          </w:tcPr>
          <w:p w14:paraId="6ABF339C">
            <w:pPr>
              <w:widowControl/>
              <w:textAlignment w:val="center"/>
              <w:rPr>
                <w:sz w:val="18"/>
                <w:szCs w:val="18"/>
              </w:rPr>
            </w:pPr>
            <w:r>
              <w:rPr>
                <w:rFonts w:hint="eastAsia"/>
                <w:sz w:val="18"/>
                <w:szCs w:val="18"/>
              </w:rPr>
              <w:t>8大冶有色设计研究院有限公司</w:t>
            </w:r>
          </w:p>
        </w:tc>
        <w:tc>
          <w:tcPr>
            <w:tcW w:w="695" w:type="pct"/>
            <w:noWrap/>
            <w:vAlign w:val="center"/>
          </w:tcPr>
          <w:p w14:paraId="442BCB2D">
            <w:pPr>
              <w:widowControl/>
              <w:jc w:val="center"/>
              <w:textAlignment w:val="bottom"/>
              <w:rPr>
                <w:sz w:val="18"/>
                <w:szCs w:val="18"/>
              </w:rPr>
            </w:pPr>
            <w:r>
              <w:rPr>
                <w:rFonts w:hint="eastAsia"/>
                <w:color w:val="000000"/>
                <w:sz w:val="18"/>
                <w:szCs w:val="18"/>
              </w:rPr>
              <w:t>0.000026</w:t>
            </w:r>
          </w:p>
        </w:tc>
        <w:tc>
          <w:tcPr>
            <w:tcW w:w="695" w:type="pct"/>
            <w:vAlign w:val="center"/>
          </w:tcPr>
          <w:p w14:paraId="5F1E5F94">
            <w:pPr>
              <w:widowControl/>
              <w:jc w:val="center"/>
              <w:textAlignment w:val="bottom"/>
              <w:rPr>
                <w:color w:val="000000"/>
                <w:sz w:val="18"/>
                <w:szCs w:val="18"/>
              </w:rPr>
            </w:pPr>
            <w:r>
              <w:rPr>
                <w:rFonts w:hint="eastAsia"/>
                <w:color w:val="000000"/>
                <w:sz w:val="18"/>
                <w:szCs w:val="18"/>
              </w:rPr>
              <w:t>0.000049</w:t>
            </w:r>
          </w:p>
        </w:tc>
        <w:tc>
          <w:tcPr>
            <w:tcW w:w="695" w:type="pct"/>
            <w:noWrap/>
            <w:vAlign w:val="center"/>
          </w:tcPr>
          <w:p w14:paraId="2B458FA0">
            <w:pPr>
              <w:widowControl/>
              <w:jc w:val="center"/>
              <w:textAlignment w:val="bottom"/>
              <w:rPr>
                <w:sz w:val="18"/>
                <w:szCs w:val="18"/>
              </w:rPr>
            </w:pPr>
            <w:r>
              <w:rPr>
                <w:rFonts w:hint="eastAsia"/>
                <w:color w:val="000000"/>
                <w:sz w:val="18"/>
                <w:szCs w:val="18"/>
              </w:rPr>
              <w:t>0.000042</w:t>
            </w:r>
          </w:p>
        </w:tc>
      </w:tr>
      <w:tr w14:paraId="1177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73D5863F">
            <w:pPr>
              <w:widowControl/>
              <w:textAlignment w:val="center"/>
              <w:rPr>
                <w:sz w:val="18"/>
                <w:szCs w:val="18"/>
              </w:rPr>
            </w:pPr>
            <w:r>
              <w:rPr>
                <w:rFonts w:hint="eastAsia"/>
                <w:sz w:val="18"/>
                <w:szCs w:val="18"/>
              </w:rPr>
              <w:t>9铜陵有色金属集团控股有限公司</w:t>
            </w:r>
          </w:p>
        </w:tc>
        <w:tc>
          <w:tcPr>
            <w:tcW w:w="695" w:type="pct"/>
            <w:noWrap/>
            <w:vAlign w:val="center"/>
          </w:tcPr>
          <w:p w14:paraId="618C0636">
            <w:pPr>
              <w:widowControl/>
              <w:jc w:val="center"/>
              <w:textAlignment w:val="bottom"/>
              <w:rPr>
                <w:sz w:val="18"/>
                <w:szCs w:val="18"/>
              </w:rPr>
            </w:pPr>
            <w:r>
              <w:rPr>
                <w:rFonts w:hint="eastAsia"/>
                <w:color w:val="000000"/>
                <w:sz w:val="18"/>
                <w:szCs w:val="18"/>
              </w:rPr>
              <w:t>0.000045</w:t>
            </w:r>
          </w:p>
        </w:tc>
        <w:tc>
          <w:tcPr>
            <w:tcW w:w="695" w:type="pct"/>
            <w:vAlign w:val="center"/>
          </w:tcPr>
          <w:p w14:paraId="53D7320A">
            <w:pPr>
              <w:widowControl/>
              <w:jc w:val="center"/>
              <w:textAlignment w:val="bottom"/>
              <w:rPr>
                <w:color w:val="000000"/>
                <w:sz w:val="18"/>
                <w:szCs w:val="18"/>
              </w:rPr>
            </w:pPr>
            <w:r>
              <w:rPr>
                <w:rFonts w:hint="eastAsia"/>
                <w:color w:val="000000"/>
                <w:sz w:val="18"/>
                <w:szCs w:val="18"/>
              </w:rPr>
              <w:t>0.000021</w:t>
            </w:r>
          </w:p>
        </w:tc>
        <w:tc>
          <w:tcPr>
            <w:tcW w:w="695" w:type="pct"/>
            <w:noWrap/>
            <w:vAlign w:val="center"/>
          </w:tcPr>
          <w:p w14:paraId="01A77D1B">
            <w:pPr>
              <w:widowControl/>
              <w:jc w:val="center"/>
              <w:textAlignment w:val="bottom"/>
              <w:rPr>
                <w:sz w:val="18"/>
                <w:szCs w:val="18"/>
              </w:rPr>
            </w:pPr>
            <w:r>
              <w:rPr>
                <w:rFonts w:hint="eastAsia"/>
                <w:color w:val="000000"/>
                <w:sz w:val="18"/>
                <w:szCs w:val="18"/>
              </w:rPr>
              <w:t>0.000064</w:t>
            </w:r>
          </w:p>
        </w:tc>
      </w:tr>
      <w:tr w14:paraId="063C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2550F32D">
            <w:pPr>
              <w:widowControl/>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695" w:type="pct"/>
            <w:noWrap/>
            <w:vAlign w:val="center"/>
          </w:tcPr>
          <w:p w14:paraId="2D8DBF3B">
            <w:pPr>
              <w:widowControl/>
              <w:jc w:val="center"/>
              <w:textAlignment w:val="bottom"/>
              <w:rPr>
                <w:sz w:val="18"/>
                <w:szCs w:val="18"/>
              </w:rPr>
            </w:pPr>
            <w:r>
              <w:rPr>
                <w:rFonts w:hint="eastAsia"/>
                <w:color w:val="000000"/>
                <w:sz w:val="18"/>
                <w:szCs w:val="18"/>
              </w:rPr>
              <w:t>0.000026</w:t>
            </w:r>
          </w:p>
        </w:tc>
        <w:tc>
          <w:tcPr>
            <w:tcW w:w="695" w:type="pct"/>
            <w:vAlign w:val="center"/>
          </w:tcPr>
          <w:p w14:paraId="31EE0D45">
            <w:pPr>
              <w:widowControl/>
              <w:jc w:val="center"/>
              <w:textAlignment w:val="bottom"/>
              <w:rPr>
                <w:color w:val="000000"/>
                <w:sz w:val="18"/>
                <w:szCs w:val="18"/>
              </w:rPr>
            </w:pPr>
            <w:r>
              <w:rPr>
                <w:rFonts w:hint="eastAsia"/>
                <w:color w:val="000000"/>
                <w:sz w:val="18"/>
                <w:szCs w:val="18"/>
              </w:rPr>
              <w:t>0.000034</w:t>
            </w:r>
          </w:p>
        </w:tc>
        <w:tc>
          <w:tcPr>
            <w:tcW w:w="695" w:type="pct"/>
            <w:noWrap/>
            <w:vAlign w:val="center"/>
          </w:tcPr>
          <w:p w14:paraId="147FCF32">
            <w:pPr>
              <w:widowControl/>
              <w:jc w:val="center"/>
              <w:textAlignment w:val="bottom"/>
              <w:rPr>
                <w:sz w:val="18"/>
                <w:szCs w:val="18"/>
              </w:rPr>
            </w:pPr>
            <w:r>
              <w:rPr>
                <w:rFonts w:hint="eastAsia"/>
                <w:color w:val="000000"/>
                <w:sz w:val="18"/>
                <w:szCs w:val="18"/>
              </w:rPr>
              <w:t>0.000067</w:t>
            </w:r>
          </w:p>
        </w:tc>
      </w:tr>
      <w:tr w14:paraId="6262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58FD0602">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95" w:type="pct"/>
            <w:noWrap/>
            <w:vAlign w:val="center"/>
          </w:tcPr>
          <w:p w14:paraId="7DDC5CD7">
            <w:pPr>
              <w:widowControl/>
              <w:jc w:val="center"/>
              <w:textAlignment w:val="bottom"/>
              <w:rPr>
                <w:sz w:val="18"/>
                <w:szCs w:val="18"/>
              </w:rPr>
            </w:pPr>
            <w:r>
              <w:rPr>
                <w:rFonts w:hint="eastAsia"/>
                <w:color w:val="000000"/>
                <w:sz w:val="18"/>
                <w:szCs w:val="18"/>
              </w:rPr>
              <w:t>0.000024</w:t>
            </w:r>
          </w:p>
        </w:tc>
        <w:tc>
          <w:tcPr>
            <w:tcW w:w="695" w:type="pct"/>
            <w:vAlign w:val="center"/>
          </w:tcPr>
          <w:p w14:paraId="09E2B206">
            <w:pPr>
              <w:widowControl/>
              <w:jc w:val="center"/>
              <w:textAlignment w:val="bottom"/>
              <w:rPr>
                <w:color w:val="000000"/>
                <w:sz w:val="18"/>
                <w:szCs w:val="18"/>
              </w:rPr>
            </w:pPr>
            <w:r>
              <w:rPr>
                <w:rFonts w:hint="eastAsia"/>
                <w:color w:val="000000"/>
                <w:sz w:val="18"/>
                <w:szCs w:val="18"/>
              </w:rPr>
              <w:t>0.000045</w:t>
            </w:r>
          </w:p>
        </w:tc>
        <w:tc>
          <w:tcPr>
            <w:tcW w:w="695" w:type="pct"/>
            <w:noWrap/>
            <w:vAlign w:val="center"/>
          </w:tcPr>
          <w:p w14:paraId="58D444DA">
            <w:pPr>
              <w:widowControl/>
              <w:jc w:val="center"/>
              <w:textAlignment w:val="bottom"/>
              <w:rPr>
                <w:sz w:val="18"/>
                <w:szCs w:val="18"/>
              </w:rPr>
            </w:pPr>
            <w:r>
              <w:rPr>
                <w:rFonts w:hint="eastAsia"/>
                <w:color w:val="000000"/>
                <w:sz w:val="18"/>
                <w:szCs w:val="18"/>
              </w:rPr>
              <w:t>0.000045</w:t>
            </w:r>
          </w:p>
        </w:tc>
      </w:tr>
      <w:tr w14:paraId="071A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712F5207">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95" w:type="pct"/>
            <w:noWrap/>
            <w:vAlign w:val="center"/>
          </w:tcPr>
          <w:p w14:paraId="3F6AD120">
            <w:pPr>
              <w:widowControl/>
              <w:jc w:val="center"/>
              <w:textAlignment w:val="bottom"/>
              <w:rPr>
                <w:sz w:val="18"/>
                <w:szCs w:val="18"/>
              </w:rPr>
            </w:pPr>
            <w:r>
              <w:rPr>
                <w:rFonts w:hint="eastAsia"/>
                <w:color w:val="000000"/>
                <w:sz w:val="18"/>
                <w:szCs w:val="18"/>
              </w:rPr>
              <w:t>0.000049</w:t>
            </w:r>
          </w:p>
        </w:tc>
        <w:tc>
          <w:tcPr>
            <w:tcW w:w="695" w:type="pct"/>
            <w:vAlign w:val="center"/>
          </w:tcPr>
          <w:p w14:paraId="7FE598C1">
            <w:pPr>
              <w:widowControl/>
              <w:jc w:val="center"/>
              <w:textAlignment w:val="bottom"/>
              <w:rPr>
                <w:color w:val="000000"/>
                <w:sz w:val="18"/>
                <w:szCs w:val="18"/>
              </w:rPr>
            </w:pPr>
            <w:r>
              <w:rPr>
                <w:rFonts w:hint="eastAsia"/>
                <w:color w:val="000000"/>
                <w:sz w:val="18"/>
                <w:szCs w:val="18"/>
              </w:rPr>
              <w:t>0.000049</w:t>
            </w:r>
          </w:p>
        </w:tc>
        <w:tc>
          <w:tcPr>
            <w:tcW w:w="695" w:type="pct"/>
            <w:noWrap/>
            <w:vAlign w:val="center"/>
          </w:tcPr>
          <w:p w14:paraId="2622260A">
            <w:pPr>
              <w:widowControl/>
              <w:jc w:val="center"/>
              <w:textAlignment w:val="bottom"/>
              <w:rPr>
                <w:sz w:val="18"/>
                <w:szCs w:val="18"/>
              </w:rPr>
            </w:pPr>
            <w:r>
              <w:rPr>
                <w:rFonts w:hint="eastAsia"/>
                <w:color w:val="000000"/>
                <w:sz w:val="18"/>
                <w:szCs w:val="18"/>
              </w:rPr>
              <w:t>0.000053</w:t>
            </w:r>
          </w:p>
        </w:tc>
      </w:tr>
      <w:tr w14:paraId="2C69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113B20B4">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95" w:type="pct"/>
            <w:noWrap/>
            <w:vAlign w:val="center"/>
          </w:tcPr>
          <w:p w14:paraId="246241A1">
            <w:pPr>
              <w:widowControl/>
              <w:jc w:val="center"/>
              <w:textAlignment w:val="bottom"/>
              <w:rPr>
                <w:sz w:val="18"/>
                <w:szCs w:val="18"/>
              </w:rPr>
            </w:pPr>
            <w:r>
              <w:rPr>
                <w:rFonts w:hint="eastAsia"/>
                <w:color w:val="000000"/>
                <w:sz w:val="18"/>
                <w:szCs w:val="18"/>
              </w:rPr>
              <w:t>0.000009</w:t>
            </w:r>
          </w:p>
        </w:tc>
        <w:tc>
          <w:tcPr>
            <w:tcW w:w="695" w:type="pct"/>
            <w:vAlign w:val="center"/>
          </w:tcPr>
          <w:p w14:paraId="687C85B8">
            <w:pPr>
              <w:widowControl/>
              <w:jc w:val="center"/>
              <w:textAlignment w:val="bottom"/>
              <w:rPr>
                <w:color w:val="000000"/>
                <w:sz w:val="18"/>
                <w:szCs w:val="18"/>
              </w:rPr>
            </w:pPr>
            <w:r>
              <w:rPr>
                <w:rFonts w:hint="eastAsia"/>
                <w:color w:val="000000"/>
                <w:sz w:val="18"/>
                <w:szCs w:val="18"/>
              </w:rPr>
              <w:t>0.000041</w:t>
            </w:r>
          </w:p>
        </w:tc>
        <w:tc>
          <w:tcPr>
            <w:tcW w:w="695" w:type="pct"/>
            <w:noWrap/>
            <w:vAlign w:val="center"/>
          </w:tcPr>
          <w:p w14:paraId="0C22C195">
            <w:pPr>
              <w:widowControl/>
              <w:jc w:val="center"/>
              <w:textAlignment w:val="bottom"/>
              <w:rPr>
                <w:sz w:val="18"/>
                <w:szCs w:val="18"/>
              </w:rPr>
            </w:pPr>
            <w:r>
              <w:rPr>
                <w:rFonts w:hint="eastAsia"/>
                <w:color w:val="000000"/>
                <w:sz w:val="18"/>
                <w:szCs w:val="18"/>
              </w:rPr>
              <w:t>0.000059</w:t>
            </w:r>
          </w:p>
        </w:tc>
      </w:tr>
      <w:tr w14:paraId="157A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5A043097">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695" w:type="pct"/>
            <w:noWrap/>
            <w:vAlign w:val="center"/>
          </w:tcPr>
          <w:p w14:paraId="6DC8F28F">
            <w:pPr>
              <w:widowControl/>
              <w:jc w:val="center"/>
              <w:textAlignment w:val="bottom"/>
              <w:rPr>
                <w:color w:val="000000"/>
                <w:kern w:val="0"/>
                <w:sz w:val="18"/>
                <w:szCs w:val="18"/>
                <w:lang w:bidi="ar"/>
              </w:rPr>
            </w:pPr>
            <w:r>
              <w:rPr>
                <w:rFonts w:hint="eastAsia"/>
                <w:color w:val="000000"/>
                <w:sz w:val="18"/>
                <w:szCs w:val="18"/>
              </w:rPr>
              <w:t xml:space="preserve">0.000049 </w:t>
            </w:r>
          </w:p>
        </w:tc>
        <w:tc>
          <w:tcPr>
            <w:tcW w:w="695" w:type="pct"/>
            <w:vAlign w:val="center"/>
          </w:tcPr>
          <w:p w14:paraId="510E52C2">
            <w:pPr>
              <w:widowControl/>
              <w:jc w:val="center"/>
              <w:textAlignment w:val="bottom"/>
              <w:rPr>
                <w:color w:val="000000"/>
                <w:sz w:val="18"/>
                <w:szCs w:val="18"/>
              </w:rPr>
            </w:pPr>
            <w:r>
              <w:rPr>
                <w:rFonts w:hint="eastAsia"/>
                <w:color w:val="000000"/>
                <w:sz w:val="18"/>
                <w:szCs w:val="18"/>
              </w:rPr>
              <w:t xml:space="preserve">0.000062 </w:t>
            </w:r>
          </w:p>
        </w:tc>
        <w:tc>
          <w:tcPr>
            <w:tcW w:w="695" w:type="pct"/>
            <w:noWrap/>
            <w:vAlign w:val="center"/>
          </w:tcPr>
          <w:p w14:paraId="2D89AB3A">
            <w:pPr>
              <w:widowControl/>
              <w:jc w:val="center"/>
              <w:textAlignment w:val="bottom"/>
              <w:rPr>
                <w:color w:val="000000"/>
                <w:kern w:val="0"/>
                <w:sz w:val="18"/>
                <w:szCs w:val="18"/>
                <w:lang w:bidi="ar"/>
              </w:rPr>
            </w:pPr>
            <w:r>
              <w:rPr>
                <w:rFonts w:hint="eastAsia"/>
                <w:color w:val="000000"/>
                <w:sz w:val="18"/>
                <w:szCs w:val="18"/>
              </w:rPr>
              <w:t xml:space="preserve">0.000089 </w:t>
            </w:r>
          </w:p>
        </w:tc>
      </w:tr>
      <w:tr w14:paraId="1E8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15" w:type="pct"/>
            <w:noWrap/>
            <w:vAlign w:val="center"/>
          </w:tcPr>
          <w:p w14:paraId="1D4847A8">
            <w:pPr>
              <w:widowControl/>
              <w:ind w:firstLine="360"/>
              <w:jc w:val="center"/>
              <w:textAlignment w:val="center"/>
              <w:rPr>
                <w:kern w:val="0"/>
                <w:sz w:val="18"/>
                <w:szCs w:val="18"/>
                <w:lang w:bidi="ar"/>
              </w:rPr>
            </w:pPr>
            <w:r>
              <w:rPr>
                <w:kern w:val="0"/>
                <w:sz w:val="18"/>
                <w:szCs w:val="18"/>
                <w:lang w:bidi="ar"/>
              </w:rPr>
              <w:t>C</w:t>
            </w:r>
          </w:p>
        </w:tc>
        <w:tc>
          <w:tcPr>
            <w:tcW w:w="695" w:type="pct"/>
            <w:noWrap/>
            <w:vAlign w:val="center"/>
          </w:tcPr>
          <w:p w14:paraId="78F1B52B">
            <w:pPr>
              <w:widowControl/>
              <w:jc w:val="center"/>
              <w:textAlignment w:val="bottom"/>
              <w:rPr>
                <w:color w:val="000000"/>
                <w:kern w:val="0"/>
                <w:sz w:val="18"/>
                <w:szCs w:val="18"/>
                <w:lang w:bidi="ar"/>
              </w:rPr>
            </w:pPr>
            <w:r>
              <w:rPr>
                <w:rFonts w:hint="eastAsia"/>
                <w:color w:val="000000"/>
                <w:sz w:val="18"/>
                <w:szCs w:val="18"/>
              </w:rPr>
              <w:t>0.186</w:t>
            </w:r>
          </w:p>
        </w:tc>
        <w:tc>
          <w:tcPr>
            <w:tcW w:w="695" w:type="pct"/>
            <w:vAlign w:val="center"/>
          </w:tcPr>
          <w:p w14:paraId="6BC03B37">
            <w:pPr>
              <w:widowControl/>
              <w:jc w:val="center"/>
              <w:textAlignment w:val="bottom"/>
              <w:rPr>
                <w:color w:val="000000"/>
                <w:sz w:val="18"/>
                <w:szCs w:val="18"/>
              </w:rPr>
            </w:pPr>
            <w:r>
              <w:rPr>
                <w:rFonts w:hint="eastAsia"/>
                <w:sz w:val="18"/>
                <w:szCs w:val="18"/>
              </w:rPr>
              <w:t>0.160</w:t>
            </w:r>
          </w:p>
        </w:tc>
        <w:tc>
          <w:tcPr>
            <w:tcW w:w="695" w:type="pct"/>
            <w:noWrap/>
            <w:vAlign w:val="center"/>
          </w:tcPr>
          <w:p w14:paraId="48AC8BEA">
            <w:pPr>
              <w:widowControl/>
              <w:jc w:val="center"/>
              <w:textAlignment w:val="bottom"/>
              <w:rPr>
                <w:color w:val="000000"/>
                <w:kern w:val="0"/>
                <w:sz w:val="18"/>
                <w:szCs w:val="18"/>
                <w:lang w:bidi="ar"/>
              </w:rPr>
            </w:pPr>
            <w:r>
              <w:rPr>
                <w:rFonts w:hint="eastAsia"/>
                <w:color w:val="000000"/>
                <w:sz w:val="18"/>
                <w:szCs w:val="18"/>
              </w:rPr>
              <w:t>0.175</w:t>
            </w:r>
          </w:p>
        </w:tc>
      </w:tr>
    </w:tbl>
    <w:p w14:paraId="40387231">
      <w:pPr>
        <w:tabs>
          <w:tab w:val="left" w:pos="840"/>
        </w:tabs>
        <w:snapToGrid w:val="0"/>
        <w:spacing w:line="360" w:lineRule="auto"/>
        <w:rPr>
          <w:b/>
          <w:szCs w:val="21"/>
        </w:rPr>
      </w:pPr>
      <w:r>
        <w:rPr>
          <w:rFonts w:hint="eastAsia"/>
          <w:b/>
          <w:szCs w:val="21"/>
        </w:rPr>
        <w:t>3.2.</w:t>
      </w:r>
      <w:r>
        <w:rPr>
          <w:b/>
          <w:szCs w:val="21"/>
        </w:rPr>
        <w:t>6</w:t>
      </w:r>
      <w:r>
        <w:rPr>
          <w:rFonts w:hint="eastAsia"/>
          <w:b/>
          <w:szCs w:val="21"/>
        </w:rPr>
        <w:t>.2.2锰元素的实验室间格拉布斯检验</w:t>
      </w:r>
    </w:p>
    <w:p w14:paraId="5081A561">
      <w:pPr>
        <w:tabs>
          <w:tab w:val="left" w:pos="0"/>
        </w:tabs>
        <w:snapToGrid w:val="0"/>
        <w:ind w:firstLine="420"/>
        <w:rPr>
          <w:szCs w:val="21"/>
        </w:rPr>
      </w:pPr>
      <w:r>
        <w:rPr>
          <w:rFonts w:hint="eastAsia"/>
          <w:szCs w:val="21"/>
        </w:rPr>
        <w:t>将格拉布斯检验应用于单元平均值，表</w:t>
      </w:r>
      <w:r>
        <w:rPr>
          <w:rFonts w:eastAsia="黑体"/>
          <w:szCs w:val="21"/>
        </w:rPr>
        <w:t>26</w:t>
      </w:r>
      <w:r>
        <w:rPr>
          <w:rFonts w:hint="eastAsia"/>
          <w:szCs w:val="21"/>
        </w:rPr>
        <w:t>为锰的相应检验结果。一个离群观测值检验结果及两个离群观测值检验结果均表明各实验室锰单元均值无离群值。</w:t>
      </w:r>
    </w:p>
    <w:p w14:paraId="18B26371">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26</w:t>
      </w:r>
      <w:r>
        <w:rPr>
          <w:rFonts w:hint="eastAsia" w:eastAsia="黑体"/>
          <w:szCs w:val="21"/>
        </w:rPr>
        <w:t xml:space="preserve"> 锰格拉布斯检验</w:t>
      </w:r>
    </w:p>
    <w:tbl>
      <w:tblPr>
        <w:tblStyle w:val="28"/>
        <w:tblW w:w="5000" w:type="pct"/>
        <w:jc w:val="center"/>
        <w:tblLayout w:type="autofit"/>
        <w:tblCellMar>
          <w:top w:w="0" w:type="dxa"/>
          <w:left w:w="108" w:type="dxa"/>
          <w:bottom w:w="0" w:type="dxa"/>
          <w:right w:w="108" w:type="dxa"/>
        </w:tblCellMar>
      </w:tblPr>
      <w:tblGrid>
        <w:gridCol w:w="5925"/>
        <w:gridCol w:w="1527"/>
        <w:gridCol w:w="1230"/>
        <w:gridCol w:w="1230"/>
      </w:tblGrid>
      <w:tr w14:paraId="63AE0F57">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0E9D9A6E">
            <w:pPr>
              <w:widowControl/>
              <w:jc w:val="center"/>
              <w:textAlignment w:val="center"/>
              <w:rPr>
                <w:sz w:val="18"/>
                <w:szCs w:val="18"/>
              </w:rPr>
            </w:pPr>
            <w:r>
              <w:rPr>
                <w:kern w:val="0"/>
                <w:sz w:val="18"/>
                <w:szCs w:val="18"/>
                <w:lang w:bidi="ar"/>
              </w:rPr>
              <w:t>实验室</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F3A202A">
            <w:pPr>
              <w:widowControl/>
              <w:jc w:val="center"/>
              <w:textAlignment w:val="center"/>
              <w:rPr>
                <w:sz w:val="18"/>
                <w:szCs w:val="18"/>
              </w:rPr>
            </w:pPr>
            <w:r>
              <w:rPr>
                <w:kern w:val="0"/>
                <w:sz w:val="18"/>
                <w:szCs w:val="18"/>
                <w:lang w:bidi="ar"/>
              </w:rPr>
              <w:t>水平1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3F0B990">
            <w:pPr>
              <w:widowControl/>
              <w:jc w:val="center"/>
              <w:textAlignment w:val="center"/>
              <w:rPr>
                <w:sz w:val="18"/>
                <w:szCs w:val="18"/>
              </w:rPr>
            </w:pPr>
            <w:r>
              <w:rPr>
                <w:kern w:val="0"/>
                <w:sz w:val="18"/>
                <w:szCs w:val="18"/>
                <w:lang w:bidi="ar"/>
              </w:rPr>
              <w:t>水平2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50B75AC">
            <w:pPr>
              <w:widowControl/>
              <w:jc w:val="center"/>
              <w:textAlignment w:val="center"/>
              <w:rPr>
                <w:sz w:val="18"/>
                <w:szCs w:val="18"/>
              </w:rPr>
            </w:pPr>
            <w:r>
              <w:rPr>
                <w:kern w:val="0"/>
                <w:sz w:val="18"/>
                <w:szCs w:val="18"/>
                <w:lang w:bidi="ar"/>
              </w:rPr>
              <w:t>水平3</w:t>
            </w:r>
          </w:p>
        </w:tc>
      </w:tr>
      <w:tr w14:paraId="5F95094C">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278F5DDD">
            <w:pPr>
              <w:widowControl/>
              <w:jc w:val="left"/>
              <w:textAlignment w:val="center"/>
              <w:rPr>
                <w:sz w:val="18"/>
                <w:szCs w:val="18"/>
              </w:rPr>
            </w:pPr>
            <w:r>
              <w:rPr>
                <w:rFonts w:hint="eastAsia"/>
                <w:sz w:val="18"/>
                <w:szCs w:val="18"/>
              </w:rPr>
              <w:t>1北矿检测技术股份有限公司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210B848">
            <w:pPr>
              <w:widowControl/>
              <w:jc w:val="center"/>
              <w:textAlignment w:val="center"/>
              <w:rPr>
                <w:sz w:val="18"/>
                <w:szCs w:val="18"/>
              </w:rPr>
            </w:pPr>
            <w:r>
              <w:rPr>
                <w:rFonts w:hint="eastAsia"/>
                <w:color w:val="000000"/>
                <w:sz w:val="18"/>
                <w:szCs w:val="18"/>
              </w:rPr>
              <w:t>0.00081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67A898F">
            <w:pPr>
              <w:widowControl/>
              <w:jc w:val="center"/>
              <w:textAlignment w:val="center"/>
              <w:rPr>
                <w:sz w:val="18"/>
                <w:szCs w:val="18"/>
              </w:rPr>
            </w:pPr>
            <w:r>
              <w:rPr>
                <w:rFonts w:hint="eastAsia"/>
                <w:color w:val="000000"/>
                <w:sz w:val="18"/>
                <w:szCs w:val="18"/>
              </w:rPr>
              <w:t>0.00128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5FBFFE6">
            <w:pPr>
              <w:widowControl/>
              <w:jc w:val="center"/>
              <w:textAlignment w:val="center"/>
              <w:rPr>
                <w:sz w:val="18"/>
                <w:szCs w:val="18"/>
              </w:rPr>
            </w:pPr>
            <w:r>
              <w:rPr>
                <w:rFonts w:hint="eastAsia"/>
                <w:color w:val="000000"/>
                <w:sz w:val="18"/>
                <w:szCs w:val="18"/>
              </w:rPr>
              <w:t>0.00193</w:t>
            </w:r>
          </w:p>
        </w:tc>
      </w:tr>
      <w:tr w14:paraId="50A3CFED">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7392946E">
            <w:pPr>
              <w:widowControl/>
              <w:jc w:val="left"/>
              <w:textAlignment w:val="center"/>
              <w:rPr>
                <w:sz w:val="18"/>
                <w:szCs w:val="18"/>
              </w:rPr>
            </w:pPr>
            <w:r>
              <w:rPr>
                <w:rFonts w:hint="eastAsia"/>
                <w:sz w:val="18"/>
                <w:szCs w:val="18"/>
              </w:rPr>
              <w:t>2金川集团股份有限公司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59552869">
            <w:pPr>
              <w:jc w:val="center"/>
              <w:rPr>
                <w:sz w:val="18"/>
                <w:szCs w:val="18"/>
              </w:rPr>
            </w:pPr>
            <w:r>
              <w:rPr>
                <w:rFonts w:hint="eastAsia"/>
                <w:color w:val="000000"/>
                <w:sz w:val="18"/>
                <w:szCs w:val="18"/>
              </w:rPr>
              <w:t>0.00082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2FC2614">
            <w:pPr>
              <w:widowControl/>
              <w:jc w:val="center"/>
              <w:textAlignment w:val="center"/>
              <w:rPr>
                <w:sz w:val="18"/>
                <w:szCs w:val="18"/>
              </w:rPr>
            </w:pPr>
            <w:r>
              <w:rPr>
                <w:rFonts w:hint="eastAsia"/>
                <w:color w:val="000000"/>
                <w:sz w:val="18"/>
                <w:szCs w:val="18"/>
              </w:rPr>
              <w:t>0.00123</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E4D9041">
            <w:pPr>
              <w:widowControl/>
              <w:jc w:val="center"/>
              <w:textAlignment w:val="center"/>
              <w:rPr>
                <w:sz w:val="18"/>
                <w:szCs w:val="18"/>
              </w:rPr>
            </w:pPr>
            <w:r>
              <w:rPr>
                <w:rFonts w:hint="eastAsia"/>
                <w:color w:val="000000"/>
                <w:sz w:val="18"/>
                <w:szCs w:val="18"/>
              </w:rPr>
              <w:t>0.00189</w:t>
            </w:r>
          </w:p>
        </w:tc>
      </w:tr>
      <w:tr w14:paraId="5A7C5AC6">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376C876C">
            <w:pPr>
              <w:widowControl/>
              <w:jc w:val="left"/>
              <w:textAlignment w:val="center"/>
              <w:rPr>
                <w:sz w:val="18"/>
                <w:szCs w:val="18"/>
              </w:rPr>
            </w:pPr>
            <w:r>
              <w:rPr>
                <w:rFonts w:hint="eastAsia"/>
                <w:sz w:val="18"/>
                <w:szCs w:val="18"/>
              </w:rPr>
              <w:t>3国际（北京）检验认证有限公司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59940948">
            <w:pPr>
              <w:widowControl/>
              <w:jc w:val="center"/>
              <w:textAlignment w:val="center"/>
              <w:rPr>
                <w:sz w:val="18"/>
                <w:szCs w:val="18"/>
              </w:rPr>
            </w:pPr>
            <w:r>
              <w:rPr>
                <w:rFonts w:hint="eastAsia"/>
                <w:color w:val="000000"/>
                <w:sz w:val="18"/>
                <w:szCs w:val="18"/>
              </w:rPr>
              <w:t>0.00088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F350133">
            <w:pPr>
              <w:widowControl/>
              <w:jc w:val="center"/>
              <w:textAlignment w:val="center"/>
              <w:rPr>
                <w:sz w:val="18"/>
                <w:szCs w:val="18"/>
              </w:rPr>
            </w:pP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F7BC689">
            <w:pPr>
              <w:widowControl/>
              <w:jc w:val="center"/>
              <w:textAlignment w:val="center"/>
              <w:rPr>
                <w:sz w:val="18"/>
                <w:szCs w:val="18"/>
              </w:rPr>
            </w:pPr>
            <w:r>
              <w:rPr>
                <w:rFonts w:hint="eastAsia"/>
                <w:color w:val="000000"/>
                <w:sz w:val="18"/>
                <w:szCs w:val="18"/>
              </w:rPr>
              <w:t>0.00210</w:t>
            </w:r>
          </w:p>
        </w:tc>
      </w:tr>
      <w:tr w14:paraId="2501FD45">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6FB33212">
            <w:pPr>
              <w:widowControl/>
              <w:jc w:val="left"/>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4894DC11">
            <w:pPr>
              <w:widowControl/>
              <w:jc w:val="center"/>
              <w:textAlignment w:val="center"/>
              <w:rPr>
                <w:sz w:val="18"/>
                <w:szCs w:val="18"/>
              </w:rPr>
            </w:pPr>
            <w:r>
              <w:rPr>
                <w:rFonts w:hint="eastAsia"/>
                <w:color w:val="000000"/>
                <w:sz w:val="18"/>
                <w:szCs w:val="18"/>
              </w:rPr>
              <w:t>0.00080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1CB5803">
            <w:pPr>
              <w:widowControl/>
              <w:jc w:val="center"/>
              <w:textAlignment w:val="center"/>
              <w:rPr>
                <w:sz w:val="18"/>
                <w:szCs w:val="18"/>
              </w:rPr>
            </w:pPr>
            <w:r>
              <w:rPr>
                <w:rFonts w:hint="eastAsia"/>
                <w:color w:val="000000"/>
                <w:sz w:val="18"/>
                <w:szCs w:val="18"/>
              </w:rPr>
              <w:t>0.00121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0FC2AC7">
            <w:pPr>
              <w:widowControl/>
              <w:jc w:val="center"/>
              <w:textAlignment w:val="center"/>
              <w:rPr>
                <w:sz w:val="18"/>
                <w:szCs w:val="18"/>
              </w:rPr>
            </w:pPr>
            <w:r>
              <w:rPr>
                <w:rFonts w:hint="eastAsia"/>
                <w:color w:val="000000"/>
                <w:sz w:val="18"/>
                <w:szCs w:val="18"/>
              </w:rPr>
              <w:t>0.00198</w:t>
            </w:r>
          </w:p>
        </w:tc>
      </w:tr>
      <w:tr w14:paraId="28D32D95">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585E05E6">
            <w:pPr>
              <w:widowControl/>
              <w:jc w:val="left"/>
              <w:textAlignment w:val="center"/>
              <w:rPr>
                <w:sz w:val="18"/>
                <w:szCs w:val="18"/>
              </w:rPr>
            </w:pPr>
            <w:r>
              <w:rPr>
                <w:rFonts w:hint="eastAsia"/>
                <w:sz w:val="18"/>
                <w:szCs w:val="18"/>
              </w:rPr>
              <w:t>5深圳市中金岭南有色金属股份有限公司韶关冶炼厂</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2A152D7C">
            <w:pPr>
              <w:widowControl/>
              <w:jc w:val="center"/>
              <w:textAlignment w:val="center"/>
              <w:rPr>
                <w:sz w:val="18"/>
                <w:szCs w:val="18"/>
              </w:rPr>
            </w:pPr>
            <w:r>
              <w:rPr>
                <w:rFonts w:hint="eastAsia"/>
                <w:color w:val="000000"/>
                <w:sz w:val="18"/>
                <w:szCs w:val="18"/>
              </w:rPr>
              <w:t>0.00077</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97EBB3A">
            <w:pPr>
              <w:widowControl/>
              <w:jc w:val="center"/>
              <w:textAlignment w:val="center"/>
              <w:rPr>
                <w:sz w:val="18"/>
                <w:szCs w:val="18"/>
              </w:rPr>
            </w:pPr>
            <w:r>
              <w:rPr>
                <w:rFonts w:hint="eastAsia"/>
                <w:color w:val="000000"/>
                <w:sz w:val="18"/>
                <w:szCs w:val="18"/>
              </w:rPr>
              <w:t>0.00116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DE156FE">
            <w:pPr>
              <w:widowControl/>
              <w:jc w:val="center"/>
              <w:textAlignment w:val="center"/>
              <w:rPr>
                <w:sz w:val="18"/>
                <w:szCs w:val="18"/>
              </w:rPr>
            </w:pPr>
            <w:r>
              <w:rPr>
                <w:rFonts w:hint="eastAsia"/>
                <w:color w:val="000000"/>
                <w:sz w:val="18"/>
                <w:szCs w:val="18"/>
              </w:rPr>
              <w:t>0.00184</w:t>
            </w:r>
          </w:p>
        </w:tc>
      </w:tr>
      <w:tr w14:paraId="002C7807">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88888C4">
            <w:pPr>
              <w:widowControl/>
              <w:jc w:val="left"/>
              <w:textAlignment w:val="center"/>
              <w:rPr>
                <w:sz w:val="18"/>
                <w:szCs w:val="18"/>
              </w:rPr>
            </w:pPr>
            <w:r>
              <w:rPr>
                <w:rFonts w:hint="eastAsia"/>
                <w:sz w:val="18"/>
                <w:szCs w:val="18"/>
              </w:rPr>
              <w:t>6紫金矿业集团股份有限公司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8F3A6AA">
            <w:pPr>
              <w:widowControl/>
              <w:jc w:val="center"/>
              <w:textAlignment w:val="center"/>
              <w:rPr>
                <w:sz w:val="18"/>
                <w:szCs w:val="18"/>
              </w:rPr>
            </w:pPr>
            <w:r>
              <w:rPr>
                <w:rFonts w:hint="eastAsia"/>
                <w:color w:val="000000"/>
                <w:sz w:val="18"/>
                <w:szCs w:val="18"/>
              </w:rPr>
              <w:t>0.00080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64D8AF7">
            <w:pPr>
              <w:widowControl/>
              <w:jc w:val="center"/>
              <w:textAlignment w:val="center"/>
              <w:rPr>
                <w:sz w:val="18"/>
                <w:szCs w:val="18"/>
              </w:rPr>
            </w:pPr>
            <w:r>
              <w:rPr>
                <w:rFonts w:hint="eastAsia"/>
                <w:color w:val="000000"/>
                <w:sz w:val="18"/>
                <w:szCs w:val="18"/>
              </w:rPr>
              <w:t>0.00121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7D92350">
            <w:pPr>
              <w:widowControl/>
              <w:jc w:val="center"/>
              <w:textAlignment w:val="center"/>
              <w:rPr>
                <w:sz w:val="18"/>
                <w:szCs w:val="18"/>
              </w:rPr>
            </w:pPr>
            <w:r>
              <w:rPr>
                <w:rFonts w:hint="eastAsia"/>
                <w:color w:val="000000"/>
                <w:sz w:val="18"/>
                <w:szCs w:val="18"/>
              </w:rPr>
              <w:t>0.00198</w:t>
            </w:r>
          </w:p>
        </w:tc>
      </w:tr>
      <w:tr w14:paraId="78FE122F">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5054E5A">
            <w:pPr>
              <w:widowControl/>
              <w:jc w:val="left"/>
              <w:textAlignment w:val="center"/>
              <w:rPr>
                <w:sz w:val="18"/>
                <w:szCs w:val="18"/>
              </w:rPr>
            </w:pPr>
            <w:r>
              <w:rPr>
                <w:rFonts w:hint="eastAsia"/>
                <w:sz w:val="18"/>
                <w:szCs w:val="18"/>
              </w:rPr>
              <w:t>7中国有色桂林矿产地质研究院有限公司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79BBA2B">
            <w:pPr>
              <w:widowControl/>
              <w:jc w:val="center"/>
              <w:textAlignment w:val="center"/>
              <w:rPr>
                <w:sz w:val="18"/>
                <w:szCs w:val="18"/>
              </w:rPr>
            </w:pPr>
            <w:r>
              <w:rPr>
                <w:rFonts w:hint="eastAsia"/>
                <w:color w:val="000000"/>
                <w:sz w:val="18"/>
                <w:szCs w:val="18"/>
              </w:rPr>
              <w:t>0.00079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C420C4B">
            <w:pPr>
              <w:widowControl/>
              <w:jc w:val="center"/>
              <w:textAlignment w:val="center"/>
              <w:rPr>
                <w:sz w:val="18"/>
                <w:szCs w:val="18"/>
              </w:rPr>
            </w:pPr>
            <w:r>
              <w:rPr>
                <w:rFonts w:hint="eastAsia"/>
                <w:color w:val="000000"/>
                <w:sz w:val="18"/>
                <w:szCs w:val="18"/>
              </w:rPr>
              <w:t>0.00119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CDE58B5">
            <w:pPr>
              <w:widowControl/>
              <w:jc w:val="center"/>
              <w:textAlignment w:val="center"/>
              <w:rPr>
                <w:sz w:val="18"/>
                <w:szCs w:val="18"/>
              </w:rPr>
            </w:pPr>
            <w:r>
              <w:rPr>
                <w:rFonts w:hint="eastAsia"/>
                <w:color w:val="000000"/>
                <w:sz w:val="18"/>
                <w:szCs w:val="18"/>
              </w:rPr>
              <w:t>0.00184</w:t>
            </w:r>
          </w:p>
        </w:tc>
      </w:tr>
      <w:tr w14:paraId="4181EDF7">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60C8DC9">
            <w:pPr>
              <w:widowControl/>
              <w:jc w:val="left"/>
              <w:textAlignment w:val="center"/>
              <w:rPr>
                <w:kern w:val="0"/>
                <w:sz w:val="18"/>
                <w:szCs w:val="18"/>
                <w:lang w:bidi="ar"/>
              </w:rPr>
            </w:pPr>
            <w:r>
              <w:rPr>
                <w:rFonts w:hint="eastAsia"/>
                <w:sz w:val="18"/>
                <w:szCs w:val="18"/>
              </w:rPr>
              <w:t>8大冶有色设计研究院有限公司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AA82378">
            <w:pPr>
              <w:widowControl/>
              <w:jc w:val="center"/>
              <w:textAlignment w:val="center"/>
              <w:rPr>
                <w:sz w:val="18"/>
                <w:szCs w:val="18"/>
              </w:rPr>
            </w:pPr>
            <w:r>
              <w:rPr>
                <w:rFonts w:hint="eastAsia"/>
                <w:color w:val="000000"/>
                <w:sz w:val="18"/>
                <w:szCs w:val="18"/>
              </w:rPr>
              <w:t>0.00081</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F65AF6C">
            <w:pPr>
              <w:widowControl/>
              <w:jc w:val="center"/>
              <w:textAlignment w:val="center"/>
              <w:rPr>
                <w:sz w:val="18"/>
                <w:szCs w:val="18"/>
              </w:rPr>
            </w:pPr>
            <w:r>
              <w:rPr>
                <w:rFonts w:hint="eastAsia"/>
                <w:color w:val="000000"/>
                <w:sz w:val="18"/>
                <w:szCs w:val="18"/>
              </w:rPr>
              <w:t>0.00125</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B07B39B">
            <w:pPr>
              <w:widowControl/>
              <w:jc w:val="center"/>
              <w:textAlignment w:val="center"/>
              <w:rPr>
                <w:sz w:val="18"/>
                <w:szCs w:val="18"/>
              </w:rPr>
            </w:pPr>
            <w:r>
              <w:rPr>
                <w:rFonts w:hint="eastAsia"/>
                <w:color w:val="000000"/>
                <w:sz w:val="18"/>
                <w:szCs w:val="18"/>
              </w:rPr>
              <w:t>0.00187</w:t>
            </w:r>
          </w:p>
        </w:tc>
      </w:tr>
      <w:tr w14:paraId="1FB3669A">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30930076">
            <w:pPr>
              <w:widowControl/>
              <w:jc w:val="left"/>
              <w:textAlignment w:val="center"/>
              <w:rPr>
                <w:sz w:val="18"/>
                <w:szCs w:val="18"/>
              </w:rPr>
            </w:pPr>
            <w:r>
              <w:rPr>
                <w:rFonts w:hint="eastAsia"/>
                <w:sz w:val="18"/>
                <w:szCs w:val="18"/>
              </w:rPr>
              <w:t>9铜陵有色金属集团控股有限公司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12857FA5">
            <w:pPr>
              <w:widowControl/>
              <w:jc w:val="center"/>
              <w:textAlignment w:val="center"/>
              <w:rPr>
                <w:sz w:val="18"/>
                <w:szCs w:val="18"/>
              </w:rPr>
            </w:pPr>
            <w:r>
              <w:rPr>
                <w:rFonts w:hint="eastAsia"/>
                <w:color w:val="000000"/>
                <w:sz w:val="18"/>
                <w:szCs w:val="18"/>
              </w:rPr>
              <w:t>0.00078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67E8913">
            <w:pPr>
              <w:widowControl/>
              <w:jc w:val="center"/>
              <w:textAlignment w:val="center"/>
              <w:rPr>
                <w:sz w:val="18"/>
                <w:szCs w:val="18"/>
              </w:rPr>
            </w:pPr>
            <w:r>
              <w:rPr>
                <w:rFonts w:hint="eastAsia"/>
                <w:color w:val="000000"/>
                <w:sz w:val="18"/>
                <w:szCs w:val="18"/>
              </w:rPr>
              <w:t>0.00118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F5D7737">
            <w:pPr>
              <w:widowControl/>
              <w:jc w:val="center"/>
              <w:textAlignment w:val="center"/>
              <w:rPr>
                <w:sz w:val="18"/>
                <w:szCs w:val="18"/>
              </w:rPr>
            </w:pPr>
            <w:r>
              <w:rPr>
                <w:rFonts w:hint="eastAsia"/>
                <w:color w:val="000000"/>
                <w:sz w:val="18"/>
                <w:szCs w:val="18"/>
              </w:rPr>
              <w:t>0.00202</w:t>
            </w:r>
          </w:p>
        </w:tc>
      </w:tr>
      <w:tr w14:paraId="2D62D8B8">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073F1D2">
            <w:pPr>
              <w:widowControl/>
              <w:jc w:val="left"/>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B10D0E4">
            <w:pPr>
              <w:jc w:val="center"/>
              <w:rPr>
                <w:sz w:val="18"/>
                <w:szCs w:val="18"/>
              </w:rPr>
            </w:pPr>
            <w:r>
              <w:rPr>
                <w:rFonts w:hint="eastAsia"/>
                <w:color w:val="000000"/>
                <w:sz w:val="18"/>
                <w:szCs w:val="18"/>
              </w:rPr>
              <w:t>0.00080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F2A9F3C">
            <w:pPr>
              <w:widowControl/>
              <w:jc w:val="center"/>
              <w:textAlignment w:val="center"/>
              <w:rPr>
                <w:sz w:val="18"/>
                <w:szCs w:val="18"/>
              </w:rPr>
            </w:pPr>
            <w:r>
              <w:rPr>
                <w:rFonts w:hint="eastAsia"/>
                <w:color w:val="000000"/>
                <w:sz w:val="18"/>
                <w:szCs w:val="18"/>
              </w:rPr>
              <w:t>0.00122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12B838E">
            <w:pPr>
              <w:widowControl/>
              <w:jc w:val="center"/>
              <w:textAlignment w:val="center"/>
              <w:rPr>
                <w:sz w:val="18"/>
                <w:szCs w:val="18"/>
              </w:rPr>
            </w:pPr>
            <w:r>
              <w:rPr>
                <w:rFonts w:hint="eastAsia"/>
                <w:color w:val="000000"/>
                <w:sz w:val="18"/>
                <w:szCs w:val="18"/>
              </w:rPr>
              <w:t>0.00190</w:t>
            </w:r>
          </w:p>
        </w:tc>
      </w:tr>
      <w:tr w14:paraId="59B31154">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420E7AE">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D64DA13">
            <w:pPr>
              <w:widowControl/>
              <w:jc w:val="center"/>
              <w:textAlignment w:val="center"/>
              <w:rPr>
                <w:sz w:val="18"/>
                <w:szCs w:val="18"/>
              </w:rPr>
            </w:pPr>
            <w:r>
              <w:rPr>
                <w:rFonts w:hint="eastAsia"/>
                <w:color w:val="000000"/>
                <w:sz w:val="18"/>
                <w:szCs w:val="18"/>
              </w:rPr>
              <w:t>0.00079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10ED8E7">
            <w:pPr>
              <w:widowControl/>
              <w:jc w:val="center"/>
              <w:textAlignment w:val="center"/>
              <w:rPr>
                <w:sz w:val="18"/>
                <w:szCs w:val="18"/>
              </w:rPr>
            </w:pPr>
            <w:r>
              <w:rPr>
                <w:rFonts w:hint="eastAsia"/>
                <w:color w:val="000000"/>
                <w:sz w:val="18"/>
                <w:szCs w:val="18"/>
              </w:rPr>
              <w:t>0.00119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1A3F322">
            <w:pPr>
              <w:widowControl/>
              <w:jc w:val="center"/>
              <w:textAlignment w:val="center"/>
              <w:rPr>
                <w:sz w:val="18"/>
                <w:szCs w:val="18"/>
              </w:rPr>
            </w:pPr>
            <w:r>
              <w:rPr>
                <w:rFonts w:hint="eastAsia"/>
                <w:color w:val="000000"/>
                <w:sz w:val="18"/>
                <w:szCs w:val="18"/>
              </w:rPr>
              <w:t>0.00183</w:t>
            </w:r>
          </w:p>
        </w:tc>
      </w:tr>
      <w:tr w14:paraId="6212D924">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5ACA346">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B009384">
            <w:pPr>
              <w:widowControl/>
              <w:jc w:val="center"/>
              <w:textAlignment w:val="center"/>
              <w:rPr>
                <w:sz w:val="18"/>
                <w:szCs w:val="18"/>
              </w:rPr>
            </w:pPr>
            <w:r>
              <w:rPr>
                <w:rFonts w:hint="eastAsia"/>
                <w:color w:val="000000"/>
                <w:sz w:val="18"/>
                <w:szCs w:val="18"/>
              </w:rPr>
              <w:t>0.00083</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027F5B0">
            <w:pPr>
              <w:widowControl/>
              <w:jc w:val="center"/>
              <w:textAlignment w:val="center"/>
              <w:rPr>
                <w:sz w:val="18"/>
                <w:szCs w:val="18"/>
              </w:rPr>
            </w:pPr>
            <w:r>
              <w:rPr>
                <w:rFonts w:hint="eastAsia"/>
                <w:color w:val="000000"/>
                <w:sz w:val="18"/>
                <w:szCs w:val="18"/>
              </w:rPr>
              <w:t>0.00123</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8092666">
            <w:pPr>
              <w:widowControl/>
              <w:jc w:val="center"/>
              <w:textAlignment w:val="center"/>
              <w:rPr>
                <w:sz w:val="18"/>
                <w:szCs w:val="18"/>
              </w:rPr>
            </w:pPr>
            <w:r>
              <w:rPr>
                <w:rFonts w:hint="eastAsia"/>
                <w:color w:val="000000"/>
                <w:sz w:val="18"/>
                <w:szCs w:val="18"/>
              </w:rPr>
              <w:t>0.00166</w:t>
            </w:r>
          </w:p>
        </w:tc>
      </w:tr>
      <w:tr w14:paraId="4BD52B89">
        <w:tblPrEx>
          <w:tblCellMar>
            <w:top w:w="0" w:type="dxa"/>
            <w:left w:w="108" w:type="dxa"/>
            <w:bottom w:w="0" w:type="dxa"/>
            <w:right w:w="108" w:type="dxa"/>
          </w:tblCellMar>
        </w:tblPrEx>
        <w:trPr>
          <w:trHeight w:val="300"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08211BDD">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936A255">
            <w:pPr>
              <w:jc w:val="center"/>
              <w:rPr>
                <w:sz w:val="18"/>
                <w:szCs w:val="18"/>
              </w:rPr>
            </w:pPr>
            <w:r>
              <w:rPr>
                <w:rFonts w:hint="eastAsia"/>
                <w:color w:val="000000"/>
                <w:sz w:val="18"/>
                <w:szCs w:val="18"/>
              </w:rPr>
              <w:t>0.00072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FFE87CC">
            <w:pPr>
              <w:widowControl/>
              <w:jc w:val="center"/>
              <w:textAlignment w:val="center"/>
              <w:rPr>
                <w:sz w:val="18"/>
                <w:szCs w:val="18"/>
              </w:rPr>
            </w:pPr>
            <w:r>
              <w:rPr>
                <w:rFonts w:hint="eastAsia"/>
                <w:color w:val="000000"/>
                <w:sz w:val="18"/>
                <w:szCs w:val="18"/>
              </w:rPr>
              <w:t>0.00109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2AC6CC3">
            <w:pPr>
              <w:widowControl/>
              <w:jc w:val="center"/>
              <w:textAlignment w:val="center"/>
              <w:rPr>
                <w:sz w:val="18"/>
                <w:szCs w:val="18"/>
              </w:rPr>
            </w:pPr>
            <w:r>
              <w:rPr>
                <w:rFonts w:hint="eastAsia"/>
                <w:color w:val="000000"/>
                <w:sz w:val="18"/>
                <w:szCs w:val="18"/>
              </w:rPr>
              <w:t>0.00169</w:t>
            </w:r>
          </w:p>
        </w:tc>
      </w:tr>
      <w:tr w14:paraId="3C8BE0EA">
        <w:tblPrEx>
          <w:tblCellMar>
            <w:top w:w="0" w:type="dxa"/>
            <w:left w:w="108" w:type="dxa"/>
            <w:bottom w:w="0" w:type="dxa"/>
            <w:right w:w="108" w:type="dxa"/>
          </w:tblCellMar>
        </w:tblPrEx>
        <w:trPr>
          <w:trHeight w:val="317"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BF41789">
            <w:pPr>
              <w:widowControl/>
              <w:jc w:val="center"/>
              <w:textAlignment w:val="center"/>
              <w:rPr>
                <w:sz w:val="18"/>
                <w:szCs w:val="18"/>
              </w:rPr>
            </w:pPr>
            <w:r>
              <w:rPr>
                <w:kern w:val="0"/>
                <w:sz w:val="18"/>
                <w:szCs w:val="18"/>
                <w:lang w:bidi="ar"/>
              </w:rPr>
              <w:t>Max/%</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6E37CAC4">
            <w:pPr>
              <w:widowControl/>
              <w:jc w:val="center"/>
              <w:textAlignment w:val="center"/>
              <w:rPr>
                <w:sz w:val="18"/>
                <w:szCs w:val="18"/>
              </w:rPr>
            </w:pPr>
            <w:r>
              <w:rPr>
                <w:rFonts w:hint="eastAsia"/>
                <w:color w:val="000000"/>
                <w:sz w:val="18"/>
                <w:szCs w:val="18"/>
              </w:rPr>
              <w:t>0.00088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D6AC5E6">
            <w:pPr>
              <w:widowControl/>
              <w:jc w:val="center"/>
              <w:textAlignment w:val="center"/>
              <w:rPr>
                <w:sz w:val="18"/>
                <w:szCs w:val="18"/>
              </w:rPr>
            </w:pPr>
            <w:r>
              <w:rPr>
                <w:rFonts w:hint="eastAsia"/>
                <w:color w:val="000000"/>
                <w:sz w:val="18"/>
                <w:szCs w:val="18"/>
              </w:rPr>
              <w:t>0.00128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436FCC5">
            <w:pPr>
              <w:widowControl/>
              <w:jc w:val="center"/>
              <w:textAlignment w:val="center"/>
              <w:rPr>
                <w:sz w:val="18"/>
                <w:szCs w:val="18"/>
              </w:rPr>
            </w:pPr>
            <w:r>
              <w:rPr>
                <w:rFonts w:hint="eastAsia"/>
                <w:color w:val="000000"/>
                <w:sz w:val="18"/>
                <w:szCs w:val="18"/>
              </w:rPr>
              <w:t>0.00210</w:t>
            </w:r>
          </w:p>
        </w:tc>
      </w:tr>
      <w:tr w14:paraId="7C88AD75">
        <w:tblPrEx>
          <w:tblCellMar>
            <w:top w:w="0" w:type="dxa"/>
            <w:left w:w="108" w:type="dxa"/>
            <w:bottom w:w="0" w:type="dxa"/>
            <w:right w:w="108" w:type="dxa"/>
          </w:tblCellMar>
        </w:tblPrEx>
        <w:trPr>
          <w:trHeight w:val="211"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5D40588F">
            <w:pPr>
              <w:widowControl/>
              <w:jc w:val="center"/>
              <w:textAlignment w:val="center"/>
              <w:rPr>
                <w:sz w:val="18"/>
                <w:szCs w:val="18"/>
              </w:rPr>
            </w:pPr>
            <w:r>
              <w:rPr>
                <w:kern w:val="0"/>
                <w:sz w:val="18"/>
                <w:szCs w:val="18"/>
                <w:lang w:bidi="ar"/>
              </w:rPr>
              <w:t>Min/%</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089240D7">
            <w:pPr>
              <w:widowControl/>
              <w:jc w:val="center"/>
              <w:textAlignment w:val="center"/>
              <w:rPr>
                <w:sz w:val="18"/>
                <w:szCs w:val="18"/>
              </w:rPr>
            </w:pPr>
            <w:r>
              <w:rPr>
                <w:rFonts w:hint="eastAsia"/>
                <w:color w:val="000000"/>
                <w:sz w:val="18"/>
                <w:szCs w:val="18"/>
              </w:rPr>
              <w:t>0.00072</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DCE383E">
            <w:pPr>
              <w:widowControl/>
              <w:jc w:val="center"/>
              <w:textAlignment w:val="center"/>
              <w:rPr>
                <w:sz w:val="18"/>
                <w:szCs w:val="18"/>
              </w:rPr>
            </w:pPr>
            <w:r>
              <w:rPr>
                <w:rFonts w:hint="eastAsia"/>
                <w:color w:val="000000"/>
                <w:sz w:val="18"/>
                <w:szCs w:val="18"/>
              </w:rPr>
              <w:t>0.00109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B508EF2">
            <w:pPr>
              <w:widowControl/>
              <w:jc w:val="center"/>
              <w:textAlignment w:val="center"/>
              <w:rPr>
                <w:sz w:val="18"/>
                <w:szCs w:val="18"/>
              </w:rPr>
            </w:pPr>
            <w:r>
              <w:rPr>
                <w:rFonts w:hint="eastAsia"/>
                <w:color w:val="000000"/>
                <w:sz w:val="18"/>
                <w:szCs w:val="18"/>
              </w:rPr>
              <w:t>0.00166</w:t>
            </w:r>
          </w:p>
        </w:tc>
      </w:tr>
      <w:tr w14:paraId="7F24C6F1">
        <w:tblPrEx>
          <w:tblCellMar>
            <w:top w:w="0" w:type="dxa"/>
            <w:left w:w="108" w:type="dxa"/>
            <w:bottom w:w="0" w:type="dxa"/>
            <w:right w:w="108" w:type="dxa"/>
          </w:tblCellMar>
        </w:tblPrEx>
        <w:trPr>
          <w:trHeight w:val="285"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22734FA7">
            <w:pPr>
              <w:widowControl/>
              <w:jc w:val="center"/>
              <w:textAlignment w:val="center"/>
              <w:rPr>
                <w:sz w:val="18"/>
                <w:szCs w:val="18"/>
              </w:rPr>
            </w:pPr>
            <w:r>
              <w:rPr>
                <w:kern w:val="0"/>
                <w:sz w:val="18"/>
                <w:szCs w:val="18"/>
                <w:lang w:bidi="ar"/>
              </w:rPr>
              <w:t>Gmax</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3CC36DBE">
            <w:pPr>
              <w:widowControl/>
              <w:jc w:val="center"/>
              <w:textAlignment w:val="center"/>
              <w:rPr>
                <w:sz w:val="18"/>
                <w:szCs w:val="18"/>
              </w:rPr>
            </w:pPr>
            <w:r>
              <w:rPr>
                <w:rFonts w:hint="eastAsia"/>
                <w:color w:val="000000"/>
                <w:sz w:val="18"/>
                <w:szCs w:val="18"/>
              </w:rPr>
              <w:t>2.219</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055F514">
            <w:pPr>
              <w:widowControl/>
              <w:jc w:val="center"/>
              <w:textAlignment w:val="center"/>
              <w:rPr>
                <w:sz w:val="18"/>
                <w:szCs w:val="18"/>
              </w:rPr>
            </w:pPr>
            <w:r>
              <w:rPr>
                <w:rFonts w:hint="eastAsia"/>
                <w:color w:val="000000"/>
                <w:sz w:val="18"/>
                <w:szCs w:val="18"/>
              </w:rPr>
              <w:t>1.573</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CA7DF0C">
            <w:pPr>
              <w:widowControl/>
              <w:jc w:val="center"/>
              <w:textAlignment w:val="center"/>
              <w:rPr>
                <w:sz w:val="18"/>
                <w:szCs w:val="18"/>
              </w:rPr>
            </w:pPr>
            <w:r>
              <w:rPr>
                <w:rFonts w:hint="eastAsia"/>
                <w:color w:val="000000"/>
                <w:sz w:val="18"/>
                <w:szCs w:val="18"/>
              </w:rPr>
              <w:t>1.745</w:t>
            </w:r>
          </w:p>
        </w:tc>
      </w:tr>
      <w:tr w14:paraId="3C1FDF19">
        <w:tblPrEx>
          <w:tblCellMar>
            <w:top w:w="0" w:type="dxa"/>
            <w:left w:w="108" w:type="dxa"/>
            <w:bottom w:w="0" w:type="dxa"/>
            <w:right w:w="108" w:type="dxa"/>
          </w:tblCellMar>
        </w:tblPrEx>
        <w:trPr>
          <w:trHeight w:val="285" w:hRule="atLeast"/>
          <w:jc w:val="center"/>
        </w:trPr>
        <w:tc>
          <w:tcPr>
            <w:tcW w:w="3103" w:type="pct"/>
            <w:tcBorders>
              <w:top w:val="single" w:color="000000" w:sz="4" w:space="0"/>
              <w:left w:val="single" w:color="000000" w:sz="4" w:space="0"/>
              <w:bottom w:val="single" w:color="000000" w:sz="4" w:space="0"/>
              <w:right w:val="single" w:color="000000" w:sz="4" w:space="0"/>
            </w:tcBorders>
            <w:noWrap/>
            <w:vAlign w:val="center"/>
          </w:tcPr>
          <w:p w14:paraId="40F107DB">
            <w:pPr>
              <w:widowControl/>
              <w:jc w:val="center"/>
              <w:textAlignment w:val="center"/>
              <w:rPr>
                <w:sz w:val="18"/>
                <w:szCs w:val="18"/>
              </w:rPr>
            </w:pPr>
            <w:r>
              <w:rPr>
                <w:kern w:val="0"/>
                <w:sz w:val="18"/>
                <w:szCs w:val="18"/>
                <w:lang w:bidi="ar"/>
              </w:rPr>
              <w:t>Gmin</w:t>
            </w:r>
          </w:p>
        </w:tc>
        <w:tc>
          <w:tcPr>
            <w:tcW w:w="739" w:type="pct"/>
            <w:tcBorders>
              <w:top w:val="single" w:color="000000" w:sz="4" w:space="0"/>
              <w:left w:val="single" w:color="000000" w:sz="4" w:space="0"/>
              <w:bottom w:val="single" w:color="000000" w:sz="4" w:space="0"/>
              <w:right w:val="single" w:color="000000" w:sz="4" w:space="0"/>
            </w:tcBorders>
            <w:noWrap/>
            <w:vAlign w:val="center"/>
          </w:tcPr>
          <w:p w14:paraId="79C74395">
            <w:pPr>
              <w:widowControl/>
              <w:jc w:val="center"/>
              <w:textAlignment w:val="center"/>
              <w:rPr>
                <w:color w:val="000000"/>
                <w:kern w:val="0"/>
                <w:sz w:val="18"/>
                <w:szCs w:val="18"/>
                <w:lang w:bidi="ar"/>
              </w:rPr>
            </w:pPr>
            <w:r>
              <w:rPr>
                <w:rFonts w:hint="eastAsia"/>
                <w:color w:val="000000"/>
                <w:sz w:val="18"/>
                <w:szCs w:val="18"/>
              </w:rPr>
              <w:t>2.228</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C78A1F6">
            <w:pPr>
              <w:widowControl/>
              <w:jc w:val="center"/>
              <w:textAlignment w:val="center"/>
              <w:rPr>
                <w:color w:val="000000"/>
                <w:kern w:val="0"/>
                <w:sz w:val="18"/>
                <w:szCs w:val="18"/>
                <w:lang w:bidi="ar"/>
              </w:rPr>
            </w:pPr>
            <w:r>
              <w:rPr>
                <w:rFonts w:hint="eastAsia"/>
                <w:color w:val="000000"/>
                <w:sz w:val="18"/>
                <w:szCs w:val="18"/>
              </w:rPr>
              <w:t>2.336</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AEA5DDD">
            <w:pPr>
              <w:widowControl/>
              <w:jc w:val="center"/>
              <w:textAlignment w:val="center"/>
              <w:rPr>
                <w:sz w:val="18"/>
                <w:szCs w:val="18"/>
              </w:rPr>
            </w:pPr>
            <w:r>
              <w:rPr>
                <w:rFonts w:hint="eastAsia"/>
                <w:color w:val="000000"/>
                <w:sz w:val="18"/>
                <w:szCs w:val="18"/>
              </w:rPr>
              <w:t>1.860</w:t>
            </w:r>
          </w:p>
        </w:tc>
      </w:tr>
      <w:tr w14:paraId="590FF125">
        <w:tblPrEx>
          <w:tblCellMar>
            <w:top w:w="0" w:type="dxa"/>
            <w:left w:w="108" w:type="dxa"/>
            <w:bottom w:w="0" w:type="dxa"/>
            <w:right w:w="108" w:type="dxa"/>
          </w:tblCellMar>
        </w:tblPrEx>
        <w:trPr>
          <w:trHeight w:val="28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62AB19F7">
            <w:pPr>
              <w:widowControl/>
              <w:jc w:val="left"/>
              <w:textAlignment w:val="center"/>
              <w:rPr>
                <w:color w:val="000000"/>
                <w:sz w:val="18"/>
                <w:szCs w:val="18"/>
              </w:rPr>
            </w:pPr>
            <w:r>
              <w:rPr>
                <w:kern w:val="0"/>
                <w:sz w:val="18"/>
                <w:szCs w:val="18"/>
                <w:lang w:bidi="ar"/>
              </w:rPr>
              <w:t>实验室数p=13时，显著性水平为1%时G临界值为2.699；显著性水平为5%时G临界值为2.462。实验室数p=12时，显著性水平为1%时G临界值为2.636；显著性水平为5%时G临界值为2.412。实验室数p=11时，显著性水平为1%时G临界值为2.564；显著性水平为5%时G临界值为2.355。实验室数p=10时，显著性水平为1%时G临界值为2.482；显著性水平为5%时G临界值为2.290。一个离群观测值的格拉布斯检验，大于表中1%临界值的为离群值，大于表中5%临界值的为歧离值。</w:t>
            </w:r>
          </w:p>
        </w:tc>
      </w:tr>
    </w:tbl>
    <w:p w14:paraId="12ADAEDF">
      <w:pPr>
        <w:tabs>
          <w:tab w:val="left" w:pos="840"/>
        </w:tabs>
        <w:snapToGrid w:val="0"/>
        <w:spacing w:line="360" w:lineRule="auto"/>
        <w:rPr>
          <w:b/>
          <w:szCs w:val="21"/>
        </w:rPr>
      </w:pPr>
      <w:r>
        <w:rPr>
          <w:rFonts w:hint="eastAsia"/>
          <w:b/>
          <w:szCs w:val="21"/>
        </w:rPr>
        <w:t>3.2.6.</w:t>
      </w:r>
      <w:r>
        <w:rPr>
          <w:b/>
          <w:szCs w:val="21"/>
        </w:rPr>
        <w:t>3</w:t>
      </w:r>
      <w:r>
        <w:rPr>
          <w:rFonts w:hint="eastAsia"/>
          <w:b/>
          <w:szCs w:val="21"/>
        </w:rPr>
        <w:t>锰元素的精密度计算</w:t>
      </w:r>
    </w:p>
    <w:p w14:paraId="2C1A6978">
      <w:pPr>
        <w:ind w:firstLine="420"/>
      </w:pPr>
      <w:r>
        <w:rPr>
          <w:rFonts w:hint="eastAsia"/>
          <w:szCs w:val="21"/>
        </w:rPr>
        <w:t>剔除离群值后，钴的重复性、再现性计算结果见表</w:t>
      </w:r>
      <w:r>
        <w:rPr>
          <w:rFonts w:hint="eastAsia" w:eastAsia="黑体"/>
          <w:szCs w:val="21"/>
        </w:rPr>
        <w:t>2</w:t>
      </w:r>
      <w:r>
        <w:rPr>
          <w:rFonts w:eastAsia="黑体"/>
          <w:szCs w:val="21"/>
        </w:rPr>
        <w:t>7</w:t>
      </w:r>
      <w:r>
        <w:rPr>
          <w:rFonts w:hint="eastAsia"/>
          <w:szCs w:val="21"/>
        </w:rPr>
        <w:t>。</w:t>
      </w:r>
    </w:p>
    <w:p w14:paraId="0C4CECE0">
      <w:pPr>
        <w:tabs>
          <w:tab w:val="left" w:pos="0"/>
        </w:tabs>
        <w:snapToGrid w:val="0"/>
        <w:spacing w:before="156" w:beforeLines="50" w:line="360" w:lineRule="auto"/>
        <w:ind w:firstLine="420"/>
        <w:jc w:val="center"/>
        <w:rPr>
          <w:rFonts w:eastAsia="黑体"/>
          <w:szCs w:val="21"/>
        </w:rPr>
      </w:pPr>
      <w:r>
        <w:rPr>
          <w:rFonts w:hint="eastAsia" w:eastAsia="黑体"/>
          <w:szCs w:val="21"/>
        </w:rPr>
        <w:t>表2</w:t>
      </w:r>
      <w:r>
        <w:rPr>
          <w:rFonts w:eastAsia="黑体"/>
          <w:szCs w:val="21"/>
        </w:rPr>
        <w:t>7</w:t>
      </w:r>
      <w:r>
        <w:rPr>
          <w:rFonts w:hint="eastAsia" w:eastAsia="黑体"/>
          <w:szCs w:val="21"/>
        </w:rPr>
        <w:t xml:space="preserve"> 锰的重复性和再现性</w:t>
      </w:r>
    </w:p>
    <w:tbl>
      <w:tblPr>
        <w:tblStyle w:val="28"/>
        <w:tblW w:w="5000" w:type="pct"/>
        <w:jc w:val="center"/>
        <w:tblLayout w:type="autofit"/>
        <w:tblCellMar>
          <w:top w:w="0" w:type="dxa"/>
          <w:left w:w="108" w:type="dxa"/>
          <w:bottom w:w="0" w:type="dxa"/>
          <w:right w:w="108" w:type="dxa"/>
        </w:tblCellMar>
      </w:tblPr>
      <w:tblGrid>
        <w:gridCol w:w="2474"/>
        <w:gridCol w:w="2480"/>
        <w:gridCol w:w="2478"/>
        <w:gridCol w:w="2480"/>
      </w:tblGrid>
      <w:tr w14:paraId="66808A5C">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7E27FD67">
            <w:pPr>
              <w:widowControl/>
              <w:jc w:val="center"/>
              <w:rPr>
                <w:sz w:val="18"/>
                <w:szCs w:val="18"/>
              </w:rPr>
            </w:pPr>
            <w:r>
              <w:rPr>
                <w:kern w:val="0"/>
                <w:sz w:val="18"/>
                <w:szCs w:val="18"/>
              </w:rPr>
              <w:t>统计量</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5F3142D1">
            <w:pPr>
              <w:widowControl/>
              <w:jc w:val="center"/>
              <w:textAlignment w:val="center"/>
              <w:rPr>
                <w:sz w:val="18"/>
                <w:szCs w:val="18"/>
              </w:rPr>
            </w:pPr>
            <w:r>
              <w:rPr>
                <w:kern w:val="0"/>
                <w:sz w:val="18"/>
                <w:szCs w:val="18"/>
                <w:lang w:bidi="ar"/>
              </w:rPr>
              <w:t>水平1</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FDD2310">
            <w:pPr>
              <w:widowControl/>
              <w:jc w:val="center"/>
              <w:textAlignment w:val="center"/>
              <w:rPr>
                <w:sz w:val="18"/>
                <w:szCs w:val="18"/>
              </w:rPr>
            </w:pPr>
            <w:r>
              <w:rPr>
                <w:kern w:val="0"/>
                <w:sz w:val="18"/>
                <w:szCs w:val="18"/>
                <w:lang w:bidi="ar"/>
              </w:rPr>
              <w:t>水平2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61972687">
            <w:pPr>
              <w:widowControl/>
              <w:jc w:val="center"/>
              <w:textAlignment w:val="center"/>
              <w:rPr>
                <w:sz w:val="18"/>
                <w:szCs w:val="18"/>
              </w:rPr>
            </w:pPr>
            <w:r>
              <w:rPr>
                <w:kern w:val="0"/>
                <w:sz w:val="18"/>
                <w:szCs w:val="18"/>
                <w:lang w:bidi="ar"/>
              </w:rPr>
              <w:t>水平3</w:t>
            </w:r>
          </w:p>
        </w:tc>
      </w:tr>
      <w:tr w14:paraId="432F86F3">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C48D30C">
            <w:pPr>
              <w:widowControl/>
              <w:jc w:val="center"/>
              <w:textAlignment w:val="center"/>
              <w:rPr>
                <w:sz w:val="18"/>
                <w:szCs w:val="18"/>
              </w:rPr>
            </w:pPr>
            <w:r>
              <w:rPr>
                <w:color w:val="000000"/>
                <w:kern w:val="0"/>
                <w:sz w:val="18"/>
                <w:szCs w:val="18"/>
                <w:lang w:bidi="ar"/>
              </w:rPr>
              <w:t>T1</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40D55537">
            <w:pPr>
              <w:widowControl/>
              <w:jc w:val="center"/>
              <w:textAlignment w:val="center"/>
              <w:rPr>
                <w:sz w:val="18"/>
                <w:szCs w:val="18"/>
              </w:rPr>
            </w:pPr>
            <w:r>
              <w:rPr>
                <w:rFonts w:hint="eastAsia"/>
                <w:color w:val="000000"/>
                <w:sz w:val="18"/>
                <w:szCs w:val="18"/>
              </w:rPr>
              <w:t>0.071128</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3330183">
            <w:pPr>
              <w:widowControl/>
              <w:jc w:val="center"/>
              <w:textAlignment w:val="center"/>
              <w:rPr>
                <w:sz w:val="18"/>
                <w:szCs w:val="18"/>
              </w:rPr>
            </w:pPr>
            <w:r>
              <w:rPr>
                <w:rFonts w:hint="eastAsia"/>
                <w:color w:val="000000"/>
                <w:sz w:val="18"/>
                <w:szCs w:val="18"/>
              </w:rPr>
              <w:t>0.10012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66CDD2F5">
            <w:pPr>
              <w:widowControl/>
              <w:jc w:val="center"/>
              <w:textAlignment w:val="center"/>
              <w:rPr>
                <w:sz w:val="18"/>
                <w:szCs w:val="18"/>
              </w:rPr>
            </w:pPr>
            <w:r>
              <w:rPr>
                <w:rFonts w:hint="eastAsia"/>
                <w:color w:val="000000"/>
                <w:sz w:val="18"/>
                <w:szCs w:val="18"/>
              </w:rPr>
              <w:t>0.16858</w:t>
            </w:r>
          </w:p>
        </w:tc>
      </w:tr>
      <w:tr w14:paraId="09EB2EC4">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1158E412">
            <w:pPr>
              <w:widowControl/>
              <w:jc w:val="center"/>
              <w:textAlignment w:val="center"/>
              <w:rPr>
                <w:sz w:val="18"/>
                <w:szCs w:val="18"/>
              </w:rPr>
            </w:pPr>
            <w:r>
              <w:rPr>
                <w:color w:val="000000"/>
                <w:kern w:val="0"/>
                <w:sz w:val="18"/>
                <w:szCs w:val="18"/>
                <w:lang w:bidi="ar"/>
              </w:rPr>
              <w:t>T2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1A3242C9">
            <w:pPr>
              <w:widowControl/>
              <w:jc w:val="center"/>
              <w:textAlignment w:val="center"/>
              <w:rPr>
                <w:sz w:val="18"/>
                <w:szCs w:val="18"/>
              </w:rPr>
            </w:pPr>
            <w:r>
              <w:rPr>
                <w:rFonts w:hint="eastAsia"/>
                <w:color w:val="000000"/>
                <w:sz w:val="18"/>
                <w:szCs w:val="18"/>
              </w:rPr>
              <w:t>5.69378E-05</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538CDFF">
            <w:pPr>
              <w:widowControl/>
              <w:jc w:val="center"/>
              <w:textAlignment w:val="center"/>
              <w:rPr>
                <w:sz w:val="18"/>
                <w:szCs w:val="18"/>
              </w:rPr>
            </w:pPr>
            <w:r>
              <w:rPr>
                <w:rFonts w:hint="eastAsia"/>
                <w:color w:val="000000"/>
                <w:sz w:val="18"/>
                <w:szCs w:val="18"/>
              </w:rPr>
              <w:t>0.000119597</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3F437339">
            <w:pPr>
              <w:widowControl/>
              <w:jc w:val="center"/>
              <w:textAlignment w:val="center"/>
              <w:rPr>
                <w:sz w:val="18"/>
                <w:szCs w:val="18"/>
              </w:rPr>
            </w:pPr>
            <w:r>
              <w:rPr>
                <w:rFonts w:hint="eastAsia"/>
                <w:color w:val="000000"/>
                <w:sz w:val="18"/>
                <w:szCs w:val="18"/>
              </w:rPr>
              <w:t>0.00032083</w:t>
            </w:r>
          </w:p>
        </w:tc>
      </w:tr>
      <w:tr w14:paraId="46B3390D">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1E6DC4B6">
            <w:pPr>
              <w:widowControl/>
              <w:jc w:val="center"/>
              <w:textAlignment w:val="center"/>
              <w:rPr>
                <w:sz w:val="18"/>
                <w:szCs w:val="18"/>
              </w:rPr>
            </w:pPr>
            <w:r>
              <w:rPr>
                <w:color w:val="000000"/>
                <w:kern w:val="0"/>
                <w:sz w:val="18"/>
                <w:szCs w:val="18"/>
                <w:lang w:bidi="ar"/>
              </w:rPr>
              <w:t>T3</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42033BC">
            <w:pPr>
              <w:widowControl/>
              <w:jc w:val="center"/>
              <w:textAlignment w:val="center"/>
              <w:rPr>
                <w:sz w:val="18"/>
                <w:szCs w:val="18"/>
              </w:rPr>
            </w:pPr>
            <w:r>
              <w:rPr>
                <w:rFonts w:hint="eastAsia"/>
                <w:color w:val="000000"/>
                <w:sz w:val="18"/>
                <w:szCs w:val="18"/>
              </w:rPr>
              <w:t>89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26DA74A">
            <w:pPr>
              <w:widowControl/>
              <w:jc w:val="center"/>
              <w:textAlignment w:val="center"/>
              <w:rPr>
                <w:sz w:val="18"/>
                <w:szCs w:val="18"/>
              </w:rPr>
            </w:pPr>
            <w:r>
              <w:rPr>
                <w:rFonts w:hint="eastAsia"/>
                <w:color w:val="000000"/>
                <w:sz w:val="18"/>
                <w:szCs w:val="18"/>
              </w:rPr>
              <w:t>84</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13B77C41">
            <w:pPr>
              <w:widowControl/>
              <w:jc w:val="center"/>
              <w:textAlignment w:val="center"/>
              <w:rPr>
                <w:sz w:val="18"/>
                <w:szCs w:val="18"/>
              </w:rPr>
            </w:pPr>
            <w:r>
              <w:rPr>
                <w:rFonts w:hint="eastAsia"/>
                <w:color w:val="000000"/>
                <w:sz w:val="18"/>
                <w:szCs w:val="18"/>
              </w:rPr>
              <w:t>89</w:t>
            </w:r>
          </w:p>
        </w:tc>
      </w:tr>
      <w:tr w14:paraId="3661F5EA">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4A09438">
            <w:pPr>
              <w:widowControl/>
              <w:jc w:val="center"/>
              <w:textAlignment w:val="center"/>
              <w:rPr>
                <w:sz w:val="18"/>
                <w:szCs w:val="18"/>
              </w:rPr>
            </w:pPr>
            <w:r>
              <w:rPr>
                <w:color w:val="000000"/>
                <w:kern w:val="0"/>
                <w:sz w:val="18"/>
                <w:szCs w:val="18"/>
                <w:lang w:bidi="ar"/>
              </w:rPr>
              <w:t>T4</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F6302C7">
            <w:pPr>
              <w:widowControl/>
              <w:jc w:val="center"/>
              <w:textAlignment w:val="center"/>
              <w:rPr>
                <w:sz w:val="18"/>
                <w:szCs w:val="18"/>
              </w:rPr>
            </w:pPr>
            <w:r>
              <w:rPr>
                <w:rFonts w:hint="eastAsia"/>
                <w:color w:val="000000"/>
                <w:sz w:val="18"/>
                <w:szCs w:val="18"/>
              </w:rPr>
              <w:t>613</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46E95B7">
            <w:pPr>
              <w:widowControl/>
              <w:jc w:val="center"/>
              <w:textAlignment w:val="center"/>
              <w:rPr>
                <w:sz w:val="18"/>
                <w:szCs w:val="18"/>
              </w:rPr>
            </w:pPr>
            <w:r>
              <w:rPr>
                <w:rFonts w:hint="eastAsia"/>
                <w:color w:val="000000"/>
                <w:sz w:val="18"/>
                <w:szCs w:val="18"/>
              </w:rPr>
              <w:t>588</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172460C">
            <w:pPr>
              <w:widowControl/>
              <w:jc w:val="center"/>
              <w:textAlignment w:val="center"/>
              <w:rPr>
                <w:sz w:val="18"/>
                <w:szCs w:val="18"/>
              </w:rPr>
            </w:pPr>
            <w:r>
              <w:rPr>
                <w:rFonts w:hint="eastAsia"/>
                <w:color w:val="000000"/>
                <w:sz w:val="18"/>
                <w:szCs w:val="18"/>
              </w:rPr>
              <w:t>613</w:t>
            </w:r>
          </w:p>
        </w:tc>
      </w:tr>
      <w:tr w14:paraId="26FDEE57">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723F297">
            <w:pPr>
              <w:widowControl/>
              <w:jc w:val="center"/>
              <w:textAlignment w:val="center"/>
              <w:rPr>
                <w:sz w:val="18"/>
                <w:szCs w:val="18"/>
              </w:rPr>
            </w:pPr>
            <w:r>
              <w:rPr>
                <w:color w:val="000000"/>
                <w:kern w:val="0"/>
                <w:sz w:val="18"/>
                <w:szCs w:val="18"/>
                <w:lang w:bidi="ar"/>
              </w:rPr>
              <w:t>T5</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691E69DD">
            <w:pPr>
              <w:widowControl/>
              <w:jc w:val="center"/>
              <w:textAlignment w:val="center"/>
              <w:rPr>
                <w:sz w:val="18"/>
                <w:szCs w:val="18"/>
              </w:rPr>
            </w:pPr>
            <w:r>
              <w:rPr>
                <w:rFonts w:hint="eastAsia"/>
                <w:color w:val="000000"/>
                <w:sz w:val="18"/>
                <w:szCs w:val="18"/>
              </w:rPr>
              <w:t>7.37319E-08</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ED02969">
            <w:pPr>
              <w:widowControl/>
              <w:jc w:val="center"/>
              <w:textAlignment w:val="center"/>
              <w:rPr>
                <w:sz w:val="18"/>
                <w:szCs w:val="18"/>
              </w:rPr>
            </w:pPr>
            <w:r>
              <w:rPr>
                <w:rFonts w:hint="eastAsia"/>
                <w:color w:val="000000"/>
                <w:sz w:val="18"/>
                <w:szCs w:val="18"/>
              </w:rPr>
              <w:t>1.442E-07</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22D19117">
            <w:pPr>
              <w:widowControl/>
              <w:jc w:val="center"/>
              <w:textAlignment w:val="center"/>
              <w:rPr>
                <w:sz w:val="18"/>
                <w:szCs w:val="18"/>
              </w:rPr>
            </w:pPr>
            <w:r>
              <w:rPr>
                <w:rFonts w:hint="eastAsia"/>
                <w:color w:val="000000"/>
                <w:sz w:val="18"/>
                <w:szCs w:val="18"/>
              </w:rPr>
              <w:t>2.63657E-07</w:t>
            </w:r>
          </w:p>
        </w:tc>
      </w:tr>
      <w:tr w14:paraId="5C04A894">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76AD4848">
            <w:pPr>
              <w:widowControl/>
              <w:jc w:val="center"/>
              <w:textAlignment w:val="center"/>
              <w:rPr>
                <w:sz w:val="18"/>
                <w:szCs w:val="18"/>
              </w:rPr>
            </w:pPr>
            <w:r>
              <w:rPr>
                <w:color w:val="000000"/>
                <w:kern w:val="0"/>
                <w:sz w:val="18"/>
                <w:szCs w:val="18"/>
                <w:lang w:bidi="ar"/>
              </w:rPr>
              <w:t>Sr2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0BAF9B3">
            <w:pPr>
              <w:widowControl/>
              <w:jc w:val="center"/>
              <w:textAlignment w:val="center"/>
              <w:rPr>
                <w:sz w:val="18"/>
                <w:szCs w:val="18"/>
              </w:rPr>
            </w:pPr>
            <w:r>
              <w:rPr>
                <w:rFonts w:hint="eastAsia"/>
                <w:color w:val="000000"/>
                <w:sz w:val="18"/>
                <w:szCs w:val="18"/>
              </w:rPr>
              <w:t>9.70157E-10</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00A387E">
            <w:pPr>
              <w:widowControl/>
              <w:jc w:val="center"/>
              <w:textAlignment w:val="center"/>
              <w:rPr>
                <w:sz w:val="18"/>
                <w:szCs w:val="18"/>
              </w:rPr>
            </w:pPr>
            <w:r>
              <w:rPr>
                <w:rFonts w:hint="eastAsia"/>
                <w:color w:val="000000"/>
                <w:sz w:val="18"/>
                <w:szCs w:val="18"/>
              </w:rPr>
              <w:t>2.03099E-09</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33262C57">
            <w:pPr>
              <w:widowControl/>
              <w:jc w:val="center"/>
              <w:textAlignment w:val="center"/>
              <w:rPr>
                <w:sz w:val="18"/>
                <w:szCs w:val="18"/>
              </w:rPr>
            </w:pPr>
            <w:r>
              <w:rPr>
                <w:rFonts w:hint="eastAsia"/>
                <w:color w:val="000000"/>
                <w:sz w:val="18"/>
                <w:szCs w:val="18"/>
              </w:rPr>
              <w:t>3.42412E-09</w:t>
            </w:r>
          </w:p>
        </w:tc>
      </w:tr>
      <w:tr w14:paraId="5A719991">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39C41CCB">
            <w:pPr>
              <w:widowControl/>
              <w:jc w:val="center"/>
              <w:textAlignment w:val="center"/>
              <w:rPr>
                <w:sz w:val="18"/>
                <w:szCs w:val="18"/>
              </w:rPr>
            </w:pPr>
            <w:r>
              <w:rPr>
                <w:color w:val="000000"/>
                <w:kern w:val="0"/>
                <w:sz w:val="18"/>
                <w:szCs w:val="18"/>
                <w:lang w:bidi="ar"/>
              </w:rPr>
              <w:t>SL2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33916838">
            <w:pPr>
              <w:widowControl/>
              <w:jc w:val="center"/>
              <w:textAlignment w:val="center"/>
              <w:rPr>
                <w:sz w:val="18"/>
                <w:szCs w:val="18"/>
              </w:rPr>
            </w:pPr>
            <w:r>
              <w:rPr>
                <w:rFonts w:hint="eastAsia"/>
                <w:color w:val="000000"/>
                <w:sz w:val="18"/>
                <w:szCs w:val="18"/>
              </w:rPr>
              <w:t>9.90081E-10</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C580954">
            <w:pPr>
              <w:widowControl/>
              <w:jc w:val="center"/>
              <w:textAlignment w:val="center"/>
              <w:rPr>
                <w:sz w:val="18"/>
                <w:szCs w:val="18"/>
              </w:rPr>
            </w:pPr>
            <w:r>
              <w:rPr>
                <w:rFonts w:hint="eastAsia"/>
                <w:color w:val="000000"/>
                <w:sz w:val="18"/>
                <w:szCs w:val="18"/>
              </w:rPr>
              <w:t>3.11069E-09</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086AC551">
            <w:pPr>
              <w:widowControl/>
              <w:jc w:val="center"/>
              <w:textAlignment w:val="center"/>
              <w:rPr>
                <w:sz w:val="18"/>
                <w:szCs w:val="18"/>
              </w:rPr>
            </w:pPr>
            <w:r>
              <w:rPr>
                <w:rFonts w:hint="eastAsia"/>
                <w:color w:val="000000"/>
                <w:sz w:val="18"/>
                <w:szCs w:val="18"/>
              </w:rPr>
              <w:t>1.79612E-08</w:t>
            </w:r>
          </w:p>
        </w:tc>
      </w:tr>
      <w:tr w14:paraId="0D308BE4">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531D4397">
            <w:pPr>
              <w:widowControl/>
              <w:jc w:val="center"/>
              <w:textAlignment w:val="center"/>
              <w:rPr>
                <w:sz w:val="18"/>
                <w:szCs w:val="18"/>
              </w:rPr>
            </w:pPr>
            <w:r>
              <w:rPr>
                <w:color w:val="000000"/>
                <w:kern w:val="0"/>
                <w:sz w:val="18"/>
                <w:szCs w:val="18"/>
                <w:lang w:bidi="ar"/>
              </w:rPr>
              <w:t>SR2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24B6D19F">
            <w:pPr>
              <w:widowControl/>
              <w:jc w:val="center"/>
              <w:textAlignment w:val="center"/>
              <w:rPr>
                <w:sz w:val="18"/>
                <w:szCs w:val="18"/>
              </w:rPr>
            </w:pPr>
            <w:r>
              <w:rPr>
                <w:rFonts w:hint="eastAsia"/>
                <w:color w:val="000000"/>
                <w:sz w:val="18"/>
                <w:szCs w:val="18"/>
              </w:rPr>
              <w:t>1.96024E-09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4948B78">
            <w:pPr>
              <w:widowControl/>
              <w:jc w:val="center"/>
              <w:textAlignment w:val="center"/>
              <w:rPr>
                <w:sz w:val="18"/>
                <w:szCs w:val="18"/>
              </w:rPr>
            </w:pPr>
            <w:r>
              <w:rPr>
                <w:rFonts w:hint="eastAsia"/>
                <w:color w:val="000000"/>
                <w:sz w:val="18"/>
                <w:szCs w:val="18"/>
              </w:rPr>
              <w:t>5.14168E-09</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21B731BE">
            <w:pPr>
              <w:widowControl/>
              <w:jc w:val="center"/>
              <w:textAlignment w:val="center"/>
              <w:rPr>
                <w:sz w:val="18"/>
                <w:szCs w:val="18"/>
              </w:rPr>
            </w:pPr>
            <w:r>
              <w:rPr>
                <w:rFonts w:hint="eastAsia"/>
                <w:color w:val="000000"/>
                <w:sz w:val="18"/>
                <w:szCs w:val="18"/>
              </w:rPr>
              <w:t>2.13854E-08</w:t>
            </w:r>
          </w:p>
        </w:tc>
      </w:tr>
      <w:tr w14:paraId="4B044F85">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1A73627A">
            <w:pPr>
              <w:widowControl/>
              <w:jc w:val="center"/>
              <w:textAlignment w:val="center"/>
              <w:rPr>
                <w:sz w:val="18"/>
                <w:szCs w:val="18"/>
              </w:rPr>
            </w:pPr>
            <w:r>
              <w:rPr>
                <w:color w:val="000000"/>
                <w:kern w:val="0"/>
                <w:sz w:val="18"/>
                <w:szCs w:val="18"/>
                <w:lang w:bidi="ar"/>
              </w:rPr>
              <w:t>Sr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5795A215">
            <w:pPr>
              <w:widowControl/>
              <w:jc w:val="center"/>
              <w:textAlignment w:val="center"/>
              <w:rPr>
                <w:sz w:val="18"/>
                <w:szCs w:val="18"/>
              </w:rPr>
            </w:pPr>
            <w:r>
              <w:rPr>
                <w:rFonts w:hint="eastAsia"/>
                <w:color w:val="000000"/>
                <w:sz w:val="18"/>
                <w:szCs w:val="18"/>
              </w:rPr>
              <w:t>0.000031</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277EF93">
            <w:pPr>
              <w:widowControl/>
              <w:jc w:val="center"/>
              <w:textAlignment w:val="center"/>
              <w:rPr>
                <w:sz w:val="18"/>
                <w:szCs w:val="18"/>
              </w:rPr>
            </w:pPr>
            <w:r>
              <w:rPr>
                <w:rFonts w:hint="eastAsia"/>
                <w:color w:val="000000"/>
                <w:sz w:val="18"/>
                <w:szCs w:val="18"/>
              </w:rPr>
              <w:t>0.000045</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6E2E9C1D">
            <w:pPr>
              <w:widowControl/>
              <w:jc w:val="center"/>
              <w:textAlignment w:val="center"/>
              <w:rPr>
                <w:sz w:val="18"/>
                <w:szCs w:val="18"/>
              </w:rPr>
            </w:pPr>
            <w:r>
              <w:rPr>
                <w:rFonts w:hint="eastAsia"/>
                <w:color w:val="000000"/>
                <w:sz w:val="18"/>
                <w:szCs w:val="18"/>
              </w:rPr>
              <w:t>0.000059</w:t>
            </w:r>
          </w:p>
        </w:tc>
      </w:tr>
      <w:tr w14:paraId="6B1EFE28">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7F6B827F">
            <w:pPr>
              <w:widowControl/>
              <w:jc w:val="center"/>
              <w:textAlignment w:val="center"/>
              <w:rPr>
                <w:sz w:val="18"/>
                <w:szCs w:val="18"/>
              </w:rPr>
            </w:pPr>
            <w:r>
              <w:rPr>
                <w:color w:val="000000"/>
                <w:kern w:val="0"/>
                <w:sz w:val="18"/>
                <w:szCs w:val="18"/>
                <w:lang w:bidi="ar"/>
              </w:rPr>
              <w:t>SR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5A7A3287">
            <w:pPr>
              <w:widowControl/>
              <w:jc w:val="center"/>
              <w:textAlignment w:val="center"/>
              <w:rPr>
                <w:sz w:val="18"/>
                <w:szCs w:val="18"/>
              </w:rPr>
            </w:pPr>
            <w:r>
              <w:rPr>
                <w:rFonts w:hint="eastAsia"/>
                <w:color w:val="000000"/>
                <w:sz w:val="18"/>
                <w:szCs w:val="18"/>
              </w:rPr>
              <w:t>0.000044</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1CF15091">
            <w:pPr>
              <w:widowControl/>
              <w:jc w:val="center"/>
              <w:textAlignment w:val="center"/>
              <w:rPr>
                <w:sz w:val="18"/>
                <w:szCs w:val="18"/>
              </w:rPr>
            </w:pPr>
            <w:r>
              <w:rPr>
                <w:rFonts w:hint="eastAsia"/>
                <w:color w:val="000000"/>
                <w:sz w:val="18"/>
                <w:szCs w:val="18"/>
              </w:rPr>
              <w:t>0.000072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0AC9740">
            <w:pPr>
              <w:widowControl/>
              <w:jc w:val="center"/>
              <w:textAlignment w:val="center"/>
              <w:rPr>
                <w:sz w:val="18"/>
                <w:szCs w:val="18"/>
              </w:rPr>
            </w:pPr>
            <w:r>
              <w:rPr>
                <w:rFonts w:hint="eastAsia"/>
                <w:color w:val="000000"/>
                <w:sz w:val="18"/>
                <w:szCs w:val="18"/>
              </w:rPr>
              <w:t>0.000146</w:t>
            </w:r>
          </w:p>
        </w:tc>
      </w:tr>
      <w:tr w14:paraId="443EAF98">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1F093C0B">
            <w:pPr>
              <w:widowControl/>
              <w:jc w:val="center"/>
              <w:textAlignment w:val="center"/>
              <w:rPr>
                <w:sz w:val="18"/>
                <w:szCs w:val="18"/>
              </w:rPr>
            </w:pPr>
            <w:r>
              <w:rPr>
                <w:color w:val="000000"/>
                <w:kern w:val="0"/>
                <w:sz w:val="18"/>
                <w:szCs w:val="18"/>
                <w:lang w:bidi="ar"/>
              </w:rPr>
              <w:t>总平均值</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4051410C">
            <w:pPr>
              <w:widowControl/>
              <w:jc w:val="center"/>
              <w:textAlignment w:val="bottom"/>
              <w:rPr>
                <w:sz w:val="18"/>
                <w:szCs w:val="18"/>
              </w:rPr>
            </w:pPr>
            <w:r>
              <w:rPr>
                <w:rFonts w:hint="eastAsia"/>
                <w:color w:val="000000"/>
                <w:sz w:val="18"/>
                <w:szCs w:val="18"/>
              </w:rPr>
              <w:t>0.000</w:t>
            </w:r>
            <w:r>
              <w:rPr>
                <w:color w:val="000000"/>
                <w:sz w:val="18"/>
                <w:szCs w:val="18"/>
              </w:rPr>
              <w:t>80</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839350A">
            <w:pPr>
              <w:widowControl/>
              <w:jc w:val="center"/>
              <w:textAlignment w:val="bottom"/>
              <w:rPr>
                <w:sz w:val="18"/>
                <w:szCs w:val="18"/>
              </w:rPr>
            </w:pPr>
            <w:r>
              <w:rPr>
                <w:rFonts w:hint="eastAsia"/>
                <w:color w:val="000000"/>
                <w:sz w:val="18"/>
                <w:szCs w:val="18"/>
              </w:rPr>
              <w:t>0.001</w:t>
            </w:r>
            <w:r>
              <w:rPr>
                <w:color w:val="000000"/>
                <w:sz w:val="18"/>
                <w:szCs w:val="18"/>
              </w:rPr>
              <w:t>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15B485A5">
            <w:pPr>
              <w:widowControl/>
              <w:jc w:val="center"/>
              <w:textAlignment w:val="bottom"/>
              <w:rPr>
                <w:sz w:val="18"/>
                <w:szCs w:val="18"/>
              </w:rPr>
            </w:pPr>
            <w:r>
              <w:rPr>
                <w:rFonts w:hint="eastAsia"/>
                <w:color w:val="000000"/>
                <w:sz w:val="18"/>
                <w:szCs w:val="18"/>
              </w:rPr>
              <w:t>0.001</w:t>
            </w:r>
            <w:r>
              <w:rPr>
                <w:color w:val="000000"/>
                <w:sz w:val="18"/>
                <w:szCs w:val="18"/>
              </w:rPr>
              <w:t>9</w:t>
            </w:r>
          </w:p>
        </w:tc>
      </w:tr>
      <w:tr w14:paraId="576FB9A1">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33E339E7">
            <w:pPr>
              <w:widowControl/>
              <w:jc w:val="center"/>
              <w:textAlignment w:val="center"/>
              <w:rPr>
                <w:sz w:val="18"/>
                <w:szCs w:val="18"/>
              </w:rPr>
            </w:pPr>
            <w:r>
              <w:rPr>
                <w:color w:val="000000"/>
                <w:kern w:val="0"/>
                <w:sz w:val="18"/>
                <w:szCs w:val="18"/>
                <w:lang w:bidi="ar"/>
              </w:rPr>
              <w:t>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2F312B09">
            <w:pPr>
              <w:widowControl/>
              <w:jc w:val="center"/>
              <w:textAlignment w:val="center"/>
              <w:rPr>
                <w:sz w:val="18"/>
                <w:szCs w:val="18"/>
              </w:rPr>
            </w:pPr>
            <w:r>
              <w:rPr>
                <w:rFonts w:hint="eastAsia"/>
                <w:color w:val="000000"/>
                <w:sz w:val="18"/>
                <w:szCs w:val="18"/>
              </w:rPr>
              <w:t>0.00009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C4CC320">
            <w:pPr>
              <w:widowControl/>
              <w:jc w:val="center"/>
              <w:textAlignment w:val="center"/>
              <w:rPr>
                <w:sz w:val="18"/>
                <w:szCs w:val="18"/>
              </w:rPr>
            </w:pPr>
            <w:r>
              <w:rPr>
                <w:rFonts w:hint="eastAsia"/>
                <w:color w:val="000000"/>
                <w:sz w:val="18"/>
                <w:szCs w:val="18"/>
              </w:rPr>
              <w:t>0.00013</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77E667B5">
            <w:pPr>
              <w:widowControl/>
              <w:jc w:val="center"/>
              <w:textAlignment w:val="center"/>
              <w:rPr>
                <w:sz w:val="18"/>
                <w:szCs w:val="18"/>
              </w:rPr>
            </w:pPr>
            <w:r>
              <w:rPr>
                <w:rFonts w:hint="eastAsia"/>
                <w:color w:val="000000"/>
                <w:sz w:val="18"/>
                <w:szCs w:val="18"/>
              </w:rPr>
              <w:t>0.00017</w:t>
            </w:r>
          </w:p>
        </w:tc>
      </w:tr>
      <w:tr w14:paraId="20128B95">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74312D87">
            <w:pPr>
              <w:widowControl/>
              <w:jc w:val="center"/>
              <w:textAlignment w:val="center"/>
              <w:rPr>
                <w:sz w:val="18"/>
                <w:szCs w:val="18"/>
              </w:rPr>
            </w:pPr>
            <w:r>
              <w:rPr>
                <w:color w:val="000000"/>
                <w:kern w:val="0"/>
                <w:sz w:val="18"/>
                <w:szCs w:val="18"/>
                <w:lang w:bidi="ar"/>
              </w:rPr>
              <w:t>R</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1DAC89C2">
            <w:pPr>
              <w:widowControl/>
              <w:jc w:val="center"/>
              <w:textAlignment w:val="center"/>
              <w:rPr>
                <w:sz w:val="18"/>
                <w:szCs w:val="18"/>
              </w:rPr>
            </w:pPr>
            <w:r>
              <w:rPr>
                <w:rFonts w:hint="eastAsia"/>
                <w:color w:val="000000"/>
                <w:sz w:val="18"/>
                <w:szCs w:val="18"/>
              </w:rPr>
              <w:t>0.00013</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F2D98BC">
            <w:pPr>
              <w:widowControl/>
              <w:jc w:val="center"/>
              <w:textAlignment w:val="center"/>
              <w:rPr>
                <w:sz w:val="18"/>
                <w:szCs w:val="18"/>
              </w:rPr>
            </w:pPr>
            <w:r>
              <w:rPr>
                <w:rFonts w:hint="eastAsia"/>
                <w:color w:val="000000"/>
                <w:sz w:val="18"/>
                <w:szCs w:val="18"/>
              </w:rPr>
              <w:t>0.0002</w:t>
            </w:r>
          </w:p>
        </w:tc>
        <w:tc>
          <w:tcPr>
            <w:tcW w:w="1251" w:type="pct"/>
            <w:tcBorders>
              <w:top w:val="single" w:color="000000" w:sz="4" w:space="0"/>
              <w:left w:val="single" w:color="000000" w:sz="4" w:space="0"/>
              <w:bottom w:val="single" w:color="000000" w:sz="4" w:space="0"/>
              <w:right w:val="single" w:color="000000" w:sz="4" w:space="0"/>
            </w:tcBorders>
            <w:noWrap/>
            <w:vAlign w:val="center"/>
          </w:tcPr>
          <w:p w14:paraId="13496C85">
            <w:pPr>
              <w:widowControl/>
              <w:jc w:val="center"/>
              <w:textAlignment w:val="center"/>
              <w:rPr>
                <w:sz w:val="18"/>
                <w:szCs w:val="18"/>
              </w:rPr>
            </w:pPr>
            <w:r>
              <w:rPr>
                <w:rFonts w:hint="eastAsia"/>
                <w:color w:val="000000"/>
                <w:sz w:val="18"/>
                <w:szCs w:val="18"/>
              </w:rPr>
              <w:t>0.0004</w:t>
            </w:r>
          </w:p>
        </w:tc>
      </w:tr>
    </w:tbl>
    <w:p w14:paraId="408E1D87">
      <w:pPr>
        <w:tabs>
          <w:tab w:val="left" w:pos="840"/>
        </w:tabs>
        <w:snapToGrid w:val="0"/>
        <w:spacing w:line="360" w:lineRule="auto"/>
        <w:rPr>
          <w:b/>
          <w:szCs w:val="21"/>
        </w:rPr>
      </w:pPr>
      <w:r>
        <w:rPr>
          <w:rFonts w:hint="eastAsia"/>
          <w:b/>
          <w:szCs w:val="21"/>
        </w:rPr>
        <w:t>3.2.</w:t>
      </w:r>
      <w:r>
        <w:rPr>
          <w:b/>
          <w:szCs w:val="21"/>
        </w:rPr>
        <w:t>7</w:t>
      </w:r>
      <w:r>
        <w:rPr>
          <w:rFonts w:hint="eastAsia"/>
          <w:b/>
          <w:szCs w:val="21"/>
        </w:rPr>
        <w:t>铅的</w:t>
      </w:r>
      <w:r>
        <w:rPr>
          <w:b/>
          <w:szCs w:val="21"/>
        </w:rPr>
        <w:t>原始数据及</w:t>
      </w:r>
      <w:r>
        <w:rPr>
          <w:rFonts w:hint="eastAsia"/>
          <w:b/>
          <w:szCs w:val="21"/>
        </w:rPr>
        <w:t>统计结果</w:t>
      </w:r>
    </w:p>
    <w:p w14:paraId="270FAB86">
      <w:pPr>
        <w:tabs>
          <w:tab w:val="left" w:pos="840"/>
        </w:tabs>
        <w:snapToGrid w:val="0"/>
        <w:spacing w:line="360" w:lineRule="auto"/>
        <w:rPr>
          <w:b/>
          <w:szCs w:val="21"/>
        </w:rPr>
      </w:pPr>
      <w:r>
        <w:rPr>
          <w:rFonts w:hint="eastAsia"/>
          <w:b/>
          <w:szCs w:val="21"/>
        </w:rPr>
        <w:t>3.2.</w:t>
      </w:r>
      <w:r>
        <w:rPr>
          <w:b/>
          <w:szCs w:val="21"/>
        </w:rPr>
        <w:t>7</w:t>
      </w:r>
      <w:r>
        <w:rPr>
          <w:rFonts w:hint="eastAsia"/>
          <w:b/>
          <w:szCs w:val="21"/>
        </w:rPr>
        <w:t>.1各</w:t>
      </w:r>
      <w:r>
        <w:rPr>
          <w:b/>
          <w:szCs w:val="21"/>
        </w:rPr>
        <w:t>实验室的</w:t>
      </w:r>
      <w:r>
        <w:rPr>
          <w:rFonts w:hint="eastAsia"/>
          <w:b/>
          <w:szCs w:val="21"/>
        </w:rPr>
        <w:t>铅</w:t>
      </w:r>
      <w:r>
        <w:rPr>
          <w:b/>
          <w:szCs w:val="21"/>
        </w:rPr>
        <w:t>原始数据</w:t>
      </w:r>
    </w:p>
    <w:p w14:paraId="1F33F83E">
      <w:pPr>
        <w:spacing w:line="360" w:lineRule="auto"/>
        <w:jc w:val="center"/>
      </w:pPr>
      <w:r>
        <w:rPr>
          <w:rFonts w:hint="eastAsia" w:eastAsia="黑体"/>
          <w:szCs w:val="21"/>
        </w:rPr>
        <w:t>表2</w:t>
      </w:r>
      <w:r>
        <w:rPr>
          <w:rFonts w:eastAsia="黑体"/>
          <w:szCs w:val="21"/>
        </w:rPr>
        <w:t>8</w:t>
      </w:r>
      <w:r>
        <w:rPr>
          <w:rFonts w:hint="eastAsia" w:eastAsia="黑体"/>
          <w:szCs w:val="21"/>
        </w:rPr>
        <w:t>各实验室的铅原始数据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78"/>
        <w:gridCol w:w="2474"/>
      </w:tblGrid>
      <w:tr w14:paraId="4E37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251" w:type="pct"/>
            <w:tcBorders>
              <w:tl2br w:val="nil"/>
              <w:tr2bl w:val="nil"/>
            </w:tcBorders>
            <w:shd w:val="clear" w:color="auto" w:fill="auto"/>
            <w:vAlign w:val="center"/>
          </w:tcPr>
          <w:p w14:paraId="635921E8">
            <w:pPr>
              <w:widowControl/>
              <w:jc w:val="center"/>
              <w:rPr>
                <w:color w:val="000000"/>
                <w:kern w:val="0"/>
                <w:sz w:val="18"/>
                <w:szCs w:val="18"/>
              </w:rPr>
            </w:pPr>
            <w:r>
              <w:rPr>
                <w:color w:val="000000"/>
                <w:kern w:val="0"/>
                <w:sz w:val="18"/>
                <w:szCs w:val="18"/>
              </w:rPr>
              <w:t>实验室</w:t>
            </w:r>
          </w:p>
        </w:tc>
        <w:tc>
          <w:tcPr>
            <w:tcW w:w="1251" w:type="pct"/>
            <w:tcBorders>
              <w:tl2br w:val="nil"/>
              <w:tr2bl w:val="nil"/>
            </w:tcBorders>
            <w:shd w:val="clear" w:color="auto" w:fill="auto"/>
            <w:vAlign w:val="center"/>
          </w:tcPr>
          <w:p w14:paraId="6D76A023">
            <w:pPr>
              <w:widowControl/>
              <w:jc w:val="center"/>
              <w:textAlignment w:val="center"/>
              <w:rPr>
                <w:color w:val="000000"/>
                <w:kern w:val="0"/>
                <w:sz w:val="18"/>
                <w:szCs w:val="18"/>
              </w:rPr>
            </w:pPr>
            <w:r>
              <w:rPr>
                <w:rFonts w:hint="eastAsia"/>
                <w:color w:val="000000"/>
                <w:sz w:val="18"/>
                <w:szCs w:val="18"/>
              </w:rPr>
              <w:t>1#</w:t>
            </w:r>
          </w:p>
        </w:tc>
        <w:tc>
          <w:tcPr>
            <w:tcW w:w="1250" w:type="pct"/>
            <w:tcBorders>
              <w:tl2br w:val="nil"/>
              <w:tr2bl w:val="nil"/>
            </w:tcBorders>
            <w:vAlign w:val="center"/>
          </w:tcPr>
          <w:p w14:paraId="7AEA5D44">
            <w:pPr>
              <w:widowControl/>
              <w:jc w:val="center"/>
              <w:textAlignment w:val="center"/>
              <w:rPr>
                <w:color w:val="000000"/>
                <w:kern w:val="0"/>
                <w:sz w:val="18"/>
                <w:szCs w:val="18"/>
                <w:lang w:bidi="ar"/>
              </w:rPr>
            </w:pPr>
            <w:r>
              <w:rPr>
                <w:rFonts w:hint="eastAsia"/>
                <w:color w:val="000000"/>
                <w:sz w:val="18"/>
                <w:szCs w:val="18"/>
              </w:rPr>
              <w:t>4#</w:t>
            </w:r>
          </w:p>
        </w:tc>
        <w:tc>
          <w:tcPr>
            <w:tcW w:w="1248" w:type="pct"/>
            <w:tcBorders>
              <w:tl2br w:val="nil"/>
              <w:tr2bl w:val="nil"/>
            </w:tcBorders>
            <w:shd w:val="clear" w:color="auto" w:fill="auto"/>
            <w:vAlign w:val="center"/>
          </w:tcPr>
          <w:p w14:paraId="0C08F1F7">
            <w:pPr>
              <w:widowControl/>
              <w:jc w:val="center"/>
              <w:textAlignment w:val="center"/>
              <w:rPr>
                <w:color w:val="000000"/>
                <w:kern w:val="0"/>
                <w:sz w:val="18"/>
                <w:szCs w:val="18"/>
              </w:rPr>
            </w:pPr>
            <w:r>
              <w:rPr>
                <w:rFonts w:hint="eastAsia"/>
                <w:color w:val="000000"/>
                <w:sz w:val="18"/>
                <w:szCs w:val="18"/>
              </w:rPr>
              <w:t>2#</w:t>
            </w:r>
          </w:p>
        </w:tc>
      </w:tr>
      <w:tr w14:paraId="2B16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3C54137E">
            <w:pPr>
              <w:widowControl/>
              <w:jc w:val="center"/>
              <w:rPr>
                <w:color w:val="000000"/>
                <w:kern w:val="0"/>
                <w:sz w:val="18"/>
                <w:szCs w:val="18"/>
              </w:rPr>
            </w:pPr>
            <w:r>
              <w:rPr>
                <w:color w:val="000000"/>
                <w:kern w:val="0"/>
                <w:sz w:val="18"/>
                <w:szCs w:val="18"/>
              </w:rPr>
              <w:t>1北矿检测技术有限公司</w:t>
            </w:r>
          </w:p>
        </w:tc>
        <w:tc>
          <w:tcPr>
            <w:tcW w:w="1251" w:type="pct"/>
            <w:tcBorders>
              <w:tl2br w:val="nil"/>
              <w:tr2bl w:val="nil"/>
            </w:tcBorders>
            <w:shd w:val="clear" w:color="auto" w:fill="auto"/>
            <w:vAlign w:val="center"/>
          </w:tcPr>
          <w:p w14:paraId="007C9188">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45E7D031">
            <w:pPr>
              <w:widowControl/>
              <w:jc w:val="center"/>
              <w:textAlignment w:val="center"/>
              <w:rPr>
                <w:sz w:val="18"/>
                <w:szCs w:val="18"/>
              </w:rPr>
            </w:pPr>
            <w:r>
              <w:rPr>
                <w:rFonts w:hint="eastAsia"/>
                <w:color w:val="000000"/>
                <w:sz w:val="18"/>
                <w:szCs w:val="18"/>
              </w:rPr>
              <w:t xml:space="preserve">0.0038 </w:t>
            </w:r>
          </w:p>
        </w:tc>
        <w:tc>
          <w:tcPr>
            <w:tcW w:w="1248" w:type="pct"/>
            <w:tcBorders>
              <w:tl2br w:val="nil"/>
              <w:tr2bl w:val="nil"/>
            </w:tcBorders>
            <w:shd w:val="clear" w:color="auto" w:fill="auto"/>
            <w:vAlign w:val="center"/>
          </w:tcPr>
          <w:p w14:paraId="692AD412">
            <w:pPr>
              <w:widowControl/>
              <w:jc w:val="center"/>
              <w:textAlignment w:val="center"/>
              <w:rPr>
                <w:color w:val="000000"/>
                <w:sz w:val="18"/>
                <w:szCs w:val="18"/>
              </w:rPr>
            </w:pPr>
            <w:r>
              <w:rPr>
                <w:rFonts w:hint="eastAsia"/>
                <w:color w:val="000000"/>
                <w:sz w:val="18"/>
                <w:szCs w:val="18"/>
              </w:rPr>
              <w:t xml:space="preserve">0.0050 </w:t>
            </w:r>
          </w:p>
        </w:tc>
      </w:tr>
      <w:tr w14:paraId="0397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01A37F5">
            <w:pPr>
              <w:widowControl/>
              <w:jc w:val="center"/>
              <w:rPr>
                <w:color w:val="000000"/>
                <w:kern w:val="0"/>
                <w:sz w:val="18"/>
                <w:szCs w:val="18"/>
              </w:rPr>
            </w:pPr>
          </w:p>
        </w:tc>
        <w:tc>
          <w:tcPr>
            <w:tcW w:w="1251" w:type="pct"/>
            <w:tcBorders>
              <w:tl2br w:val="nil"/>
              <w:tr2bl w:val="nil"/>
            </w:tcBorders>
            <w:shd w:val="clear" w:color="auto" w:fill="auto"/>
            <w:vAlign w:val="center"/>
          </w:tcPr>
          <w:p w14:paraId="28E17EF5">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6DD04562">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6A02AC45">
            <w:pPr>
              <w:widowControl/>
              <w:jc w:val="center"/>
              <w:textAlignment w:val="center"/>
              <w:rPr>
                <w:color w:val="000000"/>
                <w:sz w:val="18"/>
                <w:szCs w:val="18"/>
              </w:rPr>
            </w:pPr>
            <w:r>
              <w:rPr>
                <w:rFonts w:hint="eastAsia"/>
                <w:color w:val="000000"/>
                <w:sz w:val="18"/>
                <w:szCs w:val="18"/>
              </w:rPr>
              <w:t xml:space="preserve">0.0047 </w:t>
            </w:r>
          </w:p>
        </w:tc>
      </w:tr>
      <w:tr w14:paraId="103C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2AD8E71">
            <w:pPr>
              <w:widowControl/>
              <w:jc w:val="center"/>
              <w:rPr>
                <w:color w:val="000000"/>
                <w:kern w:val="0"/>
                <w:sz w:val="18"/>
                <w:szCs w:val="18"/>
              </w:rPr>
            </w:pPr>
          </w:p>
        </w:tc>
        <w:tc>
          <w:tcPr>
            <w:tcW w:w="1251" w:type="pct"/>
            <w:tcBorders>
              <w:tl2br w:val="nil"/>
              <w:tr2bl w:val="nil"/>
            </w:tcBorders>
            <w:shd w:val="clear" w:color="auto" w:fill="auto"/>
            <w:vAlign w:val="center"/>
          </w:tcPr>
          <w:p w14:paraId="073E81F6">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040C660E">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6AB3D697">
            <w:pPr>
              <w:widowControl/>
              <w:jc w:val="center"/>
              <w:textAlignment w:val="center"/>
              <w:rPr>
                <w:color w:val="000000"/>
                <w:sz w:val="18"/>
                <w:szCs w:val="18"/>
              </w:rPr>
            </w:pPr>
            <w:r>
              <w:rPr>
                <w:rFonts w:hint="eastAsia"/>
                <w:color w:val="000000"/>
                <w:sz w:val="18"/>
                <w:szCs w:val="18"/>
              </w:rPr>
              <w:t xml:space="preserve">0.0045 </w:t>
            </w:r>
          </w:p>
        </w:tc>
      </w:tr>
      <w:tr w14:paraId="78C3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2438BBA">
            <w:pPr>
              <w:widowControl/>
              <w:jc w:val="center"/>
              <w:rPr>
                <w:color w:val="000000"/>
                <w:kern w:val="0"/>
                <w:sz w:val="18"/>
                <w:szCs w:val="18"/>
              </w:rPr>
            </w:pPr>
          </w:p>
        </w:tc>
        <w:tc>
          <w:tcPr>
            <w:tcW w:w="1251" w:type="pct"/>
            <w:tcBorders>
              <w:tl2br w:val="nil"/>
              <w:tr2bl w:val="nil"/>
            </w:tcBorders>
            <w:shd w:val="clear" w:color="auto" w:fill="auto"/>
            <w:vAlign w:val="center"/>
          </w:tcPr>
          <w:p w14:paraId="245465AB">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54CD17C7">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5B161225">
            <w:pPr>
              <w:widowControl/>
              <w:jc w:val="center"/>
              <w:textAlignment w:val="center"/>
              <w:rPr>
                <w:color w:val="000000"/>
                <w:sz w:val="18"/>
                <w:szCs w:val="18"/>
              </w:rPr>
            </w:pPr>
            <w:r>
              <w:rPr>
                <w:rFonts w:hint="eastAsia"/>
                <w:color w:val="000000"/>
                <w:sz w:val="18"/>
                <w:szCs w:val="18"/>
              </w:rPr>
              <w:t xml:space="preserve">0.0043 </w:t>
            </w:r>
          </w:p>
        </w:tc>
      </w:tr>
      <w:tr w14:paraId="5EA0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C310E7F">
            <w:pPr>
              <w:widowControl/>
              <w:jc w:val="center"/>
              <w:rPr>
                <w:color w:val="000000"/>
                <w:kern w:val="0"/>
                <w:sz w:val="18"/>
                <w:szCs w:val="18"/>
              </w:rPr>
            </w:pPr>
          </w:p>
        </w:tc>
        <w:tc>
          <w:tcPr>
            <w:tcW w:w="1251" w:type="pct"/>
            <w:tcBorders>
              <w:tl2br w:val="nil"/>
              <w:tr2bl w:val="nil"/>
            </w:tcBorders>
            <w:shd w:val="clear" w:color="auto" w:fill="auto"/>
            <w:vAlign w:val="center"/>
          </w:tcPr>
          <w:p w14:paraId="3105FD12">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4DCA7AC6">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6BD4D299">
            <w:pPr>
              <w:widowControl/>
              <w:jc w:val="center"/>
              <w:textAlignment w:val="center"/>
              <w:rPr>
                <w:color w:val="000000"/>
                <w:sz w:val="18"/>
                <w:szCs w:val="18"/>
              </w:rPr>
            </w:pPr>
            <w:r>
              <w:rPr>
                <w:rFonts w:hint="eastAsia"/>
                <w:color w:val="000000"/>
                <w:sz w:val="18"/>
                <w:szCs w:val="18"/>
              </w:rPr>
              <w:t xml:space="preserve">0.0043 </w:t>
            </w:r>
          </w:p>
        </w:tc>
      </w:tr>
      <w:tr w14:paraId="124E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F3EDD2B">
            <w:pPr>
              <w:widowControl/>
              <w:jc w:val="center"/>
              <w:rPr>
                <w:color w:val="000000"/>
                <w:kern w:val="0"/>
                <w:sz w:val="18"/>
                <w:szCs w:val="18"/>
              </w:rPr>
            </w:pPr>
          </w:p>
        </w:tc>
        <w:tc>
          <w:tcPr>
            <w:tcW w:w="1251" w:type="pct"/>
            <w:tcBorders>
              <w:tl2br w:val="nil"/>
              <w:tr2bl w:val="nil"/>
            </w:tcBorders>
            <w:shd w:val="clear" w:color="auto" w:fill="auto"/>
            <w:vAlign w:val="center"/>
          </w:tcPr>
          <w:p w14:paraId="69B79C53">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43F516F6">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2C7EAA0B">
            <w:pPr>
              <w:widowControl/>
              <w:jc w:val="center"/>
              <w:textAlignment w:val="center"/>
              <w:rPr>
                <w:color w:val="000000"/>
                <w:sz w:val="18"/>
                <w:szCs w:val="18"/>
              </w:rPr>
            </w:pPr>
            <w:r>
              <w:rPr>
                <w:rFonts w:hint="eastAsia"/>
                <w:color w:val="000000"/>
                <w:sz w:val="18"/>
                <w:szCs w:val="18"/>
              </w:rPr>
              <w:t xml:space="preserve">0.0044 </w:t>
            </w:r>
          </w:p>
        </w:tc>
      </w:tr>
      <w:tr w14:paraId="34E2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DA852C7">
            <w:pPr>
              <w:widowControl/>
              <w:jc w:val="center"/>
              <w:rPr>
                <w:color w:val="000000"/>
                <w:kern w:val="0"/>
                <w:sz w:val="18"/>
                <w:szCs w:val="18"/>
              </w:rPr>
            </w:pPr>
          </w:p>
        </w:tc>
        <w:tc>
          <w:tcPr>
            <w:tcW w:w="1251" w:type="pct"/>
            <w:tcBorders>
              <w:tl2br w:val="nil"/>
              <w:tr2bl w:val="nil"/>
            </w:tcBorders>
            <w:shd w:val="clear" w:color="auto" w:fill="auto"/>
            <w:vAlign w:val="center"/>
          </w:tcPr>
          <w:p w14:paraId="1D7C7F6D">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4C3137FD">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173DB204">
            <w:pPr>
              <w:widowControl/>
              <w:jc w:val="center"/>
              <w:textAlignment w:val="center"/>
              <w:rPr>
                <w:color w:val="000000"/>
                <w:sz w:val="18"/>
                <w:szCs w:val="18"/>
              </w:rPr>
            </w:pPr>
            <w:r>
              <w:rPr>
                <w:rFonts w:hint="eastAsia"/>
                <w:color w:val="000000"/>
                <w:sz w:val="18"/>
                <w:szCs w:val="18"/>
              </w:rPr>
              <w:t xml:space="preserve">0.0043 </w:t>
            </w:r>
          </w:p>
        </w:tc>
      </w:tr>
      <w:tr w14:paraId="7B88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01A0C037">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1251" w:type="pct"/>
            <w:tcBorders>
              <w:tl2br w:val="nil"/>
              <w:tr2bl w:val="nil"/>
            </w:tcBorders>
            <w:shd w:val="clear" w:color="auto" w:fill="auto"/>
            <w:vAlign w:val="center"/>
          </w:tcPr>
          <w:p w14:paraId="0EFAB2E2">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42AD44B8">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0C322A2A">
            <w:pPr>
              <w:widowControl/>
              <w:jc w:val="center"/>
              <w:textAlignment w:val="center"/>
              <w:rPr>
                <w:color w:val="000000"/>
                <w:sz w:val="18"/>
                <w:szCs w:val="18"/>
              </w:rPr>
            </w:pPr>
            <w:r>
              <w:rPr>
                <w:rFonts w:hint="eastAsia"/>
                <w:color w:val="000000"/>
                <w:sz w:val="18"/>
                <w:szCs w:val="18"/>
              </w:rPr>
              <w:t xml:space="preserve">0.0046 </w:t>
            </w:r>
          </w:p>
        </w:tc>
      </w:tr>
      <w:tr w14:paraId="370B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6AC4C83">
            <w:pPr>
              <w:widowControl/>
              <w:jc w:val="center"/>
              <w:rPr>
                <w:color w:val="000000"/>
                <w:kern w:val="0"/>
                <w:sz w:val="18"/>
                <w:szCs w:val="18"/>
              </w:rPr>
            </w:pPr>
          </w:p>
        </w:tc>
        <w:tc>
          <w:tcPr>
            <w:tcW w:w="1251" w:type="pct"/>
            <w:tcBorders>
              <w:tl2br w:val="nil"/>
              <w:tr2bl w:val="nil"/>
            </w:tcBorders>
            <w:shd w:val="clear" w:color="auto" w:fill="auto"/>
            <w:vAlign w:val="center"/>
          </w:tcPr>
          <w:p w14:paraId="0B0003CD">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1A9E8A85">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4F34C8E3">
            <w:pPr>
              <w:widowControl/>
              <w:jc w:val="center"/>
              <w:textAlignment w:val="center"/>
              <w:rPr>
                <w:color w:val="000000"/>
                <w:sz w:val="18"/>
                <w:szCs w:val="18"/>
              </w:rPr>
            </w:pPr>
            <w:r>
              <w:rPr>
                <w:rFonts w:hint="eastAsia"/>
                <w:color w:val="000000"/>
                <w:sz w:val="18"/>
                <w:szCs w:val="18"/>
              </w:rPr>
              <w:t xml:space="preserve">0.0045 </w:t>
            </w:r>
          </w:p>
        </w:tc>
      </w:tr>
      <w:tr w14:paraId="750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0F846D3">
            <w:pPr>
              <w:widowControl/>
              <w:jc w:val="center"/>
              <w:rPr>
                <w:color w:val="000000"/>
                <w:kern w:val="0"/>
                <w:sz w:val="18"/>
                <w:szCs w:val="18"/>
              </w:rPr>
            </w:pPr>
          </w:p>
        </w:tc>
        <w:tc>
          <w:tcPr>
            <w:tcW w:w="1251" w:type="pct"/>
            <w:tcBorders>
              <w:tl2br w:val="nil"/>
              <w:tr2bl w:val="nil"/>
            </w:tcBorders>
            <w:shd w:val="clear" w:color="auto" w:fill="auto"/>
            <w:vAlign w:val="center"/>
          </w:tcPr>
          <w:p w14:paraId="5FC1F45A">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2EC80985">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4B221193">
            <w:pPr>
              <w:widowControl/>
              <w:jc w:val="center"/>
              <w:textAlignment w:val="center"/>
              <w:rPr>
                <w:color w:val="000000"/>
                <w:sz w:val="18"/>
                <w:szCs w:val="18"/>
              </w:rPr>
            </w:pPr>
            <w:r>
              <w:rPr>
                <w:rFonts w:hint="eastAsia"/>
                <w:color w:val="000000"/>
                <w:sz w:val="18"/>
                <w:szCs w:val="18"/>
              </w:rPr>
              <w:t xml:space="preserve">0.0045 </w:t>
            </w:r>
          </w:p>
        </w:tc>
      </w:tr>
      <w:tr w14:paraId="2EAD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A59D0D3">
            <w:pPr>
              <w:widowControl/>
              <w:jc w:val="center"/>
              <w:rPr>
                <w:color w:val="000000"/>
                <w:kern w:val="0"/>
                <w:sz w:val="18"/>
                <w:szCs w:val="18"/>
              </w:rPr>
            </w:pPr>
          </w:p>
        </w:tc>
        <w:tc>
          <w:tcPr>
            <w:tcW w:w="1251" w:type="pct"/>
            <w:tcBorders>
              <w:tl2br w:val="nil"/>
              <w:tr2bl w:val="nil"/>
            </w:tcBorders>
            <w:shd w:val="clear" w:color="auto" w:fill="auto"/>
            <w:vAlign w:val="center"/>
          </w:tcPr>
          <w:p w14:paraId="62AD3958">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2A7DC734">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364FCE63">
            <w:pPr>
              <w:widowControl/>
              <w:jc w:val="center"/>
              <w:textAlignment w:val="center"/>
              <w:rPr>
                <w:color w:val="000000"/>
                <w:sz w:val="18"/>
                <w:szCs w:val="18"/>
              </w:rPr>
            </w:pPr>
            <w:r>
              <w:rPr>
                <w:rFonts w:hint="eastAsia"/>
                <w:color w:val="000000"/>
                <w:sz w:val="18"/>
                <w:szCs w:val="18"/>
              </w:rPr>
              <w:t xml:space="preserve">0.0046 </w:t>
            </w:r>
          </w:p>
        </w:tc>
      </w:tr>
      <w:tr w14:paraId="0984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continue"/>
            <w:tcBorders>
              <w:tl2br w:val="nil"/>
              <w:tr2bl w:val="nil"/>
            </w:tcBorders>
            <w:vAlign w:val="center"/>
          </w:tcPr>
          <w:p w14:paraId="51B3C45A">
            <w:pPr>
              <w:widowControl/>
              <w:jc w:val="center"/>
              <w:rPr>
                <w:color w:val="000000"/>
                <w:kern w:val="0"/>
                <w:sz w:val="18"/>
                <w:szCs w:val="18"/>
              </w:rPr>
            </w:pPr>
          </w:p>
        </w:tc>
        <w:tc>
          <w:tcPr>
            <w:tcW w:w="1251" w:type="pct"/>
            <w:tcBorders>
              <w:tl2br w:val="nil"/>
              <w:tr2bl w:val="nil"/>
            </w:tcBorders>
            <w:shd w:val="clear" w:color="auto" w:fill="auto"/>
            <w:vAlign w:val="center"/>
          </w:tcPr>
          <w:p w14:paraId="78809805">
            <w:pPr>
              <w:widowControl/>
              <w:jc w:val="center"/>
              <w:textAlignment w:val="center"/>
              <w:rPr>
                <w:sz w:val="18"/>
                <w:szCs w:val="18"/>
              </w:rPr>
            </w:pPr>
            <w:r>
              <w:rPr>
                <w:rFonts w:hint="eastAsia"/>
                <w:sz w:val="18"/>
                <w:szCs w:val="18"/>
              </w:rPr>
              <w:t>0.0022</w:t>
            </w:r>
            <w:r>
              <w:rPr>
                <w:rFonts w:hint="eastAsia"/>
                <w:color w:val="FF0000"/>
                <w:sz w:val="18"/>
                <w:szCs w:val="18"/>
              </w:rPr>
              <w:t xml:space="preserve"> </w:t>
            </w:r>
          </w:p>
        </w:tc>
        <w:tc>
          <w:tcPr>
            <w:tcW w:w="1250" w:type="pct"/>
            <w:tcBorders>
              <w:tl2br w:val="nil"/>
              <w:tr2bl w:val="nil"/>
            </w:tcBorders>
            <w:vAlign w:val="center"/>
          </w:tcPr>
          <w:p w14:paraId="7854E429">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6BC1EBE8">
            <w:pPr>
              <w:widowControl/>
              <w:jc w:val="center"/>
              <w:textAlignment w:val="center"/>
              <w:rPr>
                <w:sz w:val="18"/>
                <w:szCs w:val="18"/>
              </w:rPr>
            </w:pPr>
            <w:r>
              <w:rPr>
                <w:rFonts w:hint="eastAsia"/>
                <w:color w:val="000000"/>
                <w:sz w:val="18"/>
                <w:szCs w:val="18"/>
              </w:rPr>
              <w:t xml:space="preserve">0.0047 </w:t>
            </w:r>
          </w:p>
        </w:tc>
      </w:tr>
      <w:tr w14:paraId="52E8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C49A9B1">
            <w:pPr>
              <w:widowControl/>
              <w:jc w:val="center"/>
              <w:rPr>
                <w:color w:val="000000"/>
                <w:kern w:val="0"/>
                <w:sz w:val="18"/>
                <w:szCs w:val="18"/>
              </w:rPr>
            </w:pPr>
          </w:p>
        </w:tc>
        <w:tc>
          <w:tcPr>
            <w:tcW w:w="1251" w:type="pct"/>
            <w:tcBorders>
              <w:tl2br w:val="nil"/>
              <w:tr2bl w:val="nil"/>
            </w:tcBorders>
            <w:shd w:val="clear" w:color="auto" w:fill="auto"/>
            <w:vAlign w:val="center"/>
          </w:tcPr>
          <w:p w14:paraId="20FFC72A">
            <w:pPr>
              <w:widowControl/>
              <w:jc w:val="center"/>
              <w:textAlignment w:val="center"/>
              <w:rPr>
                <w:sz w:val="18"/>
                <w:szCs w:val="18"/>
              </w:rPr>
            </w:pPr>
            <w:r>
              <w:rPr>
                <w:rFonts w:hint="eastAsia"/>
                <w:color w:val="000000"/>
                <w:sz w:val="18"/>
                <w:szCs w:val="18"/>
              </w:rPr>
              <w:t xml:space="preserve">0.0020 </w:t>
            </w:r>
          </w:p>
        </w:tc>
        <w:tc>
          <w:tcPr>
            <w:tcW w:w="1250" w:type="pct"/>
            <w:tcBorders>
              <w:tl2br w:val="nil"/>
              <w:tr2bl w:val="nil"/>
            </w:tcBorders>
            <w:vAlign w:val="center"/>
          </w:tcPr>
          <w:p w14:paraId="0F886443">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7E7B152F">
            <w:pPr>
              <w:widowControl/>
              <w:jc w:val="center"/>
              <w:textAlignment w:val="center"/>
              <w:rPr>
                <w:sz w:val="18"/>
                <w:szCs w:val="18"/>
              </w:rPr>
            </w:pPr>
            <w:r>
              <w:rPr>
                <w:rFonts w:hint="eastAsia"/>
                <w:color w:val="000000"/>
                <w:sz w:val="18"/>
                <w:szCs w:val="18"/>
              </w:rPr>
              <w:t xml:space="preserve">0.0047 </w:t>
            </w:r>
          </w:p>
        </w:tc>
      </w:tr>
      <w:tr w14:paraId="7B2D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2EC7420">
            <w:pPr>
              <w:widowControl/>
              <w:jc w:val="center"/>
              <w:rPr>
                <w:color w:val="000000"/>
                <w:kern w:val="0"/>
                <w:sz w:val="18"/>
                <w:szCs w:val="18"/>
              </w:rPr>
            </w:pPr>
          </w:p>
        </w:tc>
        <w:tc>
          <w:tcPr>
            <w:tcW w:w="1251" w:type="pct"/>
            <w:tcBorders>
              <w:tl2br w:val="nil"/>
              <w:tr2bl w:val="nil"/>
            </w:tcBorders>
            <w:shd w:val="clear" w:color="auto" w:fill="auto"/>
            <w:vAlign w:val="center"/>
          </w:tcPr>
          <w:p w14:paraId="042FD5AE">
            <w:pPr>
              <w:widowControl/>
              <w:jc w:val="center"/>
              <w:textAlignment w:val="center"/>
              <w:rPr>
                <w:sz w:val="18"/>
                <w:szCs w:val="18"/>
              </w:rPr>
            </w:pPr>
            <w:r>
              <w:rPr>
                <w:rFonts w:hint="eastAsia"/>
                <w:color w:val="000000"/>
                <w:sz w:val="18"/>
                <w:szCs w:val="18"/>
              </w:rPr>
              <w:t xml:space="preserve">0.0020 </w:t>
            </w:r>
          </w:p>
        </w:tc>
        <w:tc>
          <w:tcPr>
            <w:tcW w:w="1250" w:type="pct"/>
            <w:tcBorders>
              <w:tl2br w:val="nil"/>
              <w:tr2bl w:val="nil"/>
            </w:tcBorders>
            <w:vAlign w:val="center"/>
          </w:tcPr>
          <w:p w14:paraId="3A2536D3">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40B5027C">
            <w:pPr>
              <w:widowControl/>
              <w:jc w:val="center"/>
              <w:textAlignment w:val="center"/>
              <w:rPr>
                <w:sz w:val="18"/>
                <w:szCs w:val="18"/>
              </w:rPr>
            </w:pPr>
            <w:r>
              <w:rPr>
                <w:rFonts w:hint="eastAsia"/>
                <w:color w:val="000000"/>
                <w:sz w:val="18"/>
                <w:szCs w:val="18"/>
              </w:rPr>
              <w:t xml:space="preserve">0.0046 </w:t>
            </w:r>
          </w:p>
        </w:tc>
      </w:tr>
      <w:tr w14:paraId="5F32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restart"/>
            <w:tcBorders>
              <w:tl2br w:val="nil"/>
              <w:tr2bl w:val="nil"/>
            </w:tcBorders>
            <w:shd w:val="clear" w:color="auto" w:fill="auto"/>
            <w:vAlign w:val="center"/>
          </w:tcPr>
          <w:p w14:paraId="102FCB00">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1251" w:type="pct"/>
            <w:tcBorders>
              <w:tl2br w:val="nil"/>
              <w:tr2bl w:val="nil"/>
            </w:tcBorders>
            <w:shd w:val="clear" w:color="auto" w:fill="auto"/>
            <w:vAlign w:val="center"/>
          </w:tcPr>
          <w:p w14:paraId="148B7613">
            <w:pPr>
              <w:widowControl/>
              <w:jc w:val="center"/>
              <w:textAlignment w:val="center"/>
              <w:rPr>
                <w:sz w:val="18"/>
                <w:szCs w:val="18"/>
              </w:rPr>
            </w:pPr>
            <w:r>
              <w:rPr>
                <w:rFonts w:hint="eastAsia"/>
                <w:color w:val="000000"/>
                <w:sz w:val="18"/>
                <w:szCs w:val="18"/>
              </w:rPr>
              <w:t xml:space="preserve">0.0021 </w:t>
            </w:r>
          </w:p>
        </w:tc>
        <w:tc>
          <w:tcPr>
            <w:tcW w:w="1250" w:type="pct"/>
            <w:tcBorders>
              <w:tl2br w:val="nil"/>
              <w:tr2bl w:val="nil"/>
            </w:tcBorders>
            <w:vAlign w:val="center"/>
          </w:tcPr>
          <w:p w14:paraId="453D7DC9">
            <w:pPr>
              <w:widowControl/>
              <w:jc w:val="center"/>
              <w:textAlignment w:val="center"/>
              <w:rPr>
                <w:sz w:val="18"/>
                <w:szCs w:val="18"/>
              </w:rPr>
            </w:pPr>
            <w:r>
              <w:rPr>
                <w:rFonts w:hint="eastAsia"/>
                <w:color w:val="000000"/>
                <w:sz w:val="18"/>
                <w:szCs w:val="18"/>
              </w:rPr>
              <w:t xml:space="preserve">0.0039 </w:t>
            </w:r>
          </w:p>
        </w:tc>
        <w:tc>
          <w:tcPr>
            <w:tcW w:w="1248" w:type="pct"/>
            <w:tcBorders>
              <w:tl2br w:val="nil"/>
              <w:tr2bl w:val="nil"/>
            </w:tcBorders>
            <w:shd w:val="clear" w:color="auto" w:fill="auto"/>
            <w:vAlign w:val="center"/>
          </w:tcPr>
          <w:p w14:paraId="630F5B6A">
            <w:pPr>
              <w:widowControl/>
              <w:jc w:val="center"/>
              <w:textAlignment w:val="center"/>
              <w:rPr>
                <w:sz w:val="18"/>
                <w:szCs w:val="18"/>
              </w:rPr>
            </w:pPr>
            <w:r>
              <w:rPr>
                <w:rFonts w:hint="eastAsia"/>
                <w:color w:val="000000"/>
                <w:sz w:val="18"/>
                <w:szCs w:val="18"/>
              </w:rPr>
              <w:t xml:space="preserve">0.0053 </w:t>
            </w:r>
          </w:p>
        </w:tc>
      </w:tr>
      <w:tr w14:paraId="2629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BA43C03">
            <w:pPr>
              <w:widowControl/>
              <w:jc w:val="center"/>
              <w:rPr>
                <w:color w:val="000000"/>
                <w:kern w:val="0"/>
                <w:sz w:val="18"/>
                <w:szCs w:val="18"/>
              </w:rPr>
            </w:pPr>
          </w:p>
        </w:tc>
        <w:tc>
          <w:tcPr>
            <w:tcW w:w="1251" w:type="pct"/>
            <w:tcBorders>
              <w:tl2br w:val="nil"/>
              <w:tr2bl w:val="nil"/>
            </w:tcBorders>
            <w:shd w:val="clear" w:color="auto" w:fill="auto"/>
            <w:vAlign w:val="center"/>
          </w:tcPr>
          <w:p w14:paraId="269F1376">
            <w:pPr>
              <w:widowControl/>
              <w:jc w:val="center"/>
              <w:textAlignment w:val="center"/>
              <w:rPr>
                <w:kern w:val="0"/>
                <w:sz w:val="18"/>
                <w:szCs w:val="18"/>
                <w:lang w:bidi="ar"/>
              </w:rPr>
            </w:pPr>
            <w:r>
              <w:rPr>
                <w:rFonts w:hint="eastAsia"/>
                <w:color w:val="000000"/>
                <w:sz w:val="18"/>
                <w:szCs w:val="18"/>
              </w:rPr>
              <w:t xml:space="preserve">0.0023 </w:t>
            </w:r>
          </w:p>
        </w:tc>
        <w:tc>
          <w:tcPr>
            <w:tcW w:w="1250" w:type="pct"/>
            <w:tcBorders>
              <w:tl2br w:val="nil"/>
              <w:tr2bl w:val="nil"/>
            </w:tcBorders>
            <w:vAlign w:val="center"/>
          </w:tcPr>
          <w:p w14:paraId="3FBA5D93">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6BA4A3B8">
            <w:pPr>
              <w:widowControl/>
              <w:jc w:val="center"/>
              <w:textAlignment w:val="center"/>
              <w:rPr>
                <w:kern w:val="0"/>
                <w:sz w:val="18"/>
                <w:szCs w:val="18"/>
                <w:lang w:bidi="ar"/>
              </w:rPr>
            </w:pPr>
            <w:r>
              <w:rPr>
                <w:rFonts w:hint="eastAsia"/>
                <w:color w:val="000000"/>
                <w:sz w:val="18"/>
                <w:szCs w:val="18"/>
              </w:rPr>
              <w:t xml:space="preserve">0.0049 </w:t>
            </w:r>
          </w:p>
        </w:tc>
      </w:tr>
      <w:tr w14:paraId="0603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C220124">
            <w:pPr>
              <w:widowControl/>
              <w:jc w:val="center"/>
              <w:rPr>
                <w:color w:val="000000"/>
                <w:kern w:val="0"/>
                <w:sz w:val="18"/>
                <w:szCs w:val="18"/>
              </w:rPr>
            </w:pPr>
          </w:p>
        </w:tc>
        <w:tc>
          <w:tcPr>
            <w:tcW w:w="1251" w:type="pct"/>
            <w:tcBorders>
              <w:tl2br w:val="nil"/>
              <w:tr2bl w:val="nil"/>
            </w:tcBorders>
            <w:shd w:val="clear" w:color="auto" w:fill="auto"/>
            <w:vAlign w:val="center"/>
          </w:tcPr>
          <w:p w14:paraId="2F929D0B">
            <w:pPr>
              <w:widowControl/>
              <w:jc w:val="center"/>
              <w:textAlignment w:val="center"/>
              <w:rPr>
                <w:kern w:val="0"/>
                <w:sz w:val="18"/>
                <w:szCs w:val="18"/>
                <w:lang w:bidi="ar"/>
              </w:rPr>
            </w:pPr>
            <w:r>
              <w:rPr>
                <w:rFonts w:hint="eastAsia"/>
                <w:color w:val="000000"/>
                <w:sz w:val="18"/>
                <w:szCs w:val="18"/>
              </w:rPr>
              <w:t xml:space="preserve">0.0021 </w:t>
            </w:r>
          </w:p>
        </w:tc>
        <w:tc>
          <w:tcPr>
            <w:tcW w:w="1250" w:type="pct"/>
            <w:tcBorders>
              <w:tl2br w:val="nil"/>
              <w:tr2bl w:val="nil"/>
            </w:tcBorders>
            <w:vAlign w:val="center"/>
          </w:tcPr>
          <w:p w14:paraId="269F761B">
            <w:pPr>
              <w:widowControl/>
              <w:jc w:val="center"/>
              <w:textAlignment w:val="center"/>
              <w:rPr>
                <w:sz w:val="18"/>
                <w:szCs w:val="18"/>
              </w:rPr>
            </w:pPr>
            <w:r>
              <w:rPr>
                <w:rFonts w:hint="eastAsia"/>
                <w:color w:val="000000"/>
                <w:sz w:val="18"/>
                <w:szCs w:val="18"/>
              </w:rPr>
              <w:t xml:space="preserve">0.0039 </w:t>
            </w:r>
          </w:p>
        </w:tc>
        <w:tc>
          <w:tcPr>
            <w:tcW w:w="1248" w:type="pct"/>
            <w:tcBorders>
              <w:tl2br w:val="nil"/>
              <w:tr2bl w:val="nil"/>
            </w:tcBorders>
            <w:shd w:val="clear" w:color="auto" w:fill="auto"/>
            <w:vAlign w:val="center"/>
          </w:tcPr>
          <w:p w14:paraId="4E82ABBF">
            <w:pPr>
              <w:widowControl/>
              <w:jc w:val="center"/>
              <w:textAlignment w:val="center"/>
              <w:rPr>
                <w:kern w:val="0"/>
                <w:sz w:val="18"/>
                <w:szCs w:val="18"/>
                <w:lang w:bidi="ar"/>
              </w:rPr>
            </w:pPr>
            <w:r>
              <w:rPr>
                <w:rFonts w:hint="eastAsia"/>
                <w:color w:val="000000"/>
                <w:sz w:val="18"/>
                <w:szCs w:val="18"/>
              </w:rPr>
              <w:t xml:space="preserve">0.0046 </w:t>
            </w:r>
          </w:p>
        </w:tc>
      </w:tr>
      <w:tr w14:paraId="23F1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20DC516">
            <w:pPr>
              <w:widowControl/>
              <w:jc w:val="center"/>
              <w:rPr>
                <w:color w:val="000000"/>
                <w:kern w:val="0"/>
                <w:sz w:val="18"/>
                <w:szCs w:val="18"/>
              </w:rPr>
            </w:pPr>
          </w:p>
        </w:tc>
        <w:tc>
          <w:tcPr>
            <w:tcW w:w="1251" w:type="pct"/>
            <w:tcBorders>
              <w:tl2br w:val="nil"/>
              <w:tr2bl w:val="nil"/>
            </w:tcBorders>
            <w:shd w:val="clear" w:color="auto" w:fill="auto"/>
            <w:vAlign w:val="center"/>
          </w:tcPr>
          <w:p w14:paraId="754ECD28">
            <w:pPr>
              <w:widowControl/>
              <w:jc w:val="center"/>
              <w:textAlignment w:val="center"/>
              <w:rPr>
                <w:kern w:val="0"/>
                <w:sz w:val="18"/>
                <w:szCs w:val="18"/>
                <w:lang w:bidi="ar"/>
              </w:rPr>
            </w:pPr>
            <w:r>
              <w:rPr>
                <w:rFonts w:hint="eastAsia"/>
                <w:color w:val="000000"/>
                <w:sz w:val="18"/>
                <w:szCs w:val="18"/>
              </w:rPr>
              <w:t xml:space="preserve">0.0023 </w:t>
            </w:r>
          </w:p>
        </w:tc>
        <w:tc>
          <w:tcPr>
            <w:tcW w:w="1250" w:type="pct"/>
            <w:tcBorders>
              <w:tl2br w:val="nil"/>
              <w:tr2bl w:val="nil"/>
            </w:tcBorders>
            <w:vAlign w:val="center"/>
          </w:tcPr>
          <w:p w14:paraId="6B217482">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7D7F9E87">
            <w:pPr>
              <w:widowControl/>
              <w:jc w:val="center"/>
              <w:textAlignment w:val="center"/>
              <w:rPr>
                <w:kern w:val="0"/>
                <w:sz w:val="18"/>
                <w:szCs w:val="18"/>
                <w:lang w:bidi="ar"/>
              </w:rPr>
            </w:pPr>
            <w:r>
              <w:rPr>
                <w:rFonts w:hint="eastAsia"/>
                <w:color w:val="000000"/>
                <w:sz w:val="18"/>
                <w:szCs w:val="18"/>
              </w:rPr>
              <w:t xml:space="preserve">0.0048 </w:t>
            </w:r>
          </w:p>
        </w:tc>
      </w:tr>
      <w:tr w14:paraId="2507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0584D981">
            <w:pPr>
              <w:widowControl/>
              <w:jc w:val="center"/>
              <w:rPr>
                <w:color w:val="000000"/>
                <w:kern w:val="0"/>
                <w:sz w:val="18"/>
                <w:szCs w:val="18"/>
              </w:rPr>
            </w:pPr>
          </w:p>
        </w:tc>
        <w:tc>
          <w:tcPr>
            <w:tcW w:w="1251" w:type="pct"/>
            <w:tcBorders>
              <w:tl2br w:val="nil"/>
              <w:tr2bl w:val="nil"/>
            </w:tcBorders>
            <w:shd w:val="clear" w:color="auto" w:fill="auto"/>
            <w:vAlign w:val="center"/>
          </w:tcPr>
          <w:p w14:paraId="5498D013">
            <w:pPr>
              <w:widowControl/>
              <w:jc w:val="center"/>
              <w:textAlignment w:val="center"/>
              <w:rPr>
                <w:kern w:val="0"/>
                <w:sz w:val="18"/>
                <w:szCs w:val="18"/>
                <w:lang w:bidi="ar"/>
              </w:rPr>
            </w:pPr>
            <w:r>
              <w:rPr>
                <w:rFonts w:hint="eastAsia"/>
                <w:color w:val="000000"/>
                <w:sz w:val="18"/>
                <w:szCs w:val="18"/>
              </w:rPr>
              <w:t xml:space="preserve">0.0023 </w:t>
            </w:r>
          </w:p>
        </w:tc>
        <w:tc>
          <w:tcPr>
            <w:tcW w:w="1250" w:type="pct"/>
            <w:tcBorders>
              <w:tl2br w:val="nil"/>
              <w:tr2bl w:val="nil"/>
            </w:tcBorders>
            <w:vAlign w:val="center"/>
          </w:tcPr>
          <w:p w14:paraId="05735B2C">
            <w:pPr>
              <w:widowControl/>
              <w:jc w:val="center"/>
              <w:textAlignment w:val="center"/>
              <w:rPr>
                <w:sz w:val="18"/>
                <w:szCs w:val="18"/>
              </w:rPr>
            </w:pPr>
            <w:r>
              <w:rPr>
                <w:rFonts w:hint="eastAsia"/>
                <w:color w:val="000000"/>
                <w:sz w:val="18"/>
                <w:szCs w:val="18"/>
              </w:rPr>
              <w:t xml:space="preserve">0.0039 </w:t>
            </w:r>
          </w:p>
        </w:tc>
        <w:tc>
          <w:tcPr>
            <w:tcW w:w="1248" w:type="pct"/>
            <w:tcBorders>
              <w:tl2br w:val="nil"/>
              <w:tr2bl w:val="nil"/>
            </w:tcBorders>
            <w:shd w:val="clear" w:color="auto" w:fill="auto"/>
            <w:vAlign w:val="center"/>
          </w:tcPr>
          <w:p w14:paraId="357D5A89">
            <w:pPr>
              <w:widowControl/>
              <w:jc w:val="center"/>
              <w:textAlignment w:val="center"/>
              <w:rPr>
                <w:kern w:val="0"/>
                <w:sz w:val="18"/>
                <w:szCs w:val="18"/>
                <w:lang w:bidi="ar"/>
              </w:rPr>
            </w:pPr>
            <w:r>
              <w:rPr>
                <w:rFonts w:hint="eastAsia"/>
                <w:color w:val="000000"/>
                <w:sz w:val="18"/>
                <w:szCs w:val="18"/>
              </w:rPr>
              <w:t xml:space="preserve">0.0046 </w:t>
            </w:r>
          </w:p>
        </w:tc>
      </w:tr>
      <w:tr w14:paraId="40F3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B5A1B6A">
            <w:pPr>
              <w:widowControl/>
              <w:jc w:val="center"/>
              <w:rPr>
                <w:color w:val="000000"/>
                <w:kern w:val="0"/>
                <w:sz w:val="18"/>
                <w:szCs w:val="18"/>
              </w:rPr>
            </w:pPr>
          </w:p>
        </w:tc>
        <w:tc>
          <w:tcPr>
            <w:tcW w:w="1251" w:type="pct"/>
            <w:tcBorders>
              <w:tl2br w:val="nil"/>
              <w:tr2bl w:val="nil"/>
            </w:tcBorders>
            <w:shd w:val="clear" w:color="auto" w:fill="auto"/>
            <w:vAlign w:val="center"/>
          </w:tcPr>
          <w:p w14:paraId="6ADA801B">
            <w:pPr>
              <w:widowControl/>
              <w:jc w:val="center"/>
              <w:textAlignment w:val="center"/>
              <w:rPr>
                <w:kern w:val="0"/>
                <w:sz w:val="18"/>
                <w:szCs w:val="18"/>
                <w:lang w:bidi="ar"/>
              </w:rPr>
            </w:pPr>
            <w:r>
              <w:rPr>
                <w:rFonts w:hint="eastAsia"/>
                <w:color w:val="000000"/>
                <w:sz w:val="18"/>
                <w:szCs w:val="18"/>
              </w:rPr>
              <w:t xml:space="preserve">0.0022 </w:t>
            </w:r>
          </w:p>
        </w:tc>
        <w:tc>
          <w:tcPr>
            <w:tcW w:w="1250" w:type="pct"/>
            <w:tcBorders>
              <w:tl2br w:val="nil"/>
              <w:tr2bl w:val="nil"/>
            </w:tcBorders>
            <w:vAlign w:val="center"/>
          </w:tcPr>
          <w:p w14:paraId="5B717A67">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2B719F28">
            <w:pPr>
              <w:widowControl/>
              <w:jc w:val="center"/>
              <w:textAlignment w:val="center"/>
              <w:rPr>
                <w:kern w:val="0"/>
                <w:sz w:val="18"/>
                <w:szCs w:val="18"/>
                <w:lang w:bidi="ar"/>
              </w:rPr>
            </w:pPr>
            <w:r>
              <w:rPr>
                <w:rFonts w:hint="eastAsia"/>
                <w:color w:val="000000"/>
                <w:sz w:val="18"/>
                <w:szCs w:val="18"/>
              </w:rPr>
              <w:t xml:space="preserve">0.0045 </w:t>
            </w:r>
          </w:p>
        </w:tc>
      </w:tr>
      <w:tr w14:paraId="799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832B002">
            <w:pPr>
              <w:widowControl/>
              <w:jc w:val="center"/>
              <w:rPr>
                <w:color w:val="000000"/>
                <w:kern w:val="0"/>
                <w:sz w:val="18"/>
                <w:szCs w:val="18"/>
              </w:rPr>
            </w:pPr>
          </w:p>
        </w:tc>
        <w:tc>
          <w:tcPr>
            <w:tcW w:w="1251" w:type="pct"/>
            <w:tcBorders>
              <w:tl2br w:val="nil"/>
              <w:tr2bl w:val="nil"/>
            </w:tcBorders>
            <w:shd w:val="clear" w:color="auto" w:fill="auto"/>
            <w:vAlign w:val="center"/>
          </w:tcPr>
          <w:p w14:paraId="2B971E6F">
            <w:pPr>
              <w:widowControl/>
              <w:jc w:val="center"/>
              <w:textAlignment w:val="center"/>
              <w:rPr>
                <w:kern w:val="0"/>
                <w:sz w:val="18"/>
                <w:szCs w:val="18"/>
                <w:lang w:bidi="ar"/>
              </w:rPr>
            </w:pPr>
            <w:r>
              <w:rPr>
                <w:rFonts w:hint="eastAsia"/>
                <w:color w:val="000000"/>
                <w:sz w:val="18"/>
                <w:szCs w:val="18"/>
              </w:rPr>
              <w:t xml:space="preserve">0.0023 </w:t>
            </w:r>
          </w:p>
        </w:tc>
        <w:tc>
          <w:tcPr>
            <w:tcW w:w="1250" w:type="pct"/>
            <w:tcBorders>
              <w:tl2br w:val="nil"/>
              <w:tr2bl w:val="nil"/>
            </w:tcBorders>
            <w:vAlign w:val="center"/>
          </w:tcPr>
          <w:p w14:paraId="5F775CC4">
            <w:pPr>
              <w:widowControl/>
              <w:jc w:val="center"/>
              <w:textAlignment w:val="center"/>
              <w:rPr>
                <w:sz w:val="18"/>
                <w:szCs w:val="18"/>
              </w:rPr>
            </w:pPr>
            <w:r>
              <w:rPr>
                <w:rFonts w:hint="eastAsia"/>
                <w:color w:val="000000"/>
                <w:sz w:val="18"/>
                <w:szCs w:val="18"/>
              </w:rPr>
              <w:t xml:space="preserve">0.0041 </w:t>
            </w:r>
          </w:p>
        </w:tc>
        <w:tc>
          <w:tcPr>
            <w:tcW w:w="1248" w:type="pct"/>
            <w:tcBorders>
              <w:tl2br w:val="nil"/>
              <w:tr2bl w:val="nil"/>
            </w:tcBorders>
            <w:shd w:val="clear" w:color="auto" w:fill="auto"/>
            <w:vAlign w:val="center"/>
          </w:tcPr>
          <w:p w14:paraId="012EC03F">
            <w:pPr>
              <w:widowControl/>
              <w:jc w:val="center"/>
              <w:textAlignment w:val="center"/>
              <w:rPr>
                <w:kern w:val="0"/>
                <w:sz w:val="18"/>
                <w:szCs w:val="18"/>
                <w:lang w:bidi="ar"/>
              </w:rPr>
            </w:pPr>
            <w:r>
              <w:rPr>
                <w:rFonts w:hint="eastAsia"/>
                <w:color w:val="000000"/>
                <w:sz w:val="18"/>
                <w:szCs w:val="18"/>
              </w:rPr>
              <w:t xml:space="preserve">0.0049 </w:t>
            </w:r>
          </w:p>
        </w:tc>
      </w:tr>
      <w:tr w14:paraId="22CC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6B5A67D2">
            <w:pPr>
              <w:widowControl/>
              <w:jc w:val="center"/>
              <w:rPr>
                <w:rFonts w:hint="eastAsia" w:eastAsia="宋体"/>
                <w:color w:val="000000"/>
                <w:kern w:val="0"/>
                <w:sz w:val="18"/>
                <w:szCs w:val="18"/>
                <w:lang w:eastAsia="zh-CN"/>
              </w:rPr>
            </w:pPr>
            <w:r>
              <w:rPr>
                <w:color w:val="000000"/>
                <w:kern w:val="0"/>
                <w:sz w:val="18"/>
                <w:szCs w:val="18"/>
              </w:rPr>
              <w:t>4</w:t>
            </w:r>
            <w:r>
              <w:rPr>
                <w:rFonts w:hint="eastAsia"/>
                <w:sz w:val="18"/>
                <w:szCs w:val="18"/>
                <w:lang w:eastAsia="zh-CN"/>
              </w:rPr>
              <w:t>荆门市格林美新材料有限公司</w:t>
            </w:r>
          </w:p>
        </w:tc>
        <w:tc>
          <w:tcPr>
            <w:tcW w:w="1251" w:type="pct"/>
            <w:tcBorders>
              <w:tl2br w:val="nil"/>
              <w:tr2bl w:val="nil"/>
            </w:tcBorders>
            <w:shd w:val="clear" w:color="auto" w:fill="auto"/>
            <w:vAlign w:val="center"/>
          </w:tcPr>
          <w:p w14:paraId="064DD1F6">
            <w:pPr>
              <w:widowControl/>
              <w:jc w:val="center"/>
              <w:textAlignment w:val="center"/>
              <w:rPr>
                <w:sz w:val="18"/>
                <w:szCs w:val="18"/>
              </w:rPr>
            </w:pPr>
            <w:r>
              <w:rPr>
                <w:rFonts w:hint="eastAsia"/>
                <w:sz w:val="18"/>
                <w:szCs w:val="18"/>
              </w:rPr>
              <w:t>0.001</w:t>
            </w:r>
            <w:r>
              <w:rPr>
                <w:sz w:val="18"/>
                <w:szCs w:val="18"/>
              </w:rPr>
              <w:t>5</w:t>
            </w:r>
          </w:p>
        </w:tc>
        <w:tc>
          <w:tcPr>
            <w:tcW w:w="1250" w:type="pct"/>
            <w:tcBorders>
              <w:tl2br w:val="nil"/>
              <w:tr2bl w:val="nil"/>
            </w:tcBorders>
            <w:vAlign w:val="center"/>
          </w:tcPr>
          <w:p w14:paraId="727C88C8">
            <w:pPr>
              <w:widowControl/>
              <w:jc w:val="center"/>
              <w:textAlignment w:val="center"/>
              <w:rPr>
                <w:sz w:val="18"/>
                <w:szCs w:val="18"/>
              </w:rPr>
            </w:pPr>
            <w:r>
              <w:rPr>
                <w:rFonts w:hint="eastAsia"/>
                <w:sz w:val="18"/>
                <w:szCs w:val="18"/>
              </w:rPr>
              <w:t>0.00</w:t>
            </w:r>
            <w:r>
              <w:rPr>
                <w:sz w:val="18"/>
                <w:szCs w:val="18"/>
              </w:rPr>
              <w:t>30</w:t>
            </w:r>
          </w:p>
        </w:tc>
        <w:tc>
          <w:tcPr>
            <w:tcW w:w="1248" w:type="pct"/>
            <w:tcBorders>
              <w:tl2br w:val="nil"/>
              <w:tr2bl w:val="nil"/>
            </w:tcBorders>
            <w:shd w:val="clear" w:color="auto" w:fill="auto"/>
            <w:vAlign w:val="center"/>
          </w:tcPr>
          <w:p w14:paraId="2E984643">
            <w:pPr>
              <w:widowControl/>
              <w:jc w:val="center"/>
              <w:textAlignment w:val="center"/>
              <w:rPr>
                <w:sz w:val="18"/>
                <w:szCs w:val="18"/>
              </w:rPr>
            </w:pPr>
            <w:r>
              <w:rPr>
                <w:rFonts w:hint="eastAsia"/>
                <w:color w:val="000000"/>
                <w:sz w:val="18"/>
                <w:szCs w:val="18"/>
              </w:rPr>
              <w:t xml:space="preserve">0.0041 </w:t>
            </w:r>
          </w:p>
        </w:tc>
      </w:tr>
      <w:tr w14:paraId="7BEC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0F7A2E6D">
            <w:pPr>
              <w:widowControl/>
              <w:jc w:val="center"/>
              <w:rPr>
                <w:color w:val="000000"/>
                <w:kern w:val="0"/>
                <w:sz w:val="18"/>
                <w:szCs w:val="18"/>
              </w:rPr>
            </w:pPr>
          </w:p>
        </w:tc>
        <w:tc>
          <w:tcPr>
            <w:tcW w:w="1251" w:type="pct"/>
            <w:tcBorders>
              <w:tl2br w:val="nil"/>
              <w:tr2bl w:val="nil"/>
            </w:tcBorders>
            <w:shd w:val="clear" w:color="auto" w:fill="auto"/>
            <w:vAlign w:val="center"/>
          </w:tcPr>
          <w:p w14:paraId="5D53C7EA">
            <w:pPr>
              <w:widowControl/>
              <w:jc w:val="center"/>
              <w:textAlignment w:val="center"/>
              <w:rPr>
                <w:sz w:val="18"/>
                <w:szCs w:val="18"/>
              </w:rPr>
            </w:pPr>
            <w:r>
              <w:rPr>
                <w:rFonts w:hint="eastAsia"/>
                <w:sz w:val="18"/>
                <w:szCs w:val="18"/>
              </w:rPr>
              <w:t>0.001</w:t>
            </w:r>
            <w:r>
              <w:rPr>
                <w:sz w:val="18"/>
                <w:szCs w:val="18"/>
              </w:rPr>
              <w:t>5</w:t>
            </w:r>
          </w:p>
        </w:tc>
        <w:tc>
          <w:tcPr>
            <w:tcW w:w="1250" w:type="pct"/>
            <w:tcBorders>
              <w:tl2br w:val="nil"/>
              <w:tr2bl w:val="nil"/>
            </w:tcBorders>
            <w:vAlign w:val="center"/>
          </w:tcPr>
          <w:p w14:paraId="72293E50">
            <w:pPr>
              <w:widowControl/>
              <w:jc w:val="center"/>
              <w:textAlignment w:val="center"/>
              <w:rPr>
                <w:sz w:val="18"/>
                <w:szCs w:val="18"/>
              </w:rPr>
            </w:pPr>
            <w:r>
              <w:rPr>
                <w:rFonts w:hint="eastAsia"/>
                <w:sz w:val="18"/>
                <w:szCs w:val="18"/>
              </w:rPr>
              <w:t>0.00</w:t>
            </w:r>
            <w:r>
              <w:rPr>
                <w:sz w:val="18"/>
                <w:szCs w:val="18"/>
              </w:rPr>
              <w:t>30</w:t>
            </w:r>
          </w:p>
        </w:tc>
        <w:tc>
          <w:tcPr>
            <w:tcW w:w="1248" w:type="pct"/>
            <w:tcBorders>
              <w:tl2br w:val="nil"/>
              <w:tr2bl w:val="nil"/>
            </w:tcBorders>
            <w:shd w:val="clear" w:color="auto" w:fill="auto"/>
            <w:vAlign w:val="center"/>
          </w:tcPr>
          <w:p w14:paraId="334868E4">
            <w:pPr>
              <w:widowControl/>
              <w:jc w:val="center"/>
              <w:textAlignment w:val="center"/>
              <w:rPr>
                <w:sz w:val="18"/>
                <w:szCs w:val="18"/>
              </w:rPr>
            </w:pPr>
            <w:r>
              <w:rPr>
                <w:rFonts w:hint="eastAsia"/>
                <w:color w:val="000000"/>
                <w:sz w:val="18"/>
                <w:szCs w:val="18"/>
              </w:rPr>
              <w:t xml:space="preserve">0.0041 </w:t>
            </w:r>
          </w:p>
        </w:tc>
      </w:tr>
      <w:tr w14:paraId="0D59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59A179F">
            <w:pPr>
              <w:widowControl/>
              <w:jc w:val="center"/>
              <w:rPr>
                <w:color w:val="000000"/>
                <w:kern w:val="0"/>
                <w:sz w:val="18"/>
                <w:szCs w:val="18"/>
              </w:rPr>
            </w:pPr>
          </w:p>
        </w:tc>
        <w:tc>
          <w:tcPr>
            <w:tcW w:w="1251" w:type="pct"/>
            <w:tcBorders>
              <w:tl2br w:val="nil"/>
              <w:tr2bl w:val="nil"/>
            </w:tcBorders>
            <w:shd w:val="clear" w:color="auto" w:fill="auto"/>
            <w:vAlign w:val="center"/>
          </w:tcPr>
          <w:p w14:paraId="43890E98">
            <w:pPr>
              <w:widowControl/>
              <w:jc w:val="center"/>
              <w:textAlignment w:val="center"/>
              <w:rPr>
                <w:sz w:val="18"/>
                <w:szCs w:val="18"/>
              </w:rPr>
            </w:pPr>
            <w:r>
              <w:rPr>
                <w:rFonts w:hint="eastAsia"/>
                <w:sz w:val="18"/>
                <w:szCs w:val="18"/>
              </w:rPr>
              <w:t>0.0015</w:t>
            </w:r>
          </w:p>
        </w:tc>
        <w:tc>
          <w:tcPr>
            <w:tcW w:w="1250" w:type="pct"/>
            <w:tcBorders>
              <w:tl2br w:val="nil"/>
              <w:tr2bl w:val="nil"/>
            </w:tcBorders>
            <w:vAlign w:val="center"/>
          </w:tcPr>
          <w:p w14:paraId="7C01C345">
            <w:pPr>
              <w:widowControl/>
              <w:jc w:val="center"/>
              <w:textAlignment w:val="center"/>
              <w:rPr>
                <w:sz w:val="18"/>
                <w:szCs w:val="18"/>
              </w:rPr>
            </w:pPr>
            <w:r>
              <w:rPr>
                <w:rFonts w:hint="eastAsia"/>
                <w:sz w:val="18"/>
                <w:szCs w:val="18"/>
              </w:rPr>
              <w:t>0.0029</w:t>
            </w:r>
          </w:p>
        </w:tc>
        <w:tc>
          <w:tcPr>
            <w:tcW w:w="1248" w:type="pct"/>
            <w:tcBorders>
              <w:tl2br w:val="nil"/>
              <w:tr2bl w:val="nil"/>
            </w:tcBorders>
            <w:shd w:val="clear" w:color="auto" w:fill="auto"/>
            <w:vAlign w:val="center"/>
          </w:tcPr>
          <w:p w14:paraId="6AAD170A">
            <w:pPr>
              <w:widowControl/>
              <w:jc w:val="center"/>
              <w:textAlignment w:val="center"/>
              <w:rPr>
                <w:sz w:val="18"/>
                <w:szCs w:val="18"/>
              </w:rPr>
            </w:pPr>
            <w:r>
              <w:rPr>
                <w:rFonts w:hint="eastAsia"/>
                <w:color w:val="000000"/>
                <w:sz w:val="18"/>
                <w:szCs w:val="18"/>
              </w:rPr>
              <w:t xml:space="preserve">0.0041 </w:t>
            </w:r>
          </w:p>
        </w:tc>
      </w:tr>
      <w:tr w14:paraId="0F73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continue"/>
            <w:tcBorders>
              <w:tl2br w:val="nil"/>
              <w:tr2bl w:val="nil"/>
            </w:tcBorders>
            <w:vAlign w:val="center"/>
          </w:tcPr>
          <w:p w14:paraId="483077D1">
            <w:pPr>
              <w:widowControl/>
              <w:jc w:val="center"/>
              <w:rPr>
                <w:color w:val="000000"/>
                <w:kern w:val="0"/>
                <w:sz w:val="18"/>
                <w:szCs w:val="18"/>
              </w:rPr>
            </w:pPr>
          </w:p>
        </w:tc>
        <w:tc>
          <w:tcPr>
            <w:tcW w:w="1251" w:type="pct"/>
            <w:tcBorders>
              <w:tl2br w:val="nil"/>
              <w:tr2bl w:val="nil"/>
            </w:tcBorders>
            <w:shd w:val="clear" w:color="auto" w:fill="auto"/>
            <w:vAlign w:val="center"/>
          </w:tcPr>
          <w:p w14:paraId="067155FC">
            <w:pPr>
              <w:widowControl/>
              <w:jc w:val="center"/>
              <w:textAlignment w:val="center"/>
              <w:rPr>
                <w:sz w:val="18"/>
                <w:szCs w:val="18"/>
              </w:rPr>
            </w:pPr>
            <w:r>
              <w:rPr>
                <w:rFonts w:hint="eastAsia"/>
                <w:sz w:val="18"/>
                <w:szCs w:val="18"/>
              </w:rPr>
              <w:t>0.0016</w:t>
            </w:r>
          </w:p>
        </w:tc>
        <w:tc>
          <w:tcPr>
            <w:tcW w:w="1250" w:type="pct"/>
            <w:tcBorders>
              <w:tl2br w:val="nil"/>
              <w:tr2bl w:val="nil"/>
            </w:tcBorders>
            <w:vAlign w:val="center"/>
          </w:tcPr>
          <w:p w14:paraId="44FC5BD8">
            <w:pPr>
              <w:widowControl/>
              <w:jc w:val="center"/>
              <w:textAlignment w:val="center"/>
              <w:rPr>
                <w:sz w:val="18"/>
                <w:szCs w:val="18"/>
              </w:rPr>
            </w:pPr>
            <w:r>
              <w:rPr>
                <w:rFonts w:hint="eastAsia"/>
                <w:sz w:val="18"/>
                <w:szCs w:val="18"/>
              </w:rPr>
              <w:t>0.0029</w:t>
            </w:r>
          </w:p>
        </w:tc>
        <w:tc>
          <w:tcPr>
            <w:tcW w:w="1248" w:type="pct"/>
            <w:tcBorders>
              <w:tl2br w:val="nil"/>
              <w:tr2bl w:val="nil"/>
            </w:tcBorders>
            <w:shd w:val="clear" w:color="auto" w:fill="auto"/>
            <w:vAlign w:val="center"/>
          </w:tcPr>
          <w:p w14:paraId="205C4942">
            <w:pPr>
              <w:widowControl/>
              <w:jc w:val="center"/>
              <w:textAlignment w:val="center"/>
              <w:rPr>
                <w:sz w:val="18"/>
                <w:szCs w:val="18"/>
              </w:rPr>
            </w:pPr>
            <w:r>
              <w:rPr>
                <w:rFonts w:hint="eastAsia"/>
                <w:color w:val="000000"/>
                <w:sz w:val="18"/>
                <w:szCs w:val="18"/>
              </w:rPr>
              <w:t xml:space="preserve">0.0042 </w:t>
            </w:r>
          </w:p>
        </w:tc>
      </w:tr>
      <w:tr w14:paraId="4EE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1059E0F">
            <w:pPr>
              <w:widowControl/>
              <w:jc w:val="center"/>
              <w:rPr>
                <w:color w:val="000000"/>
                <w:kern w:val="0"/>
                <w:sz w:val="18"/>
                <w:szCs w:val="18"/>
              </w:rPr>
            </w:pPr>
          </w:p>
        </w:tc>
        <w:tc>
          <w:tcPr>
            <w:tcW w:w="1251" w:type="pct"/>
            <w:tcBorders>
              <w:tl2br w:val="nil"/>
              <w:tr2bl w:val="nil"/>
            </w:tcBorders>
            <w:shd w:val="clear" w:color="auto" w:fill="auto"/>
            <w:vAlign w:val="center"/>
          </w:tcPr>
          <w:p w14:paraId="5F8D7D6A">
            <w:pPr>
              <w:widowControl/>
              <w:jc w:val="center"/>
              <w:textAlignment w:val="center"/>
              <w:rPr>
                <w:sz w:val="18"/>
                <w:szCs w:val="18"/>
              </w:rPr>
            </w:pPr>
            <w:r>
              <w:rPr>
                <w:rFonts w:hint="eastAsia"/>
                <w:sz w:val="18"/>
                <w:szCs w:val="18"/>
              </w:rPr>
              <w:t>0.001</w:t>
            </w:r>
            <w:r>
              <w:rPr>
                <w:sz w:val="18"/>
                <w:szCs w:val="18"/>
              </w:rPr>
              <w:t>6</w:t>
            </w:r>
          </w:p>
        </w:tc>
        <w:tc>
          <w:tcPr>
            <w:tcW w:w="1250" w:type="pct"/>
            <w:tcBorders>
              <w:tl2br w:val="nil"/>
              <w:tr2bl w:val="nil"/>
            </w:tcBorders>
            <w:vAlign w:val="center"/>
          </w:tcPr>
          <w:p w14:paraId="52112EC9">
            <w:pPr>
              <w:widowControl/>
              <w:jc w:val="center"/>
              <w:textAlignment w:val="center"/>
              <w:rPr>
                <w:sz w:val="18"/>
                <w:szCs w:val="18"/>
              </w:rPr>
            </w:pPr>
            <w:r>
              <w:rPr>
                <w:rFonts w:hint="eastAsia"/>
                <w:sz w:val="18"/>
                <w:szCs w:val="18"/>
              </w:rPr>
              <w:t>0.0029</w:t>
            </w:r>
          </w:p>
        </w:tc>
        <w:tc>
          <w:tcPr>
            <w:tcW w:w="1248" w:type="pct"/>
            <w:tcBorders>
              <w:tl2br w:val="nil"/>
              <w:tr2bl w:val="nil"/>
            </w:tcBorders>
            <w:shd w:val="clear" w:color="auto" w:fill="auto"/>
            <w:vAlign w:val="center"/>
          </w:tcPr>
          <w:p w14:paraId="783CC8B5">
            <w:pPr>
              <w:widowControl/>
              <w:jc w:val="center"/>
              <w:textAlignment w:val="center"/>
              <w:rPr>
                <w:sz w:val="18"/>
                <w:szCs w:val="18"/>
              </w:rPr>
            </w:pPr>
            <w:r>
              <w:rPr>
                <w:rFonts w:hint="eastAsia"/>
                <w:color w:val="000000"/>
                <w:sz w:val="18"/>
                <w:szCs w:val="18"/>
              </w:rPr>
              <w:t xml:space="preserve">0.0041 </w:t>
            </w:r>
          </w:p>
        </w:tc>
      </w:tr>
      <w:tr w14:paraId="45B9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99AF7F6">
            <w:pPr>
              <w:widowControl/>
              <w:jc w:val="center"/>
              <w:rPr>
                <w:color w:val="000000"/>
                <w:kern w:val="0"/>
                <w:sz w:val="18"/>
                <w:szCs w:val="18"/>
              </w:rPr>
            </w:pPr>
          </w:p>
        </w:tc>
        <w:tc>
          <w:tcPr>
            <w:tcW w:w="1251" w:type="pct"/>
            <w:tcBorders>
              <w:tl2br w:val="nil"/>
              <w:tr2bl w:val="nil"/>
            </w:tcBorders>
            <w:shd w:val="clear" w:color="auto" w:fill="auto"/>
            <w:vAlign w:val="center"/>
          </w:tcPr>
          <w:p w14:paraId="79277BB8">
            <w:pPr>
              <w:widowControl/>
              <w:jc w:val="center"/>
              <w:textAlignment w:val="center"/>
              <w:rPr>
                <w:sz w:val="18"/>
                <w:szCs w:val="18"/>
              </w:rPr>
            </w:pPr>
            <w:r>
              <w:rPr>
                <w:rFonts w:hint="eastAsia"/>
                <w:sz w:val="18"/>
                <w:szCs w:val="18"/>
              </w:rPr>
              <w:t>0.001</w:t>
            </w:r>
            <w:r>
              <w:rPr>
                <w:sz w:val="18"/>
                <w:szCs w:val="18"/>
              </w:rPr>
              <w:t>6</w:t>
            </w:r>
          </w:p>
        </w:tc>
        <w:tc>
          <w:tcPr>
            <w:tcW w:w="1250" w:type="pct"/>
            <w:tcBorders>
              <w:tl2br w:val="nil"/>
              <w:tr2bl w:val="nil"/>
            </w:tcBorders>
            <w:vAlign w:val="center"/>
          </w:tcPr>
          <w:p w14:paraId="7AC23C80">
            <w:pPr>
              <w:widowControl/>
              <w:jc w:val="center"/>
              <w:textAlignment w:val="center"/>
              <w:rPr>
                <w:sz w:val="18"/>
                <w:szCs w:val="18"/>
              </w:rPr>
            </w:pPr>
            <w:r>
              <w:rPr>
                <w:rFonts w:hint="eastAsia"/>
                <w:sz w:val="18"/>
                <w:szCs w:val="18"/>
              </w:rPr>
              <w:t>0.00</w:t>
            </w:r>
            <w:r>
              <w:rPr>
                <w:sz w:val="18"/>
                <w:szCs w:val="18"/>
              </w:rPr>
              <w:t>30</w:t>
            </w:r>
          </w:p>
        </w:tc>
        <w:tc>
          <w:tcPr>
            <w:tcW w:w="1248" w:type="pct"/>
            <w:tcBorders>
              <w:tl2br w:val="nil"/>
              <w:tr2bl w:val="nil"/>
            </w:tcBorders>
            <w:shd w:val="clear" w:color="auto" w:fill="auto"/>
            <w:vAlign w:val="center"/>
          </w:tcPr>
          <w:p w14:paraId="0897E1AE">
            <w:pPr>
              <w:widowControl/>
              <w:jc w:val="center"/>
              <w:textAlignment w:val="center"/>
              <w:rPr>
                <w:sz w:val="18"/>
                <w:szCs w:val="18"/>
              </w:rPr>
            </w:pPr>
            <w:r>
              <w:rPr>
                <w:rFonts w:hint="eastAsia"/>
                <w:color w:val="000000"/>
                <w:sz w:val="18"/>
                <w:szCs w:val="18"/>
              </w:rPr>
              <w:t xml:space="preserve">0.0042 </w:t>
            </w:r>
          </w:p>
        </w:tc>
      </w:tr>
      <w:tr w14:paraId="4F7D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9B00097">
            <w:pPr>
              <w:widowControl/>
              <w:jc w:val="center"/>
              <w:rPr>
                <w:color w:val="000000"/>
                <w:kern w:val="0"/>
                <w:sz w:val="18"/>
                <w:szCs w:val="18"/>
              </w:rPr>
            </w:pPr>
          </w:p>
        </w:tc>
        <w:tc>
          <w:tcPr>
            <w:tcW w:w="1251" w:type="pct"/>
            <w:tcBorders>
              <w:tl2br w:val="nil"/>
              <w:tr2bl w:val="nil"/>
            </w:tcBorders>
            <w:shd w:val="clear" w:color="auto" w:fill="auto"/>
            <w:vAlign w:val="center"/>
          </w:tcPr>
          <w:p w14:paraId="70138748">
            <w:pPr>
              <w:widowControl/>
              <w:jc w:val="center"/>
              <w:textAlignment w:val="center"/>
              <w:rPr>
                <w:sz w:val="18"/>
                <w:szCs w:val="18"/>
              </w:rPr>
            </w:pPr>
            <w:r>
              <w:rPr>
                <w:rFonts w:hint="eastAsia"/>
                <w:sz w:val="18"/>
                <w:szCs w:val="18"/>
              </w:rPr>
              <w:t>0.0016</w:t>
            </w:r>
          </w:p>
        </w:tc>
        <w:tc>
          <w:tcPr>
            <w:tcW w:w="1250" w:type="pct"/>
            <w:tcBorders>
              <w:tl2br w:val="nil"/>
              <w:tr2bl w:val="nil"/>
            </w:tcBorders>
            <w:vAlign w:val="center"/>
          </w:tcPr>
          <w:p w14:paraId="3839BAAF">
            <w:pPr>
              <w:widowControl/>
              <w:jc w:val="center"/>
              <w:textAlignment w:val="center"/>
              <w:rPr>
                <w:sz w:val="18"/>
                <w:szCs w:val="18"/>
              </w:rPr>
            </w:pPr>
            <w:r>
              <w:rPr>
                <w:rFonts w:hint="eastAsia"/>
                <w:sz w:val="18"/>
                <w:szCs w:val="18"/>
              </w:rPr>
              <w:t>0.0029</w:t>
            </w:r>
          </w:p>
        </w:tc>
        <w:tc>
          <w:tcPr>
            <w:tcW w:w="1248" w:type="pct"/>
            <w:tcBorders>
              <w:tl2br w:val="nil"/>
              <w:tr2bl w:val="nil"/>
            </w:tcBorders>
            <w:shd w:val="clear" w:color="auto" w:fill="auto"/>
            <w:vAlign w:val="center"/>
          </w:tcPr>
          <w:p w14:paraId="19BBAA36">
            <w:pPr>
              <w:widowControl/>
              <w:jc w:val="center"/>
              <w:textAlignment w:val="center"/>
              <w:rPr>
                <w:sz w:val="18"/>
                <w:szCs w:val="18"/>
              </w:rPr>
            </w:pPr>
            <w:r>
              <w:rPr>
                <w:rFonts w:hint="eastAsia"/>
                <w:color w:val="000000"/>
                <w:sz w:val="18"/>
                <w:szCs w:val="18"/>
              </w:rPr>
              <w:t xml:space="preserve">0.0042 </w:t>
            </w:r>
          </w:p>
        </w:tc>
      </w:tr>
      <w:tr w14:paraId="52CE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20F9281B">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1251" w:type="pct"/>
            <w:tcBorders>
              <w:tl2br w:val="nil"/>
              <w:tr2bl w:val="nil"/>
            </w:tcBorders>
            <w:shd w:val="clear" w:color="auto" w:fill="auto"/>
            <w:vAlign w:val="center"/>
          </w:tcPr>
          <w:p w14:paraId="118453A7">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1C89D7DB">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6F2AAA26">
            <w:pPr>
              <w:widowControl/>
              <w:jc w:val="center"/>
              <w:textAlignment w:val="center"/>
              <w:rPr>
                <w:color w:val="000000"/>
                <w:sz w:val="18"/>
                <w:szCs w:val="18"/>
              </w:rPr>
            </w:pPr>
            <w:r>
              <w:rPr>
                <w:rFonts w:hint="eastAsia"/>
                <w:color w:val="000000"/>
                <w:sz w:val="18"/>
                <w:szCs w:val="18"/>
              </w:rPr>
              <w:t xml:space="preserve">0.0048 </w:t>
            </w:r>
          </w:p>
        </w:tc>
      </w:tr>
      <w:tr w14:paraId="6843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14BB041">
            <w:pPr>
              <w:widowControl/>
              <w:jc w:val="center"/>
              <w:rPr>
                <w:color w:val="000000"/>
                <w:kern w:val="0"/>
                <w:sz w:val="18"/>
                <w:szCs w:val="18"/>
              </w:rPr>
            </w:pPr>
          </w:p>
        </w:tc>
        <w:tc>
          <w:tcPr>
            <w:tcW w:w="1251" w:type="pct"/>
            <w:tcBorders>
              <w:tl2br w:val="nil"/>
              <w:tr2bl w:val="nil"/>
            </w:tcBorders>
            <w:shd w:val="clear" w:color="auto" w:fill="auto"/>
            <w:vAlign w:val="center"/>
          </w:tcPr>
          <w:p w14:paraId="5FB58F05">
            <w:pPr>
              <w:widowControl/>
              <w:jc w:val="center"/>
              <w:textAlignment w:val="center"/>
              <w:rPr>
                <w:color w:val="000000"/>
                <w:sz w:val="18"/>
                <w:szCs w:val="18"/>
              </w:rPr>
            </w:pPr>
            <w:r>
              <w:rPr>
                <w:rFonts w:hint="eastAsia"/>
                <w:color w:val="000000"/>
                <w:sz w:val="18"/>
                <w:szCs w:val="18"/>
              </w:rPr>
              <w:t xml:space="preserve">0.0018 </w:t>
            </w:r>
          </w:p>
        </w:tc>
        <w:tc>
          <w:tcPr>
            <w:tcW w:w="1250" w:type="pct"/>
            <w:tcBorders>
              <w:tl2br w:val="nil"/>
              <w:tr2bl w:val="nil"/>
            </w:tcBorders>
            <w:vAlign w:val="center"/>
          </w:tcPr>
          <w:p w14:paraId="533C91C0">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55B051E8">
            <w:pPr>
              <w:widowControl/>
              <w:jc w:val="center"/>
              <w:textAlignment w:val="center"/>
              <w:rPr>
                <w:color w:val="000000"/>
                <w:sz w:val="18"/>
                <w:szCs w:val="18"/>
              </w:rPr>
            </w:pPr>
            <w:r>
              <w:rPr>
                <w:rFonts w:hint="eastAsia"/>
                <w:color w:val="000000"/>
                <w:sz w:val="18"/>
                <w:szCs w:val="18"/>
              </w:rPr>
              <w:t xml:space="preserve">0.0046 </w:t>
            </w:r>
          </w:p>
        </w:tc>
      </w:tr>
      <w:tr w14:paraId="77BF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2FC88AB">
            <w:pPr>
              <w:widowControl/>
              <w:jc w:val="center"/>
              <w:rPr>
                <w:color w:val="000000"/>
                <w:kern w:val="0"/>
                <w:sz w:val="18"/>
                <w:szCs w:val="18"/>
              </w:rPr>
            </w:pPr>
          </w:p>
        </w:tc>
        <w:tc>
          <w:tcPr>
            <w:tcW w:w="1251" w:type="pct"/>
            <w:tcBorders>
              <w:tl2br w:val="nil"/>
              <w:tr2bl w:val="nil"/>
            </w:tcBorders>
            <w:shd w:val="clear" w:color="auto" w:fill="auto"/>
            <w:vAlign w:val="center"/>
          </w:tcPr>
          <w:p w14:paraId="5D13F0F2">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610F523F">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23D32F07">
            <w:pPr>
              <w:widowControl/>
              <w:jc w:val="center"/>
              <w:textAlignment w:val="center"/>
              <w:rPr>
                <w:color w:val="000000"/>
                <w:sz w:val="18"/>
                <w:szCs w:val="18"/>
              </w:rPr>
            </w:pPr>
            <w:r>
              <w:rPr>
                <w:rFonts w:hint="eastAsia"/>
                <w:color w:val="000000"/>
                <w:sz w:val="18"/>
                <w:szCs w:val="18"/>
              </w:rPr>
              <w:t xml:space="preserve">0.0049 </w:t>
            </w:r>
          </w:p>
        </w:tc>
      </w:tr>
      <w:tr w14:paraId="6A5C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82E548A">
            <w:pPr>
              <w:widowControl/>
              <w:jc w:val="center"/>
              <w:rPr>
                <w:color w:val="000000"/>
                <w:kern w:val="0"/>
                <w:sz w:val="18"/>
                <w:szCs w:val="18"/>
              </w:rPr>
            </w:pPr>
          </w:p>
        </w:tc>
        <w:tc>
          <w:tcPr>
            <w:tcW w:w="1251" w:type="pct"/>
            <w:tcBorders>
              <w:tl2br w:val="nil"/>
              <w:tr2bl w:val="nil"/>
            </w:tcBorders>
            <w:shd w:val="clear" w:color="auto" w:fill="auto"/>
            <w:vAlign w:val="center"/>
          </w:tcPr>
          <w:p w14:paraId="446DEA67">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47C65B11">
            <w:pPr>
              <w:widowControl/>
              <w:jc w:val="center"/>
              <w:textAlignment w:val="center"/>
              <w:rPr>
                <w:sz w:val="18"/>
                <w:szCs w:val="18"/>
              </w:rPr>
            </w:pPr>
            <w:r>
              <w:rPr>
                <w:rFonts w:hint="eastAsia"/>
                <w:color w:val="000000"/>
                <w:sz w:val="18"/>
                <w:szCs w:val="18"/>
              </w:rPr>
              <w:t xml:space="preserve">0.0033 </w:t>
            </w:r>
          </w:p>
        </w:tc>
        <w:tc>
          <w:tcPr>
            <w:tcW w:w="1248" w:type="pct"/>
            <w:tcBorders>
              <w:tl2br w:val="nil"/>
              <w:tr2bl w:val="nil"/>
            </w:tcBorders>
            <w:shd w:val="clear" w:color="auto" w:fill="auto"/>
            <w:vAlign w:val="center"/>
          </w:tcPr>
          <w:p w14:paraId="1FA0795D">
            <w:pPr>
              <w:widowControl/>
              <w:jc w:val="center"/>
              <w:textAlignment w:val="center"/>
              <w:rPr>
                <w:color w:val="000000"/>
                <w:sz w:val="18"/>
                <w:szCs w:val="18"/>
              </w:rPr>
            </w:pPr>
            <w:r>
              <w:rPr>
                <w:rFonts w:hint="eastAsia"/>
                <w:color w:val="000000"/>
                <w:sz w:val="18"/>
                <w:szCs w:val="18"/>
              </w:rPr>
              <w:t xml:space="preserve">0.0045 </w:t>
            </w:r>
          </w:p>
        </w:tc>
      </w:tr>
      <w:tr w14:paraId="5BE6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F245EAB">
            <w:pPr>
              <w:widowControl/>
              <w:jc w:val="center"/>
              <w:rPr>
                <w:color w:val="000000"/>
                <w:kern w:val="0"/>
                <w:sz w:val="18"/>
                <w:szCs w:val="18"/>
              </w:rPr>
            </w:pPr>
          </w:p>
        </w:tc>
        <w:tc>
          <w:tcPr>
            <w:tcW w:w="1251" w:type="pct"/>
            <w:tcBorders>
              <w:tl2br w:val="nil"/>
              <w:tr2bl w:val="nil"/>
            </w:tcBorders>
            <w:shd w:val="clear" w:color="auto" w:fill="auto"/>
            <w:vAlign w:val="center"/>
          </w:tcPr>
          <w:p w14:paraId="3150D071">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04593E85">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6EC02205">
            <w:pPr>
              <w:widowControl/>
              <w:jc w:val="center"/>
              <w:textAlignment w:val="center"/>
              <w:rPr>
                <w:color w:val="000000"/>
                <w:sz w:val="18"/>
                <w:szCs w:val="18"/>
              </w:rPr>
            </w:pPr>
            <w:r>
              <w:rPr>
                <w:rFonts w:hint="eastAsia"/>
                <w:color w:val="000000"/>
                <w:sz w:val="18"/>
                <w:szCs w:val="18"/>
              </w:rPr>
              <w:t xml:space="preserve">0.0045 </w:t>
            </w:r>
          </w:p>
        </w:tc>
      </w:tr>
      <w:tr w14:paraId="0EC8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45BD0C2">
            <w:pPr>
              <w:widowControl/>
              <w:jc w:val="center"/>
              <w:rPr>
                <w:color w:val="000000"/>
                <w:kern w:val="0"/>
                <w:sz w:val="18"/>
                <w:szCs w:val="18"/>
              </w:rPr>
            </w:pPr>
          </w:p>
        </w:tc>
        <w:tc>
          <w:tcPr>
            <w:tcW w:w="1251" w:type="pct"/>
            <w:tcBorders>
              <w:tl2br w:val="nil"/>
              <w:tr2bl w:val="nil"/>
            </w:tcBorders>
            <w:shd w:val="clear" w:color="auto" w:fill="auto"/>
            <w:vAlign w:val="center"/>
          </w:tcPr>
          <w:p w14:paraId="71645AD2">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31FD1AE8">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55FE106B">
            <w:pPr>
              <w:widowControl/>
              <w:jc w:val="center"/>
              <w:textAlignment w:val="center"/>
              <w:rPr>
                <w:color w:val="000000"/>
                <w:sz w:val="18"/>
                <w:szCs w:val="18"/>
              </w:rPr>
            </w:pPr>
            <w:r>
              <w:rPr>
                <w:rFonts w:hint="eastAsia"/>
                <w:color w:val="000000"/>
                <w:sz w:val="18"/>
                <w:szCs w:val="18"/>
              </w:rPr>
              <w:t xml:space="preserve">0.0042 </w:t>
            </w:r>
          </w:p>
        </w:tc>
      </w:tr>
      <w:tr w14:paraId="7F29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770BFC7">
            <w:pPr>
              <w:widowControl/>
              <w:jc w:val="center"/>
              <w:rPr>
                <w:color w:val="000000"/>
                <w:kern w:val="0"/>
                <w:sz w:val="18"/>
                <w:szCs w:val="18"/>
              </w:rPr>
            </w:pPr>
          </w:p>
        </w:tc>
        <w:tc>
          <w:tcPr>
            <w:tcW w:w="1251" w:type="pct"/>
            <w:tcBorders>
              <w:tl2br w:val="nil"/>
              <w:tr2bl w:val="nil"/>
            </w:tcBorders>
            <w:shd w:val="clear" w:color="auto" w:fill="auto"/>
            <w:vAlign w:val="center"/>
          </w:tcPr>
          <w:p w14:paraId="4B7A0504">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231F4E7C">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vAlign w:val="center"/>
          </w:tcPr>
          <w:p w14:paraId="0312B155">
            <w:pPr>
              <w:widowControl/>
              <w:jc w:val="center"/>
              <w:textAlignment w:val="center"/>
              <w:rPr>
                <w:color w:val="000000"/>
                <w:sz w:val="18"/>
                <w:szCs w:val="18"/>
              </w:rPr>
            </w:pPr>
            <w:r>
              <w:rPr>
                <w:rFonts w:hint="eastAsia"/>
                <w:color w:val="000000"/>
                <w:sz w:val="18"/>
                <w:szCs w:val="18"/>
              </w:rPr>
              <w:t xml:space="preserve">0.0046 </w:t>
            </w:r>
          </w:p>
        </w:tc>
      </w:tr>
      <w:tr w14:paraId="63F1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017FC4A6">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1251" w:type="pct"/>
            <w:tcBorders>
              <w:tl2br w:val="nil"/>
              <w:tr2bl w:val="nil"/>
            </w:tcBorders>
            <w:shd w:val="clear" w:color="auto" w:fill="auto"/>
            <w:vAlign w:val="center"/>
          </w:tcPr>
          <w:p w14:paraId="1DA7BE31">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473825E2">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50122A67">
            <w:pPr>
              <w:widowControl/>
              <w:jc w:val="center"/>
              <w:textAlignment w:val="center"/>
              <w:rPr>
                <w:color w:val="000000"/>
                <w:sz w:val="18"/>
                <w:szCs w:val="18"/>
              </w:rPr>
            </w:pPr>
            <w:r>
              <w:rPr>
                <w:rFonts w:hint="eastAsia"/>
                <w:color w:val="000000"/>
                <w:sz w:val="18"/>
                <w:szCs w:val="18"/>
              </w:rPr>
              <w:t xml:space="preserve">0.0046 </w:t>
            </w:r>
          </w:p>
        </w:tc>
      </w:tr>
      <w:tr w14:paraId="1459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37E1FE6">
            <w:pPr>
              <w:widowControl/>
              <w:jc w:val="center"/>
              <w:rPr>
                <w:color w:val="000000"/>
                <w:kern w:val="0"/>
                <w:sz w:val="18"/>
                <w:szCs w:val="18"/>
              </w:rPr>
            </w:pPr>
          </w:p>
        </w:tc>
        <w:tc>
          <w:tcPr>
            <w:tcW w:w="1251" w:type="pct"/>
            <w:tcBorders>
              <w:tl2br w:val="nil"/>
              <w:tr2bl w:val="nil"/>
            </w:tcBorders>
            <w:shd w:val="clear" w:color="auto" w:fill="auto"/>
            <w:vAlign w:val="center"/>
          </w:tcPr>
          <w:p w14:paraId="589AA135">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3F274240">
            <w:pPr>
              <w:widowControl/>
              <w:jc w:val="center"/>
              <w:textAlignment w:val="center"/>
              <w:rPr>
                <w:sz w:val="18"/>
                <w:szCs w:val="18"/>
              </w:rPr>
            </w:pPr>
            <w:r>
              <w:rPr>
                <w:rFonts w:hint="eastAsia"/>
                <w:color w:val="000000"/>
                <w:sz w:val="18"/>
                <w:szCs w:val="18"/>
              </w:rPr>
              <w:t xml:space="preserve">0.0038 </w:t>
            </w:r>
          </w:p>
        </w:tc>
        <w:tc>
          <w:tcPr>
            <w:tcW w:w="1248" w:type="pct"/>
            <w:tcBorders>
              <w:tl2br w:val="nil"/>
              <w:tr2bl w:val="nil"/>
            </w:tcBorders>
            <w:shd w:val="clear" w:color="auto" w:fill="auto"/>
            <w:vAlign w:val="center"/>
          </w:tcPr>
          <w:p w14:paraId="60255C7A">
            <w:pPr>
              <w:widowControl/>
              <w:jc w:val="center"/>
              <w:textAlignment w:val="center"/>
              <w:rPr>
                <w:color w:val="000000"/>
                <w:sz w:val="18"/>
                <w:szCs w:val="18"/>
              </w:rPr>
            </w:pPr>
            <w:r>
              <w:rPr>
                <w:rFonts w:hint="eastAsia"/>
                <w:color w:val="000000"/>
                <w:sz w:val="18"/>
                <w:szCs w:val="18"/>
              </w:rPr>
              <w:t xml:space="preserve">0.0046 </w:t>
            </w:r>
          </w:p>
        </w:tc>
      </w:tr>
      <w:tr w14:paraId="2CA1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CCBF441">
            <w:pPr>
              <w:widowControl/>
              <w:jc w:val="center"/>
              <w:rPr>
                <w:color w:val="000000"/>
                <w:kern w:val="0"/>
                <w:sz w:val="18"/>
                <w:szCs w:val="18"/>
              </w:rPr>
            </w:pPr>
          </w:p>
        </w:tc>
        <w:tc>
          <w:tcPr>
            <w:tcW w:w="1251" w:type="pct"/>
            <w:tcBorders>
              <w:tl2br w:val="nil"/>
              <w:tr2bl w:val="nil"/>
            </w:tcBorders>
            <w:shd w:val="clear" w:color="auto" w:fill="auto"/>
            <w:vAlign w:val="center"/>
          </w:tcPr>
          <w:p w14:paraId="47663383">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36D2F086">
            <w:pPr>
              <w:widowControl/>
              <w:jc w:val="center"/>
              <w:textAlignment w:val="center"/>
              <w:rPr>
                <w:sz w:val="18"/>
                <w:szCs w:val="18"/>
              </w:rPr>
            </w:pPr>
            <w:r>
              <w:rPr>
                <w:rFonts w:hint="eastAsia"/>
                <w:color w:val="000000"/>
                <w:sz w:val="18"/>
                <w:szCs w:val="18"/>
              </w:rPr>
              <w:t xml:space="preserve">0.0039 </w:t>
            </w:r>
          </w:p>
        </w:tc>
        <w:tc>
          <w:tcPr>
            <w:tcW w:w="1248" w:type="pct"/>
            <w:tcBorders>
              <w:tl2br w:val="nil"/>
              <w:tr2bl w:val="nil"/>
            </w:tcBorders>
            <w:shd w:val="clear" w:color="auto" w:fill="auto"/>
            <w:vAlign w:val="center"/>
          </w:tcPr>
          <w:p w14:paraId="5562068A">
            <w:pPr>
              <w:widowControl/>
              <w:jc w:val="center"/>
              <w:textAlignment w:val="center"/>
              <w:rPr>
                <w:color w:val="000000"/>
                <w:sz w:val="18"/>
                <w:szCs w:val="18"/>
              </w:rPr>
            </w:pPr>
            <w:r>
              <w:rPr>
                <w:rFonts w:hint="eastAsia"/>
                <w:color w:val="000000"/>
                <w:sz w:val="18"/>
                <w:szCs w:val="18"/>
              </w:rPr>
              <w:t xml:space="preserve">0.0045 </w:t>
            </w:r>
          </w:p>
        </w:tc>
      </w:tr>
      <w:tr w14:paraId="385F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continue"/>
            <w:tcBorders>
              <w:tl2br w:val="nil"/>
              <w:tr2bl w:val="nil"/>
            </w:tcBorders>
            <w:vAlign w:val="center"/>
          </w:tcPr>
          <w:p w14:paraId="569D5749">
            <w:pPr>
              <w:widowControl/>
              <w:jc w:val="center"/>
              <w:rPr>
                <w:color w:val="000000"/>
                <w:kern w:val="0"/>
                <w:sz w:val="18"/>
                <w:szCs w:val="18"/>
              </w:rPr>
            </w:pPr>
          </w:p>
        </w:tc>
        <w:tc>
          <w:tcPr>
            <w:tcW w:w="1251" w:type="pct"/>
            <w:tcBorders>
              <w:tl2br w:val="nil"/>
              <w:tr2bl w:val="nil"/>
            </w:tcBorders>
            <w:shd w:val="clear" w:color="auto" w:fill="auto"/>
            <w:vAlign w:val="center"/>
          </w:tcPr>
          <w:p w14:paraId="6D2A7B4F">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11C98634">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7B2E4025">
            <w:pPr>
              <w:widowControl/>
              <w:jc w:val="center"/>
              <w:textAlignment w:val="center"/>
              <w:rPr>
                <w:color w:val="000000"/>
                <w:sz w:val="18"/>
                <w:szCs w:val="18"/>
              </w:rPr>
            </w:pPr>
            <w:r>
              <w:rPr>
                <w:rFonts w:hint="eastAsia"/>
                <w:color w:val="000000"/>
                <w:sz w:val="18"/>
                <w:szCs w:val="18"/>
              </w:rPr>
              <w:t xml:space="preserve">0.0045 </w:t>
            </w:r>
          </w:p>
        </w:tc>
      </w:tr>
      <w:tr w14:paraId="26DF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C95FBF7">
            <w:pPr>
              <w:widowControl/>
              <w:jc w:val="center"/>
              <w:rPr>
                <w:color w:val="000000"/>
                <w:kern w:val="0"/>
                <w:sz w:val="18"/>
                <w:szCs w:val="18"/>
              </w:rPr>
            </w:pPr>
          </w:p>
        </w:tc>
        <w:tc>
          <w:tcPr>
            <w:tcW w:w="1251" w:type="pct"/>
            <w:tcBorders>
              <w:tl2br w:val="nil"/>
              <w:tr2bl w:val="nil"/>
            </w:tcBorders>
            <w:shd w:val="clear" w:color="auto" w:fill="auto"/>
            <w:vAlign w:val="center"/>
          </w:tcPr>
          <w:p w14:paraId="30EFFEB6">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020B46A4">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05A1AFBD">
            <w:pPr>
              <w:widowControl/>
              <w:jc w:val="center"/>
              <w:textAlignment w:val="center"/>
              <w:rPr>
                <w:color w:val="000000"/>
                <w:sz w:val="18"/>
                <w:szCs w:val="18"/>
              </w:rPr>
            </w:pPr>
            <w:r>
              <w:rPr>
                <w:rFonts w:hint="eastAsia"/>
                <w:color w:val="000000"/>
                <w:sz w:val="18"/>
                <w:szCs w:val="18"/>
              </w:rPr>
              <w:t xml:space="preserve">0.0041 </w:t>
            </w:r>
          </w:p>
        </w:tc>
      </w:tr>
      <w:tr w14:paraId="4AD8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A61C39F">
            <w:pPr>
              <w:widowControl/>
              <w:jc w:val="center"/>
              <w:rPr>
                <w:color w:val="000000"/>
                <w:kern w:val="0"/>
                <w:sz w:val="18"/>
                <w:szCs w:val="18"/>
              </w:rPr>
            </w:pPr>
          </w:p>
        </w:tc>
        <w:tc>
          <w:tcPr>
            <w:tcW w:w="1251" w:type="pct"/>
            <w:tcBorders>
              <w:tl2br w:val="nil"/>
              <w:tr2bl w:val="nil"/>
            </w:tcBorders>
            <w:shd w:val="clear" w:color="auto" w:fill="auto"/>
            <w:vAlign w:val="center"/>
          </w:tcPr>
          <w:p w14:paraId="439A92CD">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1BFE9126">
            <w:pPr>
              <w:widowControl/>
              <w:jc w:val="center"/>
              <w:textAlignment w:val="center"/>
              <w:rPr>
                <w:sz w:val="18"/>
                <w:szCs w:val="18"/>
              </w:rPr>
            </w:pPr>
            <w:r>
              <w:rPr>
                <w:rFonts w:hint="eastAsia"/>
                <w:color w:val="000000"/>
                <w:sz w:val="18"/>
                <w:szCs w:val="18"/>
              </w:rPr>
              <w:t xml:space="preserve">0.0037 </w:t>
            </w:r>
          </w:p>
        </w:tc>
        <w:tc>
          <w:tcPr>
            <w:tcW w:w="1248" w:type="pct"/>
            <w:tcBorders>
              <w:tl2br w:val="nil"/>
              <w:tr2bl w:val="nil"/>
            </w:tcBorders>
            <w:shd w:val="clear" w:color="auto" w:fill="auto"/>
            <w:vAlign w:val="center"/>
          </w:tcPr>
          <w:p w14:paraId="10132E02">
            <w:pPr>
              <w:widowControl/>
              <w:jc w:val="center"/>
              <w:textAlignment w:val="center"/>
              <w:rPr>
                <w:color w:val="000000"/>
                <w:sz w:val="18"/>
                <w:szCs w:val="18"/>
              </w:rPr>
            </w:pPr>
            <w:r>
              <w:rPr>
                <w:rFonts w:hint="eastAsia"/>
                <w:color w:val="000000"/>
                <w:sz w:val="18"/>
                <w:szCs w:val="18"/>
              </w:rPr>
              <w:t xml:space="preserve">0.0043 </w:t>
            </w:r>
          </w:p>
        </w:tc>
      </w:tr>
      <w:tr w14:paraId="5C7C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6CA1AF3">
            <w:pPr>
              <w:widowControl/>
              <w:jc w:val="center"/>
              <w:rPr>
                <w:color w:val="000000"/>
                <w:kern w:val="0"/>
                <w:sz w:val="18"/>
                <w:szCs w:val="18"/>
              </w:rPr>
            </w:pPr>
          </w:p>
        </w:tc>
        <w:tc>
          <w:tcPr>
            <w:tcW w:w="1251" w:type="pct"/>
            <w:tcBorders>
              <w:tl2br w:val="nil"/>
              <w:tr2bl w:val="nil"/>
            </w:tcBorders>
            <w:shd w:val="clear" w:color="auto" w:fill="auto"/>
            <w:vAlign w:val="center"/>
          </w:tcPr>
          <w:p w14:paraId="4278C208">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2DB87A29">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193334CA">
            <w:pPr>
              <w:widowControl/>
              <w:jc w:val="center"/>
              <w:textAlignment w:val="center"/>
              <w:rPr>
                <w:color w:val="000000"/>
                <w:sz w:val="18"/>
                <w:szCs w:val="18"/>
              </w:rPr>
            </w:pPr>
            <w:r>
              <w:rPr>
                <w:rFonts w:hint="eastAsia"/>
                <w:color w:val="000000"/>
                <w:sz w:val="18"/>
                <w:szCs w:val="18"/>
              </w:rPr>
              <w:t xml:space="preserve">0.0046 </w:t>
            </w:r>
          </w:p>
        </w:tc>
      </w:tr>
      <w:tr w14:paraId="3FE4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3D657344">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1251" w:type="pct"/>
            <w:tcBorders>
              <w:tl2br w:val="nil"/>
              <w:tr2bl w:val="nil"/>
            </w:tcBorders>
            <w:shd w:val="clear" w:color="auto" w:fill="auto"/>
            <w:vAlign w:val="center"/>
          </w:tcPr>
          <w:p w14:paraId="7803D3A3">
            <w:pPr>
              <w:widowControl/>
              <w:jc w:val="center"/>
              <w:textAlignment w:val="center"/>
              <w:rPr>
                <w:color w:val="000000"/>
                <w:sz w:val="18"/>
                <w:szCs w:val="18"/>
              </w:rPr>
            </w:pPr>
            <w:r>
              <w:rPr>
                <w:rFonts w:hint="eastAsia"/>
                <w:color w:val="000000"/>
                <w:sz w:val="18"/>
                <w:szCs w:val="18"/>
              </w:rPr>
              <w:t xml:space="preserve">0.0022 </w:t>
            </w:r>
          </w:p>
        </w:tc>
        <w:tc>
          <w:tcPr>
            <w:tcW w:w="1250" w:type="pct"/>
            <w:tcBorders>
              <w:tl2br w:val="nil"/>
              <w:tr2bl w:val="nil"/>
            </w:tcBorders>
            <w:vAlign w:val="center"/>
          </w:tcPr>
          <w:p w14:paraId="45DB0F8C">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vAlign w:val="center"/>
          </w:tcPr>
          <w:p w14:paraId="7FF04718">
            <w:pPr>
              <w:widowControl/>
              <w:jc w:val="center"/>
              <w:textAlignment w:val="center"/>
              <w:rPr>
                <w:color w:val="000000"/>
                <w:sz w:val="18"/>
                <w:szCs w:val="18"/>
              </w:rPr>
            </w:pPr>
            <w:r>
              <w:rPr>
                <w:rFonts w:hint="eastAsia"/>
                <w:color w:val="000000"/>
                <w:sz w:val="18"/>
                <w:szCs w:val="18"/>
              </w:rPr>
              <w:t xml:space="preserve">0.0046 </w:t>
            </w:r>
          </w:p>
        </w:tc>
      </w:tr>
      <w:tr w14:paraId="7D29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9C5B071">
            <w:pPr>
              <w:widowControl/>
              <w:jc w:val="center"/>
              <w:rPr>
                <w:color w:val="000000"/>
                <w:kern w:val="0"/>
                <w:sz w:val="18"/>
                <w:szCs w:val="18"/>
              </w:rPr>
            </w:pPr>
          </w:p>
        </w:tc>
        <w:tc>
          <w:tcPr>
            <w:tcW w:w="1251" w:type="pct"/>
            <w:tcBorders>
              <w:tl2br w:val="nil"/>
              <w:tr2bl w:val="nil"/>
            </w:tcBorders>
            <w:shd w:val="clear" w:color="auto" w:fill="auto"/>
            <w:vAlign w:val="center"/>
          </w:tcPr>
          <w:p w14:paraId="700EB836">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7FBDF5A9">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358652F3">
            <w:pPr>
              <w:widowControl/>
              <w:jc w:val="center"/>
              <w:textAlignment w:val="center"/>
              <w:rPr>
                <w:color w:val="000000"/>
                <w:sz w:val="18"/>
                <w:szCs w:val="18"/>
              </w:rPr>
            </w:pPr>
            <w:r>
              <w:rPr>
                <w:rFonts w:hint="eastAsia"/>
                <w:color w:val="000000"/>
                <w:sz w:val="18"/>
                <w:szCs w:val="18"/>
              </w:rPr>
              <w:t xml:space="preserve">0.0045 </w:t>
            </w:r>
          </w:p>
        </w:tc>
      </w:tr>
      <w:tr w14:paraId="1EC8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9DEB448">
            <w:pPr>
              <w:widowControl/>
              <w:jc w:val="center"/>
              <w:rPr>
                <w:color w:val="000000"/>
                <w:kern w:val="0"/>
                <w:sz w:val="18"/>
                <w:szCs w:val="18"/>
              </w:rPr>
            </w:pPr>
          </w:p>
        </w:tc>
        <w:tc>
          <w:tcPr>
            <w:tcW w:w="1251" w:type="pct"/>
            <w:tcBorders>
              <w:tl2br w:val="nil"/>
              <w:tr2bl w:val="nil"/>
            </w:tcBorders>
            <w:shd w:val="clear" w:color="auto" w:fill="auto"/>
            <w:vAlign w:val="center"/>
          </w:tcPr>
          <w:p w14:paraId="5FB6F004">
            <w:pPr>
              <w:widowControl/>
              <w:jc w:val="center"/>
              <w:textAlignment w:val="center"/>
              <w:rPr>
                <w:color w:val="000000"/>
                <w:sz w:val="18"/>
                <w:szCs w:val="18"/>
              </w:rPr>
            </w:pPr>
            <w:r>
              <w:rPr>
                <w:rFonts w:hint="eastAsia"/>
                <w:color w:val="000000"/>
                <w:sz w:val="18"/>
                <w:szCs w:val="18"/>
              </w:rPr>
              <w:t xml:space="preserve">0.0022 </w:t>
            </w:r>
          </w:p>
        </w:tc>
        <w:tc>
          <w:tcPr>
            <w:tcW w:w="1250" w:type="pct"/>
            <w:tcBorders>
              <w:tl2br w:val="nil"/>
              <w:tr2bl w:val="nil"/>
            </w:tcBorders>
            <w:vAlign w:val="center"/>
          </w:tcPr>
          <w:p w14:paraId="0822BCB2">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37ADBA14">
            <w:pPr>
              <w:widowControl/>
              <w:jc w:val="center"/>
              <w:textAlignment w:val="center"/>
              <w:rPr>
                <w:color w:val="000000"/>
                <w:sz w:val="18"/>
                <w:szCs w:val="18"/>
              </w:rPr>
            </w:pPr>
            <w:r>
              <w:rPr>
                <w:rFonts w:hint="eastAsia"/>
                <w:color w:val="000000"/>
                <w:sz w:val="18"/>
                <w:szCs w:val="18"/>
              </w:rPr>
              <w:t xml:space="preserve">0.0047 </w:t>
            </w:r>
          </w:p>
        </w:tc>
      </w:tr>
      <w:tr w14:paraId="436D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074C38CE">
            <w:pPr>
              <w:widowControl/>
              <w:jc w:val="center"/>
              <w:rPr>
                <w:color w:val="000000"/>
                <w:kern w:val="0"/>
                <w:sz w:val="18"/>
                <w:szCs w:val="18"/>
              </w:rPr>
            </w:pPr>
          </w:p>
        </w:tc>
        <w:tc>
          <w:tcPr>
            <w:tcW w:w="1251" w:type="pct"/>
            <w:tcBorders>
              <w:tl2br w:val="nil"/>
              <w:tr2bl w:val="nil"/>
            </w:tcBorders>
            <w:shd w:val="clear" w:color="auto" w:fill="auto"/>
            <w:vAlign w:val="center"/>
          </w:tcPr>
          <w:p w14:paraId="122BFE05">
            <w:pPr>
              <w:widowControl/>
              <w:jc w:val="center"/>
              <w:textAlignment w:val="center"/>
              <w:rPr>
                <w:color w:val="000000"/>
                <w:sz w:val="18"/>
                <w:szCs w:val="18"/>
              </w:rPr>
            </w:pPr>
            <w:r>
              <w:rPr>
                <w:rFonts w:hint="eastAsia"/>
                <w:color w:val="000000"/>
                <w:sz w:val="18"/>
                <w:szCs w:val="18"/>
              </w:rPr>
              <w:t xml:space="preserve">0.0022 </w:t>
            </w:r>
          </w:p>
        </w:tc>
        <w:tc>
          <w:tcPr>
            <w:tcW w:w="1250" w:type="pct"/>
            <w:tcBorders>
              <w:tl2br w:val="nil"/>
              <w:tr2bl w:val="nil"/>
            </w:tcBorders>
            <w:vAlign w:val="center"/>
          </w:tcPr>
          <w:p w14:paraId="3CBCCEB9">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32535EEF">
            <w:pPr>
              <w:widowControl/>
              <w:jc w:val="center"/>
              <w:textAlignment w:val="center"/>
              <w:rPr>
                <w:color w:val="000000"/>
                <w:sz w:val="18"/>
                <w:szCs w:val="18"/>
              </w:rPr>
            </w:pPr>
            <w:r>
              <w:rPr>
                <w:rFonts w:hint="eastAsia"/>
                <w:color w:val="000000"/>
                <w:sz w:val="18"/>
                <w:szCs w:val="18"/>
              </w:rPr>
              <w:t xml:space="preserve">0.0046 </w:t>
            </w:r>
          </w:p>
        </w:tc>
      </w:tr>
      <w:tr w14:paraId="169C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2B20C0E">
            <w:pPr>
              <w:widowControl/>
              <w:jc w:val="center"/>
              <w:rPr>
                <w:color w:val="000000"/>
                <w:kern w:val="0"/>
                <w:sz w:val="18"/>
                <w:szCs w:val="18"/>
              </w:rPr>
            </w:pPr>
          </w:p>
        </w:tc>
        <w:tc>
          <w:tcPr>
            <w:tcW w:w="1251" w:type="pct"/>
            <w:tcBorders>
              <w:tl2br w:val="nil"/>
              <w:tr2bl w:val="nil"/>
            </w:tcBorders>
            <w:shd w:val="clear" w:color="auto" w:fill="auto"/>
            <w:vAlign w:val="center"/>
          </w:tcPr>
          <w:p w14:paraId="63855D76">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0E5F52AF">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79F3BCBE">
            <w:pPr>
              <w:widowControl/>
              <w:jc w:val="center"/>
              <w:textAlignment w:val="center"/>
              <w:rPr>
                <w:color w:val="000000"/>
                <w:sz w:val="18"/>
                <w:szCs w:val="18"/>
              </w:rPr>
            </w:pPr>
            <w:r>
              <w:rPr>
                <w:rFonts w:hint="eastAsia"/>
                <w:color w:val="000000"/>
                <w:sz w:val="18"/>
                <w:szCs w:val="18"/>
              </w:rPr>
              <w:t xml:space="preserve">0.0049 </w:t>
            </w:r>
          </w:p>
        </w:tc>
      </w:tr>
      <w:tr w14:paraId="2686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4EE4EED">
            <w:pPr>
              <w:widowControl/>
              <w:jc w:val="center"/>
              <w:rPr>
                <w:color w:val="000000"/>
                <w:kern w:val="0"/>
                <w:sz w:val="18"/>
                <w:szCs w:val="18"/>
              </w:rPr>
            </w:pPr>
          </w:p>
        </w:tc>
        <w:tc>
          <w:tcPr>
            <w:tcW w:w="1251" w:type="pct"/>
            <w:tcBorders>
              <w:tl2br w:val="nil"/>
              <w:tr2bl w:val="nil"/>
            </w:tcBorders>
            <w:shd w:val="clear" w:color="auto" w:fill="auto"/>
            <w:vAlign w:val="center"/>
          </w:tcPr>
          <w:p w14:paraId="15568602">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335FBF23">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7B347555">
            <w:pPr>
              <w:widowControl/>
              <w:jc w:val="center"/>
              <w:textAlignment w:val="center"/>
              <w:rPr>
                <w:color w:val="000000"/>
                <w:sz w:val="18"/>
                <w:szCs w:val="18"/>
              </w:rPr>
            </w:pPr>
            <w:r>
              <w:rPr>
                <w:rFonts w:hint="eastAsia"/>
                <w:color w:val="000000"/>
                <w:sz w:val="18"/>
                <w:szCs w:val="18"/>
              </w:rPr>
              <w:t xml:space="preserve">0.0049 </w:t>
            </w:r>
          </w:p>
        </w:tc>
      </w:tr>
      <w:tr w14:paraId="500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055F1085">
            <w:pPr>
              <w:widowControl/>
              <w:jc w:val="center"/>
              <w:rPr>
                <w:color w:val="000000"/>
                <w:kern w:val="0"/>
                <w:sz w:val="18"/>
                <w:szCs w:val="18"/>
              </w:rPr>
            </w:pPr>
          </w:p>
        </w:tc>
        <w:tc>
          <w:tcPr>
            <w:tcW w:w="1251" w:type="pct"/>
            <w:tcBorders>
              <w:tl2br w:val="nil"/>
              <w:tr2bl w:val="nil"/>
            </w:tcBorders>
            <w:shd w:val="clear" w:color="auto" w:fill="auto"/>
            <w:vAlign w:val="center"/>
          </w:tcPr>
          <w:p w14:paraId="2B09746B">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24C3E5E5">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0A573E70">
            <w:pPr>
              <w:widowControl/>
              <w:jc w:val="center"/>
              <w:textAlignment w:val="center"/>
              <w:rPr>
                <w:color w:val="000000"/>
                <w:sz w:val="18"/>
                <w:szCs w:val="18"/>
              </w:rPr>
            </w:pPr>
            <w:r>
              <w:rPr>
                <w:rFonts w:hint="eastAsia"/>
                <w:color w:val="000000"/>
                <w:sz w:val="18"/>
                <w:szCs w:val="18"/>
              </w:rPr>
              <w:t xml:space="preserve">0.0048 </w:t>
            </w:r>
          </w:p>
        </w:tc>
      </w:tr>
      <w:tr w14:paraId="704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1EB05458">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1251" w:type="pct"/>
            <w:tcBorders>
              <w:tl2br w:val="nil"/>
              <w:tr2bl w:val="nil"/>
            </w:tcBorders>
            <w:shd w:val="clear" w:color="auto" w:fill="auto"/>
            <w:noWrap/>
            <w:vAlign w:val="center"/>
          </w:tcPr>
          <w:p w14:paraId="6DA087A9">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42815A7A">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7778CC5D">
            <w:pPr>
              <w:widowControl/>
              <w:jc w:val="center"/>
              <w:textAlignment w:val="center"/>
              <w:rPr>
                <w:color w:val="000000"/>
                <w:sz w:val="18"/>
                <w:szCs w:val="18"/>
              </w:rPr>
            </w:pPr>
            <w:r>
              <w:rPr>
                <w:rFonts w:hint="eastAsia"/>
                <w:color w:val="000000"/>
                <w:sz w:val="18"/>
                <w:szCs w:val="18"/>
              </w:rPr>
              <w:t xml:space="preserve">0.0042 </w:t>
            </w:r>
          </w:p>
        </w:tc>
      </w:tr>
      <w:tr w14:paraId="786D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3516197">
            <w:pPr>
              <w:widowControl/>
              <w:jc w:val="center"/>
              <w:rPr>
                <w:color w:val="000000"/>
                <w:kern w:val="0"/>
                <w:sz w:val="18"/>
                <w:szCs w:val="18"/>
              </w:rPr>
            </w:pPr>
          </w:p>
        </w:tc>
        <w:tc>
          <w:tcPr>
            <w:tcW w:w="1251" w:type="pct"/>
            <w:tcBorders>
              <w:tl2br w:val="nil"/>
              <w:tr2bl w:val="nil"/>
            </w:tcBorders>
            <w:shd w:val="clear" w:color="auto" w:fill="auto"/>
            <w:noWrap/>
            <w:vAlign w:val="center"/>
          </w:tcPr>
          <w:p w14:paraId="04199322">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642E3872">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vAlign w:val="center"/>
          </w:tcPr>
          <w:p w14:paraId="5C3856FD">
            <w:pPr>
              <w:widowControl/>
              <w:jc w:val="center"/>
              <w:textAlignment w:val="center"/>
              <w:rPr>
                <w:color w:val="000000"/>
                <w:sz w:val="18"/>
                <w:szCs w:val="18"/>
              </w:rPr>
            </w:pPr>
            <w:r>
              <w:rPr>
                <w:rFonts w:hint="eastAsia"/>
                <w:color w:val="000000"/>
                <w:sz w:val="18"/>
                <w:szCs w:val="18"/>
              </w:rPr>
              <w:t xml:space="preserve">0.0045 </w:t>
            </w:r>
          </w:p>
        </w:tc>
      </w:tr>
      <w:tr w14:paraId="324D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EE158F3">
            <w:pPr>
              <w:widowControl/>
              <w:jc w:val="center"/>
              <w:rPr>
                <w:color w:val="000000"/>
                <w:kern w:val="0"/>
                <w:sz w:val="18"/>
                <w:szCs w:val="18"/>
              </w:rPr>
            </w:pPr>
          </w:p>
        </w:tc>
        <w:tc>
          <w:tcPr>
            <w:tcW w:w="1251" w:type="pct"/>
            <w:tcBorders>
              <w:tl2br w:val="nil"/>
              <w:tr2bl w:val="nil"/>
            </w:tcBorders>
            <w:shd w:val="clear" w:color="auto" w:fill="auto"/>
            <w:noWrap/>
            <w:vAlign w:val="center"/>
          </w:tcPr>
          <w:p w14:paraId="161E3287">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1F852D20">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vAlign w:val="center"/>
          </w:tcPr>
          <w:p w14:paraId="5320F46C">
            <w:pPr>
              <w:widowControl/>
              <w:jc w:val="center"/>
              <w:textAlignment w:val="center"/>
              <w:rPr>
                <w:color w:val="000000"/>
                <w:sz w:val="18"/>
                <w:szCs w:val="18"/>
              </w:rPr>
            </w:pPr>
            <w:r>
              <w:rPr>
                <w:rFonts w:hint="eastAsia"/>
                <w:color w:val="000000"/>
                <w:sz w:val="18"/>
                <w:szCs w:val="18"/>
              </w:rPr>
              <w:t xml:space="preserve">0.0046 </w:t>
            </w:r>
          </w:p>
        </w:tc>
      </w:tr>
      <w:tr w14:paraId="104F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B87C5F5">
            <w:pPr>
              <w:widowControl/>
              <w:jc w:val="center"/>
              <w:rPr>
                <w:color w:val="000000"/>
                <w:kern w:val="0"/>
                <w:sz w:val="18"/>
                <w:szCs w:val="18"/>
              </w:rPr>
            </w:pPr>
          </w:p>
        </w:tc>
        <w:tc>
          <w:tcPr>
            <w:tcW w:w="1251" w:type="pct"/>
            <w:tcBorders>
              <w:tl2br w:val="nil"/>
              <w:tr2bl w:val="nil"/>
            </w:tcBorders>
            <w:shd w:val="clear" w:color="auto" w:fill="auto"/>
            <w:noWrap/>
            <w:vAlign w:val="center"/>
          </w:tcPr>
          <w:p w14:paraId="52C230C1">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7ED5338D">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vAlign w:val="center"/>
          </w:tcPr>
          <w:p w14:paraId="5427A773">
            <w:pPr>
              <w:widowControl/>
              <w:jc w:val="center"/>
              <w:textAlignment w:val="center"/>
              <w:rPr>
                <w:color w:val="000000"/>
                <w:sz w:val="18"/>
                <w:szCs w:val="18"/>
              </w:rPr>
            </w:pPr>
            <w:r>
              <w:rPr>
                <w:rFonts w:hint="eastAsia"/>
                <w:color w:val="000000"/>
                <w:sz w:val="18"/>
                <w:szCs w:val="18"/>
              </w:rPr>
              <w:t xml:space="preserve">0.0048 </w:t>
            </w:r>
          </w:p>
        </w:tc>
      </w:tr>
      <w:tr w14:paraId="49EA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115A29E">
            <w:pPr>
              <w:widowControl/>
              <w:jc w:val="center"/>
              <w:rPr>
                <w:color w:val="000000"/>
                <w:kern w:val="0"/>
                <w:sz w:val="18"/>
                <w:szCs w:val="18"/>
              </w:rPr>
            </w:pPr>
          </w:p>
        </w:tc>
        <w:tc>
          <w:tcPr>
            <w:tcW w:w="1251" w:type="pct"/>
            <w:tcBorders>
              <w:tl2br w:val="nil"/>
              <w:tr2bl w:val="nil"/>
            </w:tcBorders>
            <w:shd w:val="clear" w:color="auto" w:fill="auto"/>
            <w:noWrap/>
            <w:vAlign w:val="center"/>
          </w:tcPr>
          <w:p w14:paraId="160C6EE1">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76065B4B">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6CE936DE">
            <w:pPr>
              <w:widowControl/>
              <w:jc w:val="center"/>
              <w:textAlignment w:val="center"/>
              <w:rPr>
                <w:color w:val="000000"/>
                <w:sz w:val="18"/>
                <w:szCs w:val="18"/>
              </w:rPr>
            </w:pPr>
            <w:r>
              <w:rPr>
                <w:rFonts w:hint="eastAsia"/>
                <w:color w:val="000000"/>
                <w:sz w:val="18"/>
                <w:szCs w:val="18"/>
              </w:rPr>
              <w:t xml:space="preserve">0.0041 </w:t>
            </w:r>
          </w:p>
        </w:tc>
      </w:tr>
      <w:tr w14:paraId="102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00B399A">
            <w:pPr>
              <w:widowControl/>
              <w:jc w:val="center"/>
              <w:rPr>
                <w:color w:val="000000"/>
                <w:kern w:val="0"/>
                <w:sz w:val="18"/>
                <w:szCs w:val="18"/>
              </w:rPr>
            </w:pPr>
          </w:p>
        </w:tc>
        <w:tc>
          <w:tcPr>
            <w:tcW w:w="1251" w:type="pct"/>
            <w:tcBorders>
              <w:tl2br w:val="nil"/>
              <w:tr2bl w:val="nil"/>
            </w:tcBorders>
            <w:shd w:val="clear" w:color="auto" w:fill="auto"/>
            <w:noWrap/>
            <w:vAlign w:val="center"/>
          </w:tcPr>
          <w:p w14:paraId="59ADA136">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750E6D68">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vAlign w:val="center"/>
          </w:tcPr>
          <w:p w14:paraId="458811FC">
            <w:pPr>
              <w:widowControl/>
              <w:jc w:val="center"/>
              <w:textAlignment w:val="center"/>
              <w:rPr>
                <w:color w:val="000000"/>
                <w:sz w:val="18"/>
                <w:szCs w:val="18"/>
              </w:rPr>
            </w:pPr>
            <w:r>
              <w:rPr>
                <w:rFonts w:hint="eastAsia"/>
                <w:color w:val="000000"/>
                <w:sz w:val="18"/>
                <w:szCs w:val="18"/>
              </w:rPr>
              <w:t xml:space="preserve">0.0045 </w:t>
            </w:r>
          </w:p>
        </w:tc>
      </w:tr>
      <w:tr w14:paraId="44D9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E03690C">
            <w:pPr>
              <w:widowControl/>
              <w:jc w:val="center"/>
              <w:rPr>
                <w:color w:val="000000"/>
                <w:kern w:val="0"/>
                <w:sz w:val="18"/>
                <w:szCs w:val="18"/>
              </w:rPr>
            </w:pPr>
          </w:p>
        </w:tc>
        <w:tc>
          <w:tcPr>
            <w:tcW w:w="1251" w:type="pct"/>
            <w:tcBorders>
              <w:tl2br w:val="nil"/>
              <w:tr2bl w:val="nil"/>
            </w:tcBorders>
            <w:shd w:val="clear" w:color="auto" w:fill="auto"/>
            <w:noWrap/>
            <w:vAlign w:val="center"/>
          </w:tcPr>
          <w:p w14:paraId="23E1C80E">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vAlign w:val="center"/>
          </w:tcPr>
          <w:p w14:paraId="27C47AA2">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vAlign w:val="center"/>
          </w:tcPr>
          <w:p w14:paraId="37A15F83">
            <w:pPr>
              <w:widowControl/>
              <w:jc w:val="center"/>
              <w:textAlignment w:val="center"/>
              <w:rPr>
                <w:color w:val="000000"/>
                <w:sz w:val="18"/>
                <w:szCs w:val="18"/>
              </w:rPr>
            </w:pPr>
            <w:r>
              <w:rPr>
                <w:rFonts w:hint="eastAsia"/>
                <w:color w:val="000000"/>
                <w:sz w:val="18"/>
                <w:szCs w:val="18"/>
              </w:rPr>
              <w:t xml:space="preserve">0.0047 </w:t>
            </w:r>
          </w:p>
        </w:tc>
      </w:tr>
      <w:tr w14:paraId="54FB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75E962D5">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1251" w:type="pct"/>
            <w:tcBorders>
              <w:tl2br w:val="nil"/>
              <w:tr2bl w:val="nil"/>
            </w:tcBorders>
            <w:shd w:val="clear" w:color="auto" w:fill="auto"/>
            <w:vAlign w:val="center"/>
          </w:tcPr>
          <w:p w14:paraId="15818D27">
            <w:pPr>
              <w:widowControl/>
              <w:jc w:val="center"/>
              <w:textAlignment w:val="center"/>
              <w:rPr>
                <w:sz w:val="18"/>
                <w:szCs w:val="18"/>
              </w:rPr>
            </w:pPr>
            <w:r>
              <w:rPr>
                <w:rFonts w:hint="eastAsia"/>
                <w:sz w:val="18"/>
                <w:szCs w:val="18"/>
              </w:rPr>
              <w:t>0.001</w:t>
            </w:r>
            <w:r>
              <w:rPr>
                <w:sz w:val="18"/>
                <w:szCs w:val="18"/>
              </w:rPr>
              <w:t>5</w:t>
            </w:r>
          </w:p>
        </w:tc>
        <w:tc>
          <w:tcPr>
            <w:tcW w:w="1250" w:type="pct"/>
            <w:tcBorders>
              <w:tl2br w:val="nil"/>
              <w:tr2bl w:val="nil"/>
            </w:tcBorders>
            <w:vAlign w:val="center"/>
          </w:tcPr>
          <w:p w14:paraId="2610C9BE">
            <w:pPr>
              <w:widowControl/>
              <w:jc w:val="center"/>
              <w:textAlignment w:val="center"/>
              <w:rPr>
                <w:sz w:val="18"/>
                <w:szCs w:val="18"/>
              </w:rPr>
            </w:pPr>
            <w:r>
              <w:rPr>
                <w:rFonts w:hint="eastAsia"/>
                <w:sz w:val="18"/>
                <w:szCs w:val="18"/>
              </w:rPr>
              <w:t xml:space="preserve">0.0033 </w:t>
            </w:r>
          </w:p>
        </w:tc>
        <w:tc>
          <w:tcPr>
            <w:tcW w:w="1248" w:type="pct"/>
            <w:tcBorders>
              <w:tl2br w:val="nil"/>
              <w:tr2bl w:val="nil"/>
            </w:tcBorders>
            <w:shd w:val="clear" w:color="auto" w:fill="auto"/>
            <w:vAlign w:val="center"/>
          </w:tcPr>
          <w:p w14:paraId="6D1836D1">
            <w:pPr>
              <w:widowControl/>
              <w:jc w:val="center"/>
              <w:textAlignment w:val="center"/>
              <w:rPr>
                <w:sz w:val="18"/>
                <w:szCs w:val="18"/>
              </w:rPr>
            </w:pPr>
            <w:r>
              <w:rPr>
                <w:rFonts w:hint="eastAsia"/>
                <w:sz w:val="18"/>
                <w:szCs w:val="18"/>
              </w:rPr>
              <w:t>0.004</w:t>
            </w:r>
            <w:r>
              <w:rPr>
                <w:sz w:val="18"/>
                <w:szCs w:val="18"/>
              </w:rPr>
              <w:t>1</w:t>
            </w:r>
          </w:p>
        </w:tc>
      </w:tr>
      <w:tr w14:paraId="5C4A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5E6648AF">
            <w:pPr>
              <w:widowControl/>
              <w:jc w:val="center"/>
              <w:rPr>
                <w:color w:val="000000"/>
                <w:kern w:val="0"/>
                <w:sz w:val="18"/>
                <w:szCs w:val="18"/>
              </w:rPr>
            </w:pPr>
          </w:p>
        </w:tc>
        <w:tc>
          <w:tcPr>
            <w:tcW w:w="1251" w:type="pct"/>
            <w:tcBorders>
              <w:tl2br w:val="nil"/>
              <w:tr2bl w:val="nil"/>
            </w:tcBorders>
            <w:shd w:val="clear" w:color="auto" w:fill="auto"/>
            <w:vAlign w:val="center"/>
          </w:tcPr>
          <w:p w14:paraId="14FF515F">
            <w:pPr>
              <w:widowControl/>
              <w:jc w:val="center"/>
              <w:textAlignment w:val="center"/>
              <w:rPr>
                <w:sz w:val="18"/>
                <w:szCs w:val="18"/>
              </w:rPr>
            </w:pPr>
            <w:r>
              <w:rPr>
                <w:rFonts w:hint="eastAsia"/>
                <w:sz w:val="18"/>
                <w:szCs w:val="18"/>
              </w:rPr>
              <w:t>0.0014</w:t>
            </w:r>
          </w:p>
        </w:tc>
        <w:tc>
          <w:tcPr>
            <w:tcW w:w="1250" w:type="pct"/>
            <w:tcBorders>
              <w:tl2br w:val="nil"/>
              <w:tr2bl w:val="nil"/>
            </w:tcBorders>
            <w:vAlign w:val="center"/>
          </w:tcPr>
          <w:p w14:paraId="21E15D4A">
            <w:pPr>
              <w:widowControl/>
              <w:jc w:val="center"/>
              <w:textAlignment w:val="center"/>
              <w:rPr>
                <w:sz w:val="18"/>
                <w:szCs w:val="18"/>
              </w:rPr>
            </w:pPr>
            <w:r>
              <w:rPr>
                <w:rFonts w:hint="eastAsia"/>
                <w:sz w:val="18"/>
                <w:szCs w:val="18"/>
              </w:rPr>
              <w:t xml:space="preserve">0.0033 </w:t>
            </w:r>
          </w:p>
        </w:tc>
        <w:tc>
          <w:tcPr>
            <w:tcW w:w="1248" w:type="pct"/>
            <w:tcBorders>
              <w:tl2br w:val="nil"/>
              <w:tr2bl w:val="nil"/>
            </w:tcBorders>
            <w:shd w:val="clear" w:color="auto" w:fill="auto"/>
            <w:vAlign w:val="center"/>
          </w:tcPr>
          <w:p w14:paraId="5DC4A710">
            <w:pPr>
              <w:widowControl/>
              <w:jc w:val="center"/>
              <w:textAlignment w:val="center"/>
              <w:rPr>
                <w:sz w:val="18"/>
                <w:szCs w:val="18"/>
              </w:rPr>
            </w:pPr>
            <w:r>
              <w:rPr>
                <w:rFonts w:hint="eastAsia"/>
                <w:sz w:val="18"/>
                <w:szCs w:val="18"/>
              </w:rPr>
              <w:t>0.00</w:t>
            </w:r>
            <w:r>
              <w:rPr>
                <w:sz w:val="18"/>
                <w:szCs w:val="18"/>
              </w:rPr>
              <w:t>40</w:t>
            </w:r>
          </w:p>
        </w:tc>
      </w:tr>
      <w:tr w14:paraId="5CDD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DF1F55B">
            <w:pPr>
              <w:widowControl/>
              <w:jc w:val="center"/>
              <w:rPr>
                <w:color w:val="000000"/>
                <w:kern w:val="0"/>
                <w:sz w:val="18"/>
                <w:szCs w:val="18"/>
              </w:rPr>
            </w:pPr>
          </w:p>
        </w:tc>
        <w:tc>
          <w:tcPr>
            <w:tcW w:w="1251" w:type="pct"/>
            <w:tcBorders>
              <w:tl2br w:val="nil"/>
              <w:tr2bl w:val="nil"/>
            </w:tcBorders>
            <w:shd w:val="clear" w:color="auto" w:fill="auto"/>
            <w:vAlign w:val="center"/>
          </w:tcPr>
          <w:p w14:paraId="665E61B9">
            <w:pPr>
              <w:widowControl/>
              <w:jc w:val="center"/>
              <w:textAlignment w:val="center"/>
              <w:rPr>
                <w:sz w:val="18"/>
                <w:szCs w:val="18"/>
              </w:rPr>
            </w:pPr>
            <w:r>
              <w:rPr>
                <w:rFonts w:hint="eastAsia"/>
                <w:sz w:val="18"/>
                <w:szCs w:val="18"/>
              </w:rPr>
              <w:t>0.001</w:t>
            </w:r>
            <w:r>
              <w:rPr>
                <w:sz w:val="18"/>
                <w:szCs w:val="18"/>
              </w:rPr>
              <w:t>5</w:t>
            </w:r>
          </w:p>
        </w:tc>
        <w:tc>
          <w:tcPr>
            <w:tcW w:w="1250" w:type="pct"/>
            <w:tcBorders>
              <w:tl2br w:val="nil"/>
              <w:tr2bl w:val="nil"/>
            </w:tcBorders>
            <w:vAlign w:val="center"/>
          </w:tcPr>
          <w:p w14:paraId="4DD7E2DA">
            <w:pPr>
              <w:widowControl/>
              <w:jc w:val="center"/>
              <w:textAlignment w:val="center"/>
              <w:rPr>
                <w:sz w:val="18"/>
                <w:szCs w:val="18"/>
              </w:rPr>
            </w:pPr>
            <w:r>
              <w:rPr>
                <w:rFonts w:hint="eastAsia"/>
                <w:sz w:val="18"/>
                <w:szCs w:val="18"/>
              </w:rPr>
              <w:t xml:space="preserve">0.0033 </w:t>
            </w:r>
          </w:p>
        </w:tc>
        <w:tc>
          <w:tcPr>
            <w:tcW w:w="1248" w:type="pct"/>
            <w:tcBorders>
              <w:tl2br w:val="nil"/>
              <w:tr2bl w:val="nil"/>
            </w:tcBorders>
            <w:shd w:val="clear" w:color="auto" w:fill="auto"/>
            <w:vAlign w:val="center"/>
          </w:tcPr>
          <w:p w14:paraId="6E26AD91">
            <w:pPr>
              <w:widowControl/>
              <w:jc w:val="center"/>
              <w:textAlignment w:val="center"/>
              <w:rPr>
                <w:sz w:val="18"/>
                <w:szCs w:val="18"/>
              </w:rPr>
            </w:pPr>
            <w:r>
              <w:rPr>
                <w:rFonts w:hint="eastAsia"/>
                <w:sz w:val="18"/>
                <w:szCs w:val="18"/>
              </w:rPr>
              <w:t>0.003</w:t>
            </w:r>
            <w:r>
              <w:rPr>
                <w:sz w:val="18"/>
                <w:szCs w:val="18"/>
              </w:rPr>
              <w:t>8</w:t>
            </w:r>
          </w:p>
        </w:tc>
      </w:tr>
      <w:tr w14:paraId="6036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BA44EBB">
            <w:pPr>
              <w:widowControl/>
              <w:jc w:val="center"/>
              <w:rPr>
                <w:color w:val="000000"/>
                <w:kern w:val="0"/>
                <w:sz w:val="18"/>
                <w:szCs w:val="18"/>
              </w:rPr>
            </w:pPr>
          </w:p>
        </w:tc>
        <w:tc>
          <w:tcPr>
            <w:tcW w:w="1251" w:type="pct"/>
            <w:tcBorders>
              <w:tl2br w:val="nil"/>
              <w:tr2bl w:val="nil"/>
            </w:tcBorders>
            <w:shd w:val="clear" w:color="auto" w:fill="auto"/>
            <w:vAlign w:val="center"/>
          </w:tcPr>
          <w:p w14:paraId="296D261D">
            <w:pPr>
              <w:widowControl/>
              <w:jc w:val="center"/>
              <w:textAlignment w:val="center"/>
              <w:rPr>
                <w:sz w:val="18"/>
                <w:szCs w:val="18"/>
              </w:rPr>
            </w:pPr>
            <w:r>
              <w:rPr>
                <w:rFonts w:hint="eastAsia"/>
                <w:sz w:val="18"/>
                <w:szCs w:val="18"/>
              </w:rPr>
              <w:t>0.001</w:t>
            </w:r>
            <w:r>
              <w:rPr>
                <w:sz w:val="18"/>
                <w:szCs w:val="18"/>
              </w:rPr>
              <w:t>6</w:t>
            </w:r>
          </w:p>
        </w:tc>
        <w:tc>
          <w:tcPr>
            <w:tcW w:w="1250" w:type="pct"/>
            <w:tcBorders>
              <w:tl2br w:val="nil"/>
              <w:tr2bl w:val="nil"/>
            </w:tcBorders>
            <w:vAlign w:val="center"/>
          </w:tcPr>
          <w:p w14:paraId="5B5BF9A1">
            <w:pPr>
              <w:widowControl/>
              <w:jc w:val="center"/>
              <w:textAlignment w:val="center"/>
              <w:rPr>
                <w:sz w:val="18"/>
                <w:szCs w:val="18"/>
              </w:rPr>
            </w:pPr>
            <w:r>
              <w:rPr>
                <w:rFonts w:hint="eastAsia"/>
                <w:sz w:val="18"/>
                <w:szCs w:val="18"/>
              </w:rPr>
              <w:t xml:space="preserve">0.0033 </w:t>
            </w:r>
          </w:p>
        </w:tc>
        <w:tc>
          <w:tcPr>
            <w:tcW w:w="1248" w:type="pct"/>
            <w:tcBorders>
              <w:tl2br w:val="nil"/>
              <w:tr2bl w:val="nil"/>
            </w:tcBorders>
            <w:shd w:val="clear" w:color="auto" w:fill="auto"/>
            <w:vAlign w:val="center"/>
          </w:tcPr>
          <w:p w14:paraId="7284802F">
            <w:pPr>
              <w:widowControl/>
              <w:jc w:val="center"/>
              <w:textAlignment w:val="center"/>
              <w:rPr>
                <w:sz w:val="18"/>
                <w:szCs w:val="18"/>
              </w:rPr>
            </w:pPr>
            <w:r>
              <w:rPr>
                <w:rFonts w:hint="eastAsia"/>
                <w:sz w:val="18"/>
                <w:szCs w:val="18"/>
              </w:rPr>
              <w:t>0.00</w:t>
            </w:r>
            <w:r>
              <w:rPr>
                <w:sz w:val="18"/>
                <w:szCs w:val="18"/>
              </w:rPr>
              <w:t>40</w:t>
            </w:r>
          </w:p>
        </w:tc>
      </w:tr>
      <w:tr w14:paraId="6FB7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5900B4E">
            <w:pPr>
              <w:widowControl/>
              <w:jc w:val="center"/>
              <w:rPr>
                <w:color w:val="000000"/>
                <w:kern w:val="0"/>
                <w:sz w:val="18"/>
                <w:szCs w:val="18"/>
              </w:rPr>
            </w:pPr>
          </w:p>
        </w:tc>
        <w:tc>
          <w:tcPr>
            <w:tcW w:w="1251" w:type="pct"/>
            <w:tcBorders>
              <w:tl2br w:val="nil"/>
              <w:tr2bl w:val="nil"/>
            </w:tcBorders>
            <w:shd w:val="clear" w:color="auto" w:fill="auto"/>
            <w:vAlign w:val="center"/>
          </w:tcPr>
          <w:p w14:paraId="220E65BC">
            <w:pPr>
              <w:widowControl/>
              <w:jc w:val="center"/>
              <w:textAlignment w:val="center"/>
              <w:rPr>
                <w:sz w:val="18"/>
                <w:szCs w:val="18"/>
              </w:rPr>
            </w:pPr>
            <w:r>
              <w:rPr>
                <w:rFonts w:hint="eastAsia"/>
                <w:sz w:val="18"/>
                <w:szCs w:val="18"/>
              </w:rPr>
              <w:t>0.0015</w:t>
            </w:r>
          </w:p>
        </w:tc>
        <w:tc>
          <w:tcPr>
            <w:tcW w:w="1250" w:type="pct"/>
            <w:tcBorders>
              <w:tl2br w:val="nil"/>
              <w:tr2bl w:val="nil"/>
            </w:tcBorders>
            <w:vAlign w:val="center"/>
          </w:tcPr>
          <w:p w14:paraId="1D61B231">
            <w:pPr>
              <w:widowControl/>
              <w:jc w:val="center"/>
              <w:textAlignment w:val="center"/>
              <w:rPr>
                <w:sz w:val="18"/>
                <w:szCs w:val="18"/>
              </w:rPr>
            </w:pPr>
            <w:r>
              <w:rPr>
                <w:rFonts w:hint="eastAsia"/>
                <w:sz w:val="18"/>
                <w:szCs w:val="18"/>
              </w:rPr>
              <w:t xml:space="preserve">0.0034 </w:t>
            </w:r>
          </w:p>
        </w:tc>
        <w:tc>
          <w:tcPr>
            <w:tcW w:w="1248" w:type="pct"/>
            <w:tcBorders>
              <w:tl2br w:val="nil"/>
              <w:tr2bl w:val="nil"/>
            </w:tcBorders>
            <w:shd w:val="clear" w:color="auto" w:fill="auto"/>
            <w:vAlign w:val="center"/>
          </w:tcPr>
          <w:p w14:paraId="47FDD3EC">
            <w:pPr>
              <w:widowControl/>
              <w:jc w:val="center"/>
              <w:textAlignment w:val="center"/>
              <w:rPr>
                <w:sz w:val="18"/>
                <w:szCs w:val="18"/>
              </w:rPr>
            </w:pPr>
            <w:r>
              <w:rPr>
                <w:rFonts w:hint="eastAsia"/>
                <w:sz w:val="18"/>
                <w:szCs w:val="18"/>
              </w:rPr>
              <w:t>0.0037</w:t>
            </w:r>
          </w:p>
        </w:tc>
      </w:tr>
      <w:tr w14:paraId="31CF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shd w:val="clear" w:color="auto" w:fill="auto"/>
            <w:vAlign w:val="center"/>
          </w:tcPr>
          <w:p w14:paraId="7C5579E6">
            <w:pPr>
              <w:widowControl/>
              <w:jc w:val="center"/>
              <w:rPr>
                <w:color w:val="000000"/>
                <w:kern w:val="0"/>
                <w:sz w:val="18"/>
                <w:szCs w:val="18"/>
              </w:rPr>
            </w:pPr>
          </w:p>
        </w:tc>
        <w:tc>
          <w:tcPr>
            <w:tcW w:w="1251" w:type="pct"/>
            <w:tcBorders>
              <w:tl2br w:val="nil"/>
              <w:tr2bl w:val="nil"/>
            </w:tcBorders>
            <w:shd w:val="clear" w:color="auto" w:fill="auto"/>
            <w:noWrap/>
            <w:vAlign w:val="center"/>
          </w:tcPr>
          <w:p w14:paraId="76326111">
            <w:pPr>
              <w:widowControl/>
              <w:jc w:val="center"/>
              <w:textAlignment w:val="center"/>
              <w:rPr>
                <w:sz w:val="18"/>
                <w:szCs w:val="18"/>
              </w:rPr>
            </w:pPr>
            <w:r>
              <w:rPr>
                <w:rFonts w:hint="eastAsia"/>
                <w:sz w:val="18"/>
                <w:szCs w:val="18"/>
              </w:rPr>
              <w:t>0.001</w:t>
            </w:r>
            <w:r>
              <w:rPr>
                <w:sz w:val="18"/>
                <w:szCs w:val="18"/>
              </w:rPr>
              <w:t>5</w:t>
            </w:r>
          </w:p>
        </w:tc>
        <w:tc>
          <w:tcPr>
            <w:tcW w:w="1250" w:type="pct"/>
            <w:tcBorders>
              <w:tl2br w:val="nil"/>
              <w:tr2bl w:val="nil"/>
            </w:tcBorders>
            <w:vAlign w:val="center"/>
          </w:tcPr>
          <w:p w14:paraId="05C2B467">
            <w:pPr>
              <w:widowControl/>
              <w:jc w:val="center"/>
              <w:textAlignment w:val="center"/>
              <w:rPr>
                <w:sz w:val="18"/>
                <w:szCs w:val="18"/>
              </w:rPr>
            </w:pPr>
            <w:r>
              <w:rPr>
                <w:rFonts w:hint="eastAsia"/>
                <w:sz w:val="18"/>
                <w:szCs w:val="18"/>
              </w:rPr>
              <w:t xml:space="preserve">0.0035 </w:t>
            </w:r>
          </w:p>
        </w:tc>
        <w:tc>
          <w:tcPr>
            <w:tcW w:w="1248" w:type="pct"/>
            <w:tcBorders>
              <w:tl2br w:val="nil"/>
              <w:tr2bl w:val="nil"/>
            </w:tcBorders>
            <w:shd w:val="clear" w:color="auto" w:fill="auto"/>
            <w:noWrap/>
            <w:vAlign w:val="center"/>
          </w:tcPr>
          <w:p w14:paraId="198F8433">
            <w:pPr>
              <w:widowControl/>
              <w:jc w:val="center"/>
              <w:textAlignment w:val="center"/>
              <w:rPr>
                <w:sz w:val="18"/>
                <w:szCs w:val="18"/>
              </w:rPr>
            </w:pPr>
            <w:r>
              <w:rPr>
                <w:rFonts w:hint="eastAsia"/>
                <w:sz w:val="18"/>
                <w:szCs w:val="18"/>
              </w:rPr>
              <w:t>0.003</w:t>
            </w:r>
            <w:r>
              <w:rPr>
                <w:sz w:val="18"/>
                <w:szCs w:val="18"/>
              </w:rPr>
              <w:t>9</w:t>
            </w:r>
          </w:p>
        </w:tc>
      </w:tr>
      <w:tr w14:paraId="0A82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shd w:val="clear" w:color="auto" w:fill="auto"/>
            <w:vAlign w:val="center"/>
          </w:tcPr>
          <w:p w14:paraId="7A10A39C">
            <w:pPr>
              <w:widowControl/>
              <w:jc w:val="center"/>
              <w:rPr>
                <w:color w:val="000000"/>
                <w:kern w:val="0"/>
                <w:sz w:val="18"/>
                <w:szCs w:val="18"/>
              </w:rPr>
            </w:pPr>
          </w:p>
        </w:tc>
        <w:tc>
          <w:tcPr>
            <w:tcW w:w="1251" w:type="pct"/>
            <w:tcBorders>
              <w:tl2br w:val="nil"/>
              <w:tr2bl w:val="nil"/>
            </w:tcBorders>
            <w:shd w:val="clear" w:color="auto" w:fill="auto"/>
            <w:noWrap/>
            <w:vAlign w:val="center"/>
          </w:tcPr>
          <w:p w14:paraId="6B617EC5">
            <w:pPr>
              <w:widowControl/>
              <w:jc w:val="center"/>
              <w:textAlignment w:val="center"/>
              <w:rPr>
                <w:sz w:val="18"/>
                <w:szCs w:val="18"/>
              </w:rPr>
            </w:pPr>
            <w:r>
              <w:rPr>
                <w:rFonts w:hint="eastAsia"/>
                <w:sz w:val="18"/>
                <w:szCs w:val="18"/>
              </w:rPr>
              <w:t>0.0015</w:t>
            </w:r>
          </w:p>
        </w:tc>
        <w:tc>
          <w:tcPr>
            <w:tcW w:w="1250" w:type="pct"/>
            <w:tcBorders>
              <w:tl2br w:val="nil"/>
              <w:tr2bl w:val="nil"/>
            </w:tcBorders>
            <w:vAlign w:val="center"/>
          </w:tcPr>
          <w:p w14:paraId="16494960">
            <w:pPr>
              <w:widowControl/>
              <w:jc w:val="center"/>
              <w:textAlignment w:val="center"/>
              <w:rPr>
                <w:sz w:val="18"/>
                <w:szCs w:val="18"/>
              </w:rPr>
            </w:pPr>
            <w:r>
              <w:rPr>
                <w:rFonts w:hint="eastAsia"/>
                <w:sz w:val="18"/>
                <w:szCs w:val="18"/>
              </w:rPr>
              <w:t xml:space="preserve">0.0034 </w:t>
            </w:r>
          </w:p>
        </w:tc>
        <w:tc>
          <w:tcPr>
            <w:tcW w:w="1248" w:type="pct"/>
            <w:tcBorders>
              <w:tl2br w:val="nil"/>
              <w:tr2bl w:val="nil"/>
            </w:tcBorders>
            <w:shd w:val="clear" w:color="auto" w:fill="auto"/>
            <w:noWrap/>
            <w:vAlign w:val="center"/>
          </w:tcPr>
          <w:p w14:paraId="14909A74">
            <w:pPr>
              <w:widowControl/>
              <w:jc w:val="center"/>
              <w:textAlignment w:val="center"/>
              <w:rPr>
                <w:sz w:val="18"/>
                <w:szCs w:val="18"/>
              </w:rPr>
            </w:pPr>
            <w:r>
              <w:rPr>
                <w:rFonts w:hint="eastAsia"/>
                <w:sz w:val="18"/>
                <w:szCs w:val="18"/>
              </w:rPr>
              <w:t>0.0039</w:t>
            </w:r>
          </w:p>
        </w:tc>
      </w:tr>
      <w:tr w14:paraId="54F4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3CE901DA">
            <w:pPr>
              <w:widowControl/>
              <w:jc w:val="center"/>
              <w:rPr>
                <w:rFonts w:hint="eastAsia" w:eastAsia="宋体"/>
                <w:color w:val="000000"/>
                <w:kern w:val="0"/>
                <w:sz w:val="18"/>
                <w:szCs w:val="18"/>
                <w:lang w:eastAsia="zh-CN"/>
              </w:rPr>
            </w:pPr>
            <w:r>
              <w:rPr>
                <w:color w:val="000000"/>
                <w:kern w:val="0"/>
                <w:sz w:val="18"/>
                <w:szCs w:val="18"/>
              </w:rPr>
              <w:t>10</w:t>
            </w:r>
            <w:r>
              <w:rPr>
                <w:rFonts w:hint="eastAsia"/>
                <w:sz w:val="18"/>
                <w:szCs w:val="18"/>
                <w:lang w:eastAsia="zh-CN"/>
              </w:rPr>
              <w:t>衢州华友钴新材料有限公司</w:t>
            </w:r>
          </w:p>
        </w:tc>
        <w:tc>
          <w:tcPr>
            <w:tcW w:w="1251" w:type="pct"/>
            <w:tcBorders>
              <w:tl2br w:val="nil"/>
              <w:tr2bl w:val="nil"/>
            </w:tcBorders>
            <w:shd w:val="clear" w:color="auto" w:fill="auto"/>
            <w:noWrap/>
            <w:vAlign w:val="center"/>
          </w:tcPr>
          <w:p w14:paraId="51F8D1ED">
            <w:pPr>
              <w:widowControl/>
              <w:jc w:val="center"/>
              <w:textAlignment w:val="center"/>
              <w:rPr>
                <w:sz w:val="18"/>
                <w:szCs w:val="18"/>
              </w:rPr>
            </w:pPr>
            <w:r>
              <w:rPr>
                <w:rFonts w:hint="eastAsia"/>
                <w:color w:val="000000"/>
                <w:sz w:val="18"/>
                <w:szCs w:val="18"/>
              </w:rPr>
              <w:t xml:space="preserve">0.0020 </w:t>
            </w:r>
          </w:p>
        </w:tc>
        <w:tc>
          <w:tcPr>
            <w:tcW w:w="1250" w:type="pct"/>
            <w:tcBorders>
              <w:tl2br w:val="nil"/>
              <w:tr2bl w:val="nil"/>
            </w:tcBorders>
            <w:vAlign w:val="center"/>
          </w:tcPr>
          <w:p w14:paraId="519A40BF">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noWrap/>
            <w:vAlign w:val="center"/>
          </w:tcPr>
          <w:p w14:paraId="25B2BC73">
            <w:pPr>
              <w:widowControl/>
              <w:jc w:val="center"/>
              <w:textAlignment w:val="center"/>
              <w:rPr>
                <w:sz w:val="18"/>
                <w:szCs w:val="18"/>
              </w:rPr>
            </w:pPr>
            <w:r>
              <w:rPr>
                <w:rFonts w:hint="eastAsia"/>
                <w:color w:val="000000"/>
                <w:sz w:val="18"/>
                <w:szCs w:val="18"/>
              </w:rPr>
              <w:t xml:space="preserve">0.0044 </w:t>
            </w:r>
          </w:p>
        </w:tc>
      </w:tr>
      <w:tr w14:paraId="3064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C0196B6">
            <w:pPr>
              <w:widowControl/>
              <w:jc w:val="center"/>
              <w:rPr>
                <w:color w:val="000000"/>
                <w:kern w:val="0"/>
                <w:sz w:val="18"/>
                <w:szCs w:val="18"/>
              </w:rPr>
            </w:pPr>
          </w:p>
        </w:tc>
        <w:tc>
          <w:tcPr>
            <w:tcW w:w="1251" w:type="pct"/>
            <w:tcBorders>
              <w:tl2br w:val="nil"/>
              <w:tr2bl w:val="nil"/>
            </w:tcBorders>
            <w:shd w:val="clear" w:color="auto" w:fill="auto"/>
            <w:noWrap/>
            <w:vAlign w:val="center"/>
          </w:tcPr>
          <w:p w14:paraId="23FFA274">
            <w:pPr>
              <w:widowControl/>
              <w:jc w:val="center"/>
              <w:textAlignment w:val="center"/>
              <w:rPr>
                <w:sz w:val="18"/>
                <w:szCs w:val="18"/>
              </w:rPr>
            </w:pPr>
            <w:r>
              <w:rPr>
                <w:rFonts w:hint="eastAsia"/>
                <w:color w:val="000000"/>
                <w:sz w:val="18"/>
                <w:szCs w:val="18"/>
              </w:rPr>
              <w:t xml:space="preserve">0.0020 </w:t>
            </w:r>
          </w:p>
        </w:tc>
        <w:tc>
          <w:tcPr>
            <w:tcW w:w="1250" w:type="pct"/>
            <w:tcBorders>
              <w:tl2br w:val="nil"/>
              <w:tr2bl w:val="nil"/>
            </w:tcBorders>
            <w:vAlign w:val="center"/>
          </w:tcPr>
          <w:p w14:paraId="210809EB">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noWrap/>
            <w:vAlign w:val="center"/>
          </w:tcPr>
          <w:p w14:paraId="4C7144AD">
            <w:pPr>
              <w:widowControl/>
              <w:jc w:val="center"/>
              <w:textAlignment w:val="center"/>
              <w:rPr>
                <w:sz w:val="18"/>
                <w:szCs w:val="18"/>
              </w:rPr>
            </w:pPr>
            <w:r>
              <w:rPr>
                <w:rFonts w:hint="eastAsia"/>
                <w:color w:val="000000"/>
                <w:sz w:val="18"/>
                <w:szCs w:val="18"/>
              </w:rPr>
              <w:t xml:space="preserve">0.0046 </w:t>
            </w:r>
          </w:p>
        </w:tc>
      </w:tr>
      <w:tr w14:paraId="0A09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B6450DC">
            <w:pPr>
              <w:widowControl/>
              <w:jc w:val="center"/>
              <w:rPr>
                <w:color w:val="000000"/>
                <w:kern w:val="0"/>
                <w:sz w:val="18"/>
                <w:szCs w:val="18"/>
              </w:rPr>
            </w:pPr>
          </w:p>
        </w:tc>
        <w:tc>
          <w:tcPr>
            <w:tcW w:w="1251" w:type="pct"/>
            <w:tcBorders>
              <w:tl2br w:val="nil"/>
              <w:tr2bl w:val="nil"/>
            </w:tcBorders>
            <w:shd w:val="clear" w:color="auto" w:fill="auto"/>
            <w:noWrap/>
            <w:vAlign w:val="center"/>
          </w:tcPr>
          <w:p w14:paraId="727ECB34">
            <w:pPr>
              <w:widowControl/>
              <w:jc w:val="center"/>
              <w:textAlignment w:val="center"/>
              <w:rPr>
                <w:sz w:val="18"/>
                <w:szCs w:val="18"/>
              </w:rPr>
            </w:pPr>
            <w:r>
              <w:rPr>
                <w:rFonts w:hint="eastAsia"/>
                <w:color w:val="000000"/>
                <w:sz w:val="18"/>
                <w:szCs w:val="18"/>
              </w:rPr>
              <w:t xml:space="preserve">0.0019 </w:t>
            </w:r>
          </w:p>
        </w:tc>
        <w:tc>
          <w:tcPr>
            <w:tcW w:w="1250" w:type="pct"/>
            <w:tcBorders>
              <w:tl2br w:val="nil"/>
              <w:tr2bl w:val="nil"/>
            </w:tcBorders>
            <w:vAlign w:val="center"/>
          </w:tcPr>
          <w:p w14:paraId="05468E71">
            <w:pPr>
              <w:widowControl/>
              <w:jc w:val="center"/>
              <w:textAlignment w:val="center"/>
              <w:rPr>
                <w:sz w:val="18"/>
                <w:szCs w:val="18"/>
              </w:rPr>
            </w:pPr>
            <w:r>
              <w:rPr>
                <w:rFonts w:hint="eastAsia"/>
                <w:sz w:val="18"/>
                <w:szCs w:val="18"/>
              </w:rPr>
              <w:t>0.00</w:t>
            </w:r>
            <w:r>
              <w:rPr>
                <w:sz w:val="18"/>
                <w:szCs w:val="18"/>
              </w:rPr>
              <w:t>40*</w:t>
            </w:r>
          </w:p>
        </w:tc>
        <w:tc>
          <w:tcPr>
            <w:tcW w:w="1248" w:type="pct"/>
            <w:tcBorders>
              <w:tl2br w:val="nil"/>
              <w:tr2bl w:val="nil"/>
            </w:tcBorders>
            <w:shd w:val="clear" w:color="auto" w:fill="auto"/>
            <w:noWrap/>
            <w:vAlign w:val="center"/>
          </w:tcPr>
          <w:p w14:paraId="7ED344F6">
            <w:pPr>
              <w:widowControl/>
              <w:jc w:val="center"/>
              <w:textAlignment w:val="center"/>
              <w:rPr>
                <w:sz w:val="18"/>
                <w:szCs w:val="18"/>
              </w:rPr>
            </w:pPr>
            <w:r>
              <w:rPr>
                <w:rFonts w:hint="eastAsia"/>
                <w:color w:val="000000"/>
                <w:sz w:val="18"/>
                <w:szCs w:val="18"/>
              </w:rPr>
              <w:t xml:space="preserve">0.0044 </w:t>
            </w:r>
          </w:p>
        </w:tc>
      </w:tr>
      <w:tr w14:paraId="6DF8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BC943B9">
            <w:pPr>
              <w:widowControl/>
              <w:jc w:val="center"/>
              <w:rPr>
                <w:color w:val="000000"/>
                <w:kern w:val="0"/>
                <w:sz w:val="18"/>
                <w:szCs w:val="18"/>
              </w:rPr>
            </w:pPr>
          </w:p>
        </w:tc>
        <w:tc>
          <w:tcPr>
            <w:tcW w:w="1251" w:type="pct"/>
            <w:tcBorders>
              <w:tl2br w:val="nil"/>
              <w:tr2bl w:val="nil"/>
            </w:tcBorders>
            <w:shd w:val="clear" w:color="auto" w:fill="auto"/>
            <w:noWrap/>
            <w:vAlign w:val="center"/>
          </w:tcPr>
          <w:p w14:paraId="6337CFE5">
            <w:pPr>
              <w:widowControl/>
              <w:jc w:val="center"/>
              <w:textAlignment w:val="center"/>
              <w:rPr>
                <w:sz w:val="18"/>
                <w:szCs w:val="18"/>
              </w:rPr>
            </w:pPr>
            <w:r>
              <w:rPr>
                <w:rFonts w:hint="eastAsia"/>
                <w:color w:val="000000"/>
                <w:sz w:val="18"/>
                <w:szCs w:val="18"/>
              </w:rPr>
              <w:t xml:space="preserve">0.0020 </w:t>
            </w:r>
          </w:p>
        </w:tc>
        <w:tc>
          <w:tcPr>
            <w:tcW w:w="1250" w:type="pct"/>
            <w:tcBorders>
              <w:tl2br w:val="nil"/>
              <w:tr2bl w:val="nil"/>
            </w:tcBorders>
            <w:vAlign w:val="center"/>
          </w:tcPr>
          <w:p w14:paraId="6F2F6D2A">
            <w:pPr>
              <w:widowControl/>
              <w:jc w:val="center"/>
              <w:textAlignment w:val="center"/>
              <w:rPr>
                <w:sz w:val="18"/>
                <w:szCs w:val="18"/>
              </w:rPr>
            </w:pPr>
            <w:r>
              <w:rPr>
                <w:rFonts w:hint="eastAsia"/>
                <w:color w:val="000000"/>
                <w:sz w:val="18"/>
                <w:szCs w:val="18"/>
              </w:rPr>
              <w:t xml:space="preserve">0.0039 </w:t>
            </w:r>
          </w:p>
        </w:tc>
        <w:tc>
          <w:tcPr>
            <w:tcW w:w="1248" w:type="pct"/>
            <w:tcBorders>
              <w:tl2br w:val="nil"/>
              <w:tr2bl w:val="nil"/>
            </w:tcBorders>
            <w:shd w:val="clear" w:color="auto" w:fill="auto"/>
            <w:noWrap/>
            <w:vAlign w:val="center"/>
          </w:tcPr>
          <w:p w14:paraId="097BD075">
            <w:pPr>
              <w:widowControl/>
              <w:jc w:val="center"/>
              <w:textAlignment w:val="center"/>
              <w:rPr>
                <w:sz w:val="18"/>
                <w:szCs w:val="18"/>
              </w:rPr>
            </w:pPr>
            <w:r>
              <w:rPr>
                <w:rFonts w:hint="eastAsia"/>
                <w:color w:val="000000"/>
                <w:sz w:val="18"/>
                <w:szCs w:val="18"/>
              </w:rPr>
              <w:t xml:space="preserve">0.0048 </w:t>
            </w:r>
          </w:p>
        </w:tc>
      </w:tr>
      <w:tr w14:paraId="1214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E5F9AB6">
            <w:pPr>
              <w:widowControl/>
              <w:jc w:val="center"/>
              <w:rPr>
                <w:color w:val="000000"/>
                <w:kern w:val="0"/>
                <w:sz w:val="18"/>
                <w:szCs w:val="18"/>
              </w:rPr>
            </w:pPr>
          </w:p>
        </w:tc>
        <w:tc>
          <w:tcPr>
            <w:tcW w:w="1251" w:type="pct"/>
            <w:tcBorders>
              <w:tl2br w:val="nil"/>
              <w:tr2bl w:val="nil"/>
            </w:tcBorders>
            <w:shd w:val="clear" w:color="auto" w:fill="auto"/>
            <w:noWrap/>
            <w:vAlign w:val="center"/>
          </w:tcPr>
          <w:p w14:paraId="34BF3BEB">
            <w:pPr>
              <w:widowControl/>
              <w:jc w:val="center"/>
              <w:textAlignment w:val="center"/>
              <w:rPr>
                <w:sz w:val="18"/>
                <w:szCs w:val="18"/>
              </w:rPr>
            </w:pPr>
            <w:r>
              <w:rPr>
                <w:rFonts w:hint="eastAsia"/>
                <w:color w:val="000000"/>
                <w:sz w:val="18"/>
                <w:szCs w:val="18"/>
              </w:rPr>
              <w:t xml:space="preserve">0.0020 </w:t>
            </w:r>
          </w:p>
        </w:tc>
        <w:tc>
          <w:tcPr>
            <w:tcW w:w="1250" w:type="pct"/>
            <w:tcBorders>
              <w:tl2br w:val="nil"/>
              <w:tr2bl w:val="nil"/>
            </w:tcBorders>
            <w:vAlign w:val="center"/>
          </w:tcPr>
          <w:p w14:paraId="276A6D54">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noWrap/>
            <w:vAlign w:val="center"/>
          </w:tcPr>
          <w:p w14:paraId="38F109E1">
            <w:pPr>
              <w:widowControl/>
              <w:jc w:val="center"/>
              <w:textAlignment w:val="center"/>
              <w:rPr>
                <w:sz w:val="18"/>
                <w:szCs w:val="18"/>
              </w:rPr>
            </w:pPr>
            <w:r>
              <w:rPr>
                <w:rFonts w:hint="eastAsia"/>
                <w:color w:val="000000"/>
                <w:sz w:val="18"/>
                <w:szCs w:val="18"/>
              </w:rPr>
              <w:t xml:space="preserve">0.0044 </w:t>
            </w:r>
          </w:p>
        </w:tc>
      </w:tr>
      <w:tr w14:paraId="50CF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4CEF98F">
            <w:pPr>
              <w:widowControl/>
              <w:jc w:val="center"/>
              <w:rPr>
                <w:color w:val="000000"/>
                <w:kern w:val="0"/>
                <w:sz w:val="18"/>
                <w:szCs w:val="18"/>
              </w:rPr>
            </w:pPr>
          </w:p>
        </w:tc>
        <w:tc>
          <w:tcPr>
            <w:tcW w:w="1251" w:type="pct"/>
            <w:tcBorders>
              <w:tl2br w:val="nil"/>
              <w:tr2bl w:val="nil"/>
            </w:tcBorders>
            <w:shd w:val="clear" w:color="auto" w:fill="auto"/>
            <w:noWrap/>
            <w:vAlign w:val="center"/>
          </w:tcPr>
          <w:p w14:paraId="5348B3CC">
            <w:pPr>
              <w:widowControl/>
              <w:jc w:val="center"/>
              <w:textAlignment w:val="center"/>
              <w:rPr>
                <w:sz w:val="18"/>
                <w:szCs w:val="18"/>
              </w:rPr>
            </w:pPr>
            <w:r>
              <w:rPr>
                <w:rFonts w:hint="eastAsia"/>
                <w:color w:val="000000"/>
                <w:sz w:val="18"/>
                <w:szCs w:val="18"/>
              </w:rPr>
              <w:t xml:space="preserve">0.0021 </w:t>
            </w:r>
          </w:p>
        </w:tc>
        <w:tc>
          <w:tcPr>
            <w:tcW w:w="1250" w:type="pct"/>
            <w:tcBorders>
              <w:tl2br w:val="nil"/>
              <w:tr2bl w:val="nil"/>
            </w:tcBorders>
            <w:vAlign w:val="center"/>
          </w:tcPr>
          <w:p w14:paraId="27267293">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noWrap/>
            <w:vAlign w:val="center"/>
          </w:tcPr>
          <w:p w14:paraId="09064699">
            <w:pPr>
              <w:widowControl/>
              <w:jc w:val="center"/>
              <w:textAlignment w:val="center"/>
              <w:rPr>
                <w:sz w:val="18"/>
                <w:szCs w:val="18"/>
              </w:rPr>
            </w:pPr>
            <w:r>
              <w:rPr>
                <w:rFonts w:hint="eastAsia"/>
                <w:color w:val="000000"/>
                <w:sz w:val="18"/>
                <w:szCs w:val="18"/>
              </w:rPr>
              <w:t xml:space="preserve">0.0046 </w:t>
            </w:r>
          </w:p>
        </w:tc>
      </w:tr>
      <w:tr w14:paraId="5AC2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586C155">
            <w:pPr>
              <w:widowControl/>
              <w:jc w:val="center"/>
              <w:rPr>
                <w:color w:val="000000"/>
                <w:kern w:val="0"/>
                <w:sz w:val="18"/>
                <w:szCs w:val="18"/>
              </w:rPr>
            </w:pPr>
          </w:p>
        </w:tc>
        <w:tc>
          <w:tcPr>
            <w:tcW w:w="1251" w:type="pct"/>
            <w:tcBorders>
              <w:tl2br w:val="nil"/>
              <w:tr2bl w:val="nil"/>
            </w:tcBorders>
            <w:shd w:val="clear" w:color="auto" w:fill="auto"/>
            <w:noWrap/>
            <w:vAlign w:val="center"/>
          </w:tcPr>
          <w:p w14:paraId="0DB3B73E">
            <w:pPr>
              <w:widowControl/>
              <w:jc w:val="center"/>
              <w:textAlignment w:val="center"/>
              <w:rPr>
                <w:sz w:val="18"/>
                <w:szCs w:val="18"/>
              </w:rPr>
            </w:pPr>
            <w:r>
              <w:rPr>
                <w:rFonts w:hint="eastAsia"/>
                <w:color w:val="000000"/>
                <w:sz w:val="18"/>
                <w:szCs w:val="18"/>
              </w:rPr>
              <w:t xml:space="preserve">0.0021 </w:t>
            </w:r>
          </w:p>
        </w:tc>
        <w:tc>
          <w:tcPr>
            <w:tcW w:w="1250" w:type="pct"/>
            <w:tcBorders>
              <w:tl2br w:val="nil"/>
              <w:tr2bl w:val="nil"/>
            </w:tcBorders>
            <w:vAlign w:val="center"/>
          </w:tcPr>
          <w:p w14:paraId="42898570">
            <w:pPr>
              <w:widowControl/>
              <w:jc w:val="center"/>
              <w:textAlignment w:val="center"/>
              <w:rPr>
                <w:sz w:val="18"/>
                <w:szCs w:val="18"/>
              </w:rPr>
            </w:pPr>
            <w:r>
              <w:rPr>
                <w:rFonts w:hint="eastAsia"/>
                <w:color w:val="000000"/>
                <w:sz w:val="18"/>
                <w:szCs w:val="18"/>
              </w:rPr>
              <w:t xml:space="preserve">0.0036 </w:t>
            </w:r>
          </w:p>
        </w:tc>
        <w:tc>
          <w:tcPr>
            <w:tcW w:w="1248" w:type="pct"/>
            <w:tcBorders>
              <w:tl2br w:val="nil"/>
              <w:tr2bl w:val="nil"/>
            </w:tcBorders>
            <w:shd w:val="clear" w:color="auto" w:fill="auto"/>
            <w:noWrap/>
            <w:vAlign w:val="center"/>
          </w:tcPr>
          <w:p w14:paraId="30D0F134">
            <w:pPr>
              <w:widowControl/>
              <w:jc w:val="center"/>
              <w:textAlignment w:val="center"/>
              <w:rPr>
                <w:sz w:val="18"/>
                <w:szCs w:val="18"/>
              </w:rPr>
            </w:pPr>
            <w:r>
              <w:rPr>
                <w:rFonts w:hint="eastAsia"/>
                <w:color w:val="000000"/>
                <w:sz w:val="18"/>
                <w:szCs w:val="18"/>
              </w:rPr>
              <w:t xml:space="preserve">0.0044 </w:t>
            </w:r>
          </w:p>
        </w:tc>
      </w:tr>
      <w:tr w14:paraId="67B8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restart"/>
            <w:tcBorders>
              <w:tl2br w:val="nil"/>
              <w:tr2bl w:val="nil"/>
            </w:tcBorders>
            <w:shd w:val="clear" w:color="auto" w:fill="auto"/>
            <w:vAlign w:val="center"/>
          </w:tcPr>
          <w:p w14:paraId="67E09A42">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1251" w:type="pct"/>
            <w:tcBorders>
              <w:tl2br w:val="nil"/>
              <w:tr2bl w:val="nil"/>
            </w:tcBorders>
            <w:shd w:val="clear" w:color="auto" w:fill="auto"/>
            <w:vAlign w:val="center"/>
          </w:tcPr>
          <w:p w14:paraId="2E8ABEF4">
            <w:pPr>
              <w:widowControl/>
              <w:jc w:val="center"/>
              <w:textAlignment w:val="center"/>
              <w:rPr>
                <w:sz w:val="18"/>
                <w:szCs w:val="18"/>
              </w:rPr>
            </w:pPr>
            <w:r>
              <w:rPr>
                <w:rFonts w:hint="eastAsia"/>
                <w:color w:val="000000"/>
                <w:sz w:val="18"/>
                <w:szCs w:val="18"/>
              </w:rPr>
              <w:t xml:space="preserve">0.0023 </w:t>
            </w:r>
          </w:p>
        </w:tc>
        <w:tc>
          <w:tcPr>
            <w:tcW w:w="1250" w:type="pct"/>
            <w:tcBorders>
              <w:tl2br w:val="nil"/>
              <w:tr2bl w:val="nil"/>
            </w:tcBorders>
            <w:vAlign w:val="center"/>
          </w:tcPr>
          <w:p w14:paraId="1BCC5C7A">
            <w:pPr>
              <w:widowControl/>
              <w:jc w:val="center"/>
              <w:textAlignment w:val="center"/>
              <w:rPr>
                <w:sz w:val="18"/>
                <w:szCs w:val="18"/>
              </w:rPr>
            </w:pPr>
            <w:r>
              <w:rPr>
                <w:rFonts w:hint="eastAsia"/>
                <w:sz w:val="18"/>
                <w:szCs w:val="18"/>
              </w:rPr>
              <w:t>0.0040</w:t>
            </w:r>
          </w:p>
        </w:tc>
        <w:tc>
          <w:tcPr>
            <w:tcW w:w="1248" w:type="pct"/>
            <w:tcBorders>
              <w:tl2br w:val="nil"/>
              <w:tr2bl w:val="nil"/>
            </w:tcBorders>
            <w:shd w:val="clear" w:color="auto" w:fill="auto"/>
            <w:vAlign w:val="center"/>
          </w:tcPr>
          <w:p w14:paraId="0A0472E4">
            <w:pPr>
              <w:widowControl/>
              <w:jc w:val="center"/>
              <w:textAlignment w:val="center"/>
              <w:rPr>
                <w:sz w:val="18"/>
                <w:szCs w:val="18"/>
              </w:rPr>
            </w:pPr>
            <w:r>
              <w:rPr>
                <w:rFonts w:hint="eastAsia"/>
                <w:color w:val="000000"/>
                <w:sz w:val="18"/>
                <w:szCs w:val="18"/>
              </w:rPr>
              <w:t xml:space="preserve">0.0050 </w:t>
            </w:r>
          </w:p>
        </w:tc>
      </w:tr>
      <w:tr w14:paraId="5F94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1D4DFDE">
            <w:pPr>
              <w:widowControl/>
              <w:jc w:val="center"/>
              <w:rPr>
                <w:color w:val="000000"/>
                <w:kern w:val="0"/>
                <w:sz w:val="18"/>
                <w:szCs w:val="18"/>
              </w:rPr>
            </w:pPr>
          </w:p>
        </w:tc>
        <w:tc>
          <w:tcPr>
            <w:tcW w:w="1251" w:type="pct"/>
            <w:tcBorders>
              <w:tl2br w:val="nil"/>
              <w:tr2bl w:val="nil"/>
            </w:tcBorders>
            <w:shd w:val="clear" w:color="auto" w:fill="auto"/>
            <w:vAlign w:val="center"/>
          </w:tcPr>
          <w:p w14:paraId="7E9D0097">
            <w:pPr>
              <w:widowControl/>
              <w:jc w:val="center"/>
              <w:textAlignment w:val="center"/>
              <w:rPr>
                <w:sz w:val="18"/>
                <w:szCs w:val="18"/>
              </w:rPr>
            </w:pPr>
            <w:r>
              <w:rPr>
                <w:rFonts w:hint="eastAsia"/>
                <w:color w:val="000000"/>
                <w:sz w:val="18"/>
                <w:szCs w:val="18"/>
              </w:rPr>
              <w:t xml:space="preserve">0.0023 </w:t>
            </w:r>
          </w:p>
        </w:tc>
        <w:tc>
          <w:tcPr>
            <w:tcW w:w="1250" w:type="pct"/>
            <w:tcBorders>
              <w:tl2br w:val="nil"/>
              <w:tr2bl w:val="nil"/>
            </w:tcBorders>
            <w:vAlign w:val="center"/>
          </w:tcPr>
          <w:p w14:paraId="682CA2DB">
            <w:pPr>
              <w:widowControl/>
              <w:jc w:val="center"/>
              <w:textAlignment w:val="center"/>
              <w:rPr>
                <w:sz w:val="18"/>
                <w:szCs w:val="18"/>
              </w:rPr>
            </w:pPr>
            <w:r>
              <w:rPr>
                <w:rFonts w:hint="eastAsia"/>
                <w:sz w:val="18"/>
                <w:szCs w:val="18"/>
              </w:rPr>
              <w:t>0.004</w:t>
            </w:r>
            <w:r>
              <w:rPr>
                <w:sz w:val="18"/>
                <w:szCs w:val="18"/>
              </w:rPr>
              <w:t>1</w:t>
            </w:r>
          </w:p>
        </w:tc>
        <w:tc>
          <w:tcPr>
            <w:tcW w:w="1248" w:type="pct"/>
            <w:tcBorders>
              <w:tl2br w:val="nil"/>
              <w:tr2bl w:val="nil"/>
            </w:tcBorders>
            <w:shd w:val="clear" w:color="auto" w:fill="auto"/>
            <w:vAlign w:val="center"/>
          </w:tcPr>
          <w:p w14:paraId="13708B18">
            <w:pPr>
              <w:widowControl/>
              <w:jc w:val="center"/>
              <w:textAlignment w:val="center"/>
              <w:rPr>
                <w:sz w:val="18"/>
                <w:szCs w:val="18"/>
              </w:rPr>
            </w:pPr>
            <w:r>
              <w:rPr>
                <w:rFonts w:hint="eastAsia"/>
                <w:color w:val="000000"/>
                <w:sz w:val="18"/>
                <w:szCs w:val="18"/>
              </w:rPr>
              <w:t xml:space="preserve">0.0051 </w:t>
            </w:r>
          </w:p>
        </w:tc>
      </w:tr>
      <w:tr w14:paraId="1E59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6DAB07A6">
            <w:pPr>
              <w:widowControl/>
              <w:jc w:val="center"/>
              <w:rPr>
                <w:color w:val="000000"/>
                <w:kern w:val="0"/>
                <w:sz w:val="18"/>
                <w:szCs w:val="18"/>
              </w:rPr>
            </w:pPr>
          </w:p>
        </w:tc>
        <w:tc>
          <w:tcPr>
            <w:tcW w:w="1251" w:type="pct"/>
            <w:tcBorders>
              <w:tl2br w:val="nil"/>
              <w:tr2bl w:val="nil"/>
            </w:tcBorders>
            <w:shd w:val="clear" w:color="auto" w:fill="auto"/>
            <w:vAlign w:val="center"/>
          </w:tcPr>
          <w:p w14:paraId="55515600">
            <w:pPr>
              <w:widowControl/>
              <w:jc w:val="center"/>
              <w:textAlignment w:val="center"/>
              <w:rPr>
                <w:sz w:val="18"/>
                <w:szCs w:val="18"/>
              </w:rPr>
            </w:pPr>
            <w:r>
              <w:rPr>
                <w:rFonts w:hint="eastAsia"/>
                <w:color w:val="000000"/>
                <w:sz w:val="18"/>
                <w:szCs w:val="18"/>
              </w:rPr>
              <w:t xml:space="preserve">0.0023 </w:t>
            </w:r>
          </w:p>
        </w:tc>
        <w:tc>
          <w:tcPr>
            <w:tcW w:w="1250" w:type="pct"/>
            <w:tcBorders>
              <w:tl2br w:val="nil"/>
              <w:tr2bl w:val="nil"/>
            </w:tcBorders>
            <w:vAlign w:val="center"/>
          </w:tcPr>
          <w:p w14:paraId="2C5D3104">
            <w:pPr>
              <w:widowControl/>
              <w:jc w:val="center"/>
              <w:textAlignment w:val="center"/>
              <w:rPr>
                <w:sz w:val="18"/>
                <w:szCs w:val="18"/>
              </w:rPr>
            </w:pPr>
            <w:r>
              <w:rPr>
                <w:rFonts w:hint="eastAsia"/>
                <w:sz w:val="18"/>
                <w:szCs w:val="18"/>
              </w:rPr>
              <w:t>0.0040</w:t>
            </w:r>
          </w:p>
        </w:tc>
        <w:tc>
          <w:tcPr>
            <w:tcW w:w="1248" w:type="pct"/>
            <w:tcBorders>
              <w:tl2br w:val="nil"/>
              <w:tr2bl w:val="nil"/>
            </w:tcBorders>
            <w:shd w:val="clear" w:color="auto" w:fill="auto"/>
            <w:vAlign w:val="center"/>
          </w:tcPr>
          <w:p w14:paraId="0E2E3954">
            <w:pPr>
              <w:widowControl/>
              <w:jc w:val="center"/>
              <w:textAlignment w:val="center"/>
              <w:rPr>
                <w:sz w:val="18"/>
                <w:szCs w:val="18"/>
              </w:rPr>
            </w:pPr>
            <w:r>
              <w:rPr>
                <w:rFonts w:hint="eastAsia"/>
                <w:color w:val="000000"/>
                <w:sz w:val="18"/>
                <w:szCs w:val="18"/>
              </w:rPr>
              <w:t xml:space="preserve">0.0050 </w:t>
            </w:r>
          </w:p>
        </w:tc>
      </w:tr>
      <w:tr w14:paraId="0547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CFCEEED">
            <w:pPr>
              <w:widowControl/>
              <w:jc w:val="center"/>
              <w:rPr>
                <w:color w:val="000000"/>
                <w:kern w:val="0"/>
                <w:sz w:val="18"/>
                <w:szCs w:val="18"/>
              </w:rPr>
            </w:pPr>
          </w:p>
        </w:tc>
        <w:tc>
          <w:tcPr>
            <w:tcW w:w="1251" w:type="pct"/>
            <w:tcBorders>
              <w:tl2br w:val="nil"/>
              <w:tr2bl w:val="nil"/>
            </w:tcBorders>
            <w:shd w:val="clear" w:color="auto" w:fill="auto"/>
            <w:vAlign w:val="center"/>
          </w:tcPr>
          <w:p w14:paraId="0E66F236">
            <w:pPr>
              <w:widowControl/>
              <w:jc w:val="center"/>
              <w:textAlignment w:val="center"/>
              <w:rPr>
                <w:sz w:val="18"/>
                <w:szCs w:val="18"/>
              </w:rPr>
            </w:pPr>
            <w:r>
              <w:rPr>
                <w:rFonts w:hint="eastAsia"/>
                <w:color w:val="000000"/>
                <w:sz w:val="18"/>
                <w:szCs w:val="18"/>
              </w:rPr>
              <w:t xml:space="preserve">0.0022 </w:t>
            </w:r>
          </w:p>
        </w:tc>
        <w:tc>
          <w:tcPr>
            <w:tcW w:w="1250" w:type="pct"/>
            <w:tcBorders>
              <w:tl2br w:val="nil"/>
              <w:tr2bl w:val="nil"/>
            </w:tcBorders>
            <w:vAlign w:val="center"/>
          </w:tcPr>
          <w:p w14:paraId="1E66BBB0">
            <w:pPr>
              <w:widowControl/>
              <w:jc w:val="center"/>
              <w:textAlignment w:val="center"/>
              <w:rPr>
                <w:sz w:val="18"/>
                <w:szCs w:val="18"/>
              </w:rPr>
            </w:pPr>
            <w:r>
              <w:rPr>
                <w:rFonts w:hint="eastAsia"/>
                <w:sz w:val="18"/>
                <w:szCs w:val="18"/>
              </w:rPr>
              <w:t>0.0041</w:t>
            </w:r>
          </w:p>
        </w:tc>
        <w:tc>
          <w:tcPr>
            <w:tcW w:w="1248" w:type="pct"/>
            <w:tcBorders>
              <w:tl2br w:val="nil"/>
              <w:tr2bl w:val="nil"/>
            </w:tcBorders>
            <w:shd w:val="clear" w:color="auto" w:fill="auto"/>
            <w:vAlign w:val="center"/>
          </w:tcPr>
          <w:p w14:paraId="663B2002">
            <w:pPr>
              <w:widowControl/>
              <w:jc w:val="center"/>
              <w:textAlignment w:val="center"/>
              <w:rPr>
                <w:sz w:val="18"/>
                <w:szCs w:val="18"/>
              </w:rPr>
            </w:pPr>
            <w:r>
              <w:rPr>
                <w:rFonts w:hint="eastAsia"/>
                <w:color w:val="000000"/>
                <w:sz w:val="18"/>
                <w:szCs w:val="18"/>
              </w:rPr>
              <w:t xml:space="preserve">0.0050 </w:t>
            </w:r>
          </w:p>
        </w:tc>
      </w:tr>
      <w:tr w14:paraId="3BA8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0AD16EA">
            <w:pPr>
              <w:widowControl/>
              <w:jc w:val="center"/>
              <w:rPr>
                <w:color w:val="000000"/>
                <w:kern w:val="0"/>
                <w:sz w:val="18"/>
                <w:szCs w:val="18"/>
              </w:rPr>
            </w:pPr>
          </w:p>
        </w:tc>
        <w:tc>
          <w:tcPr>
            <w:tcW w:w="1251" w:type="pct"/>
            <w:tcBorders>
              <w:tl2br w:val="nil"/>
              <w:tr2bl w:val="nil"/>
            </w:tcBorders>
            <w:shd w:val="clear" w:color="auto" w:fill="auto"/>
            <w:vAlign w:val="center"/>
          </w:tcPr>
          <w:p w14:paraId="7B54D7C3">
            <w:pPr>
              <w:widowControl/>
              <w:jc w:val="center"/>
              <w:textAlignment w:val="center"/>
              <w:rPr>
                <w:sz w:val="18"/>
                <w:szCs w:val="18"/>
              </w:rPr>
            </w:pPr>
            <w:r>
              <w:rPr>
                <w:rFonts w:hint="eastAsia"/>
                <w:color w:val="000000"/>
                <w:sz w:val="18"/>
                <w:szCs w:val="18"/>
              </w:rPr>
              <w:t xml:space="preserve">0.0021 </w:t>
            </w:r>
          </w:p>
        </w:tc>
        <w:tc>
          <w:tcPr>
            <w:tcW w:w="1250" w:type="pct"/>
            <w:tcBorders>
              <w:tl2br w:val="nil"/>
              <w:tr2bl w:val="nil"/>
            </w:tcBorders>
            <w:vAlign w:val="center"/>
          </w:tcPr>
          <w:p w14:paraId="00E63BFF">
            <w:pPr>
              <w:widowControl/>
              <w:jc w:val="center"/>
              <w:textAlignment w:val="center"/>
              <w:rPr>
                <w:sz w:val="18"/>
                <w:szCs w:val="18"/>
              </w:rPr>
            </w:pPr>
            <w:r>
              <w:rPr>
                <w:rFonts w:hint="eastAsia"/>
                <w:sz w:val="18"/>
                <w:szCs w:val="18"/>
              </w:rPr>
              <w:t>0.0041</w:t>
            </w:r>
          </w:p>
        </w:tc>
        <w:tc>
          <w:tcPr>
            <w:tcW w:w="1248" w:type="pct"/>
            <w:tcBorders>
              <w:tl2br w:val="nil"/>
              <w:tr2bl w:val="nil"/>
            </w:tcBorders>
            <w:shd w:val="clear" w:color="auto" w:fill="auto"/>
            <w:vAlign w:val="center"/>
          </w:tcPr>
          <w:p w14:paraId="1B984555">
            <w:pPr>
              <w:widowControl/>
              <w:jc w:val="center"/>
              <w:textAlignment w:val="center"/>
              <w:rPr>
                <w:sz w:val="18"/>
                <w:szCs w:val="18"/>
              </w:rPr>
            </w:pPr>
            <w:r>
              <w:rPr>
                <w:rFonts w:hint="eastAsia"/>
                <w:color w:val="000000"/>
                <w:sz w:val="18"/>
                <w:szCs w:val="18"/>
              </w:rPr>
              <w:t xml:space="preserve">0.0051 </w:t>
            </w:r>
          </w:p>
        </w:tc>
      </w:tr>
      <w:tr w14:paraId="5BD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F42C602">
            <w:pPr>
              <w:widowControl/>
              <w:jc w:val="center"/>
              <w:rPr>
                <w:color w:val="000000"/>
                <w:kern w:val="0"/>
                <w:sz w:val="18"/>
                <w:szCs w:val="18"/>
              </w:rPr>
            </w:pPr>
          </w:p>
        </w:tc>
        <w:tc>
          <w:tcPr>
            <w:tcW w:w="1251" w:type="pct"/>
            <w:tcBorders>
              <w:tl2br w:val="nil"/>
              <w:tr2bl w:val="nil"/>
            </w:tcBorders>
            <w:shd w:val="clear" w:color="auto" w:fill="auto"/>
            <w:vAlign w:val="center"/>
          </w:tcPr>
          <w:p w14:paraId="4FB327D2">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vAlign w:val="center"/>
          </w:tcPr>
          <w:p w14:paraId="270B8F1D">
            <w:pPr>
              <w:widowControl/>
              <w:jc w:val="center"/>
              <w:textAlignment w:val="center"/>
              <w:rPr>
                <w:sz w:val="18"/>
                <w:szCs w:val="18"/>
              </w:rPr>
            </w:pPr>
            <w:r>
              <w:rPr>
                <w:rFonts w:hint="eastAsia"/>
                <w:sz w:val="18"/>
                <w:szCs w:val="18"/>
              </w:rPr>
              <w:t>0.0040</w:t>
            </w:r>
          </w:p>
        </w:tc>
        <w:tc>
          <w:tcPr>
            <w:tcW w:w="1248" w:type="pct"/>
            <w:tcBorders>
              <w:tl2br w:val="nil"/>
              <w:tr2bl w:val="nil"/>
            </w:tcBorders>
            <w:shd w:val="clear" w:color="auto" w:fill="auto"/>
            <w:vAlign w:val="center"/>
          </w:tcPr>
          <w:p w14:paraId="017E0DA0">
            <w:pPr>
              <w:widowControl/>
              <w:jc w:val="center"/>
              <w:textAlignment w:val="center"/>
              <w:rPr>
                <w:sz w:val="18"/>
                <w:szCs w:val="18"/>
              </w:rPr>
            </w:pPr>
            <w:r>
              <w:rPr>
                <w:rFonts w:hint="eastAsia"/>
                <w:color w:val="000000"/>
                <w:sz w:val="18"/>
                <w:szCs w:val="18"/>
              </w:rPr>
              <w:t xml:space="preserve">0.0051 </w:t>
            </w:r>
          </w:p>
        </w:tc>
      </w:tr>
      <w:tr w14:paraId="4A4C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continue"/>
            <w:tcBorders>
              <w:tl2br w:val="nil"/>
              <w:tr2bl w:val="nil"/>
            </w:tcBorders>
            <w:vAlign w:val="center"/>
          </w:tcPr>
          <w:p w14:paraId="58E6A5E9">
            <w:pPr>
              <w:widowControl/>
              <w:jc w:val="center"/>
              <w:rPr>
                <w:color w:val="000000"/>
                <w:kern w:val="0"/>
                <w:sz w:val="18"/>
                <w:szCs w:val="18"/>
              </w:rPr>
            </w:pPr>
          </w:p>
        </w:tc>
        <w:tc>
          <w:tcPr>
            <w:tcW w:w="1251" w:type="pct"/>
            <w:tcBorders>
              <w:tl2br w:val="nil"/>
              <w:tr2bl w:val="nil"/>
            </w:tcBorders>
            <w:shd w:val="clear" w:color="auto" w:fill="auto"/>
            <w:vAlign w:val="center"/>
          </w:tcPr>
          <w:p w14:paraId="2377B1AA">
            <w:pPr>
              <w:widowControl/>
              <w:jc w:val="center"/>
              <w:textAlignment w:val="center"/>
              <w:rPr>
                <w:color w:val="000000"/>
                <w:sz w:val="18"/>
                <w:szCs w:val="18"/>
              </w:rPr>
            </w:pPr>
            <w:r>
              <w:rPr>
                <w:rFonts w:hint="eastAsia"/>
                <w:color w:val="000000"/>
                <w:sz w:val="18"/>
                <w:szCs w:val="18"/>
              </w:rPr>
              <w:t xml:space="preserve">0.0022 </w:t>
            </w:r>
          </w:p>
        </w:tc>
        <w:tc>
          <w:tcPr>
            <w:tcW w:w="1250" w:type="pct"/>
            <w:tcBorders>
              <w:tl2br w:val="nil"/>
              <w:tr2bl w:val="nil"/>
            </w:tcBorders>
            <w:vAlign w:val="center"/>
          </w:tcPr>
          <w:p w14:paraId="41E78E51">
            <w:pPr>
              <w:widowControl/>
              <w:jc w:val="center"/>
              <w:textAlignment w:val="center"/>
              <w:rPr>
                <w:sz w:val="18"/>
                <w:szCs w:val="18"/>
              </w:rPr>
            </w:pPr>
            <w:r>
              <w:rPr>
                <w:rFonts w:hint="eastAsia"/>
                <w:sz w:val="18"/>
                <w:szCs w:val="18"/>
              </w:rPr>
              <w:t>0.004</w:t>
            </w:r>
            <w:r>
              <w:rPr>
                <w:sz w:val="18"/>
                <w:szCs w:val="18"/>
              </w:rPr>
              <w:t>2</w:t>
            </w:r>
          </w:p>
        </w:tc>
        <w:tc>
          <w:tcPr>
            <w:tcW w:w="1248" w:type="pct"/>
            <w:tcBorders>
              <w:tl2br w:val="nil"/>
              <w:tr2bl w:val="nil"/>
            </w:tcBorders>
            <w:shd w:val="clear" w:color="auto" w:fill="auto"/>
            <w:vAlign w:val="center"/>
          </w:tcPr>
          <w:p w14:paraId="6B4B7ECF">
            <w:pPr>
              <w:widowControl/>
              <w:jc w:val="center"/>
              <w:textAlignment w:val="center"/>
              <w:rPr>
                <w:sz w:val="18"/>
                <w:szCs w:val="18"/>
              </w:rPr>
            </w:pPr>
            <w:r>
              <w:rPr>
                <w:rFonts w:hint="eastAsia"/>
                <w:color w:val="000000"/>
                <w:sz w:val="18"/>
                <w:szCs w:val="18"/>
              </w:rPr>
              <w:t xml:space="preserve">0.0050 </w:t>
            </w:r>
          </w:p>
        </w:tc>
      </w:tr>
      <w:tr w14:paraId="05AF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7A89752F">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1251" w:type="pct"/>
            <w:tcBorders>
              <w:tl2br w:val="nil"/>
              <w:tr2bl w:val="nil"/>
            </w:tcBorders>
            <w:shd w:val="clear" w:color="auto" w:fill="auto"/>
            <w:vAlign w:val="center"/>
          </w:tcPr>
          <w:p w14:paraId="06619473">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tcPr>
          <w:p w14:paraId="6888A35E">
            <w:pPr>
              <w:widowControl/>
              <w:jc w:val="center"/>
              <w:textAlignment w:val="center"/>
              <w:rPr>
                <w:sz w:val="18"/>
                <w:szCs w:val="18"/>
              </w:rPr>
            </w:pPr>
            <w:r>
              <w:rPr>
                <w:sz w:val="18"/>
                <w:szCs w:val="18"/>
              </w:rPr>
              <w:t>0.0053**</w:t>
            </w:r>
          </w:p>
        </w:tc>
        <w:tc>
          <w:tcPr>
            <w:tcW w:w="1248" w:type="pct"/>
            <w:tcBorders>
              <w:tl2br w:val="nil"/>
              <w:tr2bl w:val="nil"/>
            </w:tcBorders>
            <w:shd w:val="clear" w:color="auto" w:fill="auto"/>
          </w:tcPr>
          <w:p w14:paraId="5CF031B3">
            <w:pPr>
              <w:widowControl/>
              <w:jc w:val="center"/>
              <w:textAlignment w:val="center"/>
              <w:rPr>
                <w:sz w:val="18"/>
                <w:szCs w:val="18"/>
              </w:rPr>
            </w:pPr>
            <w:r>
              <w:rPr>
                <w:sz w:val="18"/>
                <w:szCs w:val="18"/>
              </w:rPr>
              <w:t>0.0064**</w:t>
            </w:r>
          </w:p>
        </w:tc>
      </w:tr>
      <w:tr w14:paraId="7CFC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C4418E2">
            <w:pPr>
              <w:widowControl/>
              <w:jc w:val="center"/>
              <w:rPr>
                <w:color w:val="000000"/>
                <w:kern w:val="0"/>
                <w:sz w:val="18"/>
                <w:szCs w:val="18"/>
              </w:rPr>
            </w:pPr>
          </w:p>
        </w:tc>
        <w:tc>
          <w:tcPr>
            <w:tcW w:w="1251" w:type="pct"/>
            <w:tcBorders>
              <w:tl2br w:val="nil"/>
              <w:tr2bl w:val="nil"/>
            </w:tcBorders>
            <w:shd w:val="clear" w:color="auto" w:fill="auto"/>
            <w:vAlign w:val="center"/>
          </w:tcPr>
          <w:p w14:paraId="1B7B738A">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tcPr>
          <w:p w14:paraId="6A0C3C03">
            <w:pPr>
              <w:widowControl/>
              <w:jc w:val="center"/>
              <w:textAlignment w:val="center"/>
              <w:rPr>
                <w:sz w:val="18"/>
                <w:szCs w:val="18"/>
              </w:rPr>
            </w:pPr>
            <w:r>
              <w:rPr>
                <w:sz w:val="18"/>
                <w:szCs w:val="18"/>
              </w:rPr>
              <w:t>0.0052**</w:t>
            </w:r>
          </w:p>
        </w:tc>
        <w:tc>
          <w:tcPr>
            <w:tcW w:w="1248" w:type="pct"/>
            <w:tcBorders>
              <w:tl2br w:val="nil"/>
              <w:tr2bl w:val="nil"/>
            </w:tcBorders>
            <w:shd w:val="clear" w:color="auto" w:fill="auto"/>
          </w:tcPr>
          <w:p w14:paraId="726738D8">
            <w:pPr>
              <w:widowControl/>
              <w:jc w:val="center"/>
              <w:textAlignment w:val="center"/>
              <w:rPr>
                <w:sz w:val="18"/>
                <w:szCs w:val="18"/>
              </w:rPr>
            </w:pPr>
            <w:r>
              <w:rPr>
                <w:sz w:val="18"/>
                <w:szCs w:val="18"/>
              </w:rPr>
              <w:t>0.0062**</w:t>
            </w:r>
          </w:p>
        </w:tc>
      </w:tr>
      <w:tr w14:paraId="0B9F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06ED0B2B">
            <w:pPr>
              <w:widowControl/>
              <w:jc w:val="center"/>
              <w:rPr>
                <w:color w:val="000000"/>
                <w:kern w:val="0"/>
                <w:sz w:val="18"/>
                <w:szCs w:val="18"/>
              </w:rPr>
            </w:pPr>
          </w:p>
        </w:tc>
        <w:tc>
          <w:tcPr>
            <w:tcW w:w="1251" w:type="pct"/>
            <w:tcBorders>
              <w:tl2br w:val="nil"/>
              <w:tr2bl w:val="nil"/>
            </w:tcBorders>
            <w:shd w:val="clear" w:color="auto" w:fill="auto"/>
            <w:vAlign w:val="center"/>
          </w:tcPr>
          <w:p w14:paraId="4ED21EB4">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tcPr>
          <w:p w14:paraId="6DF0AE10">
            <w:pPr>
              <w:widowControl/>
              <w:jc w:val="center"/>
              <w:textAlignment w:val="center"/>
              <w:rPr>
                <w:sz w:val="18"/>
                <w:szCs w:val="18"/>
              </w:rPr>
            </w:pPr>
            <w:r>
              <w:rPr>
                <w:sz w:val="18"/>
                <w:szCs w:val="18"/>
              </w:rPr>
              <w:t>0.0051**</w:t>
            </w:r>
          </w:p>
        </w:tc>
        <w:tc>
          <w:tcPr>
            <w:tcW w:w="1248" w:type="pct"/>
            <w:tcBorders>
              <w:tl2br w:val="nil"/>
              <w:tr2bl w:val="nil"/>
            </w:tcBorders>
            <w:shd w:val="clear" w:color="auto" w:fill="auto"/>
          </w:tcPr>
          <w:p w14:paraId="45529160">
            <w:pPr>
              <w:widowControl/>
              <w:jc w:val="center"/>
              <w:textAlignment w:val="center"/>
              <w:rPr>
                <w:sz w:val="18"/>
                <w:szCs w:val="18"/>
              </w:rPr>
            </w:pPr>
            <w:r>
              <w:rPr>
                <w:sz w:val="18"/>
                <w:szCs w:val="18"/>
              </w:rPr>
              <w:t>0.0063**</w:t>
            </w:r>
          </w:p>
        </w:tc>
      </w:tr>
      <w:tr w14:paraId="509F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251" w:type="pct"/>
            <w:vMerge w:val="continue"/>
            <w:tcBorders>
              <w:tl2br w:val="nil"/>
              <w:tr2bl w:val="nil"/>
            </w:tcBorders>
            <w:vAlign w:val="center"/>
          </w:tcPr>
          <w:p w14:paraId="10D0236A">
            <w:pPr>
              <w:widowControl/>
              <w:jc w:val="center"/>
              <w:rPr>
                <w:color w:val="000000"/>
                <w:kern w:val="0"/>
                <w:sz w:val="18"/>
                <w:szCs w:val="18"/>
              </w:rPr>
            </w:pPr>
          </w:p>
        </w:tc>
        <w:tc>
          <w:tcPr>
            <w:tcW w:w="1251" w:type="pct"/>
            <w:tcBorders>
              <w:tl2br w:val="nil"/>
              <w:tr2bl w:val="nil"/>
            </w:tcBorders>
            <w:shd w:val="clear" w:color="auto" w:fill="auto"/>
            <w:vAlign w:val="center"/>
          </w:tcPr>
          <w:p w14:paraId="1BEB54C7">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tcPr>
          <w:p w14:paraId="2E2023C5">
            <w:pPr>
              <w:widowControl/>
              <w:jc w:val="center"/>
              <w:textAlignment w:val="center"/>
              <w:rPr>
                <w:sz w:val="18"/>
                <w:szCs w:val="18"/>
              </w:rPr>
            </w:pPr>
            <w:r>
              <w:rPr>
                <w:sz w:val="18"/>
                <w:szCs w:val="18"/>
              </w:rPr>
              <w:t>0.0052**</w:t>
            </w:r>
          </w:p>
        </w:tc>
        <w:tc>
          <w:tcPr>
            <w:tcW w:w="1248" w:type="pct"/>
            <w:tcBorders>
              <w:tl2br w:val="nil"/>
              <w:tr2bl w:val="nil"/>
            </w:tcBorders>
            <w:shd w:val="clear" w:color="auto" w:fill="auto"/>
          </w:tcPr>
          <w:p w14:paraId="22090F5D">
            <w:pPr>
              <w:widowControl/>
              <w:jc w:val="center"/>
              <w:textAlignment w:val="center"/>
              <w:rPr>
                <w:sz w:val="18"/>
                <w:szCs w:val="18"/>
              </w:rPr>
            </w:pPr>
            <w:r>
              <w:rPr>
                <w:sz w:val="18"/>
                <w:szCs w:val="18"/>
              </w:rPr>
              <w:t>0.0062**</w:t>
            </w:r>
          </w:p>
        </w:tc>
      </w:tr>
      <w:tr w14:paraId="3354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063F0AD0">
            <w:pPr>
              <w:widowControl/>
              <w:jc w:val="center"/>
              <w:rPr>
                <w:color w:val="000000"/>
                <w:kern w:val="0"/>
                <w:sz w:val="18"/>
                <w:szCs w:val="18"/>
              </w:rPr>
            </w:pPr>
          </w:p>
        </w:tc>
        <w:tc>
          <w:tcPr>
            <w:tcW w:w="1251" w:type="pct"/>
            <w:tcBorders>
              <w:tl2br w:val="nil"/>
              <w:tr2bl w:val="nil"/>
            </w:tcBorders>
            <w:shd w:val="clear" w:color="auto" w:fill="auto"/>
            <w:vAlign w:val="center"/>
          </w:tcPr>
          <w:p w14:paraId="3B8E7892">
            <w:pPr>
              <w:widowControl/>
              <w:jc w:val="center"/>
              <w:textAlignment w:val="center"/>
              <w:rPr>
                <w:color w:val="000000"/>
                <w:sz w:val="18"/>
                <w:szCs w:val="18"/>
              </w:rPr>
            </w:pPr>
            <w:r>
              <w:rPr>
                <w:rFonts w:hint="eastAsia"/>
                <w:color w:val="000000"/>
                <w:sz w:val="18"/>
                <w:szCs w:val="18"/>
              </w:rPr>
              <w:t xml:space="preserve">0.0020 </w:t>
            </w:r>
          </w:p>
        </w:tc>
        <w:tc>
          <w:tcPr>
            <w:tcW w:w="1250" w:type="pct"/>
            <w:tcBorders>
              <w:tl2br w:val="nil"/>
              <w:tr2bl w:val="nil"/>
            </w:tcBorders>
          </w:tcPr>
          <w:p w14:paraId="63B45CEB">
            <w:pPr>
              <w:widowControl/>
              <w:jc w:val="center"/>
              <w:textAlignment w:val="center"/>
              <w:rPr>
                <w:sz w:val="18"/>
                <w:szCs w:val="18"/>
              </w:rPr>
            </w:pPr>
            <w:r>
              <w:rPr>
                <w:sz w:val="18"/>
                <w:szCs w:val="18"/>
              </w:rPr>
              <w:t>0.0053**</w:t>
            </w:r>
          </w:p>
        </w:tc>
        <w:tc>
          <w:tcPr>
            <w:tcW w:w="1248" w:type="pct"/>
            <w:tcBorders>
              <w:tl2br w:val="nil"/>
              <w:tr2bl w:val="nil"/>
            </w:tcBorders>
            <w:shd w:val="clear" w:color="auto" w:fill="auto"/>
          </w:tcPr>
          <w:p w14:paraId="195D8215">
            <w:pPr>
              <w:widowControl/>
              <w:jc w:val="center"/>
              <w:textAlignment w:val="center"/>
              <w:rPr>
                <w:sz w:val="18"/>
                <w:szCs w:val="18"/>
              </w:rPr>
            </w:pPr>
            <w:r>
              <w:rPr>
                <w:sz w:val="18"/>
                <w:szCs w:val="18"/>
              </w:rPr>
              <w:t>0.0063**</w:t>
            </w:r>
          </w:p>
        </w:tc>
      </w:tr>
      <w:tr w14:paraId="7102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3ED79D2A">
            <w:pPr>
              <w:widowControl/>
              <w:jc w:val="center"/>
              <w:rPr>
                <w:color w:val="000000"/>
                <w:kern w:val="0"/>
                <w:sz w:val="18"/>
                <w:szCs w:val="18"/>
              </w:rPr>
            </w:pPr>
          </w:p>
        </w:tc>
        <w:tc>
          <w:tcPr>
            <w:tcW w:w="1251" w:type="pct"/>
            <w:tcBorders>
              <w:tl2br w:val="nil"/>
              <w:tr2bl w:val="nil"/>
            </w:tcBorders>
            <w:shd w:val="clear" w:color="auto" w:fill="auto"/>
            <w:vAlign w:val="center"/>
          </w:tcPr>
          <w:p w14:paraId="70B53AD5">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tcPr>
          <w:p w14:paraId="739EF0C4">
            <w:pPr>
              <w:widowControl/>
              <w:jc w:val="center"/>
              <w:textAlignment w:val="center"/>
              <w:rPr>
                <w:sz w:val="18"/>
                <w:szCs w:val="18"/>
              </w:rPr>
            </w:pPr>
            <w:r>
              <w:rPr>
                <w:sz w:val="18"/>
                <w:szCs w:val="18"/>
              </w:rPr>
              <w:t>0.0053**</w:t>
            </w:r>
          </w:p>
        </w:tc>
        <w:tc>
          <w:tcPr>
            <w:tcW w:w="1248" w:type="pct"/>
            <w:tcBorders>
              <w:tl2br w:val="nil"/>
              <w:tr2bl w:val="nil"/>
            </w:tcBorders>
            <w:shd w:val="clear" w:color="auto" w:fill="auto"/>
          </w:tcPr>
          <w:p w14:paraId="338784EB">
            <w:pPr>
              <w:widowControl/>
              <w:jc w:val="center"/>
              <w:textAlignment w:val="center"/>
              <w:rPr>
                <w:sz w:val="18"/>
                <w:szCs w:val="18"/>
              </w:rPr>
            </w:pPr>
            <w:r>
              <w:rPr>
                <w:sz w:val="18"/>
                <w:szCs w:val="18"/>
              </w:rPr>
              <w:t>0.0064**</w:t>
            </w:r>
          </w:p>
        </w:tc>
      </w:tr>
      <w:tr w14:paraId="3948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83CE4B6">
            <w:pPr>
              <w:widowControl/>
              <w:jc w:val="center"/>
              <w:rPr>
                <w:color w:val="000000"/>
                <w:kern w:val="0"/>
                <w:sz w:val="18"/>
                <w:szCs w:val="18"/>
              </w:rPr>
            </w:pPr>
          </w:p>
        </w:tc>
        <w:tc>
          <w:tcPr>
            <w:tcW w:w="1251" w:type="pct"/>
            <w:tcBorders>
              <w:tl2br w:val="nil"/>
              <w:tr2bl w:val="nil"/>
            </w:tcBorders>
            <w:shd w:val="clear" w:color="auto" w:fill="auto"/>
            <w:vAlign w:val="center"/>
          </w:tcPr>
          <w:p w14:paraId="731ED648">
            <w:pPr>
              <w:widowControl/>
              <w:jc w:val="center"/>
              <w:textAlignment w:val="center"/>
              <w:rPr>
                <w:color w:val="000000"/>
                <w:sz w:val="18"/>
                <w:szCs w:val="18"/>
              </w:rPr>
            </w:pPr>
            <w:r>
              <w:rPr>
                <w:rFonts w:hint="eastAsia"/>
                <w:color w:val="000000"/>
                <w:sz w:val="18"/>
                <w:szCs w:val="18"/>
              </w:rPr>
              <w:t xml:space="preserve">0.0021 </w:t>
            </w:r>
          </w:p>
        </w:tc>
        <w:tc>
          <w:tcPr>
            <w:tcW w:w="1250" w:type="pct"/>
            <w:tcBorders>
              <w:tl2br w:val="nil"/>
              <w:tr2bl w:val="nil"/>
            </w:tcBorders>
          </w:tcPr>
          <w:p w14:paraId="010F82E5">
            <w:pPr>
              <w:widowControl/>
              <w:jc w:val="center"/>
              <w:textAlignment w:val="center"/>
              <w:rPr>
                <w:sz w:val="18"/>
                <w:szCs w:val="18"/>
              </w:rPr>
            </w:pPr>
            <w:r>
              <w:rPr>
                <w:sz w:val="18"/>
                <w:szCs w:val="18"/>
              </w:rPr>
              <w:t>0.0052**</w:t>
            </w:r>
          </w:p>
        </w:tc>
        <w:tc>
          <w:tcPr>
            <w:tcW w:w="1248" w:type="pct"/>
            <w:tcBorders>
              <w:tl2br w:val="nil"/>
              <w:tr2bl w:val="nil"/>
            </w:tcBorders>
            <w:shd w:val="clear" w:color="auto" w:fill="auto"/>
          </w:tcPr>
          <w:p w14:paraId="4B1D2CAF">
            <w:pPr>
              <w:widowControl/>
              <w:jc w:val="center"/>
              <w:textAlignment w:val="center"/>
              <w:rPr>
                <w:sz w:val="18"/>
                <w:szCs w:val="18"/>
              </w:rPr>
            </w:pPr>
            <w:r>
              <w:rPr>
                <w:sz w:val="18"/>
                <w:szCs w:val="18"/>
              </w:rPr>
              <w:t>0.0064**</w:t>
            </w:r>
          </w:p>
        </w:tc>
      </w:tr>
      <w:tr w14:paraId="2A1C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restart"/>
            <w:tcBorders>
              <w:tl2br w:val="nil"/>
              <w:tr2bl w:val="nil"/>
            </w:tcBorders>
            <w:shd w:val="clear" w:color="auto" w:fill="auto"/>
            <w:vAlign w:val="center"/>
          </w:tcPr>
          <w:p w14:paraId="1DA0C5D8">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1251" w:type="pct"/>
            <w:tcBorders>
              <w:tl2br w:val="nil"/>
              <w:tr2bl w:val="nil"/>
            </w:tcBorders>
            <w:shd w:val="clear" w:color="auto" w:fill="auto"/>
            <w:noWrap/>
            <w:vAlign w:val="center"/>
          </w:tcPr>
          <w:p w14:paraId="3BD2A87D">
            <w:pPr>
              <w:widowControl/>
              <w:jc w:val="center"/>
              <w:textAlignment w:val="center"/>
              <w:rPr>
                <w:color w:val="000000"/>
                <w:sz w:val="18"/>
                <w:szCs w:val="18"/>
              </w:rPr>
            </w:pPr>
            <w:r>
              <w:rPr>
                <w:rFonts w:hint="eastAsia"/>
                <w:color w:val="000000"/>
                <w:sz w:val="18"/>
                <w:szCs w:val="18"/>
              </w:rPr>
              <w:t xml:space="preserve">0.0018 </w:t>
            </w:r>
          </w:p>
        </w:tc>
        <w:tc>
          <w:tcPr>
            <w:tcW w:w="1250" w:type="pct"/>
            <w:tcBorders>
              <w:tl2br w:val="nil"/>
              <w:tr2bl w:val="nil"/>
            </w:tcBorders>
            <w:vAlign w:val="center"/>
          </w:tcPr>
          <w:p w14:paraId="1B96A605">
            <w:pPr>
              <w:widowControl/>
              <w:jc w:val="center"/>
              <w:textAlignment w:val="center"/>
              <w:rPr>
                <w:sz w:val="18"/>
                <w:szCs w:val="18"/>
              </w:rPr>
            </w:pPr>
            <w:r>
              <w:rPr>
                <w:rFonts w:hint="eastAsia"/>
                <w:color w:val="000000"/>
                <w:sz w:val="18"/>
                <w:szCs w:val="18"/>
              </w:rPr>
              <w:t xml:space="preserve">0.0033 </w:t>
            </w:r>
          </w:p>
        </w:tc>
        <w:tc>
          <w:tcPr>
            <w:tcW w:w="1248" w:type="pct"/>
            <w:tcBorders>
              <w:tl2br w:val="nil"/>
              <w:tr2bl w:val="nil"/>
            </w:tcBorders>
            <w:shd w:val="clear" w:color="auto" w:fill="auto"/>
            <w:noWrap/>
            <w:vAlign w:val="center"/>
          </w:tcPr>
          <w:p w14:paraId="7D6BC2CA">
            <w:pPr>
              <w:widowControl/>
              <w:jc w:val="center"/>
              <w:textAlignment w:val="center"/>
              <w:rPr>
                <w:color w:val="000000"/>
                <w:sz w:val="18"/>
                <w:szCs w:val="18"/>
              </w:rPr>
            </w:pPr>
            <w:r>
              <w:rPr>
                <w:rFonts w:hint="eastAsia"/>
                <w:color w:val="000000"/>
                <w:sz w:val="18"/>
                <w:szCs w:val="18"/>
              </w:rPr>
              <w:t xml:space="preserve">0.0043 </w:t>
            </w:r>
          </w:p>
        </w:tc>
      </w:tr>
      <w:tr w14:paraId="533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2898F5BA">
            <w:pPr>
              <w:widowControl/>
              <w:jc w:val="center"/>
              <w:rPr>
                <w:color w:val="000000"/>
                <w:kern w:val="0"/>
                <w:sz w:val="18"/>
                <w:szCs w:val="18"/>
              </w:rPr>
            </w:pPr>
          </w:p>
        </w:tc>
        <w:tc>
          <w:tcPr>
            <w:tcW w:w="1251" w:type="pct"/>
            <w:tcBorders>
              <w:tl2br w:val="nil"/>
              <w:tr2bl w:val="nil"/>
            </w:tcBorders>
            <w:shd w:val="clear" w:color="auto" w:fill="auto"/>
            <w:noWrap/>
            <w:vAlign w:val="center"/>
          </w:tcPr>
          <w:p w14:paraId="0F179DDD">
            <w:pPr>
              <w:widowControl/>
              <w:jc w:val="center"/>
              <w:textAlignment w:val="center"/>
              <w:rPr>
                <w:color w:val="000000"/>
                <w:sz w:val="18"/>
                <w:szCs w:val="18"/>
              </w:rPr>
            </w:pPr>
            <w:r>
              <w:rPr>
                <w:rFonts w:hint="eastAsia"/>
                <w:color w:val="000000"/>
                <w:sz w:val="18"/>
                <w:szCs w:val="18"/>
              </w:rPr>
              <w:t xml:space="preserve">0.0018 </w:t>
            </w:r>
          </w:p>
        </w:tc>
        <w:tc>
          <w:tcPr>
            <w:tcW w:w="1250" w:type="pct"/>
            <w:tcBorders>
              <w:tl2br w:val="nil"/>
              <w:tr2bl w:val="nil"/>
            </w:tcBorders>
            <w:vAlign w:val="center"/>
          </w:tcPr>
          <w:p w14:paraId="180FF118">
            <w:pPr>
              <w:widowControl/>
              <w:jc w:val="center"/>
              <w:textAlignment w:val="center"/>
              <w:rPr>
                <w:sz w:val="18"/>
                <w:szCs w:val="18"/>
              </w:rPr>
            </w:pPr>
            <w:r>
              <w:rPr>
                <w:rFonts w:hint="eastAsia"/>
                <w:color w:val="000000"/>
                <w:sz w:val="18"/>
                <w:szCs w:val="18"/>
              </w:rPr>
              <w:t xml:space="preserve">0.0035 </w:t>
            </w:r>
          </w:p>
        </w:tc>
        <w:tc>
          <w:tcPr>
            <w:tcW w:w="1248" w:type="pct"/>
            <w:tcBorders>
              <w:tl2br w:val="nil"/>
              <w:tr2bl w:val="nil"/>
            </w:tcBorders>
            <w:shd w:val="clear" w:color="auto" w:fill="auto"/>
            <w:noWrap/>
            <w:vAlign w:val="center"/>
          </w:tcPr>
          <w:p w14:paraId="36A0D5F9">
            <w:pPr>
              <w:widowControl/>
              <w:jc w:val="center"/>
              <w:textAlignment w:val="center"/>
              <w:rPr>
                <w:color w:val="000000"/>
                <w:sz w:val="18"/>
                <w:szCs w:val="18"/>
              </w:rPr>
            </w:pPr>
            <w:r>
              <w:rPr>
                <w:rFonts w:hint="eastAsia"/>
                <w:color w:val="000000"/>
                <w:sz w:val="18"/>
                <w:szCs w:val="18"/>
              </w:rPr>
              <w:t xml:space="preserve">0.0044 </w:t>
            </w:r>
          </w:p>
        </w:tc>
      </w:tr>
      <w:tr w14:paraId="22C5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AF335D4">
            <w:pPr>
              <w:widowControl/>
              <w:jc w:val="center"/>
              <w:rPr>
                <w:color w:val="000000"/>
                <w:kern w:val="0"/>
                <w:sz w:val="18"/>
                <w:szCs w:val="18"/>
              </w:rPr>
            </w:pPr>
          </w:p>
        </w:tc>
        <w:tc>
          <w:tcPr>
            <w:tcW w:w="1251" w:type="pct"/>
            <w:tcBorders>
              <w:tl2br w:val="nil"/>
              <w:tr2bl w:val="nil"/>
            </w:tcBorders>
            <w:shd w:val="clear" w:color="auto" w:fill="auto"/>
            <w:noWrap/>
            <w:vAlign w:val="center"/>
          </w:tcPr>
          <w:p w14:paraId="5F6510DB">
            <w:pPr>
              <w:widowControl/>
              <w:jc w:val="center"/>
              <w:textAlignment w:val="center"/>
              <w:rPr>
                <w:color w:val="000000"/>
                <w:sz w:val="18"/>
                <w:szCs w:val="18"/>
              </w:rPr>
            </w:pPr>
            <w:r>
              <w:rPr>
                <w:rFonts w:hint="eastAsia"/>
                <w:color w:val="000000"/>
                <w:sz w:val="18"/>
                <w:szCs w:val="18"/>
              </w:rPr>
              <w:t xml:space="preserve">0.0018 </w:t>
            </w:r>
          </w:p>
        </w:tc>
        <w:tc>
          <w:tcPr>
            <w:tcW w:w="1250" w:type="pct"/>
            <w:tcBorders>
              <w:tl2br w:val="nil"/>
              <w:tr2bl w:val="nil"/>
            </w:tcBorders>
            <w:vAlign w:val="center"/>
          </w:tcPr>
          <w:p w14:paraId="434491BA">
            <w:pPr>
              <w:widowControl/>
              <w:jc w:val="center"/>
              <w:textAlignment w:val="center"/>
              <w:rPr>
                <w:sz w:val="18"/>
                <w:szCs w:val="18"/>
              </w:rPr>
            </w:pPr>
            <w:r>
              <w:rPr>
                <w:rFonts w:hint="eastAsia"/>
                <w:color w:val="000000"/>
                <w:sz w:val="18"/>
                <w:szCs w:val="18"/>
              </w:rPr>
              <w:t xml:space="preserve">0.0033 </w:t>
            </w:r>
          </w:p>
        </w:tc>
        <w:tc>
          <w:tcPr>
            <w:tcW w:w="1248" w:type="pct"/>
            <w:tcBorders>
              <w:tl2br w:val="nil"/>
              <w:tr2bl w:val="nil"/>
            </w:tcBorders>
            <w:shd w:val="clear" w:color="auto" w:fill="auto"/>
            <w:noWrap/>
            <w:vAlign w:val="center"/>
          </w:tcPr>
          <w:p w14:paraId="38976330">
            <w:pPr>
              <w:widowControl/>
              <w:jc w:val="center"/>
              <w:textAlignment w:val="center"/>
              <w:rPr>
                <w:color w:val="000000"/>
                <w:sz w:val="18"/>
                <w:szCs w:val="18"/>
              </w:rPr>
            </w:pPr>
            <w:r>
              <w:rPr>
                <w:rFonts w:hint="eastAsia"/>
                <w:color w:val="000000"/>
                <w:sz w:val="18"/>
                <w:szCs w:val="18"/>
              </w:rPr>
              <w:t xml:space="preserve">0.0042 </w:t>
            </w:r>
          </w:p>
        </w:tc>
      </w:tr>
      <w:tr w14:paraId="582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7AD2B103">
            <w:pPr>
              <w:widowControl/>
              <w:jc w:val="center"/>
              <w:rPr>
                <w:color w:val="000000"/>
                <w:kern w:val="0"/>
                <w:sz w:val="18"/>
                <w:szCs w:val="18"/>
              </w:rPr>
            </w:pPr>
          </w:p>
        </w:tc>
        <w:tc>
          <w:tcPr>
            <w:tcW w:w="1251" w:type="pct"/>
            <w:tcBorders>
              <w:tl2br w:val="nil"/>
              <w:tr2bl w:val="nil"/>
            </w:tcBorders>
            <w:shd w:val="clear" w:color="auto" w:fill="auto"/>
            <w:noWrap/>
            <w:vAlign w:val="center"/>
          </w:tcPr>
          <w:p w14:paraId="7FDDCAEE">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7ABEFCA0">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noWrap/>
            <w:vAlign w:val="center"/>
          </w:tcPr>
          <w:p w14:paraId="0BEE832F">
            <w:pPr>
              <w:widowControl/>
              <w:jc w:val="center"/>
              <w:textAlignment w:val="center"/>
              <w:rPr>
                <w:color w:val="000000"/>
                <w:sz w:val="18"/>
                <w:szCs w:val="18"/>
              </w:rPr>
            </w:pPr>
            <w:r>
              <w:rPr>
                <w:rFonts w:hint="eastAsia"/>
                <w:color w:val="000000"/>
                <w:sz w:val="18"/>
                <w:szCs w:val="18"/>
              </w:rPr>
              <w:t xml:space="preserve">0.0042 </w:t>
            </w:r>
          </w:p>
        </w:tc>
      </w:tr>
      <w:tr w14:paraId="73EA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269894B">
            <w:pPr>
              <w:widowControl/>
              <w:jc w:val="center"/>
              <w:rPr>
                <w:color w:val="000000"/>
                <w:kern w:val="0"/>
                <w:sz w:val="18"/>
                <w:szCs w:val="18"/>
              </w:rPr>
            </w:pPr>
          </w:p>
        </w:tc>
        <w:tc>
          <w:tcPr>
            <w:tcW w:w="1251" w:type="pct"/>
            <w:tcBorders>
              <w:tl2br w:val="nil"/>
              <w:tr2bl w:val="nil"/>
            </w:tcBorders>
            <w:shd w:val="clear" w:color="auto" w:fill="auto"/>
            <w:noWrap/>
            <w:vAlign w:val="center"/>
          </w:tcPr>
          <w:p w14:paraId="75C4BC9D">
            <w:pPr>
              <w:widowControl/>
              <w:jc w:val="center"/>
              <w:textAlignment w:val="center"/>
              <w:rPr>
                <w:color w:val="000000"/>
                <w:sz w:val="18"/>
                <w:szCs w:val="18"/>
              </w:rPr>
            </w:pPr>
            <w:r>
              <w:rPr>
                <w:rFonts w:hint="eastAsia"/>
                <w:color w:val="000000"/>
                <w:sz w:val="18"/>
                <w:szCs w:val="18"/>
              </w:rPr>
              <w:t xml:space="preserve">0.0018 </w:t>
            </w:r>
          </w:p>
        </w:tc>
        <w:tc>
          <w:tcPr>
            <w:tcW w:w="1250" w:type="pct"/>
            <w:tcBorders>
              <w:tl2br w:val="nil"/>
              <w:tr2bl w:val="nil"/>
            </w:tcBorders>
            <w:vAlign w:val="center"/>
          </w:tcPr>
          <w:p w14:paraId="1784BFFC">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noWrap/>
            <w:vAlign w:val="center"/>
          </w:tcPr>
          <w:p w14:paraId="5AC5DE38">
            <w:pPr>
              <w:widowControl/>
              <w:jc w:val="center"/>
              <w:textAlignment w:val="center"/>
              <w:rPr>
                <w:color w:val="000000"/>
                <w:sz w:val="18"/>
                <w:szCs w:val="18"/>
              </w:rPr>
            </w:pPr>
            <w:r>
              <w:rPr>
                <w:rFonts w:hint="eastAsia"/>
                <w:color w:val="000000"/>
                <w:sz w:val="18"/>
                <w:szCs w:val="18"/>
              </w:rPr>
              <w:t xml:space="preserve">0.0042 </w:t>
            </w:r>
          </w:p>
        </w:tc>
      </w:tr>
      <w:tr w14:paraId="473E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15045377">
            <w:pPr>
              <w:widowControl/>
              <w:jc w:val="center"/>
              <w:rPr>
                <w:color w:val="000000"/>
                <w:kern w:val="0"/>
                <w:sz w:val="18"/>
                <w:szCs w:val="18"/>
              </w:rPr>
            </w:pPr>
          </w:p>
        </w:tc>
        <w:tc>
          <w:tcPr>
            <w:tcW w:w="1251" w:type="pct"/>
            <w:tcBorders>
              <w:tl2br w:val="nil"/>
              <w:tr2bl w:val="nil"/>
            </w:tcBorders>
            <w:shd w:val="clear" w:color="auto" w:fill="auto"/>
            <w:noWrap/>
            <w:vAlign w:val="center"/>
          </w:tcPr>
          <w:p w14:paraId="6202B925">
            <w:pPr>
              <w:widowControl/>
              <w:jc w:val="center"/>
              <w:textAlignment w:val="center"/>
              <w:rPr>
                <w:color w:val="000000"/>
                <w:sz w:val="18"/>
                <w:szCs w:val="18"/>
              </w:rPr>
            </w:pPr>
            <w:r>
              <w:rPr>
                <w:rFonts w:hint="eastAsia"/>
                <w:color w:val="000000"/>
                <w:sz w:val="18"/>
                <w:szCs w:val="18"/>
              </w:rPr>
              <w:t xml:space="preserve">0.0017 </w:t>
            </w:r>
          </w:p>
        </w:tc>
        <w:tc>
          <w:tcPr>
            <w:tcW w:w="1250" w:type="pct"/>
            <w:tcBorders>
              <w:tl2br w:val="nil"/>
              <w:tr2bl w:val="nil"/>
            </w:tcBorders>
            <w:vAlign w:val="center"/>
          </w:tcPr>
          <w:p w14:paraId="1D85B422">
            <w:pPr>
              <w:widowControl/>
              <w:jc w:val="center"/>
              <w:textAlignment w:val="center"/>
              <w:rPr>
                <w:sz w:val="18"/>
                <w:szCs w:val="18"/>
              </w:rPr>
            </w:pPr>
            <w:r>
              <w:rPr>
                <w:rFonts w:hint="eastAsia"/>
                <w:color w:val="000000"/>
                <w:sz w:val="18"/>
                <w:szCs w:val="18"/>
              </w:rPr>
              <w:t xml:space="preserve">0.0033 </w:t>
            </w:r>
          </w:p>
        </w:tc>
        <w:tc>
          <w:tcPr>
            <w:tcW w:w="1248" w:type="pct"/>
            <w:tcBorders>
              <w:tl2br w:val="nil"/>
              <w:tr2bl w:val="nil"/>
            </w:tcBorders>
            <w:shd w:val="clear" w:color="auto" w:fill="auto"/>
            <w:noWrap/>
            <w:vAlign w:val="center"/>
          </w:tcPr>
          <w:p w14:paraId="2D5C4136">
            <w:pPr>
              <w:widowControl/>
              <w:jc w:val="center"/>
              <w:textAlignment w:val="center"/>
              <w:rPr>
                <w:color w:val="000000"/>
                <w:sz w:val="18"/>
                <w:szCs w:val="18"/>
              </w:rPr>
            </w:pPr>
            <w:r>
              <w:rPr>
                <w:rFonts w:hint="eastAsia"/>
                <w:color w:val="000000"/>
                <w:sz w:val="18"/>
                <w:szCs w:val="18"/>
              </w:rPr>
              <w:t xml:space="preserve">0.0040 </w:t>
            </w:r>
          </w:p>
        </w:tc>
      </w:tr>
      <w:tr w14:paraId="54A2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251" w:type="pct"/>
            <w:vMerge w:val="continue"/>
            <w:tcBorders>
              <w:tl2br w:val="nil"/>
              <w:tr2bl w:val="nil"/>
            </w:tcBorders>
            <w:vAlign w:val="center"/>
          </w:tcPr>
          <w:p w14:paraId="458194F6">
            <w:pPr>
              <w:widowControl/>
              <w:jc w:val="center"/>
              <w:rPr>
                <w:color w:val="000000"/>
                <w:kern w:val="0"/>
                <w:sz w:val="18"/>
                <w:szCs w:val="18"/>
              </w:rPr>
            </w:pPr>
          </w:p>
        </w:tc>
        <w:tc>
          <w:tcPr>
            <w:tcW w:w="1251" w:type="pct"/>
            <w:tcBorders>
              <w:tl2br w:val="nil"/>
              <w:tr2bl w:val="nil"/>
            </w:tcBorders>
            <w:shd w:val="clear" w:color="auto" w:fill="auto"/>
            <w:noWrap/>
            <w:vAlign w:val="center"/>
          </w:tcPr>
          <w:p w14:paraId="173C79C9">
            <w:pPr>
              <w:widowControl/>
              <w:jc w:val="center"/>
              <w:textAlignment w:val="center"/>
              <w:rPr>
                <w:color w:val="000000"/>
                <w:sz w:val="18"/>
                <w:szCs w:val="18"/>
              </w:rPr>
            </w:pPr>
            <w:r>
              <w:rPr>
                <w:rFonts w:hint="eastAsia"/>
                <w:color w:val="000000"/>
                <w:sz w:val="18"/>
                <w:szCs w:val="18"/>
              </w:rPr>
              <w:t xml:space="preserve">0.0019 </w:t>
            </w:r>
          </w:p>
        </w:tc>
        <w:tc>
          <w:tcPr>
            <w:tcW w:w="1250" w:type="pct"/>
            <w:tcBorders>
              <w:tl2br w:val="nil"/>
              <w:tr2bl w:val="nil"/>
            </w:tcBorders>
            <w:vAlign w:val="center"/>
          </w:tcPr>
          <w:p w14:paraId="0618D463">
            <w:pPr>
              <w:widowControl/>
              <w:jc w:val="center"/>
              <w:textAlignment w:val="center"/>
              <w:rPr>
                <w:sz w:val="18"/>
                <w:szCs w:val="18"/>
              </w:rPr>
            </w:pPr>
            <w:r>
              <w:rPr>
                <w:rFonts w:hint="eastAsia"/>
                <w:color w:val="000000"/>
                <w:sz w:val="18"/>
                <w:szCs w:val="18"/>
              </w:rPr>
              <w:t xml:space="preserve">0.0034 </w:t>
            </w:r>
          </w:p>
        </w:tc>
        <w:tc>
          <w:tcPr>
            <w:tcW w:w="1248" w:type="pct"/>
            <w:tcBorders>
              <w:tl2br w:val="nil"/>
              <w:tr2bl w:val="nil"/>
            </w:tcBorders>
            <w:shd w:val="clear" w:color="auto" w:fill="auto"/>
            <w:noWrap/>
            <w:vAlign w:val="center"/>
          </w:tcPr>
          <w:p w14:paraId="01988E92">
            <w:pPr>
              <w:widowControl/>
              <w:jc w:val="center"/>
              <w:textAlignment w:val="center"/>
              <w:rPr>
                <w:color w:val="000000"/>
                <w:sz w:val="18"/>
                <w:szCs w:val="18"/>
              </w:rPr>
            </w:pPr>
            <w:r>
              <w:rPr>
                <w:rFonts w:hint="eastAsia"/>
                <w:color w:val="000000"/>
                <w:sz w:val="18"/>
                <w:szCs w:val="18"/>
              </w:rPr>
              <w:t xml:space="preserve">0.0042 </w:t>
            </w:r>
          </w:p>
        </w:tc>
      </w:tr>
    </w:tbl>
    <w:p w14:paraId="667505E4">
      <w:pPr>
        <w:tabs>
          <w:tab w:val="left" w:pos="840"/>
        </w:tabs>
        <w:snapToGrid w:val="0"/>
        <w:spacing w:line="360" w:lineRule="auto"/>
        <w:rPr>
          <w:b/>
          <w:szCs w:val="21"/>
        </w:rPr>
      </w:pPr>
      <w:r>
        <w:rPr>
          <w:rFonts w:hint="eastAsia"/>
          <w:b/>
          <w:szCs w:val="21"/>
        </w:rPr>
        <w:t>3.2.</w:t>
      </w:r>
      <w:r>
        <w:rPr>
          <w:b/>
          <w:szCs w:val="21"/>
        </w:rPr>
        <w:t>7</w:t>
      </w:r>
      <w:r>
        <w:rPr>
          <w:rFonts w:hint="eastAsia"/>
          <w:b/>
          <w:szCs w:val="21"/>
        </w:rPr>
        <w:t>.2铅元素的异常值判定</w:t>
      </w:r>
    </w:p>
    <w:p w14:paraId="326FE51B">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28</w:t>
      </w:r>
      <w:r>
        <w:rPr>
          <w:rFonts w:hint="eastAsia"/>
          <w:szCs w:val="21"/>
        </w:rPr>
        <w:t>中用“</w:t>
      </w:r>
      <w:r>
        <w:rPr>
          <w:sz w:val="22"/>
          <w:szCs w:val="22"/>
        </w:rPr>
        <w:t>*</w:t>
      </w:r>
      <w:r>
        <w:rPr>
          <w:rFonts w:hint="eastAsia"/>
          <w:szCs w:val="21"/>
        </w:rPr>
        <w:t>”标出），舍弃离群值。</w:t>
      </w:r>
    </w:p>
    <w:p w14:paraId="09B4F828">
      <w:pPr>
        <w:tabs>
          <w:tab w:val="left" w:pos="840"/>
        </w:tabs>
        <w:snapToGrid w:val="0"/>
        <w:ind w:firstLine="420"/>
        <w:jc w:val="left"/>
        <w:rPr>
          <w:szCs w:val="21"/>
        </w:rPr>
      </w:pPr>
      <w:r>
        <w:rPr>
          <w:rFonts w:hint="eastAsia"/>
          <w:szCs w:val="21"/>
        </w:rPr>
        <w:t>以下检验离群值均在表</w:t>
      </w:r>
      <w:r>
        <w:rPr>
          <w:szCs w:val="21"/>
        </w:rPr>
        <w:t>28</w:t>
      </w:r>
      <w:r>
        <w:rPr>
          <w:rFonts w:hint="eastAsia"/>
          <w:szCs w:val="21"/>
        </w:rPr>
        <w:t>中用“</w:t>
      </w:r>
      <w:r>
        <w:rPr>
          <w:sz w:val="22"/>
          <w:szCs w:val="22"/>
        </w:rPr>
        <w:t>**</w:t>
      </w:r>
      <w:r>
        <w:rPr>
          <w:rFonts w:hint="eastAsia"/>
          <w:szCs w:val="21"/>
        </w:rPr>
        <w:t>”标出，岐离值均在表</w:t>
      </w:r>
      <w:r>
        <w:rPr>
          <w:szCs w:val="21"/>
        </w:rPr>
        <w:t>28</w:t>
      </w:r>
      <w:r>
        <w:rPr>
          <w:rFonts w:hint="eastAsia"/>
          <w:szCs w:val="21"/>
        </w:rPr>
        <w:t>中用“</w:t>
      </w:r>
      <w:r>
        <w:rPr>
          <w:sz w:val="22"/>
          <w:szCs w:val="22"/>
        </w:rPr>
        <w:t>*</w:t>
      </w:r>
      <w:r>
        <w:rPr>
          <w:rFonts w:hint="eastAsia"/>
          <w:szCs w:val="21"/>
        </w:rPr>
        <w:t>”标出，保留岐离值，舍弃离群值。</w:t>
      </w:r>
    </w:p>
    <w:p w14:paraId="7EA0C49C">
      <w:pPr>
        <w:tabs>
          <w:tab w:val="left" w:pos="840"/>
        </w:tabs>
        <w:snapToGrid w:val="0"/>
        <w:spacing w:line="360" w:lineRule="auto"/>
        <w:rPr>
          <w:b/>
          <w:szCs w:val="21"/>
        </w:rPr>
      </w:pPr>
      <w:r>
        <w:rPr>
          <w:rFonts w:hint="eastAsia"/>
          <w:b/>
          <w:szCs w:val="21"/>
        </w:rPr>
        <w:t>3.2.</w:t>
      </w:r>
      <w:r>
        <w:rPr>
          <w:b/>
          <w:szCs w:val="21"/>
        </w:rPr>
        <w:t>7</w:t>
      </w:r>
      <w:r>
        <w:rPr>
          <w:rFonts w:hint="eastAsia"/>
          <w:b/>
          <w:szCs w:val="21"/>
        </w:rPr>
        <w:t>.2.1铅元素的柯克伦检验</w:t>
      </w:r>
    </w:p>
    <w:p w14:paraId="78A389B5">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。n=6，p=1</w:t>
      </w:r>
      <w:r>
        <w:rPr>
          <w:szCs w:val="21"/>
        </w:rPr>
        <w:t>2</w:t>
      </w:r>
      <w:r>
        <w:rPr>
          <w:rFonts w:hint="eastAsia"/>
          <w:szCs w:val="21"/>
        </w:rPr>
        <w:t>，此时柯克伦检验5%临界值为</w:t>
      </w:r>
      <w:r>
        <w:rPr>
          <w:szCs w:val="21"/>
        </w:rPr>
        <w:t>0.262</w:t>
      </w:r>
      <w:r>
        <w:rPr>
          <w:rFonts w:hint="eastAsia"/>
          <w:szCs w:val="21"/>
        </w:rPr>
        <w:t>，1%临界值为0.</w:t>
      </w:r>
      <w:r>
        <w:rPr>
          <w:szCs w:val="21"/>
        </w:rPr>
        <w:t>310</w:t>
      </w:r>
      <w:r>
        <w:rPr>
          <w:rFonts w:hint="eastAsia"/>
          <w:szCs w:val="21"/>
        </w:rPr>
        <w:t>。n=6，p=1</w:t>
      </w:r>
      <w:r>
        <w:rPr>
          <w:szCs w:val="21"/>
        </w:rPr>
        <w:t>1</w:t>
      </w:r>
      <w:r>
        <w:rPr>
          <w:rFonts w:hint="eastAsia"/>
          <w:szCs w:val="21"/>
        </w:rPr>
        <w:t>，此时柯克伦检验5%临界值为</w:t>
      </w:r>
      <w:r>
        <w:rPr>
          <w:szCs w:val="21"/>
        </w:rPr>
        <w:t>0.281</w:t>
      </w:r>
      <w:r>
        <w:rPr>
          <w:rFonts w:hint="eastAsia"/>
          <w:szCs w:val="21"/>
        </w:rPr>
        <w:t>，1%临界值为0.</w:t>
      </w:r>
      <w:r>
        <w:rPr>
          <w:szCs w:val="21"/>
        </w:rPr>
        <w:t>332</w:t>
      </w:r>
      <w:r>
        <w:rPr>
          <w:rFonts w:hint="eastAsia"/>
          <w:szCs w:val="21"/>
        </w:rPr>
        <w:t>。n=6，p=1</w:t>
      </w:r>
      <w:r>
        <w:rPr>
          <w:szCs w:val="21"/>
        </w:rPr>
        <w:t>0</w:t>
      </w:r>
      <w:r>
        <w:rPr>
          <w:rFonts w:hint="eastAsia"/>
          <w:szCs w:val="21"/>
        </w:rPr>
        <w:t>，此时柯克伦检验5%临界值为</w:t>
      </w:r>
      <w:r>
        <w:rPr>
          <w:szCs w:val="21"/>
        </w:rPr>
        <w:t>0.303</w:t>
      </w:r>
      <w:r>
        <w:rPr>
          <w:rFonts w:hint="eastAsia"/>
          <w:szCs w:val="21"/>
        </w:rPr>
        <w:t>，1%临界值为0.</w:t>
      </w:r>
      <w:r>
        <w:rPr>
          <w:szCs w:val="21"/>
        </w:rPr>
        <w:t>357</w:t>
      </w:r>
      <w:r>
        <w:rPr>
          <w:rFonts w:hint="eastAsia"/>
          <w:szCs w:val="21"/>
        </w:rPr>
        <w:t>。柯克伦检验结果见表</w:t>
      </w:r>
      <w:r>
        <w:rPr>
          <w:rFonts w:eastAsia="黑体"/>
          <w:szCs w:val="21"/>
        </w:rPr>
        <w:t>29</w:t>
      </w:r>
      <w:r>
        <w:rPr>
          <w:rFonts w:hint="eastAsia"/>
          <w:szCs w:val="21"/>
        </w:rPr>
        <w:t>，舍弃离群值，保留歧离值。重复进行柯克伦检验，直至无离群值。</w:t>
      </w:r>
    </w:p>
    <w:p w14:paraId="34E6DA78">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29</w:t>
      </w:r>
      <w:r>
        <w:rPr>
          <w:rFonts w:hint="eastAsia" w:eastAsia="黑体"/>
          <w:szCs w:val="21"/>
        </w:rPr>
        <w:t>铅柯克伦检验结果（各实验室标准差）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0"/>
        <w:gridCol w:w="1378"/>
        <w:gridCol w:w="1378"/>
        <w:gridCol w:w="1366"/>
      </w:tblGrid>
      <w:tr w14:paraId="297C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1757EEDC">
            <w:pPr>
              <w:widowControl/>
              <w:ind w:firstLine="360"/>
              <w:jc w:val="center"/>
              <w:rPr>
                <w:kern w:val="0"/>
                <w:sz w:val="18"/>
                <w:szCs w:val="18"/>
              </w:rPr>
            </w:pPr>
            <w:r>
              <w:rPr>
                <w:sz w:val="18"/>
                <w:szCs w:val="18"/>
              </w:rPr>
              <w:t>实验室</w:t>
            </w:r>
          </w:p>
        </w:tc>
        <w:tc>
          <w:tcPr>
            <w:tcW w:w="695" w:type="pct"/>
            <w:noWrap/>
            <w:vAlign w:val="center"/>
          </w:tcPr>
          <w:p w14:paraId="2373296B">
            <w:pPr>
              <w:jc w:val="center"/>
              <w:rPr>
                <w:sz w:val="18"/>
                <w:szCs w:val="18"/>
              </w:rPr>
            </w:pPr>
            <w:r>
              <w:rPr>
                <w:sz w:val="18"/>
                <w:szCs w:val="18"/>
              </w:rPr>
              <w:t>水平1</w:t>
            </w:r>
          </w:p>
        </w:tc>
        <w:tc>
          <w:tcPr>
            <w:tcW w:w="695" w:type="pct"/>
            <w:vAlign w:val="center"/>
          </w:tcPr>
          <w:p w14:paraId="1408A9E4">
            <w:pPr>
              <w:jc w:val="center"/>
              <w:rPr>
                <w:sz w:val="18"/>
                <w:szCs w:val="18"/>
              </w:rPr>
            </w:pPr>
            <w:r>
              <w:rPr>
                <w:sz w:val="18"/>
                <w:szCs w:val="18"/>
              </w:rPr>
              <w:t>水平2</w:t>
            </w:r>
          </w:p>
        </w:tc>
        <w:tc>
          <w:tcPr>
            <w:tcW w:w="689" w:type="pct"/>
            <w:noWrap/>
            <w:vAlign w:val="center"/>
          </w:tcPr>
          <w:p w14:paraId="2B6A5643">
            <w:pPr>
              <w:jc w:val="center"/>
              <w:rPr>
                <w:sz w:val="18"/>
                <w:szCs w:val="18"/>
              </w:rPr>
            </w:pPr>
            <w:r>
              <w:rPr>
                <w:sz w:val="18"/>
                <w:szCs w:val="18"/>
              </w:rPr>
              <w:t>水平3</w:t>
            </w:r>
          </w:p>
        </w:tc>
      </w:tr>
      <w:tr w14:paraId="02EA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18BCA175">
            <w:pPr>
              <w:widowControl/>
              <w:textAlignment w:val="center"/>
              <w:rPr>
                <w:sz w:val="18"/>
                <w:szCs w:val="18"/>
              </w:rPr>
            </w:pPr>
            <w:r>
              <w:rPr>
                <w:rFonts w:hint="eastAsia"/>
                <w:sz w:val="18"/>
                <w:szCs w:val="18"/>
              </w:rPr>
              <w:t>1北矿检测技术股份有限公司</w:t>
            </w:r>
          </w:p>
        </w:tc>
        <w:tc>
          <w:tcPr>
            <w:tcW w:w="695" w:type="pct"/>
            <w:noWrap/>
            <w:vAlign w:val="center"/>
          </w:tcPr>
          <w:p w14:paraId="178ABF6D">
            <w:pPr>
              <w:widowControl/>
              <w:jc w:val="center"/>
              <w:textAlignment w:val="bottom"/>
              <w:rPr>
                <w:sz w:val="18"/>
                <w:szCs w:val="18"/>
              </w:rPr>
            </w:pPr>
            <w:r>
              <w:rPr>
                <w:rFonts w:hint="eastAsia"/>
                <w:color w:val="000000"/>
                <w:sz w:val="18"/>
                <w:szCs w:val="18"/>
              </w:rPr>
              <w:t>0.000090</w:t>
            </w:r>
          </w:p>
        </w:tc>
        <w:tc>
          <w:tcPr>
            <w:tcW w:w="695" w:type="pct"/>
            <w:vAlign w:val="center"/>
          </w:tcPr>
          <w:p w14:paraId="40DE7BBC">
            <w:pPr>
              <w:widowControl/>
              <w:jc w:val="center"/>
              <w:textAlignment w:val="bottom"/>
              <w:rPr>
                <w:color w:val="000000"/>
                <w:sz w:val="18"/>
                <w:szCs w:val="18"/>
              </w:rPr>
            </w:pPr>
            <w:r>
              <w:rPr>
                <w:rFonts w:hint="eastAsia"/>
                <w:color w:val="000000"/>
                <w:sz w:val="18"/>
                <w:szCs w:val="18"/>
              </w:rPr>
              <w:t>0.000111</w:t>
            </w:r>
          </w:p>
        </w:tc>
        <w:tc>
          <w:tcPr>
            <w:tcW w:w="689" w:type="pct"/>
            <w:noWrap/>
            <w:vAlign w:val="center"/>
          </w:tcPr>
          <w:p w14:paraId="323DAB8C">
            <w:pPr>
              <w:widowControl/>
              <w:jc w:val="center"/>
              <w:textAlignment w:val="bottom"/>
              <w:rPr>
                <w:sz w:val="18"/>
                <w:szCs w:val="18"/>
              </w:rPr>
            </w:pPr>
            <w:r>
              <w:rPr>
                <w:rFonts w:hint="eastAsia"/>
                <w:color w:val="000000"/>
                <w:sz w:val="18"/>
                <w:szCs w:val="18"/>
              </w:rPr>
              <w:t>0.000265</w:t>
            </w:r>
          </w:p>
        </w:tc>
      </w:tr>
      <w:tr w14:paraId="5C7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07EAAA5A">
            <w:pPr>
              <w:widowControl/>
              <w:textAlignment w:val="center"/>
              <w:rPr>
                <w:sz w:val="18"/>
                <w:szCs w:val="18"/>
              </w:rPr>
            </w:pPr>
            <w:r>
              <w:rPr>
                <w:rFonts w:hint="eastAsia"/>
                <w:sz w:val="18"/>
                <w:szCs w:val="18"/>
              </w:rPr>
              <w:t>2金川集团股份有限公司</w:t>
            </w:r>
          </w:p>
        </w:tc>
        <w:tc>
          <w:tcPr>
            <w:tcW w:w="695" w:type="pct"/>
            <w:noWrap/>
            <w:vAlign w:val="center"/>
          </w:tcPr>
          <w:p w14:paraId="50960355">
            <w:pPr>
              <w:widowControl/>
              <w:jc w:val="center"/>
              <w:textAlignment w:val="bottom"/>
              <w:rPr>
                <w:sz w:val="18"/>
                <w:szCs w:val="18"/>
              </w:rPr>
            </w:pPr>
            <w:r>
              <w:rPr>
                <w:rFonts w:hint="eastAsia"/>
                <w:color w:val="000000"/>
                <w:sz w:val="18"/>
                <w:szCs w:val="18"/>
              </w:rPr>
              <w:t>0.000100</w:t>
            </w:r>
          </w:p>
        </w:tc>
        <w:tc>
          <w:tcPr>
            <w:tcW w:w="695" w:type="pct"/>
            <w:vAlign w:val="center"/>
          </w:tcPr>
          <w:p w14:paraId="260AAD09">
            <w:pPr>
              <w:widowControl/>
              <w:jc w:val="center"/>
              <w:textAlignment w:val="bottom"/>
              <w:rPr>
                <w:color w:val="000000"/>
                <w:sz w:val="18"/>
                <w:szCs w:val="18"/>
              </w:rPr>
            </w:pPr>
            <w:r>
              <w:rPr>
                <w:rFonts w:hint="eastAsia"/>
                <w:color w:val="000000"/>
                <w:sz w:val="18"/>
                <w:szCs w:val="18"/>
              </w:rPr>
              <w:t>0.000076</w:t>
            </w:r>
          </w:p>
        </w:tc>
        <w:tc>
          <w:tcPr>
            <w:tcW w:w="689" w:type="pct"/>
            <w:noWrap/>
            <w:vAlign w:val="center"/>
          </w:tcPr>
          <w:p w14:paraId="029D02AC">
            <w:pPr>
              <w:widowControl/>
              <w:jc w:val="center"/>
              <w:textAlignment w:val="bottom"/>
              <w:rPr>
                <w:sz w:val="18"/>
                <w:szCs w:val="18"/>
              </w:rPr>
            </w:pPr>
            <w:r>
              <w:rPr>
                <w:rFonts w:hint="eastAsia"/>
                <w:color w:val="000000"/>
                <w:sz w:val="18"/>
                <w:szCs w:val="18"/>
              </w:rPr>
              <w:t>0.000082</w:t>
            </w:r>
          </w:p>
        </w:tc>
      </w:tr>
      <w:tr w14:paraId="01D9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234F9CA4">
            <w:pPr>
              <w:widowControl/>
              <w:textAlignment w:val="center"/>
              <w:rPr>
                <w:sz w:val="18"/>
                <w:szCs w:val="18"/>
              </w:rPr>
            </w:pPr>
            <w:r>
              <w:rPr>
                <w:rFonts w:hint="eastAsia"/>
                <w:sz w:val="18"/>
                <w:szCs w:val="18"/>
              </w:rPr>
              <w:t>3国际（北京）检验认证有限公司</w:t>
            </w:r>
          </w:p>
        </w:tc>
        <w:tc>
          <w:tcPr>
            <w:tcW w:w="695" w:type="pct"/>
            <w:noWrap/>
            <w:vAlign w:val="center"/>
          </w:tcPr>
          <w:p w14:paraId="4038F59A">
            <w:pPr>
              <w:widowControl/>
              <w:jc w:val="center"/>
              <w:textAlignment w:val="bottom"/>
              <w:rPr>
                <w:sz w:val="18"/>
                <w:szCs w:val="18"/>
              </w:rPr>
            </w:pPr>
            <w:r>
              <w:rPr>
                <w:rFonts w:hint="eastAsia"/>
                <w:color w:val="000000"/>
                <w:sz w:val="18"/>
                <w:szCs w:val="18"/>
              </w:rPr>
              <w:t>0.000095</w:t>
            </w:r>
          </w:p>
        </w:tc>
        <w:tc>
          <w:tcPr>
            <w:tcW w:w="695" w:type="pct"/>
            <w:vAlign w:val="center"/>
          </w:tcPr>
          <w:p w14:paraId="6432ED5C">
            <w:pPr>
              <w:widowControl/>
              <w:jc w:val="center"/>
              <w:textAlignment w:val="bottom"/>
              <w:rPr>
                <w:color w:val="000000"/>
                <w:sz w:val="18"/>
                <w:szCs w:val="18"/>
              </w:rPr>
            </w:pPr>
            <w:r>
              <w:rPr>
                <w:rFonts w:hint="eastAsia"/>
                <w:color w:val="000000"/>
                <w:sz w:val="18"/>
                <w:szCs w:val="18"/>
              </w:rPr>
              <w:t>0.000170</w:t>
            </w:r>
          </w:p>
        </w:tc>
        <w:tc>
          <w:tcPr>
            <w:tcW w:w="689" w:type="pct"/>
            <w:noWrap/>
            <w:vAlign w:val="center"/>
          </w:tcPr>
          <w:p w14:paraId="10C8C927">
            <w:pPr>
              <w:widowControl/>
              <w:jc w:val="center"/>
              <w:textAlignment w:val="bottom"/>
              <w:rPr>
                <w:sz w:val="18"/>
                <w:szCs w:val="18"/>
              </w:rPr>
            </w:pPr>
            <w:r>
              <w:rPr>
                <w:rFonts w:hint="eastAsia"/>
                <w:color w:val="000000"/>
                <w:sz w:val="18"/>
                <w:szCs w:val="18"/>
              </w:rPr>
              <w:t>0.000271</w:t>
            </w:r>
          </w:p>
        </w:tc>
      </w:tr>
      <w:tr w14:paraId="0B94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12B9F9AD">
            <w:pPr>
              <w:widowControl/>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695" w:type="pct"/>
            <w:noWrap/>
            <w:vAlign w:val="center"/>
          </w:tcPr>
          <w:p w14:paraId="03AC23CA">
            <w:pPr>
              <w:widowControl/>
              <w:jc w:val="center"/>
              <w:textAlignment w:val="bottom"/>
              <w:rPr>
                <w:sz w:val="18"/>
                <w:szCs w:val="18"/>
              </w:rPr>
            </w:pPr>
            <w:r>
              <w:rPr>
                <w:rFonts w:hint="eastAsia"/>
                <w:color w:val="000000"/>
                <w:sz w:val="18"/>
                <w:szCs w:val="18"/>
              </w:rPr>
              <w:t>0.000053</w:t>
            </w:r>
          </w:p>
        </w:tc>
        <w:tc>
          <w:tcPr>
            <w:tcW w:w="695" w:type="pct"/>
            <w:vAlign w:val="center"/>
          </w:tcPr>
          <w:p w14:paraId="7DE5C0DD">
            <w:pPr>
              <w:widowControl/>
              <w:jc w:val="center"/>
              <w:textAlignment w:val="bottom"/>
              <w:rPr>
                <w:color w:val="000000"/>
                <w:sz w:val="18"/>
                <w:szCs w:val="18"/>
              </w:rPr>
            </w:pPr>
            <w:r>
              <w:rPr>
                <w:rFonts w:hint="eastAsia"/>
                <w:color w:val="000000"/>
                <w:sz w:val="18"/>
                <w:szCs w:val="18"/>
              </w:rPr>
              <w:t>0.000053</w:t>
            </w:r>
          </w:p>
        </w:tc>
        <w:tc>
          <w:tcPr>
            <w:tcW w:w="689" w:type="pct"/>
            <w:noWrap/>
            <w:vAlign w:val="center"/>
          </w:tcPr>
          <w:p w14:paraId="7224DF3C">
            <w:pPr>
              <w:widowControl/>
              <w:jc w:val="center"/>
              <w:textAlignment w:val="bottom"/>
              <w:rPr>
                <w:sz w:val="18"/>
                <w:szCs w:val="18"/>
              </w:rPr>
            </w:pPr>
            <w:r>
              <w:rPr>
                <w:rFonts w:hint="eastAsia"/>
                <w:color w:val="000000"/>
                <w:sz w:val="18"/>
                <w:szCs w:val="18"/>
              </w:rPr>
              <w:t>0.000053</w:t>
            </w:r>
          </w:p>
        </w:tc>
      </w:tr>
      <w:tr w14:paraId="16F9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6C0F88DE">
            <w:pPr>
              <w:widowControl/>
              <w:textAlignment w:val="center"/>
              <w:rPr>
                <w:sz w:val="18"/>
                <w:szCs w:val="18"/>
              </w:rPr>
            </w:pPr>
            <w:r>
              <w:rPr>
                <w:rFonts w:hint="eastAsia"/>
                <w:sz w:val="18"/>
                <w:szCs w:val="18"/>
              </w:rPr>
              <w:t>5中金岭南有色金属股份有限公司韶关冶炼厂</w:t>
            </w:r>
          </w:p>
        </w:tc>
        <w:tc>
          <w:tcPr>
            <w:tcW w:w="695" w:type="pct"/>
            <w:noWrap/>
            <w:vAlign w:val="center"/>
          </w:tcPr>
          <w:p w14:paraId="2B02A7D5">
            <w:pPr>
              <w:widowControl/>
              <w:jc w:val="center"/>
              <w:textAlignment w:val="bottom"/>
              <w:rPr>
                <w:sz w:val="18"/>
                <w:szCs w:val="18"/>
              </w:rPr>
            </w:pPr>
            <w:r>
              <w:rPr>
                <w:rFonts w:hint="eastAsia"/>
                <w:color w:val="000000"/>
                <w:sz w:val="18"/>
                <w:szCs w:val="18"/>
              </w:rPr>
              <w:t>0.000076</w:t>
            </w:r>
          </w:p>
        </w:tc>
        <w:tc>
          <w:tcPr>
            <w:tcW w:w="695" w:type="pct"/>
            <w:vAlign w:val="center"/>
          </w:tcPr>
          <w:p w14:paraId="1FED6189">
            <w:pPr>
              <w:widowControl/>
              <w:jc w:val="center"/>
              <w:textAlignment w:val="bottom"/>
              <w:rPr>
                <w:color w:val="000000"/>
                <w:sz w:val="18"/>
                <w:szCs w:val="18"/>
              </w:rPr>
            </w:pPr>
            <w:r>
              <w:rPr>
                <w:rFonts w:hint="eastAsia"/>
                <w:color w:val="000000"/>
                <w:sz w:val="18"/>
                <w:szCs w:val="18"/>
              </w:rPr>
              <w:t>0.000138</w:t>
            </w:r>
          </w:p>
        </w:tc>
        <w:tc>
          <w:tcPr>
            <w:tcW w:w="689" w:type="pct"/>
            <w:noWrap/>
            <w:vAlign w:val="center"/>
          </w:tcPr>
          <w:p w14:paraId="70C37F5C">
            <w:pPr>
              <w:widowControl/>
              <w:jc w:val="center"/>
              <w:textAlignment w:val="bottom"/>
              <w:rPr>
                <w:sz w:val="18"/>
                <w:szCs w:val="18"/>
              </w:rPr>
            </w:pPr>
            <w:r>
              <w:rPr>
                <w:rFonts w:hint="eastAsia"/>
                <w:color w:val="000000"/>
                <w:sz w:val="18"/>
                <w:szCs w:val="18"/>
              </w:rPr>
              <w:t>0.000227</w:t>
            </w:r>
          </w:p>
        </w:tc>
      </w:tr>
      <w:tr w14:paraId="60AC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0D36C508">
            <w:pPr>
              <w:widowControl/>
              <w:textAlignment w:val="center"/>
              <w:rPr>
                <w:sz w:val="18"/>
                <w:szCs w:val="18"/>
              </w:rPr>
            </w:pPr>
            <w:r>
              <w:rPr>
                <w:rFonts w:hint="eastAsia"/>
                <w:sz w:val="18"/>
                <w:szCs w:val="18"/>
              </w:rPr>
              <w:t>6紫金矿业集团股份有限公司</w:t>
            </w:r>
          </w:p>
        </w:tc>
        <w:tc>
          <w:tcPr>
            <w:tcW w:w="695" w:type="pct"/>
            <w:noWrap/>
            <w:vAlign w:val="center"/>
          </w:tcPr>
          <w:p w14:paraId="09316FF8">
            <w:pPr>
              <w:widowControl/>
              <w:jc w:val="center"/>
              <w:textAlignment w:val="bottom"/>
              <w:rPr>
                <w:sz w:val="18"/>
                <w:szCs w:val="18"/>
              </w:rPr>
            </w:pPr>
            <w:r>
              <w:rPr>
                <w:rFonts w:hint="eastAsia"/>
                <w:color w:val="000000"/>
                <w:sz w:val="18"/>
                <w:szCs w:val="18"/>
              </w:rPr>
              <w:t>0.000082</w:t>
            </w:r>
          </w:p>
        </w:tc>
        <w:tc>
          <w:tcPr>
            <w:tcW w:w="695" w:type="pct"/>
            <w:vAlign w:val="center"/>
          </w:tcPr>
          <w:p w14:paraId="48A12914">
            <w:pPr>
              <w:widowControl/>
              <w:jc w:val="center"/>
              <w:textAlignment w:val="bottom"/>
              <w:rPr>
                <w:color w:val="000000"/>
                <w:sz w:val="18"/>
                <w:szCs w:val="18"/>
              </w:rPr>
            </w:pPr>
            <w:r>
              <w:rPr>
                <w:rFonts w:hint="eastAsia"/>
                <w:color w:val="000000"/>
                <w:sz w:val="18"/>
                <w:szCs w:val="18"/>
              </w:rPr>
              <w:t>0.000121</w:t>
            </w:r>
          </w:p>
        </w:tc>
        <w:tc>
          <w:tcPr>
            <w:tcW w:w="689" w:type="pct"/>
            <w:noWrap/>
            <w:vAlign w:val="center"/>
          </w:tcPr>
          <w:p w14:paraId="69B1AFA4">
            <w:pPr>
              <w:widowControl/>
              <w:jc w:val="center"/>
              <w:textAlignment w:val="bottom"/>
              <w:rPr>
                <w:sz w:val="18"/>
                <w:szCs w:val="18"/>
              </w:rPr>
            </w:pPr>
            <w:r>
              <w:rPr>
                <w:rFonts w:hint="eastAsia"/>
                <w:color w:val="000000"/>
                <w:sz w:val="18"/>
                <w:szCs w:val="18"/>
              </w:rPr>
              <w:t>0.000190</w:t>
            </w:r>
          </w:p>
        </w:tc>
      </w:tr>
      <w:tr w14:paraId="6606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45CBEA2D">
            <w:pPr>
              <w:widowControl/>
              <w:textAlignment w:val="center"/>
              <w:rPr>
                <w:sz w:val="18"/>
                <w:szCs w:val="18"/>
              </w:rPr>
            </w:pPr>
            <w:r>
              <w:rPr>
                <w:rFonts w:hint="eastAsia"/>
                <w:sz w:val="18"/>
                <w:szCs w:val="18"/>
              </w:rPr>
              <w:t>7中国有色桂林矿产地质研究院有限公司</w:t>
            </w:r>
          </w:p>
        </w:tc>
        <w:tc>
          <w:tcPr>
            <w:tcW w:w="695" w:type="pct"/>
            <w:noWrap/>
            <w:vAlign w:val="center"/>
          </w:tcPr>
          <w:p w14:paraId="3AE392FF">
            <w:pPr>
              <w:widowControl/>
              <w:jc w:val="center"/>
              <w:textAlignment w:val="bottom"/>
              <w:rPr>
                <w:sz w:val="18"/>
                <w:szCs w:val="18"/>
              </w:rPr>
            </w:pPr>
            <w:r>
              <w:rPr>
                <w:rFonts w:hint="eastAsia"/>
                <w:color w:val="000000"/>
                <w:sz w:val="18"/>
                <w:szCs w:val="18"/>
              </w:rPr>
              <w:t>0.000090</w:t>
            </w:r>
          </w:p>
        </w:tc>
        <w:tc>
          <w:tcPr>
            <w:tcW w:w="695" w:type="pct"/>
            <w:vAlign w:val="center"/>
          </w:tcPr>
          <w:p w14:paraId="478B0186">
            <w:pPr>
              <w:widowControl/>
              <w:jc w:val="center"/>
              <w:textAlignment w:val="bottom"/>
              <w:rPr>
                <w:color w:val="000000"/>
                <w:sz w:val="18"/>
                <w:szCs w:val="18"/>
              </w:rPr>
            </w:pPr>
            <w:r>
              <w:rPr>
                <w:rFonts w:hint="eastAsia"/>
                <w:color w:val="000000"/>
                <w:sz w:val="18"/>
                <w:szCs w:val="18"/>
              </w:rPr>
              <w:t>0.000079</w:t>
            </w:r>
          </w:p>
        </w:tc>
        <w:tc>
          <w:tcPr>
            <w:tcW w:w="689" w:type="pct"/>
            <w:noWrap/>
            <w:vAlign w:val="center"/>
          </w:tcPr>
          <w:p w14:paraId="3AC6570F">
            <w:pPr>
              <w:widowControl/>
              <w:jc w:val="center"/>
              <w:textAlignment w:val="bottom"/>
              <w:rPr>
                <w:sz w:val="18"/>
                <w:szCs w:val="18"/>
              </w:rPr>
            </w:pPr>
            <w:r>
              <w:rPr>
                <w:rFonts w:hint="eastAsia"/>
                <w:color w:val="000000"/>
                <w:sz w:val="18"/>
                <w:szCs w:val="18"/>
              </w:rPr>
              <w:t>0.000157</w:t>
            </w:r>
          </w:p>
        </w:tc>
      </w:tr>
      <w:tr w14:paraId="4921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28DDBC77">
            <w:pPr>
              <w:widowControl/>
              <w:textAlignment w:val="center"/>
              <w:rPr>
                <w:sz w:val="18"/>
                <w:szCs w:val="18"/>
              </w:rPr>
            </w:pPr>
            <w:r>
              <w:rPr>
                <w:rFonts w:hint="eastAsia"/>
                <w:sz w:val="18"/>
                <w:szCs w:val="18"/>
              </w:rPr>
              <w:t>8大冶有色设计研究院有限公司</w:t>
            </w:r>
          </w:p>
        </w:tc>
        <w:tc>
          <w:tcPr>
            <w:tcW w:w="695" w:type="pct"/>
            <w:noWrap/>
            <w:vAlign w:val="center"/>
          </w:tcPr>
          <w:p w14:paraId="5D93DC6C">
            <w:pPr>
              <w:widowControl/>
              <w:jc w:val="center"/>
              <w:textAlignment w:val="bottom"/>
              <w:rPr>
                <w:sz w:val="18"/>
                <w:szCs w:val="18"/>
              </w:rPr>
            </w:pPr>
            <w:r>
              <w:rPr>
                <w:rFonts w:hint="eastAsia"/>
                <w:color w:val="000000"/>
                <w:sz w:val="18"/>
                <w:szCs w:val="18"/>
              </w:rPr>
              <w:t>0.000038</w:t>
            </w:r>
          </w:p>
        </w:tc>
        <w:tc>
          <w:tcPr>
            <w:tcW w:w="695" w:type="pct"/>
            <w:vAlign w:val="center"/>
          </w:tcPr>
          <w:p w14:paraId="0C7C081C">
            <w:pPr>
              <w:widowControl/>
              <w:jc w:val="center"/>
              <w:textAlignment w:val="bottom"/>
              <w:rPr>
                <w:color w:val="000000"/>
                <w:sz w:val="18"/>
                <w:szCs w:val="18"/>
              </w:rPr>
            </w:pPr>
            <w:r>
              <w:rPr>
                <w:rFonts w:hint="eastAsia"/>
                <w:color w:val="000000"/>
                <w:sz w:val="18"/>
                <w:szCs w:val="18"/>
              </w:rPr>
              <w:t>0.000076</w:t>
            </w:r>
          </w:p>
        </w:tc>
        <w:tc>
          <w:tcPr>
            <w:tcW w:w="689" w:type="pct"/>
            <w:noWrap/>
            <w:vAlign w:val="center"/>
          </w:tcPr>
          <w:p w14:paraId="0D4FCABB">
            <w:pPr>
              <w:widowControl/>
              <w:jc w:val="center"/>
              <w:textAlignment w:val="bottom"/>
              <w:rPr>
                <w:sz w:val="18"/>
                <w:szCs w:val="18"/>
              </w:rPr>
            </w:pPr>
            <w:r>
              <w:rPr>
                <w:rFonts w:hint="eastAsia"/>
                <w:color w:val="000000"/>
                <w:sz w:val="18"/>
                <w:szCs w:val="18"/>
              </w:rPr>
              <w:t>0.000254</w:t>
            </w:r>
          </w:p>
        </w:tc>
      </w:tr>
      <w:tr w14:paraId="2EC9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1470707A">
            <w:pPr>
              <w:widowControl/>
              <w:textAlignment w:val="center"/>
              <w:rPr>
                <w:sz w:val="18"/>
                <w:szCs w:val="18"/>
              </w:rPr>
            </w:pPr>
            <w:r>
              <w:rPr>
                <w:rFonts w:hint="eastAsia"/>
                <w:sz w:val="18"/>
                <w:szCs w:val="18"/>
              </w:rPr>
              <w:t>9铜陵有色金属集团控股有限公司</w:t>
            </w:r>
          </w:p>
        </w:tc>
        <w:tc>
          <w:tcPr>
            <w:tcW w:w="695" w:type="pct"/>
            <w:noWrap/>
            <w:vAlign w:val="center"/>
          </w:tcPr>
          <w:p w14:paraId="3897B7EF">
            <w:pPr>
              <w:widowControl/>
              <w:jc w:val="center"/>
              <w:textAlignment w:val="bottom"/>
              <w:rPr>
                <w:sz w:val="18"/>
                <w:szCs w:val="18"/>
              </w:rPr>
            </w:pPr>
            <w:r>
              <w:rPr>
                <w:rFonts w:hint="eastAsia"/>
                <w:color w:val="000000"/>
                <w:sz w:val="18"/>
                <w:szCs w:val="18"/>
              </w:rPr>
              <w:t>0.000058</w:t>
            </w:r>
          </w:p>
        </w:tc>
        <w:tc>
          <w:tcPr>
            <w:tcW w:w="695" w:type="pct"/>
            <w:vAlign w:val="center"/>
          </w:tcPr>
          <w:p w14:paraId="2F782DD5">
            <w:pPr>
              <w:widowControl/>
              <w:jc w:val="center"/>
              <w:textAlignment w:val="bottom"/>
              <w:rPr>
                <w:color w:val="000000"/>
                <w:sz w:val="18"/>
                <w:szCs w:val="18"/>
              </w:rPr>
            </w:pPr>
            <w:r>
              <w:rPr>
                <w:rFonts w:hint="eastAsia"/>
                <w:color w:val="000000"/>
                <w:sz w:val="18"/>
                <w:szCs w:val="18"/>
              </w:rPr>
              <w:t>0.000079</w:t>
            </w:r>
          </w:p>
        </w:tc>
        <w:tc>
          <w:tcPr>
            <w:tcW w:w="689" w:type="pct"/>
            <w:noWrap/>
            <w:vAlign w:val="center"/>
          </w:tcPr>
          <w:p w14:paraId="30830E56">
            <w:pPr>
              <w:widowControl/>
              <w:jc w:val="center"/>
              <w:textAlignment w:val="bottom"/>
              <w:rPr>
                <w:sz w:val="18"/>
                <w:szCs w:val="18"/>
              </w:rPr>
            </w:pPr>
            <w:r>
              <w:rPr>
                <w:rFonts w:hint="eastAsia"/>
                <w:color w:val="000000"/>
                <w:sz w:val="18"/>
                <w:szCs w:val="18"/>
              </w:rPr>
              <w:t>0.000135</w:t>
            </w:r>
          </w:p>
        </w:tc>
      </w:tr>
      <w:tr w14:paraId="5717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0B8EEE07">
            <w:pPr>
              <w:widowControl/>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695" w:type="pct"/>
            <w:noWrap/>
            <w:vAlign w:val="center"/>
          </w:tcPr>
          <w:p w14:paraId="054E27B6">
            <w:pPr>
              <w:widowControl/>
              <w:jc w:val="center"/>
              <w:textAlignment w:val="bottom"/>
              <w:rPr>
                <w:sz w:val="18"/>
                <w:szCs w:val="18"/>
              </w:rPr>
            </w:pPr>
            <w:r>
              <w:rPr>
                <w:rFonts w:hint="eastAsia"/>
                <w:color w:val="000000"/>
                <w:sz w:val="18"/>
                <w:szCs w:val="18"/>
              </w:rPr>
              <w:t>0.000069</w:t>
            </w:r>
          </w:p>
        </w:tc>
        <w:tc>
          <w:tcPr>
            <w:tcW w:w="695" w:type="pct"/>
            <w:vAlign w:val="center"/>
          </w:tcPr>
          <w:p w14:paraId="22562831">
            <w:pPr>
              <w:widowControl/>
              <w:jc w:val="center"/>
              <w:textAlignment w:val="bottom"/>
              <w:rPr>
                <w:color w:val="000000"/>
                <w:sz w:val="18"/>
                <w:szCs w:val="18"/>
              </w:rPr>
            </w:pPr>
            <w:r>
              <w:rPr>
                <w:rFonts w:hint="eastAsia"/>
                <w:color w:val="000000"/>
                <w:sz w:val="18"/>
                <w:szCs w:val="18"/>
              </w:rPr>
              <w:t>0.000207</w:t>
            </w:r>
          </w:p>
        </w:tc>
        <w:tc>
          <w:tcPr>
            <w:tcW w:w="689" w:type="pct"/>
            <w:noWrap/>
            <w:vAlign w:val="center"/>
          </w:tcPr>
          <w:p w14:paraId="5E50A6AE">
            <w:pPr>
              <w:widowControl/>
              <w:jc w:val="center"/>
              <w:textAlignment w:val="bottom"/>
              <w:rPr>
                <w:sz w:val="18"/>
                <w:szCs w:val="18"/>
              </w:rPr>
            </w:pPr>
            <w:r>
              <w:rPr>
                <w:rFonts w:hint="eastAsia"/>
                <w:color w:val="000000"/>
                <w:sz w:val="18"/>
                <w:szCs w:val="18"/>
              </w:rPr>
              <w:t>0.000157</w:t>
            </w:r>
          </w:p>
        </w:tc>
      </w:tr>
      <w:tr w14:paraId="773C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3609BC4D">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95" w:type="pct"/>
            <w:noWrap/>
            <w:vAlign w:val="center"/>
          </w:tcPr>
          <w:p w14:paraId="2E89B881">
            <w:pPr>
              <w:widowControl/>
              <w:jc w:val="center"/>
              <w:textAlignment w:val="bottom"/>
              <w:rPr>
                <w:sz w:val="18"/>
                <w:szCs w:val="18"/>
              </w:rPr>
            </w:pPr>
            <w:r>
              <w:rPr>
                <w:rFonts w:hint="eastAsia"/>
                <w:color w:val="000000"/>
                <w:sz w:val="18"/>
                <w:szCs w:val="18"/>
              </w:rPr>
              <w:t>0.000090</w:t>
            </w:r>
          </w:p>
        </w:tc>
        <w:tc>
          <w:tcPr>
            <w:tcW w:w="695" w:type="pct"/>
            <w:vAlign w:val="center"/>
          </w:tcPr>
          <w:p w14:paraId="7478013B">
            <w:pPr>
              <w:widowControl/>
              <w:jc w:val="center"/>
              <w:textAlignment w:val="bottom"/>
              <w:rPr>
                <w:color w:val="000000"/>
                <w:sz w:val="18"/>
                <w:szCs w:val="18"/>
              </w:rPr>
            </w:pPr>
            <w:r>
              <w:rPr>
                <w:rFonts w:hint="eastAsia"/>
                <w:color w:val="000000"/>
                <w:sz w:val="18"/>
                <w:szCs w:val="18"/>
              </w:rPr>
              <w:t>0.000076</w:t>
            </w:r>
          </w:p>
        </w:tc>
        <w:tc>
          <w:tcPr>
            <w:tcW w:w="689" w:type="pct"/>
            <w:noWrap/>
            <w:vAlign w:val="center"/>
          </w:tcPr>
          <w:p w14:paraId="3AD42281">
            <w:pPr>
              <w:widowControl/>
              <w:jc w:val="center"/>
              <w:textAlignment w:val="bottom"/>
              <w:rPr>
                <w:sz w:val="18"/>
                <w:szCs w:val="18"/>
              </w:rPr>
            </w:pPr>
            <w:r>
              <w:rPr>
                <w:rFonts w:hint="eastAsia"/>
                <w:color w:val="000000"/>
                <w:sz w:val="18"/>
                <w:szCs w:val="18"/>
              </w:rPr>
              <w:t>0.000053</w:t>
            </w:r>
          </w:p>
        </w:tc>
      </w:tr>
      <w:tr w14:paraId="00C8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675DFE2F">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95" w:type="pct"/>
            <w:noWrap/>
            <w:vAlign w:val="center"/>
          </w:tcPr>
          <w:p w14:paraId="1BED339C">
            <w:pPr>
              <w:widowControl/>
              <w:jc w:val="center"/>
              <w:textAlignment w:val="bottom"/>
              <w:rPr>
                <w:sz w:val="18"/>
                <w:szCs w:val="18"/>
              </w:rPr>
            </w:pPr>
            <w:r>
              <w:rPr>
                <w:rFonts w:hint="eastAsia"/>
                <w:color w:val="000000"/>
                <w:sz w:val="18"/>
                <w:szCs w:val="18"/>
              </w:rPr>
              <w:t>0.000049</w:t>
            </w:r>
          </w:p>
        </w:tc>
        <w:tc>
          <w:tcPr>
            <w:tcW w:w="695" w:type="pct"/>
            <w:vAlign w:val="center"/>
          </w:tcPr>
          <w:p w14:paraId="75E195AD">
            <w:pPr>
              <w:widowControl/>
              <w:jc w:val="center"/>
              <w:textAlignment w:val="bottom"/>
              <w:rPr>
                <w:color w:val="000000"/>
                <w:sz w:val="18"/>
                <w:szCs w:val="18"/>
              </w:rPr>
            </w:pPr>
          </w:p>
        </w:tc>
        <w:tc>
          <w:tcPr>
            <w:tcW w:w="689" w:type="pct"/>
            <w:noWrap/>
            <w:vAlign w:val="center"/>
          </w:tcPr>
          <w:p w14:paraId="6A37FBEA">
            <w:pPr>
              <w:widowControl/>
              <w:jc w:val="center"/>
              <w:textAlignment w:val="bottom"/>
              <w:rPr>
                <w:sz w:val="18"/>
                <w:szCs w:val="18"/>
              </w:rPr>
            </w:pPr>
          </w:p>
        </w:tc>
      </w:tr>
      <w:tr w14:paraId="4D79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1C5CF46A">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95" w:type="pct"/>
            <w:noWrap/>
            <w:vAlign w:val="center"/>
          </w:tcPr>
          <w:p w14:paraId="351942AD">
            <w:pPr>
              <w:widowControl/>
              <w:jc w:val="center"/>
              <w:textAlignment w:val="bottom"/>
              <w:rPr>
                <w:sz w:val="18"/>
                <w:szCs w:val="18"/>
              </w:rPr>
            </w:pPr>
            <w:r>
              <w:rPr>
                <w:rFonts w:hint="eastAsia"/>
                <w:color w:val="000000"/>
                <w:sz w:val="18"/>
                <w:szCs w:val="18"/>
              </w:rPr>
              <w:t>0.000069</w:t>
            </w:r>
          </w:p>
        </w:tc>
        <w:tc>
          <w:tcPr>
            <w:tcW w:w="695" w:type="pct"/>
            <w:vAlign w:val="center"/>
          </w:tcPr>
          <w:p w14:paraId="251FC6B8">
            <w:pPr>
              <w:widowControl/>
              <w:jc w:val="center"/>
              <w:textAlignment w:val="bottom"/>
              <w:rPr>
                <w:color w:val="000000"/>
                <w:sz w:val="18"/>
                <w:szCs w:val="18"/>
              </w:rPr>
            </w:pPr>
            <w:r>
              <w:rPr>
                <w:rFonts w:hint="eastAsia"/>
                <w:color w:val="000000"/>
                <w:sz w:val="18"/>
                <w:szCs w:val="18"/>
              </w:rPr>
              <w:t>0.000076</w:t>
            </w:r>
          </w:p>
        </w:tc>
        <w:tc>
          <w:tcPr>
            <w:tcW w:w="689" w:type="pct"/>
            <w:noWrap/>
            <w:vAlign w:val="center"/>
          </w:tcPr>
          <w:p w14:paraId="4F175733">
            <w:pPr>
              <w:widowControl/>
              <w:jc w:val="center"/>
              <w:textAlignment w:val="bottom"/>
              <w:rPr>
                <w:sz w:val="18"/>
                <w:szCs w:val="18"/>
              </w:rPr>
            </w:pPr>
            <w:r>
              <w:rPr>
                <w:rFonts w:hint="eastAsia"/>
                <w:color w:val="000000"/>
                <w:sz w:val="18"/>
                <w:szCs w:val="18"/>
              </w:rPr>
              <w:t>0.000121</w:t>
            </w:r>
          </w:p>
        </w:tc>
      </w:tr>
      <w:tr w14:paraId="111E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38E4B753">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695" w:type="pct"/>
            <w:noWrap/>
            <w:vAlign w:val="center"/>
          </w:tcPr>
          <w:p w14:paraId="3959B7A8">
            <w:pPr>
              <w:widowControl/>
              <w:jc w:val="center"/>
              <w:textAlignment w:val="bottom"/>
              <w:rPr>
                <w:color w:val="000000"/>
                <w:kern w:val="0"/>
                <w:sz w:val="18"/>
                <w:szCs w:val="18"/>
                <w:lang w:bidi="ar"/>
              </w:rPr>
            </w:pPr>
            <w:r>
              <w:rPr>
                <w:rFonts w:hint="eastAsia"/>
                <w:color w:val="000000"/>
                <w:sz w:val="18"/>
                <w:szCs w:val="18"/>
              </w:rPr>
              <w:t xml:space="preserve">0.000100 </w:t>
            </w:r>
          </w:p>
        </w:tc>
        <w:tc>
          <w:tcPr>
            <w:tcW w:w="695" w:type="pct"/>
            <w:vAlign w:val="center"/>
          </w:tcPr>
          <w:p w14:paraId="41E76CF7">
            <w:pPr>
              <w:widowControl/>
              <w:jc w:val="center"/>
              <w:textAlignment w:val="bottom"/>
              <w:rPr>
                <w:color w:val="000000"/>
                <w:sz w:val="18"/>
                <w:szCs w:val="18"/>
              </w:rPr>
            </w:pPr>
            <w:r>
              <w:rPr>
                <w:rFonts w:hint="eastAsia"/>
                <w:color w:val="000000"/>
                <w:sz w:val="18"/>
                <w:szCs w:val="18"/>
              </w:rPr>
              <w:t xml:space="preserve">0.000207 </w:t>
            </w:r>
          </w:p>
        </w:tc>
        <w:tc>
          <w:tcPr>
            <w:tcW w:w="689" w:type="pct"/>
            <w:noWrap/>
            <w:vAlign w:val="center"/>
          </w:tcPr>
          <w:p w14:paraId="664C1DC3">
            <w:pPr>
              <w:widowControl/>
              <w:jc w:val="center"/>
              <w:textAlignment w:val="bottom"/>
              <w:rPr>
                <w:color w:val="000000"/>
                <w:kern w:val="0"/>
                <w:sz w:val="18"/>
                <w:szCs w:val="18"/>
                <w:lang w:bidi="ar"/>
              </w:rPr>
            </w:pPr>
            <w:r>
              <w:rPr>
                <w:rFonts w:hint="eastAsia"/>
                <w:color w:val="000000"/>
                <w:sz w:val="18"/>
                <w:szCs w:val="18"/>
              </w:rPr>
              <w:t xml:space="preserve">0.000271 </w:t>
            </w:r>
          </w:p>
        </w:tc>
      </w:tr>
      <w:tr w14:paraId="0B6F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921" w:type="pct"/>
            <w:noWrap/>
            <w:vAlign w:val="center"/>
          </w:tcPr>
          <w:p w14:paraId="63CA9462">
            <w:pPr>
              <w:widowControl/>
              <w:ind w:firstLine="360"/>
              <w:jc w:val="center"/>
              <w:textAlignment w:val="center"/>
              <w:rPr>
                <w:kern w:val="0"/>
                <w:sz w:val="18"/>
                <w:szCs w:val="18"/>
                <w:lang w:bidi="ar"/>
              </w:rPr>
            </w:pPr>
            <w:r>
              <w:rPr>
                <w:kern w:val="0"/>
                <w:sz w:val="18"/>
                <w:szCs w:val="18"/>
                <w:lang w:bidi="ar"/>
              </w:rPr>
              <w:t>C</w:t>
            </w:r>
          </w:p>
        </w:tc>
        <w:tc>
          <w:tcPr>
            <w:tcW w:w="695" w:type="pct"/>
            <w:noWrap/>
            <w:vAlign w:val="center"/>
          </w:tcPr>
          <w:p w14:paraId="6DAB56CE">
            <w:pPr>
              <w:widowControl/>
              <w:jc w:val="center"/>
              <w:textAlignment w:val="bottom"/>
              <w:rPr>
                <w:color w:val="000000"/>
                <w:kern w:val="0"/>
                <w:sz w:val="18"/>
                <w:szCs w:val="18"/>
                <w:lang w:bidi="ar"/>
              </w:rPr>
            </w:pPr>
            <w:r>
              <w:rPr>
                <w:rFonts w:hint="eastAsia"/>
                <w:color w:val="000000"/>
                <w:sz w:val="18"/>
                <w:szCs w:val="18"/>
              </w:rPr>
              <w:t>0.133</w:t>
            </w:r>
          </w:p>
        </w:tc>
        <w:tc>
          <w:tcPr>
            <w:tcW w:w="695" w:type="pct"/>
            <w:vAlign w:val="center"/>
          </w:tcPr>
          <w:p w14:paraId="612E098E">
            <w:pPr>
              <w:widowControl/>
              <w:jc w:val="center"/>
              <w:textAlignment w:val="bottom"/>
              <w:rPr>
                <w:color w:val="000000"/>
                <w:sz w:val="18"/>
                <w:szCs w:val="18"/>
              </w:rPr>
            </w:pPr>
            <w:r>
              <w:rPr>
                <w:rFonts w:hint="eastAsia"/>
                <w:color w:val="000000"/>
                <w:sz w:val="18"/>
                <w:szCs w:val="18"/>
              </w:rPr>
              <w:t>0.274</w:t>
            </w:r>
          </w:p>
        </w:tc>
        <w:tc>
          <w:tcPr>
            <w:tcW w:w="689" w:type="pct"/>
            <w:noWrap/>
            <w:vAlign w:val="center"/>
          </w:tcPr>
          <w:p w14:paraId="3E317C01">
            <w:pPr>
              <w:widowControl/>
              <w:jc w:val="center"/>
              <w:textAlignment w:val="bottom"/>
              <w:rPr>
                <w:color w:val="000000"/>
                <w:kern w:val="0"/>
                <w:sz w:val="18"/>
                <w:szCs w:val="18"/>
                <w:lang w:bidi="ar"/>
              </w:rPr>
            </w:pPr>
            <w:r>
              <w:rPr>
                <w:rFonts w:hint="eastAsia"/>
                <w:color w:val="000000"/>
                <w:sz w:val="18"/>
                <w:szCs w:val="18"/>
              </w:rPr>
              <w:t>0.188</w:t>
            </w:r>
          </w:p>
        </w:tc>
      </w:tr>
    </w:tbl>
    <w:p w14:paraId="3EC691F8">
      <w:pPr>
        <w:tabs>
          <w:tab w:val="left" w:pos="840"/>
        </w:tabs>
        <w:snapToGrid w:val="0"/>
        <w:spacing w:line="360" w:lineRule="auto"/>
        <w:rPr>
          <w:b/>
          <w:szCs w:val="21"/>
        </w:rPr>
      </w:pPr>
      <w:r>
        <w:rPr>
          <w:rFonts w:hint="eastAsia"/>
          <w:b/>
          <w:szCs w:val="21"/>
        </w:rPr>
        <w:t>3.2.</w:t>
      </w:r>
      <w:r>
        <w:rPr>
          <w:b/>
          <w:szCs w:val="21"/>
        </w:rPr>
        <w:t>7</w:t>
      </w:r>
      <w:r>
        <w:rPr>
          <w:rFonts w:hint="eastAsia"/>
          <w:b/>
          <w:szCs w:val="21"/>
        </w:rPr>
        <w:t>.2.2铅元素的实验室间格拉布斯检验</w:t>
      </w:r>
    </w:p>
    <w:p w14:paraId="62DA9E20">
      <w:pPr>
        <w:tabs>
          <w:tab w:val="left" w:pos="0"/>
        </w:tabs>
        <w:snapToGrid w:val="0"/>
        <w:ind w:firstLine="420"/>
        <w:rPr>
          <w:szCs w:val="21"/>
        </w:rPr>
      </w:pPr>
      <w:r>
        <w:rPr>
          <w:rFonts w:hint="eastAsia"/>
          <w:szCs w:val="21"/>
        </w:rPr>
        <w:t>将格拉布斯检验应用于单元平均值，表</w:t>
      </w:r>
      <w:r>
        <w:rPr>
          <w:rFonts w:eastAsia="黑体"/>
          <w:szCs w:val="21"/>
        </w:rPr>
        <w:t>30</w:t>
      </w:r>
      <w:r>
        <w:rPr>
          <w:rFonts w:hint="eastAsia"/>
          <w:szCs w:val="21"/>
        </w:rPr>
        <w:t>为铅的相应检验结果。一个离群观测值检验结果及两个离群观测值检验结果均表明各实验室铅单元均值无离群值。</w:t>
      </w:r>
    </w:p>
    <w:p w14:paraId="77F112F4">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30</w:t>
      </w:r>
      <w:r>
        <w:rPr>
          <w:rFonts w:hint="eastAsia" w:eastAsia="黑体"/>
          <w:szCs w:val="21"/>
        </w:rPr>
        <w:t>铅格拉布斯检验</w:t>
      </w:r>
    </w:p>
    <w:tbl>
      <w:tblPr>
        <w:tblStyle w:val="28"/>
        <w:tblW w:w="5000" w:type="pct"/>
        <w:jc w:val="center"/>
        <w:tblLayout w:type="autofit"/>
        <w:tblCellMar>
          <w:top w:w="0" w:type="dxa"/>
          <w:left w:w="108" w:type="dxa"/>
          <w:bottom w:w="0" w:type="dxa"/>
          <w:right w:w="108" w:type="dxa"/>
        </w:tblCellMar>
      </w:tblPr>
      <w:tblGrid>
        <w:gridCol w:w="5178"/>
        <w:gridCol w:w="1734"/>
        <w:gridCol w:w="1500"/>
        <w:gridCol w:w="1500"/>
      </w:tblGrid>
      <w:tr w14:paraId="2AA502FC">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767118F7">
            <w:pPr>
              <w:widowControl/>
              <w:jc w:val="center"/>
              <w:textAlignment w:val="center"/>
              <w:rPr>
                <w:sz w:val="18"/>
                <w:szCs w:val="18"/>
              </w:rPr>
            </w:pPr>
            <w:r>
              <w:rPr>
                <w:kern w:val="0"/>
                <w:sz w:val="18"/>
                <w:szCs w:val="18"/>
                <w:lang w:bidi="ar"/>
              </w:rPr>
              <w:t>实验室</w:t>
            </w:r>
          </w:p>
        </w:tc>
        <w:tc>
          <w:tcPr>
            <w:tcW w:w="854" w:type="pct"/>
            <w:tcBorders>
              <w:top w:val="single" w:color="000000" w:sz="4" w:space="0"/>
              <w:left w:val="single" w:color="000000" w:sz="4" w:space="0"/>
              <w:bottom w:val="single" w:color="000000" w:sz="4" w:space="0"/>
              <w:right w:val="single" w:color="000000" w:sz="4" w:space="0"/>
            </w:tcBorders>
            <w:noWrap/>
            <w:vAlign w:val="center"/>
          </w:tcPr>
          <w:p w14:paraId="6BD7C585">
            <w:pPr>
              <w:widowControl/>
              <w:jc w:val="center"/>
              <w:textAlignment w:val="center"/>
              <w:rPr>
                <w:sz w:val="18"/>
                <w:szCs w:val="18"/>
              </w:rPr>
            </w:pPr>
            <w:r>
              <w:rPr>
                <w:kern w:val="0"/>
                <w:sz w:val="18"/>
                <w:szCs w:val="18"/>
                <w:lang w:bidi="ar"/>
              </w:rPr>
              <w:t>水平1</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FC18104">
            <w:pPr>
              <w:widowControl/>
              <w:jc w:val="center"/>
              <w:textAlignment w:val="center"/>
              <w:rPr>
                <w:sz w:val="18"/>
                <w:szCs w:val="18"/>
              </w:rPr>
            </w:pPr>
            <w:r>
              <w:rPr>
                <w:kern w:val="0"/>
                <w:sz w:val="18"/>
                <w:szCs w:val="18"/>
                <w:lang w:bidi="ar"/>
              </w:rPr>
              <w:t>水平2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D7F607A">
            <w:pPr>
              <w:widowControl/>
              <w:jc w:val="center"/>
              <w:textAlignment w:val="center"/>
              <w:rPr>
                <w:sz w:val="18"/>
                <w:szCs w:val="18"/>
              </w:rPr>
            </w:pPr>
            <w:r>
              <w:rPr>
                <w:kern w:val="0"/>
                <w:sz w:val="18"/>
                <w:szCs w:val="18"/>
                <w:lang w:bidi="ar"/>
              </w:rPr>
              <w:t>水平3</w:t>
            </w:r>
          </w:p>
        </w:tc>
      </w:tr>
      <w:tr w14:paraId="02F7F116">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17704F26">
            <w:pPr>
              <w:widowControl/>
              <w:jc w:val="left"/>
              <w:textAlignment w:val="center"/>
              <w:rPr>
                <w:sz w:val="18"/>
                <w:szCs w:val="18"/>
              </w:rPr>
            </w:pPr>
            <w:r>
              <w:rPr>
                <w:rFonts w:hint="eastAsia"/>
                <w:sz w:val="18"/>
                <w:szCs w:val="18"/>
              </w:rPr>
              <w:t>1北矿检测技术股份有限公司</w:t>
            </w:r>
          </w:p>
        </w:tc>
        <w:tc>
          <w:tcPr>
            <w:tcW w:w="854" w:type="pct"/>
            <w:tcBorders>
              <w:top w:val="single" w:color="000000" w:sz="4" w:space="0"/>
              <w:left w:val="single" w:color="000000" w:sz="4" w:space="0"/>
              <w:bottom w:val="single" w:color="000000" w:sz="4" w:space="0"/>
              <w:right w:val="single" w:color="000000" w:sz="4" w:space="0"/>
            </w:tcBorders>
            <w:noWrap/>
          </w:tcPr>
          <w:p w14:paraId="4A9910DD">
            <w:pPr>
              <w:widowControl/>
              <w:jc w:val="center"/>
              <w:textAlignment w:val="center"/>
              <w:rPr>
                <w:sz w:val="18"/>
                <w:szCs w:val="18"/>
              </w:rPr>
            </w:pPr>
            <w:r>
              <w:rPr>
                <w:sz w:val="18"/>
                <w:szCs w:val="18"/>
              </w:rPr>
              <w:t>0.00201</w:t>
            </w:r>
          </w:p>
        </w:tc>
        <w:tc>
          <w:tcPr>
            <w:tcW w:w="729" w:type="pct"/>
            <w:tcBorders>
              <w:top w:val="single" w:color="000000" w:sz="4" w:space="0"/>
              <w:left w:val="single" w:color="000000" w:sz="4" w:space="0"/>
              <w:bottom w:val="single" w:color="000000" w:sz="4" w:space="0"/>
              <w:right w:val="single" w:color="000000" w:sz="4" w:space="0"/>
            </w:tcBorders>
            <w:noWrap/>
          </w:tcPr>
          <w:p w14:paraId="6D28C0A1">
            <w:pPr>
              <w:widowControl/>
              <w:jc w:val="center"/>
              <w:textAlignment w:val="center"/>
              <w:rPr>
                <w:sz w:val="18"/>
                <w:szCs w:val="18"/>
              </w:rPr>
            </w:pPr>
            <w:r>
              <w:rPr>
                <w:sz w:val="18"/>
                <w:szCs w:val="18"/>
              </w:rPr>
              <w:t>0.00363</w:t>
            </w:r>
          </w:p>
        </w:tc>
        <w:tc>
          <w:tcPr>
            <w:tcW w:w="729" w:type="pct"/>
            <w:tcBorders>
              <w:top w:val="single" w:color="000000" w:sz="4" w:space="0"/>
              <w:left w:val="single" w:color="000000" w:sz="4" w:space="0"/>
              <w:bottom w:val="single" w:color="000000" w:sz="4" w:space="0"/>
              <w:right w:val="single" w:color="000000" w:sz="4" w:space="0"/>
            </w:tcBorders>
            <w:noWrap/>
          </w:tcPr>
          <w:p w14:paraId="4F72D23B">
            <w:pPr>
              <w:widowControl/>
              <w:jc w:val="center"/>
              <w:textAlignment w:val="center"/>
              <w:rPr>
                <w:sz w:val="18"/>
                <w:szCs w:val="18"/>
              </w:rPr>
            </w:pPr>
            <w:r>
              <w:rPr>
                <w:sz w:val="18"/>
                <w:szCs w:val="18"/>
              </w:rPr>
              <w:t>0.00450</w:t>
            </w:r>
          </w:p>
        </w:tc>
      </w:tr>
      <w:tr w14:paraId="1128796F">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7CE88FB0">
            <w:pPr>
              <w:widowControl/>
              <w:jc w:val="left"/>
              <w:textAlignment w:val="center"/>
              <w:rPr>
                <w:sz w:val="18"/>
                <w:szCs w:val="18"/>
              </w:rPr>
            </w:pPr>
            <w:r>
              <w:rPr>
                <w:rFonts w:hint="eastAsia"/>
                <w:sz w:val="18"/>
                <w:szCs w:val="18"/>
              </w:rPr>
              <w:t>2金川集团股份有限公司</w:t>
            </w:r>
          </w:p>
        </w:tc>
        <w:tc>
          <w:tcPr>
            <w:tcW w:w="854" w:type="pct"/>
            <w:tcBorders>
              <w:top w:val="single" w:color="000000" w:sz="4" w:space="0"/>
              <w:left w:val="single" w:color="000000" w:sz="4" w:space="0"/>
              <w:bottom w:val="single" w:color="000000" w:sz="4" w:space="0"/>
              <w:right w:val="single" w:color="000000" w:sz="4" w:space="0"/>
            </w:tcBorders>
            <w:noWrap/>
          </w:tcPr>
          <w:p w14:paraId="00DD43B6">
            <w:pPr>
              <w:jc w:val="center"/>
              <w:rPr>
                <w:sz w:val="18"/>
                <w:szCs w:val="18"/>
              </w:rPr>
            </w:pPr>
            <w:r>
              <w:rPr>
                <w:sz w:val="18"/>
                <w:szCs w:val="18"/>
              </w:rPr>
              <w:t>0.00200</w:t>
            </w:r>
          </w:p>
        </w:tc>
        <w:tc>
          <w:tcPr>
            <w:tcW w:w="729" w:type="pct"/>
            <w:tcBorders>
              <w:top w:val="single" w:color="000000" w:sz="4" w:space="0"/>
              <w:left w:val="single" w:color="000000" w:sz="4" w:space="0"/>
              <w:bottom w:val="single" w:color="000000" w:sz="4" w:space="0"/>
              <w:right w:val="single" w:color="000000" w:sz="4" w:space="0"/>
            </w:tcBorders>
            <w:noWrap/>
          </w:tcPr>
          <w:p w14:paraId="437B4F65">
            <w:pPr>
              <w:widowControl/>
              <w:jc w:val="center"/>
              <w:textAlignment w:val="center"/>
              <w:rPr>
                <w:sz w:val="18"/>
                <w:szCs w:val="18"/>
              </w:rPr>
            </w:pPr>
            <w:r>
              <w:rPr>
                <w:sz w:val="18"/>
                <w:szCs w:val="18"/>
              </w:rPr>
              <w:t>0.00357</w:t>
            </w:r>
          </w:p>
        </w:tc>
        <w:tc>
          <w:tcPr>
            <w:tcW w:w="729" w:type="pct"/>
            <w:tcBorders>
              <w:top w:val="single" w:color="000000" w:sz="4" w:space="0"/>
              <w:left w:val="single" w:color="000000" w:sz="4" w:space="0"/>
              <w:bottom w:val="single" w:color="000000" w:sz="4" w:space="0"/>
              <w:right w:val="single" w:color="000000" w:sz="4" w:space="0"/>
            </w:tcBorders>
            <w:noWrap/>
          </w:tcPr>
          <w:p w14:paraId="6CA1AAF5">
            <w:pPr>
              <w:widowControl/>
              <w:jc w:val="center"/>
              <w:textAlignment w:val="center"/>
              <w:rPr>
                <w:sz w:val="18"/>
                <w:szCs w:val="18"/>
              </w:rPr>
            </w:pPr>
            <w:r>
              <w:rPr>
                <w:sz w:val="18"/>
                <w:szCs w:val="18"/>
              </w:rPr>
              <w:t>0.00460</w:t>
            </w:r>
          </w:p>
        </w:tc>
      </w:tr>
      <w:tr w14:paraId="36546E66">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58C757B0">
            <w:pPr>
              <w:widowControl/>
              <w:jc w:val="left"/>
              <w:textAlignment w:val="center"/>
              <w:rPr>
                <w:sz w:val="18"/>
                <w:szCs w:val="18"/>
              </w:rPr>
            </w:pPr>
            <w:r>
              <w:rPr>
                <w:rFonts w:hint="eastAsia"/>
                <w:sz w:val="18"/>
                <w:szCs w:val="18"/>
              </w:rPr>
              <w:t>3国际（北京）检验认证有限公司</w:t>
            </w:r>
          </w:p>
        </w:tc>
        <w:tc>
          <w:tcPr>
            <w:tcW w:w="854" w:type="pct"/>
            <w:tcBorders>
              <w:top w:val="single" w:color="000000" w:sz="4" w:space="0"/>
              <w:left w:val="single" w:color="000000" w:sz="4" w:space="0"/>
              <w:bottom w:val="single" w:color="000000" w:sz="4" w:space="0"/>
              <w:right w:val="single" w:color="000000" w:sz="4" w:space="0"/>
            </w:tcBorders>
            <w:noWrap/>
          </w:tcPr>
          <w:p w14:paraId="727BD5E6">
            <w:pPr>
              <w:widowControl/>
              <w:jc w:val="center"/>
              <w:textAlignment w:val="center"/>
              <w:rPr>
                <w:sz w:val="18"/>
                <w:szCs w:val="18"/>
              </w:rPr>
            </w:pPr>
            <w:r>
              <w:rPr>
                <w:sz w:val="18"/>
                <w:szCs w:val="18"/>
              </w:rPr>
              <w:t>0.00223</w:t>
            </w:r>
          </w:p>
        </w:tc>
        <w:tc>
          <w:tcPr>
            <w:tcW w:w="729" w:type="pct"/>
            <w:tcBorders>
              <w:top w:val="single" w:color="000000" w:sz="4" w:space="0"/>
              <w:left w:val="single" w:color="000000" w:sz="4" w:space="0"/>
              <w:bottom w:val="single" w:color="000000" w:sz="4" w:space="0"/>
              <w:right w:val="single" w:color="000000" w:sz="4" w:space="0"/>
            </w:tcBorders>
            <w:noWrap/>
          </w:tcPr>
          <w:p w14:paraId="13C9C607">
            <w:pPr>
              <w:widowControl/>
              <w:jc w:val="center"/>
              <w:textAlignment w:val="center"/>
              <w:rPr>
                <w:sz w:val="18"/>
                <w:szCs w:val="18"/>
              </w:rPr>
            </w:pPr>
            <w:r>
              <w:rPr>
                <w:sz w:val="18"/>
                <w:szCs w:val="18"/>
              </w:rPr>
              <w:t>0.00383</w:t>
            </w:r>
          </w:p>
        </w:tc>
        <w:tc>
          <w:tcPr>
            <w:tcW w:w="729" w:type="pct"/>
            <w:tcBorders>
              <w:top w:val="single" w:color="000000" w:sz="4" w:space="0"/>
              <w:left w:val="single" w:color="000000" w:sz="4" w:space="0"/>
              <w:bottom w:val="single" w:color="000000" w:sz="4" w:space="0"/>
              <w:right w:val="single" w:color="000000" w:sz="4" w:space="0"/>
            </w:tcBorders>
            <w:noWrap/>
          </w:tcPr>
          <w:p w14:paraId="3EBEBC8E">
            <w:pPr>
              <w:widowControl/>
              <w:jc w:val="center"/>
              <w:textAlignment w:val="center"/>
              <w:rPr>
                <w:sz w:val="18"/>
                <w:szCs w:val="18"/>
              </w:rPr>
            </w:pPr>
            <w:r>
              <w:rPr>
                <w:sz w:val="18"/>
                <w:szCs w:val="18"/>
              </w:rPr>
              <w:t>0.00480</w:t>
            </w:r>
          </w:p>
        </w:tc>
      </w:tr>
      <w:tr w14:paraId="6428B4B2">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601C1E96">
            <w:pPr>
              <w:widowControl/>
              <w:jc w:val="left"/>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854" w:type="pct"/>
            <w:tcBorders>
              <w:top w:val="single" w:color="000000" w:sz="4" w:space="0"/>
              <w:left w:val="single" w:color="000000" w:sz="4" w:space="0"/>
              <w:bottom w:val="single" w:color="000000" w:sz="4" w:space="0"/>
              <w:right w:val="single" w:color="000000" w:sz="4" w:space="0"/>
            </w:tcBorders>
            <w:noWrap/>
          </w:tcPr>
          <w:p w14:paraId="31CE5109">
            <w:pPr>
              <w:widowControl/>
              <w:jc w:val="center"/>
              <w:textAlignment w:val="center"/>
              <w:rPr>
                <w:sz w:val="18"/>
                <w:szCs w:val="18"/>
              </w:rPr>
            </w:pPr>
            <w:r>
              <w:rPr>
                <w:sz w:val="18"/>
                <w:szCs w:val="18"/>
              </w:rPr>
              <w:t>0.00156</w:t>
            </w:r>
          </w:p>
        </w:tc>
        <w:tc>
          <w:tcPr>
            <w:tcW w:w="729" w:type="pct"/>
            <w:tcBorders>
              <w:top w:val="single" w:color="000000" w:sz="4" w:space="0"/>
              <w:left w:val="single" w:color="000000" w:sz="4" w:space="0"/>
              <w:bottom w:val="single" w:color="000000" w:sz="4" w:space="0"/>
              <w:right w:val="single" w:color="000000" w:sz="4" w:space="0"/>
            </w:tcBorders>
            <w:noWrap/>
          </w:tcPr>
          <w:p w14:paraId="5307995D">
            <w:pPr>
              <w:widowControl/>
              <w:jc w:val="center"/>
              <w:textAlignment w:val="center"/>
              <w:rPr>
                <w:sz w:val="18"/>
                <w:szCs w:val="18"/>
              </w:rPr>
            </w:pPr>
            <w:r>
              <w:rPr>
                <w:sz w:val="18"/>
                <w:szCs w:val="18"/>
              </w:rPr>
              <w:t>0.00294</w:t>
            </w:r>
          </w:p>
        </w:tc>
        <w:tc>
          <w:tcPr>
            <w:tcW w:w="729" w:type="pct"/>
            <w:tcBorders>
              <w:top w:val="single" w:color="000000" w:sz="4" w:space="0"/>
              <w:left w:val="single" w:color="000000" w:sz="4" w:space="0"/>
              <w:bottom w:val="single" w:color="000000" w:sz="4" w:space="0"/>
              <w:right w:val="single" w:color="000000" w:sz="4" w:space="0"/>
            </w:tcBorders>
            <w:noWrap/>
          </w:tcPr>
          <w:p w14:paraId="65936F7B">
            <w:pPr>
              <w:widowControl/>
              <w:jc w:val="center"/>
              <w:textAlignment w:val="center"/>
              <w:rPr>
                <w:sz w:val="18"/>
                <w:szCs w:val="18"/>
              </w:rPr>
            </w:pPr>
            <w:r>
              <w:rPr>
                <w:sz w:val="18"/>
                <w:szCs w:val="18"/>
              </w:rPr>
              <w:t>0.00414</w:t>
            </w:r>
          </w:p>
        </w:tc>
      </w:tr>
      <w:tr w14:paraId="2A7628A0">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08A909E7">
            <w:pPr>
              <w:widowControl/>
              <w:jc w:val="left"/>
              <w:textAlignment w:val="center"/>
              <w:rPr>
                <w:sz w:val="18"/>
                <w:szCs w:val="18"/>
              </w:rPr>
            </w:pPr>
            <w:r>
              <w:rPr>
                <w:rFonts w:hint="eastAsia"/>
                <w:sz w:val="18"/>
                <w:szCs w:val="18"/>
              </w:rPr>
              <w:t>5深圳市中金岭南有色金属股份有限公司韶关冶炼厂</w:t>
            </w:r>
          </w:p>
        </w:tc>
        <w:tc>
          <w:tcPr>
            <w:tcW w:w="854" w:type="pct"/>
            <w:tcBorders>
              <w:top w:val="single" w:color="000000" w:sz="4" w:space="0"/>
              <w:left w:val="single" w:color="000000" w:sz="4" w:space="0"/>
              <w:bottom w:val="single" w:color="000000" w:sz="4" w:space="0"/>
              <w:right w:val="single" w:color="000000" w:sz="4" w:space="0"/>
            </w:tcBorders>
            <w:noWrap/>
          </w:tcPr>
          <w:p w14:paraId="57ED9259">
            <w:pPr>
              <w:widowControl/>
              <w:jc w:val="center"/>
              <w:textAlignment w:val="center"/>
              <w:rPr>
                <w:sz w:val="18"/>
                <w:szCs w:val="18"/>
              </w:rPr>
            </w:pPr>
            <w:r>
              <w:rPr>
                <w:sz w:val="18"/>
                <w:szCs w:val="18"/>
              </w:rPr>
              <w:t>0.00193</w:t>
            </w:r>
          </w:p>
        </w:tc>
        <w:tc>
          <w:tcPr>
            <w:tcW w:w="729" w:type="pct"/>
            <w:tcBorders>
              <w:top w:val="single" w:color="000000" w:sz="4" w:space="0"/>
              <w:left w:val="single" w:color="000000" w:sz="4" w:space="0"/>
              <w:bottom w:val="single" w:color="000000" w:sz="4" w:space="0"/>
              <w:right w:val="single" w:color="000000" w:sz="4" w:space="0"/>
            </w:tcBorders>
            <w:noWrap/>
          </w:tcPr>
          <w:p w14:paraId="50143959">
            <w:pPr>
              <w:widowControl/>
              <w:jc w:val="center"/>
              <w:textAlignment w:val="center"/>
              <w:rPr>
                <w:sz w:val="18"/>
                <w:szCs w:val="18"/>
              </w:rPr>
            </w:pPr>
            <w:r>
              <w:rPr>
                <w:sz w:val="18"/>
                <w:szCs w:val="18"/>
              </w:rPr>
              <w:t>0.00353</w:t>
            </w:r>
          </w:p>
        </w:tc>
        <w:tc>
          <w:tcPr>
            <w:tcW w:w="729" w:type="pct"/>
            <w:tcBorders>
              <w:top w:val="single" w:color="000000" w:sz="4" w:space="0"/>
              <w:left w:val="single" w:color="000000" w:sz="4" w:space="0"/>
              <w:bottom w:val="single" w:color="000000" w:sz="4" w:space="0"/>
              <w:right w:val="single" w:color="000000" w:sz="4" w:space="0"/>
            </w:tcBorders>
            <w:noWrap/>
          </w:tcPr>
          <w:p w14:paraId="32E8DD14">
            <w:pPr>
              <w:widowControl/>
              <w:jc w:val="center"/>
              <w:textAlignment w:val="center"/>
              <w:rPr>
                <w:sz w:val="18"/>
                <w:szCs w:val="18"/>
              </w:rPr>
            </w:pPr>
            <w:r>
              <w:rPr>
                <w:sz w:val="18"/>
                <w:szCs w:val="18"/>
              </w:rPr>
              <w:t>0.00459</w:t>
            </w:r>
          </w:p>
        </w:tc>
      </w:tr>
      <w:tr w14:paraId="11E01904">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12014C3B">
            <w:pPr>
              <w:widowControl/>
              <w:jc w:val="left"/>
              <w:textAlignment w:val="center"/>
              <w:rPr>
                <w:sz w:val="18"/>
                <w:szCs w:val="18"/>
              </w:rPr>
            </w:pPr>
            <w:r>
              <w:rPr>
                <w:rFonts w:hint="eastAsia"/>
                <w:sz w:val="18"/>
                <w:szCs w:val="18"/>
              </w:rPr>
              <w:t>6紫金矿业集团股份有限公司</w:t>
            </w:r>
          </w:p>
        </w:tc>
        <w:tc>
          <w:tcPr>
            <w:tcW w:w="854" w:type="pct"/>
            <w:tcBorders>
              <w:top w:val="single" w:color="000000" w:sz="4" w:space="0"/>
              <w:left w:val="single" w:color="000000" w:sz="4" w:space="0"/>
              <w:bottom w:val="single" w:color="000000" w:sz="4" w:space="0"/>
              <w:right w:val="single" w:color="000000" w:sz="4" w:space="0"/>
            </w:tcBorders>
            <w:noWrap/>
          </w:tcPr>
          <w:p w14:paraId="56D63F8F">
            <w:pPr>
              <w:widowControl/>
              <w:jc w:val="center"/>
              <w:textAlignment w:val="center"/>
              <w:rPr>
                <w:sz w:val="18"/>
                <w:szCs w:val="18"/>
              </w:rPr>
            </w:pPr>
            <w:r>
              <w:rPr>
                <w:sz w:val="18"/>
                <w:szCs w:val="18"/>
              </w:rPr>
              <w:t>0.00200</w:t>
            </w:r>
          </w:p>
        </w:tc>
        <w:tc>
          <w:tcPr>
            <w:tcW w:w="729" w:type="pct"/>
            <w:tcBorders>
              <w:top w:val="single" w:color="000000" w:sz="4" w:space="0"/>
              <w:left w:val="single" w:color="000000" w:sz="4" w:space="0"/>
              <w:bottom w:val="single" w:color="000000" w:sz="4" w:space="0"/>
              <w:right w:val="single" w:color="000000" w:sz="4" w:space="0"/>
            </w:tcBorders>
            <w:noWrap/>
          </w:tcPr>
          <w:p w14:paraId="74513FC4">
            <w:pPr>
              <w:widowControl/>
              <w:jc w:val="center"/>
              <w:textAlignment w:val="center"/>
              <w:rPr>
                <w:sz w:val="18"/>
                <w:szCs w:val="18"/>
              </w:rPr>
            </w:pPr>
            <w:r>
              <w:rPr>
                <w:sz w:val="18"/>
                <w:szCs w:val="18"/>
              </w:rPr>
              <w:t>0.00369</w:t>
            </w:r>
          </w:p>
        </w:tc>
        <w:tc>
          <w:tcPr>
            <w:tcW w:w="729" w:type="pct"/>
            <w:tcBorders>
              <w:top w:val="single" w:color="000000" w:sz="4" w:space="0"/>
              <w:left w:val="single" w:color="000000" w:sz="4" w:space="0"/>
              <w:bottom w:val="single" w:color="000000" w:sz="4" w:space="0"/>
              <w:right w:val="single" w:color="000000" w:sz="4" w:space="0"/>
            </w:tcBorders>
            <w:noWrap/>
          </w:tcPr>
          <w:p w14:paraId="6C0834D7">
            <w:pPr>
              <w:widowControl/>
              <w:jc w:val="center"/>
              <w:textAlignment w:val="center"/>
              <w:rPr>
                <w:sz w:val="18"/>
                <w:szCs w:val="18"/>
              </w:rPr>
            </w:pPr>
            <w:r>
              <w:rPr>
                <w:sz w:val="18"/>
                <w:szCs w:val="18"/>
              </w:rPr>
              <w:t>0.00446</w:t>
            </w:r>
          </w:p>
        </w:tc>
      </w:tr>
      <w:tr w14:paraId="605F85A0">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5D2C5A23">
            <w:pPr>
              <w:widowControl/>
              <w:jc w:val="left"/>
              <w:textAlignment w:val="center"/>
              <w:rPr>
                <w:sz w:val="18"/>
                <w:szCs w:val="18"/>
              </w:rPr>
            </w:pPr>
            <w:r>
              <w:rPr>
                <w:rFonts w:hint="eastAsia"/>
                <w:sz w:val="18"/>
                <w:szCs w:val="18"/>
              </w:rPr>
              <w:t>7中国有色桂林矿产地质研究院有限公司</w:t>
            </w:r>
          </w:p>
        </w:tc>
        <w:tc>
          <w:tcPr>
            <w:tcW w:w="854" w:type="pct"/>
            <w:tcBorders>
              <w:top w:val="single" w:color="000000" w:sz="4" w:space="0"/>
              <w:left w:val="single" w:color="000000" w:sz="4" w:space="0"/>
              <w:bottom w:val="single" w:color="000000" w:sz="4" w:space="0"/>
              <w:right w:val="single" w:color="000000" w:sz="4" w:space="0"/>
            </w:tcBorders>
            <w:noWrap/>
          </w:tcPr>
          <w:p w14:paraId="098AC696">
            <w:pPr>
              <w:widowControl/>
              <w:jc w:val="center"/>
              <w:textAlignment w:val="center"/>
              <w:rPr>
                <w:sz w:val="18"/>
                <w:szCs w:val="18"/>
              </w:rPr>
            </w:pPr>
            <w:r>
              <w:rPr>
                <w:sz w:val="18"/>
                <w:szCs w:val="18"/>
              </w:rPr>
              <w:t>0.00211</w:t>
            </w:r>
          </w:p>
        </w:tc>
        <w:tc>
          <w:tcPr>
            <w:tcW w:w="729" w:type="pct"/>
            <w:tcBorders>
              <w:top w:val="single" w:color="000000" w:sz="4" w:space="0"/>
              <w:left w:val="single" w:color="000000" w:sz="4" w:space="0"/>
              <w:bottom w:val="single" w:color="000000" w:sz="4" w:space="0"/>
              <w:right w:val="single" w:color="000000" w:sz="4" w:space="0"/>
            </w:tcBorders>
            <w:noWrap/>
          </w:tcPr>
          <w:p w14:paraId="2BF1221D">
            <w:pPr>
              <w:widowControl/>
              <w:jc w:val="center"/>
              <w:textAlignment w:val="center"/>
              <w:rPr>
                <w:sz w:val="18"/>
                <w:szCs w:val="18"/>
              </w:rPr>
            </w:pPr>
            <w:r>
              <w:rPr>
                <w:sz w:val="18"/>
                <w:szCs w:val="18"/>
              </w:rPr>
              <w:t>0.00356</w:t>
            </w:r>
          </w:p>
        </w:tc>
        <w:tc>
          <w:tcPr>
            <w:tcW w:w="729" w:type="pct"/>
            <w:tcBorders>
              <w:top w:val="single" w:color="000000" w:sz="4" w:space="0"/>
              <w:left w:val="single" w:color="000000" w:sz="4" w:space="0"/>
              <w:bottom w:val="single" w:color="000000" w:sz="4" w:space="0"/>
              <w:right w:val="single" w:color="000000" w:sz="4" w:space="0"/>
            </w:tcBorders>
            <w:noWrap/>
          </w:tcPr>
          <w:p w14:paraId="5CB68029">
            <w:pPr>
              <w:widowControl/>
              <w:jc w:val="center"/>
              <w:textAlignment w:val="center"/>
              <w:rPr>
                <w:sz w:val="18"/>
                <w:szCs w:val="18"/>
              </w:rPr>
            </w:pPr>
            <w:r>
              <w:rPr>
                <w:sz w:val="18"/>
                <w:szCs w:val="18"/>
              </w:rPr>
              <w:t>0.00471</w:t>
            </w:r>
          </w:p>
        </w:tc>
      </w:tr>
      <w:tr w14:paraId="1B5E6472">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4B963812">
            <w:pPr>
              <w:widowControl/>
              <w:jc w:val="left"/>
              <w:textAlignment w:val="center"/>
              <w:rPr>
                <w:kern w:val="0"/>
                <w:sz w:val="18"/>
                <w:szCs w:val="18"/>
                <w:lang w:bidi="ar"/>
              </w:rPr>
            </w:pPr>
            <w:r>
              <w:rPr>
                <w:rFonts w:hint="eastAsia"/>
                <w:sz w:val="18"/>
                <w:szCs w:val="18"/>
              </w:rPr>
              <w:t>8大冶有色设计研究院有限公司</w:t>
            </w:r>
          </w:p>
        </w:tc>
        <w:tc>
          <w:tcPr>
            <w:tcW w:w="854" w:type="pct"/>
            <w:tcBorders>
              <w:top w:val="single" w:color="000000" w:sz="4" w:space="0"/>
              <w:left w:val="single" w:color="000000" w:sz="4" w:space="0"/>
              <w:bottom w:val="single" w:color="000000" w:sz="4" w:space="0"/>
              <w:right w:val="single" w:color="000000" w:sz="4" w:space="0"/>
            </w:tcBorders>
            <w:noWrap/>
          </w:tcPr>
          <w:p w14:paraId="5CF1E86C">
            <w:pPr>
              <w:widowControl/>
              <w:jc w:val="center"/>
              <w:textAlignment w:val="center"/>
              <w:rPr>
                <w:sz w:val="18"/>
                <w:szCs w:val="18"/>
              </w:rPr>
            </w:pPr>
            <w:r>
              <w:rPr>
                <w:sz w:val="18"/>
                <w:szCs w:val="18"/>
              </w:rPr>
              <w:t>0.00191</w:t>
            </w:r>
          </w:p>
        </w:tc>
        <w:tc>
          <w:tcPr>
            <w:tcW w:w="729" w:type="pct"/>
            <w:tcBorders>
              <w:top w:val="single" w:color="000000" w:sz="4" w:space="0"/>
              <w:left w:val="single" w:color="000000" w:sz="4" w:space="0"/>
              <w:bottom w:val="single" w:color="000000" w:sz="4" w:space="0"/>
              <w:right w:val="single" w:color="000000" w:sz="4" w:space="0"/>
            </w:tcBorders>
            <w:noWrap/>
          </w:tcPr>
          <w:p w14:paraId="476E67ED">
            <w:pPr>
              <w:widowControl/>
              <w:jc w:val="center"/>
              <w:textAlignment w:val="center"/>
              <w:rPr>
                <w:sz w:val="18"/>
                <w:szCs w:val="18"/>
              </w:rPr>
            </w:pPr>
            <w:r>
              <w:rPr>
                <w:sz w:val="18"/>
                <w:szCs w:val="18"/>
              </w:rPr>
              <w:t>0.00347</w:t>
            </w:r>
          </w:p>
        </w:tc>
        <w:tc>
          <w:tcPr>
            <w:tcW w:w="729" w:type="pct"/>
            <w:tcBorders>
              <w:top w:val="single" w:color="000000" w:sz="4" w:space="0"/>
              <w:left w:val="single" w:color="000000" w:sz="4" w:space="0"/>
              <w:bottom w:val="single" w:color="000000" w:sz="4" w:space="0"/>
              <w:right w:val="single" w:color="000000" w:sz="4" w:space="0"/>
            </w:tcBorders>
            <w:noWrap/>
          </w:tcPr>
          <w:p w14:paraId="7195D021">
            <w:pPr>
              <w:widowControl/>
              <w:jc w:val="center"/>
              <w:textAlignment w:val="center"/>
              <w:rPr>
                <w:sz w:val="18"/>
                <w:szCs w:val="18"/>
              </w:rPr>
            </w:pPr>
            <w:r>
              <w:rPr>
                <w:sz w:val="18"/>
                <w:szCs w:val="18"/>
              </w:rPr>
              <w:t>0.00449</w:t>
            </w:r>
          </w:p>
        </w:tc>
      </w:tr>
      <w:tr w14:paraId="50706540">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0F4036F8">
            <w:pPr>
              <w:widowControl/>
              <w:jc w:val="left"/>
              <w:textAlignment w:val="center"/>
              <w:rPr>
                <w:sz w:val="18"/>
                <w:szCs w:val="18"/>
              </w:rPr>
            </w:pPr>
            <w:r>
              <w:rPr>
                <w:rFonts w:hint="eastAsia"/>
                <w:sz w:val="18"/>
                <w:szCs w:val="18"/>
              </w:rPr>
              <w:t>9铜陵有色金属集团控股有限公司</w:t>
            </w:r>
          </w:p>
        </w:tc>
        <w:tc>
          <w:tcPr>
            <w:tcW w:w="854" w:type="pct"/>
            <w:tcBorders>
              <w:top w:val="single" w:color="000000" w:sz="4" w:space="0"/>
              <w:left w:val="single" w:color="000000" w:sz="4" w:space="0"/>
              <w:bottom w:val="single" w:color="000000" w:sz="4" w:space="0"/>
              <w:right w:val="single" w:color="000000" w:sz="4" w:space="0"/>
            </w:tcBorders>
            <w:noWrap/>
          </w:tcPr>
          <w:p w14:paraId="2D897B7F">
            <w:pPr>
              <w:widowControl/>
              <w:jc w:val="center"/>
              <w:textAlignment w:val="center"/>
              <w:rPr>
                <w:sz w:val="18"/>
                <w:szCs w:val="18"/>
              </w:rPr>
            </w:pPr>
            <w:r>
              <w:rPr>
                <w:sz w:val="18"/>
                <w:szCs w:val="18"/>
              </w:rPr>
              <w:t>0.00150</w:t>
            </w:r>
          </w:p>
        </w:tc>
        <w:tc>
          <w:tcPr>
            <w:tcW w:w="729" w:type="pct"/>
            <w:tcBorders>
              <w:top w:val="single" w:color="000000" w:sz="4" w:space="0"/>
              <w:left w:val="single" w:color="000000" w:sz="4" w:space="0"/>
              <w:bottom w:val="single" w:color="000000" w:sz="4" w:space="0"/>
              <w:right w:val="single" w:color="000000" w:sz="4" w:space="0"/>
            </w:tcBorders>
            <w:noWrap/>
          </w:tcPr>
          <w:p w14:paraId="0E5381D8">
            <w:pPr>
              <w:widowControl/>
              <w:jc w:val="center"/>
              <w:textAlignment w:val="center"/>
              <w:rPr>
                <w:sz w:val="18"/>
                <w:szCs w:val="18"/>
              </w:rPr>
            </w:pPr>
            <w:r>
              <w:rPr>
                <w:sz w:val="18"/>
                <w:szCs w:val="18"/>
              </w:rPr>
              <w:t>0.00336</w:t>
            </w:r>
          </w:p>
        </w:tc>
        <w:tc>
          <w:tcPr>
            <w:tcW w:w="729" w:type="pct"/>
            <w:tcBorders>
              <w:top w:val="single" w:color="000000" w:sz="4" w:space="0"/>
              <w:left w:val="single" w:color="000000" w:sz="4" w:space="0"/>
              <w:bottom w:val="single" w:color="000000" w:sz="4" w:space="0"/>
              <w:right w:val="single" w:color="000000" w:sz="4" w:space="0"/>
            </w:tcBorders>
            <w:noWrap/>
          </w:tcPr>
          <w:p w14:paraId="34A8F29E">
            <w:pPr>
              <w:widowControl/>
              <w:jc w:val="center"/>
              <w:textAlignment w:val="center"/>
              <w:rPr>
                <w:sz w:val="18"/>
                <w:szCs w:val="18"/>
              </w:rPr>
            </w:pPr>
            <w:r>
              <w:rPr>
                <w:sz w:val="18"/>
                <w:szCs w:val="18"/>
              </w:rPr>
              <w:t>0.00391</w:t>
            </w:r>
          </w:p>
        </w:tc>
      </w:tr>
      <w:tr w14:paraId="209C3DBF">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02E91787">
            <w:pPr>
              <w:widowControl/>
              <w:jc w:val="left"/>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854" w:type="pct"/>
            <w:tcBorders>
              <w:top w:val="single" w:color="000000" w:sz="4" w:space="0"/>
              <w:left w:val="single" w:color="000000" w:sz="4" w:space="0"/>
              <w:bottom w:val="single" w:color="000000" w:sz="4" w:space="0"/>
              <w:right w:val="single" w:color="000000" w:sz="4" w:space="0"/>
            </w:tcBorders>
            <w:noWrap/>
          </w:tcPr>
          <w:p w14:paraId="43385043">
            <w:pPr>
              <w:jc w:val="center"/>
              <w:rPr>
                <w:sz w:val="18"/>
                <w:szCs w:val="18"/>
              </w:rPr>
            </w:pPr>
            <w:r>
              <w:rPr>
                <w:sz w:val="18"/>
                <w:szCs w:val="18"/>
              </w:rPr>
              <w:t>0.00201</w:t>
            </w:r>
          </w:p>
        </w:tc>
        <w:tc>
          <w:tcPr>
            <w:tcW w:w="729" w:type="pct"/>
            <w:tcBorders>
              <w:top w:val="single" w:color="000000" w:sz="4" w:space="0"/>
              <w:left w:val="single" w:color="000000" w:sz="4" w:space="0"/>
              <w:bottom w:val="single" w:color="000000" w:sz="4" w:space="0"/>
              <w:right w:val="single" w:color="000000" w:sz="4" w:space="0"/>
            </w:tcBorders>
            <w:noWrap/>
          </w:tcPr>
          <w:p w14:paraId="626BF959">
            <w:pPr>
              <w:widowControl/>
              <w:jc w:val="center"/>
              <w:textAlignment w:val="center"/>
              <w:rPr>
                <w:sz w:val="18"/>
                <w:szCs w:val="18"/>
              </w:rPr>
            </w:pPr>
            <w:r>
              <w:rPr>
                <w:sz w:val="18"/>
                <w:szCs w:val="18"/>
              </w:rPr>
              <w:t>0.00366</w:t>
            </w:r>
          </w:p>
        </w:tc>
        <w:tc>
          <w:tcPr>
            <w:tcW w:w="729" w:type="pct"/>
            <w:tcBorders>
              <w:top w:val="single" w:color="000000" w:sz="4" w:space="0"/>
              <w:left w:val="single" w:color="000000" w:sz="4" w:space="0"/>
              <w:bottom w:val="single" w:color="000000" w:sz="4" w:space="0"/>
              <w:right w:val="single" w:color="000000" w:sz="4" w:space="0"/>
            </w:tcBorders>
            <w:noWrap/>
          </w:tcPr>
          <w:p w14:paraId="6349C876">
            <w:pPr>
              <w:widowControl/>
              <w:jc w:val="center"/>
              <w:textAlignment w:val="center"/>
              <w:rPr>
                <w:sz w:val="18"/>
                <w:szCs w:val="18"/>
              </w:rPr>
            </w:pPr>
            <w:r>
              <w:rPr>
                <w:sz w:val="18"/>
                <w:szCs w:val="18"/>
              </w:rPr>
              <w:t>0.00451</w:t>
            </w:r>
          </w:p>
        </w:tc>
      </w:tr>
      <w:tr w14:paraId="0741724C">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24F98AED">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854" w:type="pct"/>
            <w:tcBorders>
              <w:top w:val="single" w:color="000000" w:sz="4" w:space="0"/>
              <w:left w:val="single" w:color="000000" w:sz="4" w:space="0"/>
              <w:bottom w:val="single" w:color="000000" w:sz="4" w:space="0"/>
              <w:right w:val="single" w:color="000000" w:sz="4" w:space="0"/>
            </w:tcBorders>
            <w:noWrap/>
          </w:tcPr>
          <w:p w14:paraId="145364F7">
            <w:pPr>
              <w:widowControl/>
              <w:jc w:val="center"/>
              <w:textAlignment w:val="center"/>
              <w:rPr>
                <w:sz w:val="18"/>
                <w:szCs w:val="18"/>
              </w:rPr>
            </w:pPr>
            <w:r>
              <w:rPr>
                <w:sz w:val="18"/>
                <w:szCs w:val="18"/>
              </w:rPr>
              <w:t>0.00221</w:t>
            </w:r>
          </w:p>
        </w:tc>
        <w:tc>
          <w:tcPr>
            <w:tcW w:w="729" w:type="pct"/>
            <w:tcBorders>
              <w:top w:val="single" w:color="000000" w:sz="4" w:space="0"/>
              <w:left w:val="single" w:color="000000" w:sz="4" w:space="0"/>
              <w:bottom w:val="single" w:color="000000" w:sz="4" w:space="0"/>
              <w:right w:val="single" w:color="000000" w:sz="4" w:space="0"/>
            </w:tcBorders>
            <w:noWrap/>
          </w:tcPr>
          <w:p w14:paraId="5E551A6A">
            <w:pPr>
              <w:widowControl/>
              <w:jc w:val="center"/>
              <w:textAlignment w:val="center"/>
              <w:rPr>
                <w:sz w:val="18"/>
                <w:szCs w:val="18"/>
              </w:rPr>
            </w:pPr>
            <w:r>
              <w:rPr>
                <w:sz w:val="18"/>
                <w:szCs w:val="18"/>
              </w:rPr>
              <w:t>0.00407</w:t>
            </w:r>
          </w:p>
        </w:tc>
        <w:tc>
          <w:tcPr>
            <w:tcW w:w="729" w:type="pct"/>
            <w:tcBorders>
              <w:top w:val="single" w:color="000000" w:sz="4" w:space="0"/>
              <w:left w:val="single" w:color="000000" w:sz="4" w:space="0"/>
              <w:bottom w:val="single" w:color="000000" w:sz="4" w:space="0"/>
              <w:right w:val="single" w:color="000000" w:sz="4" w:space="0"/>
            </w:tcBorders>
            <w:noWrap/>
          </w:tcPr>
          <w:p w14:paraId="01E347AD">
            <w:pPr>
              <w:widowControl/>
              <w:jc w:val="center"/>
              <w:textAlignment w:val="center"/>
              <w:rPr>
                <w:sz w:val="18"/>
                <w:szCs w:val="18"/>
              </w:rPr>
            </w:pPr>
            <w:r>
              <w:rPr>
                <w:sz w:val="18"/>
                <w:szCs w:val="18"/>
              </w:rPr>
              <w:t>0.00504</w:t>
            </w:r>
          </w:p>
        </w:tc>
      </w:tr>
      <w:tr w14:paraId="5B54398C">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74CA74CC">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854" w:type="pct"/>
            <w:tcBorders>
              <w:top w:val="single" w:color="000000" w:sz="4" w:space="0"/>
              <w:left w:val="single" w:color="000000" w:sz="4" w:space="0"/>
              <w:bottom w:val="single" w:color="000000" w:sz="4" w:space="0"/>
              <w:right w:val="single" w:color="000000" w:sz="4" w:space="0"/>
            </w:tcBorders>
            <w:noWrap/>
          </w:tcPr>
          <w:p w14:paraId="15EFA6DF">
            <w:pPr>
              <w:widowControl/>
              <w:jc w:val="center"/>
              <w:textAlignment w:val="center"/>
              <w:rPr>
                <w:sz w:val="18"/>
                <w:szCs w:val="18"/>
              </w:rPr>
            </w:pPr>
            <w:r>
              <w:rPr>
                <w:sz w:val="18"/>
                <w:szCs w:val="18"/>
              </w:rPr>
              <w:t>0.00207</w:t>
            </w:r>
          </w:p>
        </w:tc>
        <w:tc>
          <w:tcPr>
            <w:tcW w:w="729" w:type="pct"/>
            <w:tcBorders>
              <w:top w:val="single" w:color="000000" w:sz="4" w:space="0"/>
              <w:left w:val="single" w:color="000000" w:sz="4" w:space="0"/>
              <w:bottom w:val="single" w:color="000000" w:sz="4" w:space="0"/>
              <w:right w:val="single" w:color="000000" w:sz="4" w:space="0"/>
            </w:tcBorders>
            <w:noWrap/>
          </w:tcPr>
          <w:p w14:paraId="25E16B71">
            <w:pPr>
              <w:widowControl/>
              <w:jc w:val="center"/>
              <w:textAlignment w:val="center"/>
              <w:rPr>
                <w:sz w:val="18"/>
                <w:szCs w:val="18"/>
              </w:rPr>
            </w:pPr>
          </w:p>
        </w:tc>
        <w:tc>
          <w:tcPr>
            <w:tcW w:w="729" w:type="pct"/>
            <w:tcBorders>
              <w:top w:val="single" w:color="000000" w:sz="4" w:space="0"/>
              <w:left w:val="single" w:color="000000" w:sz="4" w:space="0"/>
              <w:bottom w:val="single" w:color="000000" w:sz="4" w:space="0"/>
              <w:right w:val="single" w:color="000000" w:sz="4" w:space="0"/>
            </w:tcBorders>
            <w:noWrap/>
          </w:tcPr>
          <w:p w14:paraId="53E38AE4">
            <w:pPr>
              <w:widowControl/>
              <w:jc w:val="center"/>
              <w:textAlignment w:val="center"/>
              <w:rPr>
                <w:sz w:val="18"/>
                <w:szCs w:val="18"/>
              </w:rPr>
            </w:pPr>
          </w:p>
        </w:tc>
      </w:tr>
      <w:tr w14:paraId="2E8D31D0">
        <w:tblPrEx>
          <w:tblCellMar>
            <w:top w:w="0" w:type="dxa"/>
            <w:left w:w="108" w:type="dxa"/>
            <w:bottom w:w="0" w:type="dxa"/>
            <w:right w:w="108" w:type="dxa"/>
          </w:tblCellMar>
        </w:tblPrEx>
        <w:trPr>
          <w:trHeight w:val="300"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49309F34">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854" w:type="pct"/>
            <w:tcBorders>
              <w:top w:val="single" w:color="000000" w:sz="4" w:space="0"/>
              <w:left w:val="single" w:color="000000" w:sz="4" w:space="0"/>
              <w:bottom w:val="single" w:color="000000" w:sz="4" w:space="0"/>
              <w:right w:val="single" w:color="000000" w:sz="4" w:space="0"/>
            </w:tcBorders>
            <w:noWrap/>
          </w:tcPr>
          <w:p w14:paraId="69586495">
            <w:pPr>
              <w:jc w:val="center"/>
              <w:rPr>
                <w:sz w:val="18"/>
                <w:szCs w:val="18"/>
              </w:rPr>
            </w:pPr>
            <w:r>
              <w:rPr>
                <w:sz w:val="18"/>
                <w:szCs w:val="18"/>
              </w:rPr>
              <w:t>0.00181</w:t>
            </w:r>
          </w:p>
        </w:tc>
        <w:tc>
          <w:tcPr>
            <w:tcW w:w="729" w:type="pct"/>
            <w:tcBorders>
              <w:top w:val="single" w:color="000000" w:sz="4" w:space="0"/>
              <w:left w:val="single" w:color="000000" w:sz="4" w:space="0"/>
              <w:bottom w:val="single" w:color="000000" w:sz="4" w:space="0"/>
              <w:right w:val="single" w:color="000000" w:sz="4" w:space="0"/>
            </w:tcBorders>
            <w:noWrap/>
          </w:tcPr>
          <w:p w14:paraId="7F178809">
            <w:pPr>
              <w:widowControl/>
              <w:jc w:val="center"/>
              <w:textAlignment w:val="center"/>
              <w:rPr>
                <w:sz w:val="18"/>
                <w:szCs w:val="18"/>
              </w:rPr>
            </w:pPr>
            <w:r>
              <w:rPr>
                <w:sz w:val="18"/>
                <w:szCs w:val="18"/>
              </w:rPr>
              <w:t>0.00337</w:t>
            </w:r>
          </w:p>
        </w:tc>
        <w:tc>
          <w:tcPr>
            <w:tcW w:w="729" w:type="pct"/>
            <w:tcBorders>
              <w:top w:val="single" w:color="000000" w:sz="4" w:space="0"/>
              <w:left w:val="single" w:color="000000" w:sz="4" w:space="0"/>
              <w:bottom w:val="single" w:color="000000" w:sz="4" w:space="0"/>
              <w:right w:val="single" w:color="000000" w:sz="4" w:space="0"/>
            </w:tcBorders>
            <w:noWrap/>
          </w:tcPr>
          <w:p w14:paraId="44CAAE4A">
            <w:pPr>
              <w:widowControl/>
              <w:jc w:val="center"/>
              <w:textAlignment w:val="center"/>
              <w:rPr>
                <w:sz w:val="18"/>
                <w:szCs w:val="18"/>
              </w:rPr>
            </w:pPr>
            <w:r>
              <w:rPr>
                <w:sz w:val="18"/>
                <w:szCs w:val="18"/>
              </w:rPr>
              <w:t>0.00421</w:t>
            </w:r>
          </w:p>
        </w:tc>
      </w:tr>
      <w:tr w14:paraId="329BC252">
        <w:tblPrEx>
          <w:tblCellMar>
            <w:top w:w="0" w:type="dxa"/>
            <w:left w:w="108" w:type="dxa"/>
            <w:bottom w:w="0" w:type="dxa"/>
            <w:right w:w="108" w:type="dxa"/>
          </w:tblCellMar>
        </w:tblPrEx>
        <w:trPr>
          <w:trHeight w:val="317"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79BCC5BC">
            <w:pPr>
              <w:widowControl/>
              <w:jc w:val="center"/>
              <w:textAlignment w:val="center"/>
              <w:rPr>
                <w:sz w:val="18"/>
                <w:szCs w:val="18"/>
              </w:rPr>
            </w:pPr>
            <w:r>
              <w:rPr>
                <w:kern w:val="0"/>
                <w:sz w:val="18"/>
                <w:szCs w:val="18"/>
                <w:lang w:bidi="ar"/>
              </w:rPr>
              <w:t>Max/%</w:t>
            </w:r>
          </w:p>
        </w:tc>
        <w:tc>
          <w:tcPr>
            <w:tcW w:w="854" w:type="pct"/>
            <w:tcBorders>
              <w:top w:val="single" w:color="000000" w:sz="4" w:space="0"/>
              <w:left w:val="single" w:color="000000" w:sz="4" w:space="0"/>
              <w:bottom w:val="single" w:color="000000" w:sz="4" w:space="0"/>
              <w:right w:val="single" w:color="000000" w:sz="4" w:space="0"/>
            </w:tcBorders>
            <w:noWrap/>
            <w:vAlign w:val="center"/>
          </w:tcPr>
          <w:p w14:paraId="59FAC0F2">
            <w:pPr>
              <w:widowControl/>
              <w:jc w:val="center"/>
              <w:textAlignment w:val="center"/>
              <w:rPr>
                <w:sz w:val="18"/>
                <w:szCs w:val="18"/>
              </w:rPr>
            </w:pPr>
            <w:r>
              <w:rPr>
                <w:rFonts w:hint="eastAsia"/>
                <w:color w:val="000000"/>
                <w:sz w:val="18"/>
                <w:szCs w:val="18"/>
              </w:rPr>
              <w:t>0.00223</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3C8E34D">
            <w:pPr>
              <w:widowControl/>
              <w:jc w:val="center"/>
              <w:textAlignment w:val="center"/>
              <w:rPr>
                <w:sz w:val="18"/>
                <w:szCs w:val="18"/>
              </w:rPr>
            </w:pPr>
            <w:r>
              <w:rPr>
                <w:rFonts w:hint="eastAsia"/>
                <w:color w:val="000000"/>
                <w:sz w:val="18"/>
                <w:szCs w:val="18"/>
              </w:rPr>
              <w:t>0.00407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CC4BD37">
            <w:pPr>
              <w:widowControl/>
              <w:jc w:val="center"/>
              <w:textAlignment w:val="center"/>
              <w:rPr>
                <w:sz w:val="18"/>
                <w:szCs w:val="18"/>
              </w:rPr>
            </w:pPr>
            <w:r>
              <w:rPr>
                <w:rFonts w:hint="eastAsia"/>
                <w:color w:val="000000"/>
                <w:sz w:val="18"/>
                <w:szCs w:val="18"/>
              </w:rPr>
              <w:t>0.00504</w:t>
            </w:r>
          </w:p>
        </w:tc>
      </w:tr>
      <w:tr w14:paraId="21E0E98D">
        <w:tblPrEx>
          <w:tblCellMar>
            <w:top w:w="0" w:type="dxa"/>
            <w:left w:w="108" w:type="dxa"/>
            <w:bottom w:w="0" w:type="dxa"/>
            <w:right w:w="108" w:type="dxa"/>
          </w:tblCellMar>
        </w:tblPrEx>
        <w:trPr>
          <w:trHeight w:val="211"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1C7A8760">
            <w:pPr>
              <w:widowControl/>
              <w:jc w:val="center"/>
              <w:textAlignment w:val="center"/>
              <w:rPr>
                <w:sz w:val="18"/>
                <w:szCs w:val="18"/>
              </w:rPr>
            </w:pPr>
            <w:r>
              <w:rPr>
                <w:kern w:val="0"/>
                <w:sz w:val="18"/>
                <w:szCs w:val="18"/>
                <w:lang w:bidi="ar"/>
              </w:rPr>
              <w:t>Min/%</w:t>
            </w:r>
          </w:p>
        </w:tc>
        <w:tc>
          <w:tcPr>
            <w:tcW w:w="854" w:type="pct"/>
            <w:tcBorders>
              <w:top w:val="single" w:color="000000" w:sz="4" w:space="0"/>
              <w:left w:val="single" w:color="000000" w:sz="4" w:space="0"/>
              <w:bottom w:val="single" w:color="000000" w:sz="4" w:space="0"/>
              <w:right w:val="single" w:color="000000" w:sz="4" w:space="0"/>
            </w:tcBorders>
            <w:noWrap/>
            <w:vAlign w:val="center"/>
          </w:tcPr>
          <w:p w14:paraId="23A84192">
            <w:pPr>
              <w:widowControl/>
              <w:jc w:val="center"/>
              <w:textAlignment w:val="center"/>
              <w:rPr>
                <w:sz w:val="18"/>
                <w:szCs w:val="18"/>
              </w:rPr>
            </w:pPr>
            <w:r>
              <w:rPr>
                <w:rFonts w:hint="eastAsia"/>
                <w:color w:val="000000"/>
                <w:sz w:val="18"/>
                <w:szCs w:val="18"/>
              </w:rPr>
              <w:t>0.00150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8E853C3">
            <w:pPr>
              <w:widowControl/>
              <w:jc w:val="center"/>
              <w:textAlignment w:val="center"/>
              <w:rPr>
                <w:sz w:val="18"/>
                <w:szCs w:val="18"/>
              </w:rPr>
            </w:pPr>
            <w:r>
              <w:rPr>
                <w:rFonts w:hint="eastAsia"/>
                <w:color w:val="000000"/>
                <w:sz w:val="18"/>
                <w:szCs w:val="18"/>
              </w:rPr>
              <w:t>0.00294</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E20B86">
            <w:pPr>
              <w:widowControl/>
              <w:jc w:val="center"/>
              <w:textAlignment w:val="center"/>
              <w:rPr>
                <w:sz w:val="18"/>
                <w:szCs w:val="18"/>
              </w:rPr>
            </w:pPr>
            <w:r>
              <w:rPr>
                <w:rFonts w:hint="eastAsia"/>
                <w:color w:val="000000"/>
                <w:sz w:val="18"/>
                <w:szCs w:val="18"/>
              </w:rPr>
              <w:t>0.00391</w:t>
            </w:r>
          </w:p>
        </w:tc>
      </w:tr>
      <w:tr w14:paraId="21428AF7">
        <w:tblPrEx>
          <w:tblCellMar>
            <w:top w:w="0" w:type="dxa"/>
            <w:left w:w="108" w:type="dxa"/>
            <w:bottom w:w="0" w:type="dxa"/>
            <w:right w:w="108" w:type="dxa"/>
          </w:tblCellMar>
        </w:tblPrEx>
        <w:trPr>
          <w:trHeight w:val="285"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4C6C7FD8">
            <w:pPr>
              <w:widowControl/>
              <w:jc w:val="center"/>
              <w:textAlignment w:val="center"/>
              <w:rPr>
                <w:sz w:val="18"/>
                <w:szCs w:val="18"/>
              </w:rPr>
            </w:pPr>
            <w:r>
              <w:rPr>
                <w:kern w:val="0"/>
                <w:sz w:val="18"/>
                <w:szCs w:val="18"/>
                <w:lang w:bidi="ar"/>
              </w:rPr>
              <w:t>Gmax</w:t>
            </w:r>
          </w:p>
        </w:tc>
        <w:tc>
          <w:tcPr>
            <w:tcW w:w="854" w:type="pct"/>
            <w:tcBorders>
              <w:top w:val="single" w:color="000000" w:sz="4" w:space="0"/>
              <w:left w:val="single" w:color="000000" w:sz="4" w:space="0"/>
              <w:bottom w:val="single" w:color="000000" w:sz="4" w:space="0"/>
              <w:right w:val="single" w:color="000000" w:sz="4" w:space="0"/>
            </w:tcBorders>
            <w:noWrap/>
            <w:vAlign w:val="center"/>
          </w:tcPr>
          <w:p w14:paraId="79714F17">
            <w:pPr>
              <w:widowControl/>
              <w:jc w:val="center"/>
              <w:textAlignment w:val="center"/>
              <w:rPr>
                <w:sz w:val="18"/>
                <w:szCs w:val="18"/>
              </w:rPr>
            </w:pPr>
            <w:r>
              <w:rPr>
                <w:rFonts w:hint="eastAsia"/>
                <w:color w:val="000000"/>
                <w:sz w:val="18"/>
                <w:szCs w:val="18"/>
              </w:rPr>
              <w:t>1.260</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AF42C74">
            <w:pPr>
              <w:widowControl/>
              <w:jc w:val="center"/>
              <w:textAlignment w:val="center"/>
              <w:rPr>
                <w:sz w:val="18"/>
                <w:szCs w:val="18"/>
              </w:rPr>
            </w:pPr>
            <w:r>
              <w:rPr>
                <w:rFonts w:hint="eastAsia"/>
                <w:color w:val="000000"/>
                <w:sz w:val="18"/>
                <w:szCs w:val="18"/>
              </w:rPr>
              <w:t>1.877</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45A24CC">
            <w:pPr>
              <w:widowControl/>
              <w:jc w:val="center"/>
              <w:textAlignment w:val="center"/>
              <w:rPr>
                <w:sz w:val="18"/>
                <w:szCs w:val="18"/>
              </w:rPr>
            </w:pPr>
            <w:r>
              <w:rPr>
                <w:rFonts w:hint="eastAsia"/>
                <w:color w:val="000000"/>
                <w:sz w:val="18"/>
                <w:szCs w:val="18"/>
              </w:rPr>
              <w:t>1.806</w:t>
            </w:r>
          </w:p>
        </w:tc>
      </w:tr>
      <w:tr w14:paraId="3AC54838">
        <w:tblPrEx>
          <w:tblCellMar>
            <w:top w:w="0" w:type="dxa"/>
            <w:left w:w="108" w:type="dxa"/>
            <w:bottom w:w="0" w:type="dxa"/>
            <w:right w:w="108" w:type="dxa"/>
          </w:tblCellMar>
        </w:tblPrEx>
        <w:trPr>
          <w:trHeight w:val="285" w:hRule="atLeast"/>
          <w:jc w:val="center"/>
        </w:trPr>
        <w:tc>
          <w:tcPr>
            <w:tcW w:w="2688" w:type="pct"/>
            <w:tcBorders>
              <w:top w:val="single" w:color="000000" w:sz="4" w:space="0"/>
              <w:left w:val="single" w:color="000000" w:sz="4" w:space="0"/>
              <w:bottom w:val="single" w:color="000000" w:sz="4" w:space="0"/>
              <w:right w:val="single" w:color="000000" w:sz="4" w:space="0"/>
            </w:tcBorders>
            <w:noWrap/>
            <w:vAlign w:val="center"/>
          </w:tcPr>
          <w:p w14:paraId="10D9EBF1">
            <w:pPr>
              <w:widowControl/>
              <w:jc w:val="center"/>
              <w:textAlignment w:val="center"/>
              <w:rPr>
                <w:sz w:val="18"/>
                <w:szCs w:val="18"/>
              </w:rPr>
            </w:pPr>
            <w:r>
              <w:rPr>
                <w:kern w:val="0"/>
                <w:sz w:val="18"/>
                <w:szCs w:val="18"/>
                <w:lang w:bidi="ar"/>
              </w:rPr>
              <w:t>Gmin</w:t>
            </w:r>
          </w:p>
        </w:tc>
        <w:tc>
          <w:tcPr>
            <w:tcW w:w="854" w:type="pct"/>
            <w:tcBorders>
              <w:top w:val="single" w:color="000000" w:sz="4" w:space="0"/>
              <w:left w:val="single" w:color="000000" w:sz="4" w:space="0"/>
              <w:bottom w:val="single" w:color="000000" w:sz="4" w:space="0"/>
              <w:right w:val="single" w:color="000000" w:sz="4" w:space="0"/>
            </w:tcBorders>
            <w:noWrap/>
            <w:vAlign w:val="center"/>
          </w:tcPr>
          <w:p w14:paraId="133D3799">
            <w:pPr>
              <w:widowControl/>
              <w:jc w:val="center"/>
              <w:textAlignment w:val="center"/>
              <w:rPr>
                <w:color w:val="000000"/>
                <w:kern w:val="0"/>
                <w:sz w:val="18"/>
                <w:szCs w:val="18"/>
                <w:lang w:bidi="ar"/>
              </w:rPr>
            </w:pPr>
            <w:r>
              <w:rPr>
                <w:rFonts w:hint="eastAsia"/>
                <w:color w:val="000000"/>
                <w:sz w:val="18"/>
                <w:szCs w:val="18"/>
              </w:rPr>
              <w:t>2.055</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E8AA127">
            <w:pPr>
              <w:widowControl/>
              <w:jc w:val="center"/>
              <w:textAlignment w:val="center"/>
              <w:rPr>
                <w:color w:val="000000"/>
                <w:kern w:val="0"/>
                <w:sz w:val="18"/>
                <w:szCs w:val="18"/>
                <w:lang w:bidi="ar"/>
              </w:rPr>
            </w:pPr>
            <w:r>
              <w:rPr>
                <w:rFonts w:hint="eastAsia"/>
                <w:color w:val="000000"/>
                <w:sz w:val="18"/>
                <w:szCs w:val="18"/>
              </w:rPr>
              <w:t>2.232</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7553454">
            <w:pPr>
              <w:widowControl/>
              <w:jc w:val="center"/>
              <w:textAlignment w:val="center"/>
              <w:rPr>
                <w:sz w:val="18"/>
                <w:szCs w:val="18"/>
              </w:rPr>
            </w:pPr>
            <w:r>
              <w:rPr>
                <w:rFonts w:hint="eastAsia"/>
                <w:color w:val="000000"/>
                <w:sz w:val="18"/>
                <w:szCs w:val="18"/>
              </w:rPr>
              <w:t>1.932</w:t>
            </w:r>
          </w:p>
        </w:tc>
      </w:tr>
      <w:tr w14:paraId="2B74EE05">
        <w:tblPrEx>
          <w:tblCellMar>
            <w:top w:w="0" w:type="dxa"/>
            <w:left w:w="108" w:type="dxa"/>
            <w:bottom w:w="0" w:type="dxa"/>
            <w:right w:w="108" w:type="dxa"/>
          </w:tblCellMar>
        </w:tblPrEx>
        <w:trPr>
          <w:trHeight w:val="28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7CC4F842">
            <w:pPr>
              <w:widowControl/>
              <w:jc w:val="left"/>
              <w:textAlignment w:val="center"/>
              <w:rPr>
                <w:color w:val="000000"/>
                <w:sz w:val="18"/>
                <w:szCs w:val="18"/>
              </w:rPr>
            </w:pPr>
            <w:r>
              <w:rPr>
                <w:kern w:val="0"/>
                <w:sz w:val="18"/>
                <w:szCs w:val="18"/>
                <w:lang w:bidi="ar"/>
              </w:rPr>
              <w:t>实验室数p=13时，显著性水平为1%时G临界值为2.699；显著性水平为5%时G临界值为2.462。实验室数p=12时，显著性水平为1%时G临界值为2.636；显著性水平为5%时G临界值为2.412。一个离群观测值的格拉布斯检验，大于表中1%临界值的为离群值，大于表中5%临界值的为歧离值。</w:t>
            </w:r>
          </w:p>
        </w:tc>
      </w:tr>
    </w:tbl>
    <w:p w14:paraId="53E30A7C">
      <w:pPr>
        <w:tabs>
          <w:tab w:val="left" w:pos="840"/>
        </w:tabs>
        <w:snapToGrid w:val="0"/>
        <w:spacing w:line="360" w:lineRule="auto"/>
        <w:rPr>
          <w:b/>
          <w:szCs w:val="21"/>
        </w:rPr>
      </w:pPr>
      <w:r>
        <w:rPr>
          <w:rFonts w:hint="eastAsia"/>
          <w:b/>
          <w:szCs w:val="21"/>
        </w:rPr>
        <w:t>3.2.</w:t>
      </w:r>
      <w:r>
        <w:rPr>
          <w:b/>
          <w:szCs w:val="21"/>
        </w:rPr>
        <w:t>7</w:t>
      </w:r>
      <w:r>
        <w:rPr>
          <w:rFonts w:hint="eastAsia"/>
          <w:b/>
          <w:szCs w:val="21"/>
        </w:rPr>
        <w:t>.2铅元素的精密度计算</w:t>
      </w:r>
    </w:p>
    <w:p w14:paraId="48162BC9">
      <w:pPr>
        <w:ind w:firstLine="420"/>
      </w:pPr>
      <w:r>
        <w:rPr>
          <w:rFonts w:hint="eastAsia"/>
          <w:szCs w:val="21"/>
        </w:rPr>
        <w:t>剔除离群值后，铅的重复性、再现性计算结果见表</w:t>
      </w:r>
      <w:r>
        <w:rPr>
          <w:rFonts w:eastAsia="黑体"/>
          <w:szCs w:val="21"/>
        </w:rPr>
        <w:t>31</w:t>
      </w:r>
      <w:r>
        <w:rPr>
          <w:rFonts w:hint="eastAsia"/>
          <w:szCs w:val="21"/>
        </w:rPr>
        <w:t>。</w:t>
      </w:r>
    </w:p>
    <w:p w14:paraId="159A97B6">
      <w:pPr>
        <w:tabs>
          <w:tab w:val="left" w:pos="0"/>
        </w:tabs>
        <w:snapToGrid w:val="0"/>
        <w:spacing w:before="156" w:beforeLines="50" w:line="360" w:lineRule="auto"/>
        <w:ind w:firstLine="420"/>
        <w:jc w:val="center"/>
        <w:rPr>
          <w:rFonts w:eastAsia="黑体"/>
          <w:szCs w:val="21"/>
        </w:rPr>
      </w:pPr>
      <w:r>
        <w:rPr>
          <w:rFonts w:hint="eastAsia" w:eastAsia="黑体"/>
          <w:szCs w:val="21"/>
        </w:rPr>
        <w:t>表</w:t>
      </w:r>
      <w:r>
        <w:rPr>
          <w:rFonts w:eastAsia="黑体"/>
          <w:szCs w:val="21"/>
        </w:rPr>
        <w:t>31</w:t>
      </w:r>
      <w:r>
        <w:rPr>
          <w:rFonts w:hint="eastAsia" w:eastAsia="黑体"/>
          <w:szCs w:val="21"/>
        </w:rPr>
        <w:t xml:space="preserve"> 铅的重复性和再现性</w:t>
      </w:r>
    </w:p>
    <w:tbl>
      <w:tblPr>
        <w:tblStyle w:val="28"/>
        <w:tblW w:w="5000" w:type="pct"/>
        <w:jc w:val="center"/>
        <w:tblLayout w:type="autofit"/>
        <w:tblCellMar>
          <w:top w:w="0" w:type="dxa"/>
          <w:left w:w="108" w:type="dxa"/>
          <w:bottom w:w="0" w:type="dxa"/>
          <w:right w:w="108" w:type="dxa"/>
        </w:tblCellMar>
      </w:tblPr>
      <w:tblGrid>
        <w:gridCol w:w="2474"/>
        <w:gridCol w:w="2484"/>
        <w:gridCol w:w="2478"/>
        <w:gridCol w:w="2476"/>
      </w:tblGrid>
      <w:tr w14:paraId="56A5765E">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6BAE4DA">
            <w:pPr>
              <w:widowControl/>
              <w:jc w:val="center"/>
              <w:rPr>
                <w:sz w:val="18"/>
                <w:szCs w:val="18"/>
              </w:rPr>
            </w:pPr>
            <w:r>
              <w:rPr>
                <w:kern w:val="0"/>
                <w:sz w:val="18"/>
                <w:szCs w:val="18"/>
              </w:rPr>
              <w:t>统计量</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2AEA60D4">
            <w:pPr>
              <w:widowControl/>
              <w:jc w:val="center"/>
              <w:textAlignment w:val="center"/>
              <w:rPr>
                <w:sz w:val="18"/>
                <w:szCs w:val="18"/>
              </w:rPr>
            </w:pPr>
            <w:r>
              <w:rPr>
                <w:kern w:val="0"/>
                <w:sz w:val="18"/>
                <w:szCs w:val="18"/>
                <w:lang w:bidi="ar"/>
              </w:rPr>
              <w:t>水平1</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C91727D">
            <w:pPr>
              <w:widowControl/>
              <w:jc w:val="center"/>
              <w:textAlignment w:val="center"/>
              <w:rPr>
                <w:sz w:val="18"/>
                <w:szCs w:val="18"/>
              </w:rPr>
            </w:pPr>
            <w:r>
              <w:rPr>
                <w:kern w:val="0"/>
                <w:sz w:val="18"/>
                <w:szCs w:val="18"/>
                <w:lang w:bidi="ar"/>
              </w:rPr>
              <w:t>水平2</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7BB95F0">
            <w:pPr>
              <w:widowControl/>
              <w:jc w:val="center"/>
              <w:textAlignment w:val="center"/>
              <w:rPr>
                <w:sz w:val="18"/>
                <w:szCs w:val="18"/>
              </w:rPr>
            </w:pPr>
            <w:r>
              <w:rPr>
                <w:kern w:val="0"/>
                <w:sz w:val="18"/>
                <w:szCs w:val="18"/>
                <w:lang w:bidi="ar"/>
              </w:rPr>
              <w:t>水平3</w:t>
            </w:r>
          </w:p>
        </w:tc>
      </w:tr>
      <w:tr w14:paraId="0CAEC2EE">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24BAD449">
            <w:pPr>
              <w:widowControl/>
              <w:jc w:val="center"/>
              <w:textAlignment w:val="center"/>
              <w:rPr>
                <w:sz w:val="18"/>
                <w:szCs w:val="18"/>
              </w:rPr>
            </w:pPr>
            <w:r>
              <w:rPr>
                <w:color w:val="000000"/>
                <w:kern w:val="0"/>
                <w:sz w:val="18"/>
                <w:szCs w:val="18"/>
                <w:lang w:bidi="ar"/>
              </w:rPr>
              <w:t>T1</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2E6EA9B8">
            <w:pPr>
              <w:widowControl/>
              <w:jc w:val="center"/>
              <w:textAlignment w:val="center"/>
              <w:rPr>
                <w:sz w:val="18"/>
                <w:szCs w:val="18"/>
              </w:rPr>
            </w:pPr>
            <w:r>
              <w:rPr>
                <w:rFonts w:hint="eastAsia"/>
                <w:color w:val="000000"/>
                <w:sz w:val="18"/>
                <w:szCs w:val="18"/>
              </w:rPr>
              <w:t>0.1776</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6671D055">
            <w:pPr>
              <w:widowControl/>
              <w:jc w:val="center"/>
              <w:textAlignment w:val="center"/>
              <w:rPr>
                <w:sz w:val="18"/>
                <w:szCs w:val="18"/>
              </w:rPr>
            </w:pPr>
            <w:r>
              <w:rPr>
                <w:rFonts w:hint="eastAsia"/>
                <w:color w:val="000000"/>
                <w:sz w:val="18"/>
                <w:szCs w:val="18"/>
              </w:rPr>
              <w:t>0.2987</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89DF03E">
            <w:pPr>
              <w:widowControl/>
              <w:jc w:val="center"/>
              <w:textAlignment w:val="center"/>
              <w:rPr>
                <w:sz w:val="18"/>
                <w:szCs w:val="18"/>
              </w:rPr>
            </w:pPr>
            <w:r>
              <w:rPr>
                <w:rFonts w:hint="eastAsia"/>
                <w:color w:val="000000"/>
                <w:sz w:val="18"/>
                <w:szCs w:val="18"/>
              </w:rPr>
              <w:t>0.3778</w:t>
            </w:r>
          </w:p>
        </w:tc>
      </w:tr>
      <w:tr w14:paraId="0FC360D4">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2778E3B4">
            <w:pPr>
              <w:widowControl/>
              <w:jc w:val="center"/>
              <w:textAlignment w:val="center"/>
              <w:rPr>
                <w:sz w:val="18"/>
                <w:szCs w:val="18"/>
              </w:rPr>
            </w:pPr>
            <w:r>
              <w:rPr>
                <w:color w:val="000000"/>
                <w:kern w:val="0"/>
                <w:sz w:val="18"/>
                <w:szCs w:val="18"/>
                <w:lang w:bidi="ar"/>
              </w:rPr>
              <w:t>T2</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63C42F8E">
            <w:pPr>
              <w:widowControl/>
              <w:jc w:val="center"/>
              <w:textAlignment w:val="center"/>
              <w:rPr>
                <w:sz w:val="18"/>
                <w:szCs w:val="18"/>
              </w:rPr>
            </w:pPr>
            <w:r>
              <w:rPr>
                <w:rFonts w:hint="eastAsia"/>
                <w:color w:val="000000"/>
                <w:sz w:val="18"/>
                <w:szCs w:val="18"/>
              </w:rPr>
              <w:t>0.000350669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8613924">
            <w:pPr>
              <w:widowControl/>
              <w:jc w:val="center"/>
              <w:textAlignment w:val="center"/>
              <w:rPr>
                <w:sz w:val="18"/>
                <w:szCs w:val="18"/>
              </w:rPr>
            </w:pPr>
            <w:r>
              <w:rPr>
                <w:rFonts w:hint="eastAsia"/>
                <w:color w:val="000000"/>
                <w:sz w:val="18"/>
                <w:szCs w:val="18"/>
              </w:rPr>
              <w:t>0.001067973</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7F823EA4">
            <w:pPr>
              <w:widowControl/>
              <w:jc w:val="center"/>
              <w:textAlignment w:val="center"/>
              <w:rPr>
                <w:sz w:val="18"/>
                <w:szCs w:val="18"/>
              </w:rPr>
            </w:pPr>
            <w:r>
              <w:rPr>
                <w:rFonts w:hint="eastAsia"/>
                <w:color w:val="000000"/>
                <w:sz w:val="18"/>
                <w:szCs w:val="18"/>
              </w:rPr>
              <w:t>0.001706217</w:t>
            </w:r>
          </w:p>
        </w:tc>
      </w:tr>
      <w:tr w14:paraId="69513D91">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55665139">
            <w:pPr>
              <w:widowControl/>
              <w:jc w:val="center"/>
              <w:textAlignment w:val="center"/>
              <w:rPr>
                <w:sz w:val="18"/>
                <w:szCs w:val="18"/>
              </w:rPr>
            </w:pPr>
            <w:r>
              <w:rPr>
                <w:color w:val="000000"/>
                <w:kern w:val="0"/>
                <w:sz w:val="18"/>
                <w:szCs w:val="18"/>
                <w:lang w:bidi="ar"/>
              </w:rPr>
              <w:t>T3</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5146D7FD">
            <w:pPr>
              <w:widowControl/>
              <w:jc w:val="center"/>
              <w:textAlignment w:val="center"/>
              <w:rPr>
                <w:sz w:val="18"/>
                <w:szCs w:val="18"/>
              </w:rPr>
            </w:pPr>
            <w:r>
              <w:rPr>
                <w:rFonts w:hint="eastAsia"/>
                <w:color w:val="000000"/>
                <w:sz w:val="18"/>
                <w:szCs w:val="18"/>
              </w:rPr>
              <w:t>91</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5D8EE69">
            <w:pPr>
              <w:widowControl/>
              <w:jc w:val="center"/>
              <w:textAlignment w:val="center"/>
              <w:rPr>
                <w:sz w:val="18"/>
                <w:szCs w:val="18"/>
              </w:rPr>
            </w:pPr>
            <w:r>
              <w:rPr>
                <w:rFonts w:hint="eastAsia"/>
                <w:color w:val="000000"/>
                <w:sz w:val="18"/>
                <w:szCs w:val="18"/>
              </w:rPr>
              <w:t>84</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224BA4C6">
            <w:pPr>
              <w:widowControl/>
              <w:jc w:val="center"/>
              <w:textAlignment w:val="center"/>
              <w:rPr>
                <w:sz w:val="18"/>
                <w:szCs w:val="18"/>
              </w:rPr>
            </w:pPr>
            <w:r>
              <w:rPr>
                <w:rFonts w:hint="eastAsia"/>
                <w:color w:val="000000"/>
                <w:sz w:val="18"/>
                <w:szCs w:val="18"/>
              </w:rPr>
              <w:t>84</w:t>
            </w:r>
          </w:p>
        </w:tc>
      </w:tr>
      <w:tr w14:paraId="42149726">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CB3CC33">
            <w:pPr>
              <w:widowControl/>
              <w:jc w:val="center"/>
              <w:textAlignment w:val="center"/>
              <w:rPr>
                <w:sz w:val="18"/>
                <w:szCs w:val="18"/>
              </w:rPr>
            </w:pPr>
            <w:r>
              <w:rPr>
                <w:color w:val="000000"/>
                <w:kern w:val="0"/>
                <w:sz w:val="18"/>
                <w:szCs w:val="18"/>
                <w:lang w:bidi="ar"/>
              </w:rPr>
              <w:t>T4</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48ADA947">
            <w:pPr>
              <w:widowControl/>
              <w:jc w:val="center"/>
              <w:textAlignment w:val="center"/>
              <w:rPr>
                <w:sz w:val="18"/>
                <w:szCs w:val="18"/>
              </w:rPr>
            </w:pPr>
            <w:r>
              <w:rPr>
                <w:rFonts w:hint="eastAsia"/>
                <w:color w:val="000000"/>
                <w:sz w:val="18"/>
                <w:szCs w:val="18"/>
              </w:rPr>
              <w:t>637</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943E03C">
            <w:pPr>
              <w:widowControl/>
              <w:jc w:val="center"/>
              <w:textAlignment w:val="center"/>
              <w:rPr>
                <w:sz w:val="18"/>
                <w:szCs w:val="18"/>
              </w:rPr>
            </w:pPr>
            <w:r>
              <w:rPr>
                <w:rFonts w:hint="eastAsia"/>
                <w:color w:val="000000"/>
                <w:sz w:val="18"/>
                <w:szCs w:val="18"/>
              </w:rPr>
              <w:t>588</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7283DB91">
            <w:pPr>
              <w:widowControl/>
              <w:jc w:val="center"/>
              <w:textAlignment w:val="center"/>
              <w:rPr>
                <w:sz w:val="18"/>
                <w:szCs w:val="18"/>
              </w:rPr>
            </w:pPr>
            <w:r>
              <w:rPr>
                <w:rFonts w:hint="eastAsia"/>
                <w:color w:val="000000"/>
                <w:sz w:val="18"/>
                <w:szCs w:val="18"/>
              </w:rPr>
              <w:t>588</w:t>
            </w:r>
          </w:p>
        </w:tc>
      </w:tr>
      <w:tr w14:paraId="66E4509C">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2AF75FFA">
            <w:pPr>
              <w:widowControl/>
              <w:jc w:val="center"/>
              <w:textAlignment w:val="center"/>
              <w:rPr>
                <w:sz w:val="18"/>
                <w:szCs w:val="18"/>
              </w:rPr>
            </w:pPr>
            <w:r>
              <w:rPr>
                <w:color w:val="000000"/>
                <w:kern w:val="0"/>
                <w:sz w:val="18"/>
                <w:szCs w:val="18"/>
                <w:lang w:bidi="ar"/>
              </w:rPr>
              <w:t>T5</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6F29C51F">
            <w:pPr>
              <w:widowControl/>
              <w:jc w:val="center"/>
              <w:textAlignment w:val="center"/>
              <w:rPr>
                <w:sz w:val="18"/>
                <w:szCs w:val="18"/>
              </w:rPr>
            </w:pPr>
            <w:r>
              <w:rPr>
                <w:rFonts w:hint="eastAsia"/>
                <w:color w:val="000000"/>
                <w:sz w:val="18"/>
                <w:szCs w:val="18"/>
              </w:rPr>
              <w:t>4.51429E-07</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307C2528">
            <w:pPr>
              <w:widowControl/>
              <w:jc w:val="center"/>
              <w:textAlignment w:val="center"/>
              <w:rPr>
                <w:sz w:val="18"/>
                <w:szCs w:val="18"/>
              </w:rPr>
            </w:pPr>
            <w:r>
              <w:rPr>
                <w:rFonts w:hint="eastAsia"/>
                <w:color w:val="000000"/>
                <w:sz w:val="18"/>
                <w:szCs w:val="18"/>
              </w:rPr>
              <w:t>9.37143E-07</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0FD09E91">
            <w:pPr>
              <w:widowControl/>
              <w:jc w:val="center"/>
              <w:textAlignment w:val="center"/>
              <w:rPr>
                <w:sz w:val="18"/>
                <w:szCs w:val="18"/>
              </w:rPr>
            </w:pPr>
            <w:r>
              <w:rPr>
                <w:rFonts w:hint="eastAsia"/>
                <w:color w:val="000000"/>
                <w:sz w:val="18"/>
                <w:szCs w:val="18"/>
              </w:rPr>
              <w:t>2.34286E-06</w:t>
            </w:r>
          </w:p>
        </w:tc>
      </w:tr>
      <w:tr w14:paraId="72E1F768">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5FF565C8">
            <w:pPr>
              <w:widowControl/>
              <w:jc w:val="center"/>
              <w:textAlignment w:val="center"/>
              <w:rPr>
                <w:sz w:val="18"/>
                <w:szCs w:val="18"/>
              </w:rPr>
            </w:pPr>
            <w:r>
              <w:rPr>
                <w:color w:val="000000"/>
                <w:kern w:val="0"/>
                <w:sz w:val="18"/>
                <w:szCs w:val="18"/>
                <w:lang w:bidi="ar"/>
              </w:rPr>
              <w:t>Sr2</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644EA62F">
            <w:pPr>
              <w:widowControl/>
              <w:jc w:val="center"/>
              <w:textAlignment w:val="center"/>
              <w:rPr>
                <w:sz w:val="18"/>
                <w:szCs w:val="18"/>
              </w:rPr>
            </w:pPr>
            <w:r>
              <w:rPr>
                <w:rFonts w:hint="eastAsia"/>
                <w:color w:val="000000"/>
                <w:sz w:val="18"/>
                <w:szCs w:val="18"/>
              </w:rPr>
              <w:t>5.78755E-09</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384A54EE">
            <w:pPr>
              <w:widowControl/>
              <w:jc w:val="center"/>
              <w:textAlignment w:val="center"/>
              <w:rPr>
                <w:sz w:val="18"/>
                <w:szCs w:val="18"/>
              </w:rPr>
            </w:pPr>
            <w:r>
              <w:rPr>
                <w:rFonts w:hint="eastAsia"/>
                <w:color w:val="000000"/>
                <w:sz w:val="18"/>
                <w:szCs w:val="18"/>
              </w:rPr>
              <w:t>1.30159E-08</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F2312F5">
            <w:pPr>
              <w:widowControl/>
              <w:jc w:val="center"/>
              <w:textAlignment w:val="center"/>
              <w:rPr>
                <w:sz w:val="18"/>
                <w:szCs w:val="18"/>
              </w:rPr>
            </w:pPr>
            <w:r>
              <w:rPr>
                <w:rFonts w:hint="eastAsia"/>
                <w:color w:val="000000"/>
                <w:sz w:val="18"/>
                <w:szCs w:val="18"/>
              </w:rPr>
              <w:t>3.25397E-08</w:t>
            </w:r>
          </w:p>
        </w:tc>
      </w:tr>
      <w:tr w14:paraId="69A2ECC2">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61DD56E7">
            <w:pPr>
              <w:widowControl/>
              <w:jc w:val="center"/>
              <w:textAlignment w:val="center"/>
              <w:rPr>
                <w:sz w:val="18"/>
                <w:szCs w:val="18"/>
              </w:rPr>
            </w:pPr>
            <w:r>
              <w:rPr>
                <w:color w:val="000000"/>
                <w:kern w:val="0"/>
                <w:sz w:val="18"/>
                <w:szCs w:val="18"/>
                <w:lang w:bidi="ar"/>
              </w:rPr>
              <w:t>SL2</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035BBB28">
            <w:pPr>
              <w:widowControl/>
              <w:jc w:val="center"/>
              <w:textAlignment w:val="center"/>
              <w:rPr>
                <w:sz w:val="18"/>
                <w:szCs w:val="18"/>
              </w:rPr>
            </w:pPr>
            <w:r>
              <w:rPr>
                <w:rFonts w:hint="eastAsia"/>
                <w:color w:val="000000"/>
                <w:sz w:val="18"/>
                <w:szCs w:val="18"/>
              </w:rPr>
              <w:t>4.74568E-08</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71279BD6">
            <w:pPr>
              <w:widowControl/>
              <w:jc w:val="center"/>
              <w:textAlignment w:val="center"/>
              <w:rPr>
                <w:sz w:val="18"/>
                <w:szCs w:val="18"/>
              </w:rPr>
            </w:pPr>
            <w:r>
              <w:rPr>
                <w:rFonts w:hint="eastAsia"/>
                <w:color w:val="000000"/>
                <w:sz w:val="18"/>
                <w:szCs w:val="18"/>
              </w:rPr>
              <w:t>7.35936E-08</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153E710">
            <w:pPr>
              <w:widowControl/>
              <w:jc w:val="center"/>
              <w:textAlignment w:val="center"/>
              <w:rPr>
                <w:sz w:val="18"/>
                <w:szCs w:val="18"/>
              </w:rPr>
            </w:pPr>
            <w:r>
              <w:rPr>
                <w:rFonts w:hint="eastAsia"/>
                <w:color w:val="000000"/>
                <w:sz w:val="18"/>
                <w:szCs w:val="18"/>
              </w:rPr>
              <w:t>8.6477E-08</w:t>
            </w:r>
          </w:p>
        </w:tc>
      </w:tr>
      <w:tr w14:paraId="27B48061">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2A61C397">
            <w:pPr>
              <w:widowControl/>
              <w:jc w:val="center"/>
              <w:textAlignment w:val="center"/>
              <w:rPr>
                <w:sz w:val="18"/>
                <w:szCs w:val="18"/>
              </w:rPr>
            </w:pPr>
            <w:r>
              <w:rPr>
                <w:color w:val="000000"/>
                <w:kern w:val="0"/>
                <w:sz w:val="18"/>
                <w:szCs w:val="18"/>
                <w:lang w:bidi="ar"/>
              </w:rPr>
              <w:t>SR2</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03994E07">
            <w:pPr>
              <w:widowControl/>
              <w:jc w:val="center"/>
              <w:textAlignment w:val="center"/>
              <w:rPr>
                <w:sz w:val="18"/>
                <w:szCs w:val="18"/>
              </w:rPr>
            </w:pPr>
            <w:r>
              <w:rPr>
                <w:rFonts w:hint="eastAsia"/>
                <w:color w:val="000000"/>
                <w:sz w:val="18"/>
                <w:szCs w:val="18"/>
              </w:rPr>
              <w:t>5.32444E-08</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2B5311AD">
            <w:pPr>
              <w:widowControl/>
              <w:jc w:val="center"/>
              <w:textAlignment w:val="center"/>
              <w:rPr>
                <w:sz w:val="18"/>
                <w:szCs w:val="18"/>
              </w:rPr>
            </w:pPr>
            <w:r>
              <w:rPr>
                <w:rFonts w:hint="eastAsia"/>
                <w:color w:val="000000"/>
                <w:sz w:val="18"/>
                <w:szCs w:val="18"/>
              </w:rPr>
              <w:t>8.66095E-08</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3C198A24">
            <w:pPr>
              <w:widowControl/>
              <w:jc w:val="center"/>
              <w:textAlignment w:val="center"/>
              <w:rPr>
                <w:sz w:val="18"/>
                <w:szCs w:val="18"/>
              </w:rPr>
            </w:pPr>
            <w:r>
              <w:rPr>
                <w:rFonts w:hint="eastAsia"/>
                <w:color w:val="000000"/>
                <w:sz w:val="18"/>
                <w:szCs w:val="18"/>
              </w:rPr>
              <w:t>1.19017E-07</w:t>
            </w:r>
          </w:p>
        </w:tc>
      </w:tr>
      <w:tr w14:paraId="059EC515">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52ADDB0F">
            <w:pPr>
              <w:widowControl/>
              <w:jc w:val="center"/>
              <w:textAlignment w:val="center"/>
              <w:rPr>
                <w:sz w:val="18"/>
                <w:szCs w:val="18"/>
              </w:rPr>
            </w:pPr>
            <w:r>
              <w:rPr>
                <w:color w:val="000000"/>
                <w:kern w:val="0"/>
                <w:sz w:val="18"/>
                <w:szCs w:val="18"/>
                <w:lang w:bidi="ar"/>
              </w:rPr>
              <w:t>Sr</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72B9B5C6">
            <w:pPr>
              <w:widowControl/>
              <w:jc w:val="center"/>
              <w:textAlignment w:val="center"/>
              <w:rPr>
                <w:sz w:val="18"/>
                <w:szCs w:val="18"/>
              </w:rPr>
            </w:pPr>
            <w:r>
              <w:rPr>
                <w:rFonts w:hint="eastAsia"/>
                <w:color w:val="000000"/>
                <w:sz w:val="18"/>
                <w:szCs w:val="18"/>
              </w:rPr>
              <w:t>0.000076</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97F5946">
            <w:pPr>
              <w:widowControl/>
              <w:jc w:val="center"/>
              <w:textAlignment w:val="center"/>
              <w:rPr>
                <w:sz w:val="18"/>
                <w:szCs w:val="18"/>
              </w:rPr>
            </w:pPr>
            <w:r>
              <w:rPr>
                <w:rFonts w:hint="eastAsia"/>
                <w:color w:val="000000"/>
                <w:sz w:val="18"/>
                <w:szCs w:val="18"/>
              </w:rPr>
              <w:t>0.000114</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1DF3794A">
            <w:pPr>
              <w:widowControl/>
              <w:jc w:val="center"/>
              <w:textAlignment w:val="center"/>
              <w:rPr>
                <w:sz w:val="18"/>
                <w:szCs w:val="18"/>
              </w:rPr>
            </w:pPr>
            <w:r>
              <w:rPr>
                <w:rFonts w:hint="eastAsia"/>
                <w:color w:val="000000"/>
                <w:sz w:val="18"/>
                <w:szCs w:val="18"/>
              </w:rPr>
              <w:t>0.000180</w:t>
            </w:r>
          </w:p>
        </w:tc>
      </w:tr>
      <w:tr w14:paraId="07DC4434">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36FB6203">
            <w:pPr>
              <w:widowControl/>
              <w:jc w:val="center"/>
              <w:textAlignment w:val="center"/>
              <w:rPr>
                <w:sz w:val="18"/>
                <w:szCs w:val="18"/>
              </w:rPr>
            </w:pPr>
            <w:r>
              <w:rPr>
                <w:color w:val="000000"/>
                <w:kern w:val="0"/>
                <w:sz w:val="18"/>
                <w:szCs w:val="18"/>
                <w:lang w:bidi="ar"/>
              </w:rPr>
              <w:t>SR</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64EBED72">
            <w:pPr>
              <w:widowControl/>
              <w:jc w:val="center"/>
              <w:textAlignment w:val="center"/>
              <w:rPr>
                <w:sz w:val="18"/>
                <w:szCs w:val="18"/>
              </w:rPr>
            </w:pPr>
            <w:r>
              <w:rPr>
                <w:rFonts w:hint="eastAsia"/>
                <w:color w:val="000000"/>
                <w:sz w:val="18"/>
                <w:szCs w:val="18"/>
              </w:rPr>
              <w:t>0.000231</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4A011EE2">
            <w:pPr>
              <w:widowControl/>
              <w:jc w:val="center"/>
              <w:textAlignment w:val="center"/>
              <w:rPr>
                <w:sz w:val="18"/>
                <w:szCs w:val="18"/>
              </w:rPr>
            </w:pPr>
            <w:r>
              <w:rPr>
                <w:rFonts w:hint="eastAsia"/>
                <w:color w:val="000000"/>
                <w:sz w:val="18"/>
                <w:szCs w:val="18"/>
              </w:rPr>
              <w:t>0.000294</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384BEFE4">
            <w:pPr>
              <w:widowControl/>
              <w:jc w:val="center"/>
              <w:textAlignment w:val="center"/>
              <w:rPr>
                <w:sz w:val="18"/>
                <w:szCs w:val="18"/>
              </w:rPr>
            </w:pPr>
            <w:r>
              <w:rPr>
                <w:rFonts w:hint="eastAsia"/>
                <w:color w:val="000000"/>
                <w:sz w:val="18"/>
                <w:szCs w:val="18"/>
              </w:rPr>
              <w:t>0.000345</w:t>
            </w:r>
          </w:p>
        </w:tc>
      </w:tr>
      <w:tr w14:paraId="654D358F">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283142ED">
            <w:pPr>
              <w:widowControl/>
              <w:jc w:val="center"/>
              <w:textAlignment w:val="center"/>
              <w:rPr>
                <w:sz w:val="18"/>
                <w:szCs w:val="18"/>
              </w:rPr>
            </w:pPr>
            <w:r>
              <w:rPr>
                <w:color w:val="000000"/>
                <w:kern w:val="0"/>
                <w:sz w:val="18"/>
                <w:szCs w:val="18"/>
                <w:lang w:bidi="ar"/>
              </w:rPr>
              <w:t>总平均值</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04E1553E">
            <w:pPr>
              <w:widowControl/>
              <w:jc w:val="center"/>
              <w:textAlignment w:val="bottom"/>
              <w:rPr>
                <w:sz w:val="18"/>
                <w:szCs w:val="18"/>
              </w:rPr>
            </w:pPr>
            <w:r>
              <w:rPr>
                <w:rFonts w:hint="eastAsia"/>
                <w:color w:val="000000"/>
                <w:sz w:val="18"/>
                <w:szCs w:val="18"/>
              </w:rPr>
              <w:t>0.0020</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38FE884">
            <w:pPr>
              <w:widowControl/>
              <w:jc w:val="center"/>
              <w:textAlignment w:val="bottom"/>
              <w:rPr>
                <w:sz w:val="18"/>
                <w:szCs w:val="18"/>
              </w:rPr>
            </w:pPr>
            <w:r>
              <w:rPr>
                <w:rFonts w:hint="eastAsia"/>
                <w:color w:val="000000"/>
                <w:sz w:val="18"/>
                <w:szCs w:val="18"/>
              </w:rPr>
              <w:t>0.0036</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3F5C2BFD">
            <w:pPr>
              <w:widowControl/>
              <w:jc w:val="center"/>
              <w:textAlignment w:val="bottom"/>
              <w:rPr>
                <w:sz w:val="18"/>
                <w:szCs w:val="18"/>
              </w:rPr>
            </w:pPr>
            <w:r>
              <w:rPr>
                <w:rFonts w:hint="eastAsia"/>
                <w:color w:val="000000"/>
                <w:sz w:val="18"/>
                <w:szCs w:val="18"/>
              </w:rPr>
              <w:t>0.0045</w:t>
            </w:r>
          </w:p>
        </w:tc>
      </w:tr>
      <w:tr w14:paraId="62D10583">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5E0C991F">
            <w:pPr>
              <w:widowControl/>
              <w:jc w:val="center"/>
              <w:textAlignment w:val="center"/>
              <w:rPr>
                <w:sz w:val="18"/>
                <w:szCs w:val="18"/>
              </w:rPr>
            </w:pPr>
            <w:r>
              <w:rPr>
                <w:color w:val="000000"/>
                <w:kern w:val="0"/>
                <w:sz w:val="18"/>
                <w:szCs w:val="18"/>
                <w:lang w:bidi="ar"/>
              </w:rPr>
              <w:t>r</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245B22DD">
            <w:pPr>
              <w:widowControl/>
              <w:jc w:val="center"/>
              <w:textAlignment w:val="center"/>
              <w:rPr>
                <w:sz w:val="18"/>
                <w:szCs w:val="18"/>
              </w:rPr>
            </w:pPr>
            <w:r>
              <w:rPr>
                <w:rFonts w:hint="eastAsia"/>
                <w:color w:val="000000"/>
                <w:sz w:val="18"/>
                <w:szCs w:val="18"/>
              </w:rPr>
              <w:t>0.0002</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575541A4">
            <w:pPr>
              <w:widowControl/>
              <w:jc w:val="center"/>
              <w:textAlignment w:val="center"/>
              <w:rPr>
                <w:sz w:val="18"/>
                <w:szCs w:val="18"/>
              </w:rPr>
            </w:pPr>
            <w:r>
              <w:rPr>
                <w:rFonts w:hint="eastAsia"/>
                <w:color w:val="000000"/>
                <w:sz w:val="18"/>
                <w:szCs w:val="18"/>
              </w:rPr>
              <w:t>0.0003</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06D0A80F">
            <w:pPr>
              <w:widowControl/>
              <w:jc w:val="center"/>
              <w:textAlignment w:val="center"/>
              <w:rPr>
                <w:sz w:val="18"/>
                <w:szCs w:val="18"/>
              </w:rPr>
            </w:pPr>
            <w:r>
              <w:rPr>
                <w:rFonts w:hint="eastAsia"/>
                <w:color w:val="000000"/>
                <w:sz w:val="18"/>
                <w:szCs w:val="18"/>
              </w:rPr>
              <w:t>0.0005</w:t>
            </w:r>
          </w:p>
        </w:tc>
      </w:tr>
      <w:tr w14:paraId="4646662D">
        <w:tblPrEx>
          <w:tblCellMar>
            <w:top w:w="0" w:type="dxa"/>
            <w:left w:w="108" w:type="dxa"/>
            <w:bottom w:w="0" w:type="dxa"/>
            <w:right w:w="108" w:type="dxa"/>
          </w:tblCellMar>
        </w:tblPrEx>
        <w:trPr>
          <w:trHeight w:val="91" w:hRule="atLeast"/>
          <w:jc w:val="center"/>
        </w:trPr>
        <w:tc>
          <w:tcPr>
            <w:tcW w:w="1248" w:type="pct"/>
            <w:tcBorders>
              <w:top w:val="single" w:color="000000" w:sz="4" w:space="0"/>
              <w:left w:val="single" w:color="000000" w:sz="4" w:space="0"/>
              <w:bottom w:val="single" w:color="000000" w:sz="4" w:space="0"/>
              <w:right w:val="single" w:color="000000" w:sz="4" w:space="0"/>
            </w:tcBorders>
            <w:noWrap/>
            <w:vAlign w:val="center"/>
          </w:tcPr>
          <w:p w14:paraId="07CD671B">
            <w:pPr>
              <w:widowControl/>
              <w:jc w:val="center"/>
              <w:textAlignment w:val="center"/>
              <w:rPr>
                <w:sz w:val="18"/>
                <w:szCs w:val="18"/>
              </w:rPr>
            </w:pPr>
            <w:r>
              <w:rPr>
                <w:color w:val="000000"/>
                <w:kern w:val="0"/>
                <w:sz w:val="18"/>
                <w:szCs w:val="18"/>
                <w:lang w:bidi="ar"/>
              </w:rPr>
              <w:t>R</w:t>
            </w:r>
          </w:p>
        </w:tc>
        <w:tc>
          <w:tcPr>
            <w:tcW w:w="1253" w:type="pct"/>
            <w:tcBorders>
              <w:top w:val="single" w:color="000000" w:sz="4" w:space="0"/>
              <w:left w:val="single" w:color="000000" w:sz="4" w:space="0"/>
              <w:bottom w:val="single" w:color="000000" w:sz="4" w:space="0"/>
              <w:right w:val="single" w:color="000000" w:sz="4" w:space="0"/>
            </w:tcBorders>
            <w:noWrap/>
            <w:vAlign w:val="center"/>
          </w:tcPr>
          <w:p w14:paraId="6DF93B97">
            <w:pPr>
              <w:widowControl/>
              <w:jc w:val="center"/>
              <w:textAlignment w:val="center"/>
              <w:rPr>
                <w:sz w:val="18"/>
                <w:szCs w:val="18"/>
              </w:rPr>
            </w:pPr>
            <w:r>
              <w:rPr>
                <w:rFonts w:hint="eastAsia"/>
                <w:color w:val="000000"/>
                <w:sz w:val="18"/>
                <w:szCs w:val="18"/>
              </w:rPr>
              <w:t>0.0006</w:t>
            </w:r>
          </w:p>
        </w:tc>
        <w:tc>
          <w:tcPr>
            <w:tcW w:w="1250" w:type="pct"/>
            <w:tcBorders>
              <w:top w:val="single" w:color="000000" w:sz="4" w:space="0"/>
              <w:left w:val="single" w:color="000000" w:sz="4" w:space="0"/>
              <w:bottom w:val="single" w:color="000000" w:sz="4" w:space="0"/>
              <w:right w:val="single" w:color="000000" w:sz="4" w:space="0"/>
            </w:tcBorders>
            <w:noWrap/>
            <w:vAlign w:val="center"/>
          </w:tcPr>
          <w:p w14:paraId="0D700652">
            <w:pPr>
              <w:widowControl/>
              <w:jc w:val="center"/>
              <w:textAlignment w:val="center"/>
              <w:rPr>
                <w:sz w:val="18"/>
                <w:szCs w:val="18"/>
              </w:rPr>
            </w:pPr>
            <w:r>
              <w:rPr>
                <w:rFonts w:hint="eastAsia"/>
                <w:color w:val="000000"/>
                <w:sz w:val="18"/>
                <w:szCs w:val="18"/>
              </w:rPr>
              <w:t>0.0008</w:t>
            </w:r>
          </w:p>
        </w:tc>
        <w:tc>
          <w:tcPr>
            <w:tcW w:w="1249" w:type="pct"/>
            <w:tcBorders>
              <w:top w:val="single" w:color="000000" w:sz="4" w:space="0"/>
              <w:left w:val="single" w:color="000000" w:sz="4" w:space="0"/>
              <w:bottom w:val="single" w:color="000000" w:sz="4" w:space="0"/>
              <w:right w:val="single" w:color="000000" w:sz="4" w:space="0"/>
            </w:tcBorders>
            <w:noWrap/>
            <w:vAlign w:val="center"/>
          </w:tcPr>
          <w:p w14:paraId="651E55BC">
            <w:pPr>
              <w:widowControl/>
              <w:jc w:val="center"/>
              <w:textAlignment w:val="center"/>
              <w:rPr>
                <w:sz w:val="18"/>
                <w:szCs w:val="18"/>
              </w:rPr>
            </w:pPr>
            <w:r>
              <w:rPr>
                <w:rFonts w:hint="eastAsia"/>
                <w:color w:val="000000"/>
                <w:sz w:val="18"/>
                <w:szCs w:val="18"/>
              </w:rPr>
              <w:t>0.00098</w:t>
            </w:r>
          </w:p>
        </w:tc>
      </w:tr>
    </w:tbl>
    <w:p w14:paraId="15CAB46D">
      <w:pPr>
        <w:jc w:val="center"/>
        <w:rPr>
          <w:rFonts w:ascii="黑体" w:eastAsia="黑体"/>
          <w:szCs w:val="21"/>
        </w:rPr>
      </w:pPr>
    </w:p>
    <w:p w14:paraId="1C78788A">
      <w:pPr>
        <w:tabs>
          <w:tab w:val="left" w:pos="840"/>
        </w:tabs>
        <w:snapToGrid w:val="0"/>
        <w:spacing w:line="360" w:lineRule="auto"/>
        <w:rPr>
          <w:b/>
          <w:szCs w:val="21"/>
        </w:rPr>
      </w:pPr>
      <w:r>
        <w:rPr>
          <w:rFonts w:hint="eastAsia"/>
          <w:b/>
          <w:szCs w:val="21"/>
        </w:rPr>
        <w:t>3.2.</w:t>
      </w:r>
      <w:r>
        <w:rPr>
          <w:b/>
          <w:szCs w:val="21"/>
        </w:rPr>
        <w:t>8</w:t>
      </w:r>
      <w:r>
        <w:rPr>
          <w:rFonts w:hint="eastAsia"/>
          <w:b/>
          <w:szCs w:val="21"/>
        </w:rPr>
        <w:t>锌的</w:t>
      </w:r>
      <w:r>
        <w:rPr>
          <w:b/>
          <w:szCs w:val="21"/>
        </w:rPr>
        <w:t>原始数据及</w:t>
      </w:r>
      <w:r>
        <w:rPr>
          <w:rFonts w:hint="eastAsia"/>
          <w:b/>
          <w:szCs w:val="21"/>
        </w:rPr>
        <w:t>统计结果</w:t>
      </w:r>
    </w:p>
    <w:p w14:paraId="54B50FC9">
      <w:pPr>
        <w:tabs>
          <w:tab w:val="left" w:pos="840"/>
        </w:tabs>
        <w:snapToGrid w:val="0"/>
        <w:spacing w:line="360" w:lineRule="auto"/>
        <w:rPr>
          <w:b/>
          <w:szCs w:val="21"/>
        </w:rPr>
      </w:pPr>
      <w:r>
        <w:rPr>
          <w:rFonts w:hint="eastAsia"/>
          <w:b/>
          <w:szCs w:val="21"/>
        </w:rPr>
        <w:t>3.2.</w:t>
      </w:r>
      <w:r>
        <w:rPr>
          <w:b/>
          <w:szCs w:val="21"/>
        </w:rPr>
        <w:t>8</w:t>
      </w:r>
      <w:r>
        <w:rPr>
          <w:rFonts w:hint="eastAsia"/>
          <w:b/>
          <w:szCs w:val="21"/>
        </w:rPr>
        <w:t>.1各</w:t>
      </w:r>
      <w:r>
        <w:rPr>
          <w:b/>
          <w:szCs w:val="21"/>
        </w:rPr>
        <w:t>实验室的</w:t>
      </w:r>
      <w:r>
        <w:rPr>
          <w:rFonts w:hint="eastAsia"/>
          <w:b/>
          <w:szCs w:val="21"/>
        </w:rPr>
        <w:t>锌</w:t>
      </w:r>
      <w:r>
        <w:rPr>
          <w:b/>
          <w:szCs w:val="21"/>
        </w:rPr>
        <w:t>原始数据</w:t>
      </w:r>
    </w:p>
    <w:p w14:paraId="412B8110">
      <w:pPr>
        <w:spacing w:line="360" w:lineRule="auto"/>
        <w:jc w:val="center"/>
        <w:rPr>
          <w:rFonts w:eastAsia="黑体"/>
          <w:szCs w:val="21"/>
        </w:rPr>
      </w:pPr>
      <w:r>
        <w:rPr>
          <w:rFonts w:hint="eastAsia" w:eastAsia="黑体"/>
          <w:szCs w:val="21"/>
        </w:rPr>
        <w:t>表</w:t>
      </w:r>
      <w:r>
        <w:rPr>
          <w:rFonts w:eastAsia="黑体"/>
          <w:szCs w:val="21"/>
        </w:rPr>
        <w:t>32</w:t>
      </w:r>
      <w:r>
        <w:rPr>
          <w:rFonts w:hint="eastAsia" w:eastAsia="黑体"/>
          <w:szCs w:val="21"/>
        </w:rPr>
        <w:t>各实验室的锌原始数据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984"/>
        <w:gridCol w:w="1982"/>
        <w:gridCol w:w="1983"/>
        <w:gridCol w:w="1981"/>
      </w:tblGrid>
      <w:tr w14:paraId="49CC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00" w:type="pct"/>
            <w:tcBorders>
              <w:tl2br w:val="nil"/>
              <w:tr2bl w:val="nil"/>
            </w:tcBorders>
            <w:shd w:val="clear" w:color="auto" w:fill="auto"/>
            <w:vAlign w:val="center"/>
          </w:tcPr>
          <w:p w14:paraId="4BB177CA">
            <w:pPr>
              <w:widowControl/>
              <w:jc w:val="center"/>
              <w:rPr>
                <w:color w:val="000000"/>
                <w:kern w:val="0"/>
                <w:sz w:val="18"/>
                <w:szCs w:val="18"/>
              </w:rPr>
            </w:pPr>
            <w:r>
              <w:rPr>
                <w:color w:val="000000"/>
                <w:kern w:val="0"/>
                <w:sz w:val="18"/>
                <w:szCs w:val="18"/>
              </w:rPr>
              <w:t>实验室</w:t>
            </w:r>
          </w:p>
        </w:tc>
        <w:tc>
          <w:tcPr>
            <w:tcW w:w="1001" w:type="pct"/>
            <w:tcBorders>
              <w:tl2br w:val="nil"/>
              <w:tr2bl w:val="nil"/>
            </w:tcBorders>
            <w:shd w:val="clear" w:color="auto" w:fill="auto"/>
            <w:vAlign w:val="center"/>
          </w:tcPr>
          <w:p w14:paraId="724D6D67">
            <w:pPr>
              <w:widowControl/>
              <w:jc w:val="center"/>
              <w:textAlignment w:val="center"/>
              <w:rPr>
                <w:color w:val="000000"/>
                <w:kern w:val="0"/>
                <w:sz w:val="18"/>
                <w:szCs w:val="18"/>
              </w:rPr>
            </w:pPr>
            <w:r>
              <w:rPr>
                <w:rFonts w:hint="eastAsia"/>
                <w:color w:val="000000"/>
                <w:sz w:val="18"/>
                <w:szCs w:val="18"/>
              </w:rPr>
              <w:t>1#</w:t>
            </w:r>
          </w:p>
        </w:tc>
        <w:tc>
          <w:tcPr>
            <w:tcW w:w="1000" w:type="pct"/>
            <w:tcBorders>
              <w:tl2br w:val="nil"/>
              <w:tr2bl w:val="nil"/>
            </w:tcBorders>
            <w:vAlign w:val="center"/>
          </w:tcPr>
          <w:p w14:paraId="1F6AED46">
            <w:pPr>
              <w:widowControl/>
              <w:jc w:val="center"/>
              <w:textAlignment w:val="center"/>
              <w:rPr>
                <w:color w:val="000000"/>
                <w:kern w:val="0"/>
                <w:sz w:val="18"/>
                <w:szCs w:val="18"/>
                <w:lang w:bidi="ar"/>
              </w:rPr>
            </w:pPr>
            <w:r>
              <w:rPr>
                <w:rFonts w:hint="eastAsia"/>
                <w:color w:val="000000"/>
                <w:sz w:val="18"/>
                <w:szCs w:val="18"/>
              </w:rPr>
              <w:t>4#</w:t>
            </w:r>
          </w:p>
        </w:tc>
        <w:tc>
          <w:tcPr>
            <w:tcW w:w="1000" w:type="pct"/>
            <w:tcBorders>
              <w:tl2br w:val="nil"/>
              <w:tr2bl w:val="nil"/>
            </w:tcBorders>
            <w:shd w:val="clear" w:color="auto" w:fill="auto"/>
            <w:vAlign w:val="center"/>
          </w:tcPr>
          <w:p w14:paraId="641D5CC9">
            <w:pPr>
              <w:widowControl/>
              <w:jc w:val="center"/>
              <w:textAlignment w:val="center"/>
              <w:rPr>
                <w:color w:val="000000"/>
                <w:kern w:val="0"/>
                <w:sz w:val="18"/>
                <w:szCs w:val="18"/>
              </w:rPr>
            </w:pPr>
            <w:r>
              <w:rPr>
                <w:rFonts w:hint="eastAsia"/>
                <w:color w:val="000000"/>
                <w:sz w:val="18"/>
                <w:szCs w:val="18"/>
              </w:rPr>
              <w:t>5#</w:t>
            </w:r>
          </w:p>
        </w:tc>
        <w:tc>
          <w:tcPr>
            <w:tcW w:w="999" w:type="pct"/>
            <w:tcBorders>
              <w:tl2br w:val="nil"/>
              <w:tr2bl w:val="nil"/>
            </w:tcBorders>
            <w:vAlign w:val="center"/>
          </w:tcPr>
          <w:p w14:paraId="557D7A5D">
            <w:pPr>
              <w:widowControl/>
              <w:jc w:val="center"/>
              <w:textAlignment w:val="center"/>
              <w:rPr>
                <w:color w:val="000000"/>
                <w:kern w:val="0"/>
                <w:sz w:val="18"/>
                <w:szCs w:val="18"/>
                <w:lang w:bidi="ar"/>
              </w:rPr>
            </w:pPr>
            <w:r>
              <w:rPr>
                <w:rFonts w:hint="eastAsia"/>
                <w:color w:val="000000"/>
                <w:sz w:val="18"/>
                <w:szCs w:val="18"/>
              </w:rPr>
              <w:t>2#</w:t>
            </w:r>
          </w:p>
        </w:tc>
      </w:tr>
      <w:tr w14:paraId="5FE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35D3E03B">
            <w:pPr>
              <w:widowControl/>
              <w:jc w:val="center"/>
              <w:rPr>
                <w:color w:val="000000"/>
                <w:kern w:val="0"/>
                <w:sz w:val="18"/>
                <w:szCs w:val="18"/>
              </w:rPr>
            </w:pPr>
            <w:r>
              <w:rPr>
                <w:color w:val="000000"/>
                <w:kern w:val="0"/>
                <w:sz w:val="18"/>
                <w:szCs w:val="18"/>
              </w:rPr>
              <w:t>1北矿检测技术有限公司</w:t>
            </w:r>
          </w:p>
        </w:tc>
        <w:tc>
          <w:tcPr>
            <w:tcW w:w="1001" w:type="pct"/>
            <w:tcBorders>
              <w:tl2br w:val="nil"/>
              <w:tr2bl w:val="nil"/>
            </w:tcBorders>
            <w:shd w:val="clear" w:color="auto" w:fill="auto"/>
            <w:vAlign w:val="center"/>
          </w:tcPr>
          <w:p w14:paraId="1C4DFE18">
            <w:pPr>
              <w:widowControl/>
              <w:jc w:val="center"/>
              <w:textAlignment w:val="center"/>
              <w:rPr>
                <w:color w:val="000000"/>
                <w:sz w:val="18"/>
                <w:szCs w:val="18"/>
              </w:rPr>
            </w:pPr>
            <w:r>
              <w:rPr>
                <w:rFonts w:hint="eastAsia"/>
                <w:color w:val="000000"/>
                <w:sz w:val="18"/>
                <w:szCs w:val="18"/>
              </w:rPr>
              <w:t>0.00094</w:t>
            </w:r>
          </w:p>
        </w:tc>
        <w:tc>
          <w:tcPr>
            <w:tcW w:w="1000" w:type="pct"/>
            <w:tcBorders>
              <w:tl2br w:val="nil"/>
              <w:tr2bl w:val="nil"/>
            </w:tcBorders>
            <w:vAlign w:val="center"/>
          </w:tcPr>
          <w:p w14:paraId="77199D35">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vAlign w:val="center"/>
          </w:tcPr>
          <w:p w14:paraId="2CB0E6D4">
            <w:pPr>
              <w:widowControl/>
              <w:jc w:val="center"/>
              <w:textAlignment w:val="center"/>
              <w:rPr>
                <w:color w:val="000000"/>
                <w:sz w:val="18"/>
                <w:szCs w:val="18"/>
              </w:rPr>
            </w:pPr>
            <w:r>
              <w:rPr>
                <w:rFonts w:hint="eastAsia"/>
                <w:color w:val="000000"/>
                <w:sz w:val="18"/>
                <w:szCs w:val="18"/>
              </w:rPr>
              <w:t>0.0025</w:t>
            </w:r>
          </w:p>
        </w:tc>
        <w:tc>
          <w:tcPr>
            <w:tcW w:w="999" w:type="pct"/>
            <w:tcBorders>
              <w:tl2br w:val="nil"/>
              <w:tr2bl w:val="nil"/>
            </w:tcBorders>
            <w:vAlign w:val="center"/>
          </w:tcPr>
          <w:p w14:paraId="19940E23">
            <w:pPr>
              <w:widowControl/>
              <w:jc w:val="center"/>
              <w:textAlignment w:val="center"/>
              <w:rPr>
                <w:sz w:val="18"/>
                <w:szCs w:val="18"/>
              </w:rPr>
            </w:pPr>
            <w:r>
              <w:rPr>
                <w:rFonts w:hint="eastAsia"/>
                <w:color w:val="000000"/>
                <w:sz w:val="18"/>
                <w:szCs w:val="18"/>
              </w:rPr>
              <w:t>0.00592</w:t>
            </w:r>
          </w:p>
        </w:tc>
      </w:tr>
      <w:tr w14:paraId="7CED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1E8DCA6">
            <w:pPr>
              <w:widowControl/>
              <w:jc w:val="center"/>
              <w:rPr>
                <w:color w:val="000000"/>
                <w:kern w:val="0"/>
                <w:sz w:val="18"/>
                <w:szCs w:val="18"/>
              </w:rPr>
            </w:pPr>
          </w:p>
        </w:tc>
        <w:tc>
          <w:tcPr>
            <w:tcW w:w="1001" w:type="pct"/>
            <w:tcBorders>
              <w:tl2br w:val="nil"/>
              <w:tr2bl w:val="nil"/>
            </w:tcBorders>
            <w:shd w:val="clear" w:color="auto" w:fill="auto"/>
            <w:vAlign w:val="center"/>
          </w:tcPr>
          <w:p w14:paraId="0D65C0BF">
            <w:pPr>
              <w:widowControl/>
              <w:jc w:val="center"/>
              <w:textAlignment w:val="center"/>
              <w:rPr>
                <w:color w:val="000000"/>
                <w:sz w:val="18"/>
                <w:szCs w:val="18"/>
              </w:rPr>
            </w:pPr>
            <w:r>
              <w:rPr>
                <w:rFonts w:hint="eastAsia"/>
                <w:color w:val="000000"/>
                <w:sz w:val="18"/>
                <w:szCs w:val="18"/>
              </w:rPr>
              <w:t>0.00095</w:t>
            </w:r>
          </w:p>
        </w:tc>
        <w:tc>
          <w:tcPr>
            <w:tcW w:w="1000" w:type="pct"/>
            <w:tcBorders>
              <w:tl2br w:val="nil"/>
              <w:tr2bl w:val="nil"/>
            </w:tcBorders>
            <w:vAlign w:val="center"/>
          </w:tcPr>
          <w:p w14:paraId="13A01D5B">
            <w:pPr>
              <w:widowControl/>
              <w:jc w:val="center"/>
              <w:textAlignment w:val="center"/>
              <w:rPr>
                <w:sz w:val="18"/>
                <w:szCs w:val="18"/>
              </w:rPr>
            </w:pPr>
            <w:r>
              <w:rPr>
                <w:rFonts w:hint="eastAsia"/>
                <w:color w:val="000000"/>
                <w:sz w:val="18"/>
                <w:szCs w:val="18"/>
              </w:rPr>
              <w:t>0.00126</w:t>
            </w:r>
          </w:p>
        </w:tc>
        <w:tc>
          <w:tcPr>
            <w:tcW w:w="1000" w:type="pct"/>
            <w:tcBorders>
              <w:tl2br w:val="nil"/>
              <w:tr2bl w:val="nil"/>
            </w:tcBorders>
            <w:shd w:val="clear" w:color="auto" w:fill="auto"/>
            <w:vAlign w:val="center"/>
          </w:tcPr>
          <w:p w14:paraId="0092E7DB">
            <w:pPr>
              <w:widowControl/>
              <w:jc w:val="center"/>
              <w:textAlignment w:val="center"/>
              <w:rPr>
                <w:color w:val="000000"/>
                <w:sz w:val="18"/>
                <w:szCs w:val="18"/>
              </w:rPr>
            </w:pPr>
            <w:r>
              <w:rPr>
                <w:rFonts w:hint="eastAsia"/>
                <w:color w:val="000000"/>
                <w:sz w:val="18"/>
                <w:szCs w:val="18"/>
              </w:rPr>
              <w:t>0.00242</w:t>
            </w:r>
          </w:p>
        </w:tc>
        <w:tc>
          <w:tcPr>
            <w:tcW w:w="999" w:type="pct"/>
            <w:tcBorders>
              <w:tl2br w:val="nil"/>
              <w:tr2bl w:val="nil"/>
            </w:tcBorders>
            <w:vAlign w:val="center"/>
          </w:tcPr>
          <w:p w14:paraId="1ED56E17">
            <w:pPr>
              <w:widowControl/>
              <w:jc w:val="center"/>
              <w:textAlignment w:val="center"/>
              <w:rPr>
                <w:sz w:val="18"/>
                <w:szCs w:val="18"/>
              </w:rPr>
            </w:pPr>
            <w:r>
              <w:rPr>
                <w:rFonts w:hint="eastAsia"/>
                <w:color w:val="000000"/>
                <w:sz w:val="18"/>
                <w:szCs w:val="18"/>
              </w:rPr>
              <w:t>0.0058</w:t>
            </w:r>
          </w:p>
        </w:tc>
      </w:tr>
      <w:tr w14:paraId="0832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FB07349">
            <w:pPr>
              <w:widowControl/>
              <w:jc w:val="center"/>
              <w:rPr>
                <w:color w:val="000000"/>
                <w:kern w:val="0"/>
                <w:sz w:val="18"/>
                <w:szCs w:val="18"/>
              </w:rPr>
            </w:pPr>
          </w:p>
        </w:tc>
        <w:tc>
          <w:tcPr>
            <w:tcW w:w="1001" w:type="pct"/>
            <w:tcBorders>
              <w:tl2br w:val="nil"/>
              <w:tr2bl w:val="nil"/>
            </w:tcBorders>
            <w:shd w:val="clear" w:color="auto" w:fill="auto"/>
            <w:vAlign w:val="center"/>
          </w:tcPr>
          <w:p w14:paraId="1F438AC4">
            <w:pPr>
              <w:widowControl/>
              <w:jc w:val="center"/>
              <w:textAlignment w:val="center"/>
              <w:rPr>
                <w:color w:val="000000"/>
                <w:sz w:val="18"/>
                <w:szCs w:val="18"/>
              </w:rPr>
            </w:pPr>
            <w:r>
              <w:rPr>
                <w:rFonts w:hint="eastAsia"/>
                <w:color w:val="000000"/>
                <w:sz w:val="18"/>
                <w:szCs w:val="18"/>
              </w:rPr>
              <w:t>0.00089</w:t>
            </w:r>
          </w:p>
        </w:tc>
        <w:tc>
          <w:tcPr>
            <w:tcW w:w="1000" w:type="pct"/>
            <w:tcBorders>
              <w:tl2br w:val="nil"/>
              <w:tr2bl w:val="nil"/>
            </w:tcBorders>
            <w:vAlign w:val="center"/>
          </w:tcPr>
          <w:p w14:paraId="7D2F5379">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1BA233BB">
            <w:pPr>
              <w:widowControl/>
              <w:jc w:val="center"/>
              <w:textAlignment w:val="center"/>
              <w:rPr>
                <w:color w:val="000000"/>
                <w:sz w:val="18"/>
                <w:szCs w:val="18"/>
              </w:rPr>
            </w:pPr>
            <w:r>
              <w:rPr>
                <w:rFonts w:hint="eastAsia"/>
                <w:color w:val="000000"/>
                <w:sz w:val="18"/>
                <w:szCs w:val="18"/>
              </w:rPr>
              <w:t>0.00248</w:t>
            </w:r>
          </w:p>
        </w:tc>
        <w:tc>
          <w:tcPr>
            <w:tcW w:w="999" w:type="pct"/>
            <w:tcBorders>
              <w:tl2br w:val="nil"/>
              <w:tr2bl w:val="nil"/>
            </w:tcBorders>
            <w:vAlign w:val="center"/>
          </w:tcPr>
          <w:p w14:paraId="38A760A1">
            <w:pPr>
              <w:widowControl/>
              <w:jc w:val="center"/>
              <w:textAlignment w:val="center"/>
              <w:rPr>
                <w:sz w:val="18"/>
                <w:szCs w:val="18"/>
              </w:rPr>
            </w:pPr>
            <w:r>
              <w:rPr>
                <w:rFonts w:hint="eastAsia"/>
                <w:color w:val="000000"/>
                <w:sz w:val="18"/>
                <w:szCs w:val="18"/>
              </w:rPr>
              <w:t>0.00578</w:t>
            </w:r>
          </w:p>
        </w:tc>
      </w:tr>
      <w:tr w14:paraId="365D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150814D">
            <w:pPr>
              <w:widowControl/>
              <w:jc w:val="center"/>
              <w:rPr>
                <w:color w:val="000000"/>
                <w:kern w:val="0"/>
                <w:sz w:val="18"/>
                <w:szCs w:val="18"/>
              </w:rPr>
            </w:pPr>
          </w:p>
        </w:tc>
        <w:tc>
          <w:tcPr>
            <w:tcW w:w="1001" w:type="pct"/>
            <w:tcBorders>
              <w:tl2br w:val="nil"/>
              <w:tr2bl w:val="nil"/>
            </w:tcBorders>
            <w:shd w:val="clear" w:color="auto" w:fill="auto"/>
            <w:vAlign w:val="center"/>
          </w:tcPr>
          <w:p w14:paraId="287D3CD8">
            <w:pPr>
              <w:widowControl/>
              <w:jc w:val="center"/>
              <w:textAlignment w:val="center"/>
              <w:rPr>
                <w:color w:val="000000"/>
                <w:sz w:val="18"/>
                <w:szCs w:val="18"/>
              </w:rPr>
            </w:pPr>
            <w:r>
              <w:rPr>
                <w:rFonts w:hint="eastAsia"/>
                <w:color w:val="000000"/>
                <w:sz w:val="18"/>
                <w:szCs w:val="18"/>
              </w:rPr>
              <w:t>0.00091</w:t>
            </w:r>
          </w:p>
        </w:tc>
        <w:tc>
          <w:tcPr>
            <w:tcW w:w="1000" w:type="pct"/>
            <w:tcBorders>
              <w:tl2br w:val="nil"/>
              <w:tr2bl w:val="nil"/>
            </w:tcBorders>
            <w:vAlign w:val="center"/>
          </w:tcPr>
          <w:p w14:paraId="6793E416">
            <w:pPr>
              <w:widowControl/>
              <w:jc w:val="center"/>
              <w:textAlignment w:val="center"/>
              <w:rPr>
                <w:sz w:val="18"/>
                <w:szCs w:val="18"/>
              </w:rPr>
            </w:pPr>
            <w:r>
              <w:rPr>
                <w:rFonts w:hint="eastAsia"/>
                <w:color w:val="000000"/>
                <w:sz w:val="18"/>
                <w:szCs w:val="18"/>
              </w:rPr>
              <w:t>0.00116</w:t>
            </w:r>
          </w:p>
        </w:tc>
        <w:tc>
          <w:tcPr>
            <w:tcW w:w="1000" w:type="pct"/>
            <w:tcBorders>
              <w:tl2br w:val="nil"/>
              <w:tr2bl w:val="nil"/>
            </w:tcBorders>
            <w:shd w:val="clear" w:color="auto" w:fill="auto"/>
            <w:vAlign w:val="center"/>
          </w:tcPr>
          <w:p w14:paraId="2FA213FC">
            <w:pPr>
              <w:widowControl/>
              <w:jc w:val="center"/>
              <w:textAlignment w:val="center"/>
              <w:rPr>
                <w:color w:val="000000"/>
                <w:sz w:val="18"/>
                <w:szCs w:val="18"/>
              </w:rPr>
            </w:pPr>
            <w:r>
              <w:rPr>
                <w:rFonts w:hint="eastAsia"/>
                <w:color w:val="000000"/>
                <w:sz w:val="18"/>
                <w:szCs w:val="18"/>
              </w:rPr>
              <w:t>0.00239</w:t>
            </w:r>
          </w:p>
        </w:tc>
        <w:tc>
          <w:tcPr>
            <w:tcW w:w="999" w:type="pct"/>
            <w:tcBorders>
              <w:tl2br w:val="nil"/>
              <w:tr2bl w:val="nil"/>
            </w:tcBorders>
            <w:vAlign w:val="center"/>
          </w:tcPr>
          <w:p w14:paraId="77E564EA">
            <w:pPr>
              <w:widowControl/>
              <w:jc w:val="center"/>
              <w:textAlignment w:val="center"/>
              <w:rPr>
                <w:sz w:val="18"/>
                <w:szCs w:val="18"/>
              </w:rPr>
            </w:pPr>
            <w:r>
              <w:rPr>
                <w:rFonts w:hint="eastAsia"/>
                <w:color w:val="000000"/>
                <w:sz w:val="18"/>
                <w:szCs w:val="18"/>
              </w:rPr>
              <w:t>0.00588</w:t>
            </w:r>
          </w:p>
        </w:tc>
      </w:tr>
      <w:tr w14:paraId="7B33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51DDBAD">
            <w:pPr>
              <w:widowControl/>
              <w:jc w:val="center"/>
              <w:rPr>
                <w:color w:val="000000"/>
                <w:kern w:val="0"/>
                <w:sz w:val="18"/>
                <w:szCs w:val="18"/>
              </w:rPr>
            </w:pPr>
          </w:p>
        </w:tc>
        <w:tc>
          <w:tcPr>
            <w:tcW w:w="1001" w:type="pct"/>
            <w:tcBorders>
              <w:tl2br w:val="nil"/>
              <w:tr2bl w:val="nil"/>
            </w:tcBorders>
            <w:shd w:val="clear" w:color="auto" w:fill="auto"/>
            <w:vAlign w:val="center"/>
          </w:tcPr>
          <w:p w14:paraId="5581541D">
            <w:pPr>
              <w:widowControl/>
              <w:jc w:val="center"/>
              <w:textAlignment w:val="center"/>
              <w:rPr>
                <w:color w:val="000000"/>
                <w:sz w:val="18"/>
                <w:szCs w:val="18"/>
              </w:rPr>
            </w:pPr>
            <w:r>
              <w:rPr>
                <w:rFonts w:hint="eastAsia"/>
                <w:color w:val="000000"/>
                <w:sz w:val="18"/>
                <w:szCs w:val="18"/>
              </w:rPr>
              <w:t>0.00096</w:t>
            </w:r>
          </w:p>
        </w:tc>
        <w:tc>
          <w:tcPr>
            <w:tcW w:w="1000" w:type="pct"/>
            <w:tcBorders>
              <w:tl2br w:val="nil"/>
              <w:tr2bl w:val="nil"/>
            </w:tcBorders>
            <w:vAlign w:val="center"/>
          </w:tcPr>
          <w:p w14:paraId="5D84B553">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vAlign w:val="center"/>
          </w:tcPr>
          <w:p w14:paraId="472D145B">
            <w:pPr>
              <w:widowControl/>
              <w:jc w:val="center"/>
              <w:textAlignment w:val="center"/>
              <w:rPr>
                <w:color w:val="000000"/>
                <w:sz w:val="18"/>
                <w:szCs w:val="18"/>
              </w:rPr>
            </w:pPr>
            <w:r>
              <w:rPr>
                <w:rFonts w:hint="eastAsia"/>
                <w:color w:val="000000"/>
                <w:sz w:val="18"/>
                <w:szCs w:val="18"/>
              </w:rPr>
              <w:t>0.00257</w:t>
            </w:r>
          </w:p>
        </w:tc>
        <w:tc>
          <w:tcPr>
            <w:tcW w:w="999" w:type="pct"/>
            <w:tcBorders>
              <w:tl2br w:val="nil"/>
              <w:tr2bl w:val="nil"/>
            </w:tcBorders>
            <w:vAlign w:val="center"/>
          </w:tcPr>
          <w:p w14:paraId="2772D3C8">
            <w:pPr>
              <w:widowControl/>
              <w:jc w:val="center"/>
              <w:textAlignment w:val="center"/>
              <w:rPr>
                <w:sz w:val="18"/>
                <w:szCs w:val="18"/>
              </w:rPr>
            </w:pPr>
            <w:r>
              <w:rPr>
                <w:rFonts w:hint="eastAsia"/>
                <w:color w:val="000000"/>
                <w:sz w:val="18"/>
                <w:szCs w:val="18"/>
              </w:rPr>
              <w:t>0.00581</w:t>
            </w:r>
          </w:p>
        </w:tc>
      </w:tr>
      <w:tr w14:paraId="363C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E420BE7">
            <w:pPr>
              <w:widowControl/>
              <w:jc w:val="center"/>
              <w:rPr>
                <w:color w:val="000000"/>
                <w:kern w:val="0"/>
                <w:sz w:val="18"/>
                <w:szCs w:val="18"/>
              </w:rPr>
            </w:pPr>
          </w:p>
        </w:tc>
        <w:tc>
          <w:tcPr>
            <w:tcW w:w="1001" w:type="pct"/>
            <w:tcBorders>
              <w:tl2br w:val="nil"/>
              <w:tr2bl w:val="nil"/>
            </w:tcBorders>
            <w:shd w:val="clear" w:color="auto" w:fill="auto"/>
            <w:vAlign w:val="center"/>
          </w:tcPr>
          <w:p w14:paraId="46CFA344">
            <w:pPr>
              <w:widowControl/>
              <w:jc w:val="center"/>
              <w:textAlignment w:val="center"/>
              <w:rPr>
                <w:color w:val="000000"/>
                <w:sz w:val="18"/>
                <w:szCs w:val="18"/>
              </w:rPr>
            </w:pPr>
            <w:r>
              <w:rPr>
                <w:rFonts w:hint="eastAsia"/>
                <w:color w:val="000000"/>
                <w:sz w:val="18"/>
                <w:szCs w:val="18"/>
              </w:rPr>
              <w:t>0.00092</w:t>
            </w:r>
          </w:p>
        </w:tc>
        <w:tc>
          <w:tcPr>
            <w:tcW w:w="1000" w:type="pct"/>
            <w:tcBorders>
              <w:tl2br w:val="nil"/>
              <w:tr2bl w:val="nil"/>
            </w:tcBorders>
            <w:vAlign w:val="center"/>
          </w:tcPr>
          <w:p w14:paraId="26B73568">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vAlign w:val="center"/>
          </w:tcPr>
          <w:p w14:paraId="5D88981E">
            <w:pPr>
              <w:widowControl/>
              <w:jc w:val="center"/>
              <w:textAlignment w:val="center"/>
              <w:rPr>
                <w:color w:val="000000"/>
                <w:sz w:val="18"/>
                <w:szCs w:val="18"/>
              </w:rPr>
            </w:pPr>
            <w:r>
              <w:rPr>
                <w:rFonts w:hint="eastAsia"/>
                <w:color w:val="000000"/>
                <w:sz w:val="18"/>
                <w:szCs w:val="18"/>
              </w:rPr>
              <w:t>0.00244</w:t>
            </w:r>
          </w:p>
        </w:tc>
        <w:tc>
          <w:tcPr>
            <w:tcW w:w="999" w:type="pct"/>
            <w:tcBorders>
              <w:tl2br w:val="nil"/>
              <w:tr2bl w:val="nil"/>
            </w:tcBorders>
            <w:vAlign w:val="center"/>
          </w:tcPr>
          <w:p w14:paraId="5C409FB9">
            <w:pPr>
              <w:widowControl/>
              <w:jc w:val="center"/>
              <w:textAlignment w:val="center"/>
              <w:rPr>
                <w:sz w:val="18"/>
                <w:szCs w:val="18"/>
              </w:rPr>
            </w:pPr>
            <w:r>
              <w:rPr>
                <w:rFonts w:hint="eastAsia"/>
                <w:color w:val="000000"/>
                <w:sz w:val="18"/>
                <w:szCs w:val="18"/>
              </w:rPr>
              <w:t>0.00589</w:t>
            </w:r>
          </w:p>
        </w:tc>
      </w:tr>
      <w:tr w14:paraId="1FA5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4677467">
            <w:pPr>
              <w:widowControl/>
              <w:jc w:val="center"/>
              <w:rPr>
                <w:color w:val="000000"/>
                <w:kern w:val="0"/>
                <w:sz w:val="18"/>
                <w:szCs w:val="18"/>
              </w:rPr>
            </w:pPr>
          </w:p>
        </w:tc>
        <w:tc>
          <w:tcPr>
            <w:tcW w:w="1001" w:type="pct"/>
            <w:tcBorders>
              <w:tl2br w:val="nil"/>
              <w:tr2bl w:val="nil"/>
            </w:tcBorders>
            <w:shd w:val="clear" w:color="auto" w:fill="auto"/>
            <w:vAlign w:val="center"/>
          </w:tcPr>
          <w:p w14:paraId="4FE95FD8">
            <w:pPr>
              <w:widowControl/>
              <w:jc w:val="center"/>
              <w:textAlignment w:val="center"/>
              <w:rPr>
                <w:color w:val="000000"/>
                <w:sz w:val="18"/>
                <w:szCs w:val="18"/>
              </w:rPr>
            </w:pPr>
            <w:r>
              <w:rPr>
                <w:rFonts w:hint="eastAsia"/>
                <w:color w:val="000000"/>
                <w:sz w:val="18"/>
                <w:szCs w:val="18"/>
              </w:rPr>
              <w:t>0.00089</w:t>
            </w:r>
          </w:p>
        </w:tc>
        <w:tc>
          <w:tcPr>
            <w:tcW w:w="1000" w:type="pct"/>
            <w:tcBorders>
              <w:tl2br w:val="nil"/>
              <w:tr2bl w:val="nil"/>
            </w:tcBorders>
            <w:vAlign w:val="center"/>
          </w:tcPr>
          <w:p w14:paraId="470EC5CC">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1CC70545">
            <w:pPr>
              <w:widowControl/>
              <w:jc w:val="center"/>
              <w:textAlignment w:val="center"/>
              <w:rPr>
                <w:color w:val="000000"/>
                <w:sz w:val="18"/>
                <w:szCs w:val="18"/>
              </w:rPr>
            </w:pPr>
            <w:r>
              <w:rPr>
                <w:rFonts w:hint="eastAsia"/>
                <w:color w:val="000000"/>
                <w:sz w:val="18"/>
                <w:szCs w:val="18"/>
              </w:rPr>
              <w:t>0.00262</w:t>
            </w:r>
          </w:p>
        </w:tc>
        <w:tc>
          <w:tcPr>
            <w:tcW w:w="999" w:type="pct"/>
            <w:tcBorders>
              <w:tl2br w:val="nil"/>
              <w:tr2bl w:val="nil"/>
            </w:tcBorders>
            <w:vAlign w:val="center"/>
          </w:tcPr>
          <w:p w14:paraId="1A21D999">
            <w:pPr>
              <w:widowControl/>
              <w:jc w:val="center"/>
              <w:textAlignment w:val="center"/>
              <w:rPr>
                <w:sz w:val="18"/>
                <w:szCs w:val="18"/>
              </w:rPr>
            </w:pPr>
            <w:r>
              <w:rPr>
                <w:rFonts w:hint="eastAsia"/>
                <w:color w:val="000000"/>
                <w:sz w:val="18"/>
                <w:szCs w:val="18"/>
              </w:rPr>
              <w:t>0.00594</w:t>
            </w:r>
          </w:p>
        </w:tc>
      </w:tr>
      <w:tr w14:paraId="48A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2A0DCADB">
            <w:pPr>
              <w:widowControl/>
              <w:jc w:val="center"/>
              <w:rPr>
                <w:color w:val="000000"/>
                <w:kern w:val="0"/>
                <w:sz w:val="18"/>
                <w:szCs w:val="18"/>
              </w:rPr>
            </w:pPr>
            <w:r>
              <w:rPr>
                <w:color w:val="000000"/>
                <w:kern w:val="0"/>
                <w:sz w:val="18"/>
                <w:szCs w:val="18"/>
              </w:rPr>
              <w:t>2</w:t>
            </w:r>
            <w:r>
              <w:rPr>
                <w:rFonts w:hint="eastAsia"/>
                <w:sz w:val="18"/>
                <w:szCs w:val="18"/>
              </w:rPr>
              <w:t>金川集团股份有限公司</w:t>
            </w:r>
          </w:p>
        </w:tc>
        <w:tc>
          <w:tcPr>
            <w:tcW w:w="1001" w:type="pct"/>
            <w:tcBorders>
              <w:tl2br w:val="nil"/>
              <w:tr2bl w:val="nil"/>
            </w:tcBorders>
            <w:shd w:val="clear" w:color="auto" w:fill="auto"/>
            <w:vAlign w:val="center"/>
          </w:tcPr>
          <w:p w14:paraId="6E2BF80A">
            <w:pPr>
              <w:widowControl/>
              <w:jc w:val="center"/>
              <w:textAlignment w:val="center"/>
              <w:rPr>
                <w:color w:val="000000"/>
                <w:sz w:val="18"/>
                <w:szCs w:val="18"/>
              </w:rPr>
            </w:pPr>
            <w:r>
              <w:rPr>
                <w:rFonts w:hint="eastAsia"/>
                <w:color w:val="000000"/>
                <w:sz w:val="18"/>
                <w:szCs w:val="18"/>
              </w:rPr>
              <w:t>0.0009</w:t>
            </w:r>
          </w:p>
        </w:tc>
        <w:tc>
          <w:tcPr>
            <w:tcW w:w="1000" w:type="pct"/>
            <w:tcBorders>
              <w:tl2br w:val="nil"/>
              <w:tr2bl w:val="nil"/>
            </w:tcBorders>
            <w:vAlign w:val="center"/>
          </w:tcPr>
          <w:p w14:paraId="27D79896">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vAlign w:val="center"/>
          </w:tcPr>
          <w:p w14:paraId="15057D33">
            <w:pPr>
              <w:widowControl/>
              <w:jc w:val="center"/>
              <w:textAlignment w:val="center"/>
              <w:rPr>
                <w:color w:val="000000"/>
                <w:sz w:val="18"/>
                <w:szCs w:val="18"/>
              </w:rPr>
            </w:pPr>
            <w:r>
              <w:rPr>
                <w:rFonts w:hint="eastAsia"/>
                <w:color w:val="000000"/>
                <w:sz w:val="18"/>
                <w:szCs w:val="18"/>
              </w:rPr>
              <w:t>0.00264</w:t>
            </w:r>
          </w:p>
        </w:tc>
        <w:tc>
          <w:tcPr>
            <w:tcW w:w="999" w:type="pct"/>
            <w:tcBorders>
              <w:tl2br w:val="nil"/>
              <w:tr2bl w:val="nil"/>
            </w:tcBorders>
            <w:vAlign w:val="center"/>
          </w:tcPr>
          <w:p w14:paraId="0EA0C4AE">
            <w:pPr>
              <w:widowControl/>
              <w:jc w:val="center"/>
              <w:textAlignment w:val="center"/>
              <w:rPr>
                <w:sz w:val="18"/>
                <w:szCs w:val="18"/>
              </w:rPr>
            </w:pPr>
            <w:r>
              <w:rPr>
                <w:rFonts w:hint="eastAsia"/>
                <w:color w:val="000000"/>
                <w:sz w:val="18"/>
                <w:szCs w:val="18"/>
              </w:rPr>
              <w:t>0.00591</w:t>
            </w:r>
          </w:p>
        </w:tc>
      </w:tr>
      <w:tr w14:paraId="302F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0C3184E">
            <w:pPr>
              <w:widowControl/>
              <w:jc w:val="center"/>
              <w:rPr>
                <w:color w:val="000000"/>
                <w:kern w:val="0"/>
                <w:sz w:val="18"/>
                <w:szCs w:val="18"/>
              </w:rPr>
            </w:pPr>
          </w:p>
        </w:tc>
        <w:tc>
          <w:tcPr>
            <w:tcW w:w="1001" w:type="pct"/>
            <w:tcBorders>
              <w:tl2br w:val="nil"/>
              <w:tr2bl w:val="nil"/>
            </w:tcBorders>
            <w:shd w:val="clear" w:color="auto" w:fill="auto"/>
            <w:vAlign w:val="center"/>
          </w:tcPr>
          <w:p w14:paraId="7788228D">
            <w:pPr>
              <w:widowControl/>
              <w:jc w:val="center"/>
              <w:textAlignment w:val="center"/>
              <w:rPr>
                <w:color w:val="000000"/>
                <w:sz w:val="18"/>
                <w:szCs w:val="18"/>
              </w:rPr>
            </w:pPr>
            <w:r>
              <w:rPr>
                <w:rFonts w:hint="eastAsia"/>
                <w:color w:val="000000"/>
                <w:sz w:val="18"/>
                <w:szCs w:val="18"/>
              </w:rPr>
              <w:t>0.00093</w:t>
            </w:r>
          </w:p>
        </w:tc>
        <w:tc>
          <w:tcPr>
            <w:tcW w:w="1000" w:type="pct"/>
            <w:tcBorders>
              <w:tl2br w:val="nil"/>
              <w:tr2bl w:val="nil"/>
            </w:tcBorders>
            <w:vAlign w:val="center"/>
          </w:tcPr>
          <w:p w14:paraId="3CA28098">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412C2D59">
            <w:pPr>
              <w:widowControl/>
              <w:jc w:val="center"/>
              <w:textAlignment w:val="center"/>
              <w:rPr>
                <w:color w:val="000000"/>
                <w:sz w:val="18"/>
                <w:szCs w:val="18"/>
              </w:rPr>
            </w:pPr>
            <w:r>
              <w:rPr>
                <w:rFonts w:hint="eastAsia"/>
                <w:color w:val="000000"/>
                <w:sz w:val="18"/>
                <w:szCs w:val="18"/>
              </w:rPr>
              <w:t>0.00258</w:t>
            </w:r>
          </w:p>
        </w:tc>
        <w:tc>
          <w:tcPr>
            <w:tcW w:w="999" w:type="pct"/>
            <w:tcBorders>
              <w:tl2br w:val="nil"/>
              <w:tr2bl w:val="nil"/>
            </w:tcBorders>
            <w:vAlign w:val="center"/>
          </w:tcPr>
          <w:p w14:paraId="56D478E9">
            <w:pPr>
              <w:widowControl/>
              <w:jc w:val="center"/>
              <w:textAlignment w:val="center"/>
              <w:rPr>
                <w:sz w:val="18"/>
                <w:szCs w:val="18"/>
              </w:rPr>
            </w:pPr>
            <w:r>
              <w:rPr>
                <w:rFonts w:hint="eastAsia"/>
                <w:color w:val="000000"/>
                <w:sz w:val="18"/>
                <w:szCs w:val="18"/>
              </w:rPr>
              <w:t>0.00599</w:t>
            </w:r>
          </w:p>
        </w:tc>
      </w:tr>
      <w:tr w14:paraId="116A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61DFA26">
            <w:pPr>
              <w:widowControl/>
              <w:jc w:val="center"/>
              <w:rPr>
                <w:color w:val="000000"/>
                <w:kern w:val="0"/>
                <w:sz w:val="18"/>
                <w:szCs w:val="18"/>
              </w:rPr>
            </w:pPr>
          </w:p>
        </w:tc>
        <w:tc>
          <w:tcPr>
            <w:tcW w:w="1001" w:type="pct"/>
            <w:tcBorders>
              <w:tl2br w:val="nil"/>
              <w:tr2bl w:val="nil"/>
            </w:tcBorders>
            <w:shd w:val="clear" w:color="auto" w:fill="auto"/>
            <w:vAlign w:val="center"/>
          </w:tcPr>
          <w:p w14:paraId="67124D75">
            <w:pPr>
              <w:widowControl/>
              <w:jc w:val="center"/>
              <w:textAlignment w:val="center"/>
              <w:rPr>
                <w:color w:val="000000"/>
                <w:sz w:val="18"/>
                <w:szCs w:val="18"/>
              </w:rPr>
            </w:pPr>
            <w:r>
              <w:rPr>
                <w:rFonts w:hint="eastAsia"/>
                <w:color w:val="000000"/>
                <w:sz w:val="18"/>
                <w:szCs w:val="18"/>
              </w:rPr>
              <w:t>0.00096</w:t>
            </w:r>
          </w:p>
        </w:tc>
        <w:tc>
          <w:tcPr>
            <w:tcW w:w="1000" w:type="pct"/>
            <w:tcBorders>
              <w:tl2br w:val="nil"/>
              <w:tr2bl w:val="nil"/>
            </w:tcBorders>
            <w:vAlign w:val="center"/>
          </w:tcPr>
          <w:p w14:paraId="4432708C">
            <w:pPr>
              <w:widowControl/>
              <w:jc w:val="center"/>
              <w:textAlignment w:val="center"/>
              <w:rPr>
                <w:sz w:val="18"/>
                <w:szCs w:val="18"/>
              </w:rPr>
            </w:pPr>
            <w:r>
              <w:rPr>
                <w:rFonts w:hint="eastAsia"/>
                <w:color w:val="000000"/>
                <w:sz w:val="18"/>
                <w:szCs w:val="18"/>
              </w:rPr>
              <w:t>0.0012</w:t>
            </w:r>
          </w:p>
        </w:tc>
        <w:tc>
          <w:tcPr>
            <w:tcW w:w="1000" w:type="pct"/>
            <w:tcBorders>
              <w:tl2br w:val="nil"/>
              <w:tr2bl w:val="nil"/>
            </w:tcBorders>
            <w:shd w:val="clear" w:color="auto" w:fill="auto"/>
            <w:vAlign w:val="center"/>
          </w:tcPr>
          <w:p w14:paraId="5E148C0A">
            <w:pPr>
              <w:widowControl/>
              <w:jc w:val="center"/>
              <w:textAlignment w:val="center"/>
              <w:rPr>
                <w:color w:val="000000"/>
                <w:sz w:val="18"/>
                <w:szCs w:val="18"/>
              </w:rPr>
            </w:pPr>
            <w:r>
              <w:rPr>
                <w:rFonts w:hint="eastAsia"/>
                <w:color w:val="000000"/>
                <w:sz w:val="18"/>
                <w:szCs w:val="18"/>
              </w:rPr>
              <w:t>0.00264</w:t>
            </w:r>
          </w:p>
        </w:tc>
        <w:tc>
          <w:tcPr>
            <w:tcW w:w="999" w:type="pct"/>
            <w:tcBorders>
              <w:tl2br w:val="nil"/>
              <w:tr2bl w:val="nil"/>
            </w:tcBorders>
            <w:vAlign w:val="center"/>
          </w:tcPr>
          <w:p w14:paraId="554D4C06">
            <w:pPr>
              <w:widowControl/>
              <w:jc w:val="center"/>
              <w:textAlignment w:val="center"/>
              <w:rPr>
                <w:sz w:val="18"/>
                <w:szCs w:val="18"/>
              </w:rPr>
            </w:pPr>
            <w:r>
              <w:rPr>
                <w:rFonts w:hint="eastAsia"/>
                <w:color w:val="000000"/>
                <w:sz w:val="18"/>
                <w:szCs w:val="18"/>
              </w:rPr>
              <w:t>0.00583</w:t>
            </w:r>
          </w:p>
        </w:tc>
      </w:tr>
      <w:tr w14:paraId="0BB4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AFF5EF8">
            <w:pPr>
              <w:widowControl/>
              <w:jc w:val="center"/>
              <w:rPr>
                <w:color w:val="000000"/>
                <w:kern w:val="0"/>
                <w:sz w:val="18"/>
                <w:szCs w:val="18"/>
              </w:rPr>
            </w:pPr>
          </w:p>
        </w:tc>
        <w:tc>
          <w:tcPr>
            <w:tcW w:w="1001" w:type="pct"/>
            <w:tcBorders>
              <w:tl2br w:val="nil"/>
              <w:tr2bl w:val="nil"/>
            </w:tcBorders>
            <w:shd w:val="clear" w:color="auto" w:fill="auto"/>
            <w:vAlign w:val="center"/>
          </w:tcPr>
          <w:p w14:paraId="71EB1BFE">
            <w:pPr>
              <w:widowControl/>
              <w:jc w:val="center"/>
              <w:textAlignment w:val="center"/>
              <w:rPr>
                <w:color w:val="000000"/>
                <w:sz w:val="18"/>
                <w:szCs w:val="18"/>
              </w:rPr>
            </w:pPr>
            <w:r>
              <w:rPr>
                <w:rFonts w:hint="eastAsia"/>
                <w:color w:val="000000"/>
                <w:sz w:val="18"/>
                <w:szCs w:val="18"/>
              </w:rPr>
              <w:t>0.00097</w:t>
            </w:r>
          </w:p>
        </w:tc>
        <w:tc>
          <w:tcPr>
            <w:tcW w:w="1000" w:type="pct"/>
            <w:tcBorders>
              <w:tl2br w:val="nil"/>
              <w:tr2bl w:val="nil"/>
            </w:tcBorders>
            <w:vAlign w:val="center"/>
          </w:tcPr>
          <w:p w14:paraId="639DDF8C">
            <w:pPr>
              <w:widowControl/>
              <w:jc w:val="center"/>
              <w:textAlignment w:val="center"/>
              <w:rPr>
                <w:sz w:val="18"/>
                <w:szCs w:val="18"/>
              </w:rPr>
            </w:pPr>
            <w:r>
              <w:rPr>
                <w:rFonts w:hint="eastAsia"/>
                <w:color w:val="000000"/>
                <w:sz w:val="18"/>
                <w:szCs w:val="18"/>
              </w:rPr>
              <w:t>0.00121</w:t>
            </w:r>
          </w:p>
        </w:tc>
        <w:tc>
          <w:tcPr>
            <w:tcW w:w="1000" w:type="pct"/>
            <w:tcBorders>
              <w:tl2br w:val="nil"/>
              <w:tr2bl w:val="nil"/>
            </w:tcBorders>
            <w:shd w:val="clear" w:color="auto" w:fill="auto"/>
            <w:vAlign w:val="center"/>
          </w:tcPr>
          <w:p w14:paraId="3A95FCDD">
            <w:pPr>
              <w:widowControl/>
              <w:jc w:val="center"/>
              <w:textAlignment w:val="center"/>
              <w:rPr>
                <w:color w:val="000000"/>
                <w:sz w:val="18"/>
                <w:szCs w:val="18"/>
              </w:rPr>
            </w:pPr>
            <w:r>
              <w:rPr>
                <w:rFonts w:hint="eastAsia"/>
                <w:color w:val="000000"/>
                <w:sz w:val="18"/>
                <w:szCs w:val="18"/>
              </w:rPr>
              <w:t>0.00248</w:t>
            </w:r>
          </w:p>
        </w:tc>
        <w:tc>
          <w:tcPr>
            <w:tcW w:w="999" w:type="pct"/>
            <w:tcBorders>
              <w:tl2br w:val="nil"/>
              <w:tr2bl w:val="nil"/>
            </w:tcBorders>
            <w:vAlign w:val="center"/>
          </w:tcPr>
          <w:p w14:paraId="27127F8E">
            <w:pPr>
              <w:widowControl/>
              <w:jc w:val="center"/>
              <w:textAlignment w:val="center"/>
              <w:rPr>
                <w:sz w:val="18"/>
                <w:szCs w:val="18"/>
              </w:rPr>
            </w:pPr>
            <w:r>
              <w:rPr>
                <w:rFonts w:hint="eastAsia"/>
                <w:color w:val="000000"/>
                <w:sz w:val="18"/>
                <w:szCs w:val="18"/>
              </w:rPr>
              <w:t>0.00567</w:t>
            </w:r>
          </w:p>
        </w:tc>
      </w:tr>
      <w:tr w14:paraId="1281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C02AEAC">
            <w:pPr>
              <w:widowControl/>
              <w:jc w:val="center"/>
              <w:rPr>
                <w:color w:val="000000"/>
                <w:kern w:val="0"/>
                <w:sz w:val="18"/>
                <w:szCs w:val="18"/>
              </w:rPr>
            </w:pPr>
          </w:p>
        </w:tc>
        <w:tc>
          <w:tcPr>
            <w:tcW w:w="1001" w:type="pct"/>
            <w:tcBorders>
              <w:tl2br w:val="nil"/>
              <w:tr2bl w:val="nil"/>
            </w:tcBorders>
            <w:shd w:val="clear" w:color="auto" w:fill="auto"/>
            <w:vAlign w:val="center"/>
          </w:tcPr>
          <w:p w14:paraId="2DF3B3DC">
            <w:pPr>
              <w:widowControl/>
              <w:jc w:val="center"/>
              <w:textAlignment w:val="center"/>
              <w:rPr>
                <w:color w:val="000000"/>
                <w:sz w:val="18"/>
                <w:szCs w:val="18"/>
              </w:rPr>
            </w:pPr>
            <w:r>
              <w:rPr>
                <w:rFonts w:hint="eastAsia"/>
                <w:color w:val="000000"/>
                <w:sz w:val="18"/>
                <w:szCs w:val="18"/>
              </w:rPr>
              <w:t>0.00094</w:t>
            </w:r>
          </w:p>
        </w:tc>
        <w:tc>
          <w:tcPr>
            <w:tcW w:w="1000" w:type="pct"/>
            <w:tcBorders>
              <w:tl2br w:val="nil"/>
              <w:tr2bl w:val="nil"/>
            </w:tcBorders>
            <w:vAlign w:val="center"/>
          </w:tcPr>
          <w:p w14:paraId="7947BB50">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4FE9D556">
            <w:pPr>
              <w:widowControl/>
              <w:jc w:val="center"/>
              <w:textAlignment w:val="center"/>
              <w:rPr>
                <w:color w:val="000000"/>
                <w:sz w:val="18"/>
                <w:szCs w:val="18"/>
              </w:rPr>
            </w:pPr>
            <w:r>
              <w:rPr>
                <w:rFonts w:hint="eastAsia"/>
                <w:color w:val="000000"/>
                <w:sz w:val="18"/>
                <w:szCs w:val="18"/>
              </w:rPr>
              <w:t>0.00241</w:t>
            </w:r>
          </w:p>
        </w:tc>
        <w:tc>
          <w:tcPr>
            <w:tcW w:w="999" w:type="pct"/>
            <w:tcBorders>
              <w:tl2br w:val="nil"/>
              <w:tr2bl w:val="nil"/>
            </w:tcBorders>
            <w:vAlign w:val="center"/>
          </w:tcPr>
          <w:p w14:paraId="58AA2606">
            <w:pPr>
              <w:widowControl/>
              <w:jc w:val="center"/>
              <w:textAlignment w:val="center"/>
              <w:rPr>
                <w:sz w:val="18"/>
                <w:szCs w:val="18"/>
              </w:rPr>
            </w:pPr>
            <w:r>
              <w:rPr>
                <w:rFonts w:hint="eastAsia"/>
                <w:color w:val="000000"/>
                <w:sz w:val="18"/>
                <w:szCs w:val="18"/>
              </w:rPr>
              <w:t>0.00563</w:t>
            </w:r>
          </w:p>
        </w:tc>
      </w:tr>
      <w:tr w14:paraId="1B2A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F6E84C7">
            <w:pPr>
              <w:widowControl/>
              <w:jc w:val="center"/>
              <w:rPr>
                <w:color w:val="000000"/>
                <w:kern w:val="0"/>
                <w:sz w:val="18"/>
                <w:szCs w:val="18"/>
              </w:rPr>
            </w:pPr>
          </w:p>
        </w:tc>
        <w:tc>
          <w:tcPr>
            <w:tcW w:w="1001" w:type="pct"/>
            <w:tcBorders>
              <w:tl2br w:val="nil"/>
              <w:tr2bl w:val="nil"/>
            </w:tcBorders>
            <w:shd w:val="clear" w:color="auto" w:fill="auto"/>
            <w:vAlign w:val="center"/>
          </w:tcPr>
          <w:p w14:paraId="1DE86F82">
            <w:pPr>
              <w:widowControl/>
              <w:jc w:val="center"/>
              <w:textAlignment w:val="center"/>
              <w:rPr>
                <w:color w:val="000000"/>
                <w:sz w:val="18"/>
                <w:szCs w:val="18"/>
              </w:rPr>
            </w:pPr>
            <w:r>
              <w:rPr>
                <w:rFonts w:hint="eastAsia"/>
                <w:color w:val="000000"/>
                <w:sz w:val="18"/>
                <w:szCs w:val="18"/>
              </w:rPr>
              <w:t>0.00087</w:t>
            </w:r>
          </w:p>
        </w:tc>
        <w:tc>
          <w:tcPr>
            <w:tcW w:w="1000" w:type="pct"/>
            <w:tcBorders>
              <w:tl2br w:val="nil"/>
              <w:tr2bl w:val="nil"/>
            </w:tcBorders>
            <w:vAlign w:val="center"/>
          </w:tcPr>
          <w:p w14:paraId="790A7DF4">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vAlign w:val="center"/>
          </w:tcPr>
          <w:p w14:paraId="228EEE88">
            <w:pPr>
              <w:widowControl/>
              <w:jc w:val="center"/>
              <w:textAlignment w:val="center"/>
              <w:rPr>
                <w:color w:val="000000"/>
                <w:sz w:val="18"/>
                <w:szCs w:val="18"/>
              </w:rPr>
            </w:pPr>
            <w:r>
              <w:rPr>
                <w:rFonts w:hint="eastAsia"/>
                <w:color w:val="000000"/>
                <w:sz w:val="18"/>
                <w:szCs w:val="18"/>
              </w:rPr>
              <w:t>0.00241</w:t>
            </w:r>
          </w:p>
        </w:tc>
        <w:tc>
          <w:tcPr>
            <w:tcW w:w="999" w:type="pct"/>
            <w:tcBorders>
              <w:tl2br w:val="nil"/>
              <w:tr2bl w:val="nil"/>
            </w:tcBorders>
            <w:vAlign w:val="center"/>
          </w:tcPr>
          <w:p w14:paraId="606198AB">
            <w:pPr>
              <w:widowControl/>
              <w:jc w:val="center"/>
              <w:textAlignment w:val="center"/>
              <w:rPr>
                <w:sz w:val="18"/>
                <w:szCs w:val="18"/>
              </w:rPr>
            </w:pPr>
            <w:r>
              <w:rPr>
                <w:rFonts w:hint="eastAsia"/>
                <w:color w:val="000000"/>
                <w:sz w:val="18"/>
                <w:szCs w:val="18"/>
              </w:rPr>
              <w:t>0.00577</w:t>
            </w:r>
          </w:p>
        </w:tc>
      </w:tr>
      <w:tr w14:paraId="7210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12D8E33">
            <w:pPr>
              <w:widowControl/>
              <w:jc w:val="center"/>
              <w:rPr>
                <w:color w:val="000000"/>
                <w:kern w:val="0"/>
                <w:sz w:val="18"/>
                <w:szCs w:val="18"/>
              </w:rPr>
            </w:pPr>
          </w:p>
        </w:tc>
        <w:tc>
          <w:tcPr>
            <w:tcW w:w="1001" w:type="pct"/>
            <w:tcBorders>
              <w:tl2br w:val="nil"/>
              <w:tr2bl w:val="nil"/>
            </w:tcBorders>
            <w:shd w:val="clear" w:color="auto" w:fill="auto"/>
            <w:vAlign w:val="center"/>
          </w:tcPr>
          <w:p w14:paraId="5BB52752">
            <w:pPr>
              <w:widowControl/>
              <w:jc w:val="center"/>
              <w:textAlignment w:val="center"/>
              <w:rPr>
                <w:color w:val="000000"/>
                <w:sz w:val="18"/>
                <w:szCs w:val="18"/>
              </w:rPr>
            </w:pPr>
            <w:r>
              <w:rPr>
                <w:rFonts w:hint="eastAsia"/>
                <w:color w:val="000000"/>
                <w:sz w:val="18"/>
                <w:szCs w:val="18"/>
              </w:rPr>
              <w:t>0.00091</w:t>
            </w:r>
          </w:p>
        </w:tc>
        <w:tc>
          <w:tcPr>
            <w:tcW w:w="1000" w:type="pct"/>
            <w:tcBorders>
              <w:tl2br w:val="nil"/>
              <w:tr2bl w:val="nil"/>
            </w:tcBorders>
            <w:vAlign w:val="center"/>
          </w:tcPr>
          <w:p w14:paraId="4FB26B1A">
            <w:pPr>
              <w:widowControl/>
              <w:jc w:val="center"/>
              <w:textAlignment w:val="center"/>
              <w:rPr>
                <w:sz w:val="18"/>
                <w:szCs w:val="18"/>
              </w:rPr>
            </w:pPr>
            <w:r>
              <w:rPr>
                <w:rFonts w:hint="eastAsia"/>
                <w:color w:val="000000"/>
                <w:sz w:val="18"/>
                <w:szCs w:val="18"/>
              </w:rPr>
              <w:t>0.00123</w:t>
            </w:r>
          </w:p>
        </w:tc>
        <w:tc>
          <w:tcPr>
            <w:tcW w:w="1000" w:type="pct"/>
            <w:tcBorders>
              <w:tl2br w:val="nil"/>
              <w:tr2bl w:val="nil"/>
            </w:tcBorders>
            <w:shd w:val="clear" w:color="auto" w:fill="auto"/>
            <w:vAlign w:val="center"/>
          </w:tcPr>
          <w:p w14:paraId="0AC39705">
            <w:pPr>
              <w:widowControl/>
              <w:jc w:val="center"/>
              <w:textAlignment w:val="center"/>
              <w:rPr>
                <w:color w:val="000000"/>
                <w:sz w:val="18"/>
                <w:szCs w:val="18"/>
              </w:rPr>
            </w:pPr>
            <w:r>
              <w:rPr>
                <w:rFonts w:hint="eastAsia"/>
                <w:color w:val="000000"/>
                <w:sz w:val="18"/>
                <w:szCs w:val="18"/>
              </w:rPr>
              <w:t>0.00262</w:t>
            </w:r>
          </w:p>
        </w:tc>
        <w:tc>
          <w:tcPr>
            <w:tcW w:w="999" w:type="pct"/>
            <w:tcBorders>
              <w:tl2br w:val="nil"/>
              <w:tr2bl w:val="nil"/>
            </w:tcBorders>
            <w:vAlign w:val="center"/>
          </w:tcPr>
          <w:p w14:paraId="0C8554BD">
            <w:pPr>
              <w:widowControl/>
              <w:jc w:val="center"/>
              <w:textAlignment w:val="center"/>
              <w:rPr>
                <w:sz w:val="18"/>
                <w:szCs w:val="18"/>
              </w:rPr>
            </w:pPr>
            <w:r>
              <w:rPr>
                <w:rFonts w:hint="eastAsia"/>
                <w:color w:val="000000"/>
                <w:sz w:val="18"/>
                <w:szCs w:val="18"/>
              </w:rPr>
              <w:t>0.00569</w:t>
            </w:r>
          </w:p>
        </w:tc>
      </w:tr>
      <w:tr w14:paraId="28DE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01E8F75D">
            <w:pPr>
              <w:widowControl/>
              <w:jc w:val="center"/>
              <w:rPr>
                <w:color w:val="000000"/>
                <w:kern w:val="0"/>
                <w:sz w:val="18"/>
                <w:szCs w:val="18"/>
              </w:rPr>
            </w:pPr>
            <w:r>
              <w:rPr>
                <w:color w:val="000000"/>
                <w:kern w:val="0"/>
                <w:sz w:val="18"/>
                <w:szCs w:val="18"/>
              </w:rPr>
              <w:t>3</w:t>
            </w:r>
            <w:r>
              <w:rPr>
                <w:rFonts w:hint="eastAsia"/>
                <w:sz w:val="18"/>
                <w:szCs w:val="18"/>
              </w:rPr>
              <w:t>国际（北京）检验认证有限公司</w:t>
            </w:r>
          </w:p>
        </w:tc>
        <w:tc>
          <w:tcPr>
            <w:tcW w:w="1001" w:type="pct"/>
            <w:tcBorders>
              <w:tl2br w:val="nil"/>
              <w:tr2bl w:val="nil"/>
            </w:tcBorders>
            <w:shd w:val="clear" w:color="auto" w:fill="auto"/>
            <w:vAlign w:val="center"/>
          </w:tcPr>
          <w:p w14:paraId="61664C93">
            <w:pPr>
              <w:widowControl/>
              <w:jc w:val="center"/>
              <w:textAlignment w:val="center"/>
              <w:rPr>
                <w:color w:val="000000"/>
                <w:sz w:val="18"/>
                <w:szCs w:val="18"/>
              </w:rPr>
            </w:pPr>
            <w:r>
              <w:rPr>
                <w:rFonts w:hint="eastAsia"/>
                <w:color w:val="000000"/>
                <w:sz w:val="18"/>
                <w:szCs w:val="18"/>
              </w:rPr>
              <w:t>0.00087</w:t>
            </w:r>
          </w:p>
        </w:tc>
        <w:tc>
          <w:tcPr>
            <w:tcW w:w="1000" w:type="pct"/>
            <w:tcBorders>
              <w:tl2br w:val="nil"/>
              <w:tr2bl w:val="nil"/>
            </w:tcBorders>
            <w:vAlign w:val="center"/>
          </w:tcPr>
          <w:p w14:paraId="2C94A089">
            <w:pPr>
              <w:widowControl/>
              <w:jc w:val="center"/>
              <w:textAlignment w:val="center"/>
              <w:rPr>
                <w:sz w:val="18"/>
                <w:szCs w:val="18"/>
              </w:rPr>
            </w:pPr>
            <w:r>
              <w:rPr>
                <w:rFonts w:hint="eastAsia"/>
                <w:sz w:val="18"/>
                <w:szCs w:val="18"/>
              </w:rPr>
              <w:t>0.00158</w:t>
            </w:r>
            <w:r>
              <w:rPr>
                <w:sz w:val="18"/>
                <w:szCs w:val="18"/>
              </w:rPr>
              <w:t>*</w:t>
            </w:r>
          </w:p>
        </w:tc>
        <w:tc>
          <w:tcPr>
            <w:tcW w:w="1000" w:type="pct"/>
            <w:tcBorders>
              <w:tl2br w:val="nil"/>
              <w:tr2bl w:val="nil"/>
            </w:tcBorders>
            <w:shd w:val="clear" w:color="auto" w:fill="auto"/>
            <w:vAlign w:val="center"/>
          </w:tcPr>
          <w:p w14:paraId="5CDF7F49">
            <w:pPr>
              <w:widowControl/>
              <w:jc w:val="center"/>
              <w:textAlignment w:val="center"/>
              <w:rPr>
                <w:sz w:val="18"/>
                <w:szCs w:val="18"/>
              </w:rPr>
            </w:pPr>
            <w:r>
              <w:rPr>
                <w:rFonts w:hint="eastAsia"/>
                <w:sz w:val="18"/>
                <w:szCs w:val="18"/>
              </w:rPr>
              <w:t>0.00217</w:t>
            </w:r>
          </w:p>
        </w:tc>
        <w:tc>
          <w:tcPr>
            <w:tcW w:w="999" w:type="pct"/>
            <w:tcBorders>
              <w:tl2br w:val="nil"/>
              <w:tr2bl w:val="nil"/>
            </w:tcBorders>
            <w:vAlign w:val="center"/>
          </w:tcPr>
          <w:p w14:paraId="0522F35B">
            <w:pPr>
              <w:widowControl/>
              <w:jc w:val="center"/>
              <w:textAlignment w:val="center"/>
              <w:rPr>
                <w:sz w:val="18"/>
                <w:szCs w:val="18"/>
              </w:rPr>
            </w:pPr>
            <w:r>
              <w:rPr>
                <w:rFonts w:hint="eastAsia"/>
                <w:sz w:val="18"/>
                <w:szCs w:val="18"/>
              </w:rPr>
              <w:t>0.00602</w:t>
            </w:r>
          </w:p>
        </w:tc>
      </w:tr>
      <w:tr w14:paraId="0B2D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122ED5E">
            <w:pPr>
              <w:widowControl/>
              <w:jc w:val="center"/>
              <w:rPr>
                <w:color w:val="000000"/>
                <w:kern w:val="0"/>
                <w:sz w:val="18"/>
                <w:szCs w:val="18"/>
              </w:rPr>
            </w:pPr>
          </w:p>
        </w:tc>
        <w:tc>
          <w:tcPr>
            <w:tcW w:w="1001" w:type="pct"/>
            <w:tcBorders>
              <w:tl2br w:val="nil"/>
              <w:tr2bl w:val="nil"/>
            </w:tcBorders>
            <w:shd w:val="clear" w:color="auto" w:fill="auto"/>
            <w:vAlign w:val="center"/>
          </w:tcPr>
          <w:p w14:paraId="33F8CE9F">
            <w:pPr>
              <w:widowControl/>
              <w:jc w:val="center"/>
              <w:textAlignment w:val="center"/>
              <w:rPr>
                <w:color w:val="000000"/>
                <w:kern w:val="0"/>
                <w:sz w:val="18"/>
                <w:szCs w:val="18"/>
                <w:lang w:bidi="ar"/>
              </w:rPr>
            </w:pPr>
            <w:r>
              <w:rPr>
                <w:rFonts w:hint="eastAsia"/>
                <w:color w:val="000000"/>
                <w:sz w:val="18"/>
                <w:szCs w:val="18"/>
              </w:rPr>
              <w:t>0.00081</w:t>
            </w:r>
          </w:p>
        </w:tc>
        <w:tc>
          <w:tcPr>
            <w:tcW w:w="1000" w:type="pct"/>
            <w:tcBorders>
              <w:tl2br w:val="nil"/>
              <w:tr2bl w:val="nil"/>
            </w:tcBorders>
            <w:vAlign w:val="center"/>
          </w:tcPr>
          <w:p w14:paraId="6B1B6853">
            <w:pPr>
              <w:widowControl/>
              <w:jc w:val="center"/>
              <w:textAlignment w:val="center"/>
              <w:rPr>
                <w:sz w:val="18"/>
                <w:szCs w:val="18"/>
              </w:rPr>
            </w:pPr>
            <w:r>
              <w:rPr>
                <w:rFonts w:hint="eastAsia"/>
                <w:sz w:val="18"/>
                <w:szCs w:val="18"/>
              </w:rPr>
              <w:t>0.00152</w:t>
            </w:r>
            <w:r>
              <w:rPr>
                <w:sz w:val="18"/>
                <w:szCs w:val="18"/>
              </w:rPr>
              <w:t>*</w:t>
            </w:r>
          </w:p>
        </w:tc>
        <w:tc>
          <w:tcPr>
            <w:tcW w:w="1000" w:type="pct"/>
            <w:tcBorders>
              <w:tl2br w:val="nil"/>
              <w:tr2bl w:val="nil"/>
            </w:tcBorders>
            <w:shd w:val="clear" w:color="auto" w:fill="auto"/>
            <w:vAlign w:val="center"/>
          </w:tcPr>
          <w:p w14:paraId="157E3732">
            <w:pPr>
              <w:widowControl/>
              <w:jc w:val="center"/>
              <w:textAlignment w:val="center"/>
              <w:rPr>
                <w:kern w:val="0"/>
                <w:sz w:val="18"/>
                <w:szCs w:val="18"/>
                <w:lang w:bidi="ar"/>
              </w:rPr>
            </w:pPr>
            <w:r>
              <w:rPr>
                <w:rFonts w:hint="eastAsia"/>
                <w:sz w:val="18"/>
                <w:szCs w:val="18"/>
              </w:rPr>
              <w:t>0.00223</w:t>
            </w:r>
          </w:p>
        </w:tc>
        <w:tc>
          <w:tcPr>
            <w:tcW w:w="999" w:type="pct"/>
            <w:tcBorders>
              <w:tl2br w:val="nil"/>
              <w:tr2bl w:val="nil"/>
            </w:tcBorders>
            <w:vAlign w:val="center"/>
          </w:tcPr>
          <w:p w14:paraId="26183EC6">
            <w:pPr>
              <w:widowControl/>
              <w:jc w:val="center"/>
              <w:textAlignment w:val="center"/>
              <w:rPr>
                <w:sz w:val="18"/>
                <w:szCs w:val="18"/>
              </w:rPr>
            </w:pPr>
            <w:r>
              <w:rPr>
                <w:rFonts w:hint="eastAsia"/>
                <w:sz w:val="18"/>
                <w:szCs w:val="18"/>
              </w:rPr>
              <w:t>0.00657**</w:t>
            </w:r>
          </w:p>
        </w:tc>
      </w:tr>
      <w:tr w14:paraId="7A83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8B0C72E">
            <w:pPr>
              <w:widowControl/>
              <w:jc w:val="center"/>
              <w:rPr>
                <w:color w:val="000000"/>
                <w:kern w:val="0"/>
                <w:sz w:val="18"/>
                <w:szCs w:val="18"/>
              </w:rPr>
            </w:pPr>
          </w:p>
        </w:tc>
        <w:tc>
          <w:tcPr>
            <w:tcW w:w="1001" w:type="pct"/>
            <w:tcBorders>
              <w:tl2br w:val="nil"/>
              <w:tr2bl w:val="nil"/>
            </w:tcBorders>
            <w:shd w:val="clear" w:color="auto" w:fill="auto"/>
            <w:vAlign w:val="center"/>
          </w:tcPr>
          <w:p w14:paraId="10D60BE0">
            <w:pPr>
              <w:widowControl/>
              <w:jc w:val="center"/>
              <w:textAlignment w:val="center"/>
              <w:rPr>
                <w:color w:val="000000"/>
                <w:kern w:val="0"/>
                <w:sz w:val="18"/>
                <w:szCs w:val="18"/>
                <w:lang w:bidi="ar"/>
              </w:rPr>
            </w:pPr>
            <w:r>
              <w:rPr>
                <w:rFonts w:hint="eastAsia"/>
                <w:color w:val="000000"/>
                <w:sz w:val="18"/>
                <w:szCs w:val="18"/>
              </w:rPr>
              <w:t>0.00079</w:t>
            </w:r>
          </w:p>
        </w:tc>
        <w:tc>
          <w:tcPr>
            <w:tcW w:w="1000" w:type="pct"/>
            <w:tcBorders>
              <w:tl2br w:val="nil"/>
              <w:tr2bl w:val="nil"/>
            </w:tcBorders>
            <w:vAlign w:val="center"/>
          </w:tcPr>
          <w:p w14:paraId="7E9253E2">
            <w:pPr>
              <w:widowControl/>
              <w:jc w:val="center"/>
              <w:textAlignment w:val="center"/>
              <w:rPr>
                <w:sz w:val="18"/>
                <w:szCs w:val="18"/>
              </w:rPr>
            </w:pPr>
            <w:r>
              <w:rPr>
                <w:rFonts w:hint="eastAsia"/>
                <w:sz w:val="18"/>
                <w:szCs w:val="18"/>
              </w:rPr>
              <w:t>0.00148</w:t>
            </w:r>
            <w:r>
              <w:rPr>
                <w:sz w:val="18"/>
                <w:szCs w:val="18"/>
              </w:rPr>
              <w:t>*</w:t>
            </w:r>
          </w:p>
        </w:tc>
        <w:tc>
          <w:tcPr>
            <w:tcW w:w="1000" w:type="pct"/>
            <w:tcBorders>
              <w:tl2br w:val="nil"/>
              <w:tr2bl w:val="nil"/>
            </w:tcBorders>
            <w:shd w:val="clear" w:color="auto" w:fill="auto"/>
            <w:vAlign w:val="center"/>
          </w:tcPr>
          <w:p w14:paraId="4EA8F831">
            <w:pPr>
              <w:widowControl/>
              <w:jc w:val="center"/>
              <w:textAlignment w:val="center"/>
              <w:rPr>
                <w:kern w:val="0"/>
                <w:sz w:val="18"/>
                <w:szCs w:val="18"/>
                <w:lang w:bidi="ar"/>
              </w:rPr>
            </w:pPr>
            <w:r>
              <w:rPr>
                <w:rFonts w:hint="eastAsia"/>
                <w:sz w:val="18"/>
                <w:szCs w:val="18"/>
              </w:rPr>
              <w:t>0.00218</w:t>
            </w:r>
          </w:p>
        </w:tc>
        <w:tc>
          <w:tcPr>
            <w:tcW w:w="999" w:type="pct"/>
            <w:tcBorders>
              <w:tl2br w:val="nil"/>
              <w:tr2bl w:val="nil"/>
            </w:tcBorders>
            <w:vAlign w:val="center"/>
          </w:tcPr>
          <w:p w14:paraId="434649A4">
            <w:pPr>
              <w:widowControl/>
              <w:jc w:val="center"/>
              <w:textAlignment w:val="center"/>
              <w:rPr>
                <w:sz w:val="18"/>
                <w:szCs w:val="18"/>
              </w:rPr>
            </w:pPr>
            <w:r>
              <w:rPr>
                <w:rFonts w:hint="eastAsia"/>
                <w:sz w:val="18"/>
                <w:szCs w:val="18"/>
              </w:rPr>
              <w:t>0.00621</w:t>
            </w:r>
          </w:p>
        </w:tc>
      </w:tr>
      <w:tr w14:paraId="2C0E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1BE72A4">
            <w:pPr>
              <w:widowControl/>
              <w:jc w:val="center"/>
              <w:rPr>
                <w:color w:val="000000"/>
                <w:kern w:val="0"/>
                <w:sz w:val="18"/>
                <w:szCs w:val="18"/>
              </w:rPr>
            </w:pPr>
          </w:p>
        </w:tc>
        <w:tc>
          <w:tcPr>
            <w:tcW w:w="1001" w:type="pct"/>
            <w:tcBorders>
              <w:tl2br w:val="nil"/>
              <w:tr2bl w:val="nil"/>
            </w:tcBorders>
            <w:shd w:val="clear" w:color="auto" w:fill="auto"/>
            <w:vAlign w:val="center"/>
          </w:tcPr>
          <w:p w14:paraId="7240CBE0">
            <w:pPr>
              <w:widowControl/>
              <w:jc w:val="center"/>
              <w:textAlignment w:val="center"/>
              <w:rPr>
                <w:color w:val="000000"/>
                <w:kern w:val="0"/>
                <w:sz w:val="18"/>
                <w:szCs w:val="18"/>
                <w:lang w:bidi="ar"/>
              </w:rPr>
            </w:pPr>
            <w:r>
              <w:rPr>
                <w:rFonts w:hint="eastAsia"/>
                <w:color w:val="000000"/>
                <w:sz w:val="18"/>
                <w:szCs w:val="18"/>
              </w:rPr>
              <w:t>0.00074</w:t>
            </w:r>
          </w:p>
        </w:tc>
        <w:tc>
          <w:tcPr>
            <w:tcW w:w="1000" w:type="pct"/>
            <w:tcBorders>
              <w:tl2br w:val="nil"/>
              <w:tr2bl w:val="nil"/>
            </w:tcBorders>
            <w:vAlign w:val="center"/>
          </w:tcPr>
          <w:p w14:paraId="3ADA4976">
            <w:pPr>
              <w:widowControl/>
              <w:jc w:val="center"/>
              <w:textAlignment w:val="center"/>
              <w:rPr>
                <w:sz w:val="18"/>
                <w:szCs w:val="18"/>
              </w:rPr>
            </w:pPr>
            <w:r>
              <w:rPr>
                <w:rFonts w:hint="eastAsia"/>
                <w:sz w:val="18"/>
                <w:szCs w:val="18"/>
              </w:rPr>
              <w:t>0.00151</w:t>
            </w:r>
            <w:r>
              <w:rPr>
                <w:sz w:val="18"/>
                <w:szCs w:val="18"/>
              </w:rPr>
              <w:t>*</w:t>
            </w:r>
          </w:p>
        </w:tc>
        <w:tc>
          <w:tcPr>
            <w:tcW w:w="1000" w:type="pct"/>
            <w:tcBorders>
              <w:tl2br w:val="nil"/>
              <w:tr2bl w:val="nil"/>
            </w:tcBorders>
            <w:shd w:val="clear" w:color="auto" w:fill="auto"/>
            <w:vAlign w:val="center"/>
          </w:tcPr>
          <w:p w14:paraId="6340FBB9">
            <w:pPr>
              <w:widowControl/>
              <w:jc w:val="center"/>
              <w:textAlignment w:val="center"/>
              <w:rPr>
                <w:kern w:val="0"/>
                <w:sz w:val="18"/>
                <w:szCs w:val="18"/>
                <w:lang w:bidi="ar"/>
              </w:rPr>
            </w:pPr>
            <w:r>
              <w:rPr>
                <w:rFonts w:hint="eastAsia"/>
                <w:sz w:val="18"/>
                <w:szCs w:val="18"/>
              </w:rPr>
              <w:t>0.00216</w:t>
            </w:r>
          </w:p>
        </w:tc>
        <w:tc>
          <w:tcPr>
            <w:tcW w:w="999" w:type="pct"/>
            <w:tcBorders>
              <w:tl2br w:val="nil"/>
              <w:tr2bl w:val="nil"/>
            </w:tcBorders>
            <w:vAlign w:val="center"/>
          </w:tcPr>
          <w:p w14:paraId="4F05C977">
            <w:pPr>
              <w:widowControl/>
              <w:jc w:val="center"/>
              <w:textAlignment w:val="center"/>
              <w:rPr>
                <w:sz w:val="18"/>
                <w:szCs w:val="18"/>
              </w:rPr>
            </w:pPr>
            <w:r>
              <w:rPr>
                <w:rFonts w:hint="eastAsia"/>
                <w:sz w:val="18"/>
                <w:szCs w:val="18"/>
              </w:rPr>
              <w:t>0.00609</w:t>
            </w:r>
          </w:p>
        </w:tc>
      </w:tr>
      <w:tr w14:paraId="155D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9CBB779">
            <w:pPr>
              <w:widowControl/>
              <w:jc w:val="center"/>
              <w:rPr>
                <w:color w:val="000000"/>
                <w:kern w:val="0"/>
                <w:sz w:val="18"/>
                <w:szCs w:val="18"/>
              </w:rPr>
            </w:pPr>
          </w:p>
        </w:tc>
        <w:tc>
          <w:tcPr>
            <w:tcW w:w="1001" w:type="pct"/>
            <w:tcBorders>
              <w:tl2br w:val="nil"/>
              <w:tr2bl w:val="nil"/>
            </w:tcBorders>
            <w:shd w:val="clear" w:color="auto" w:fill="auto"/>
            <w:vAlign w:val="center"/>
          </w:tcPr>
          <w:p w14:paraId="274A69E9">
            <w:pPr>
              <w:widowControl/>
              <w:jc w:val="center"/>
              <w:textAlignment w:val="center"/>
              <w:rPr>
                <w:color w:val="000000"/>
                <w:kern w:val="0"/>
                <w:sz w:val="18"/>
                <w:szCs w:val="18"/>
                <w:lang w:bidi="ar"/>
              </w:rPr>
            </w:pPr>
            <w:r>
              <w:rPr>
                <w:rFonts w:hint="eastAsia"/>
                <w:color w:val="000000"/>
                <w:sz w:val="18"/>
                <w:szCs w:val="18"/>
              </w:rPr>
              <w:t>0.00082</w:t>
            </w:r>
          </w:p>
        </w:tc>
        <w:tc>
          <w:tcPr>
            <w:tcW w:w="1000" w:type="pct"/>
            <w:tcBorders>
              <w:tl2br w:val="nil"/>
              <w:tr2bl w:val="nil"/>
            </w:tcBorders>
            <w:vAlign w:val="center"/>
          </w:tcPr>
          <w:p w14:paraId="6CCDD806">
            <w:pPr>
              <w:widowControl/>
              <w:jc w:val="center"/>
              <w:textAlignment w:val="center"/>
              <w:rPr>
                <w:sz w:val="18"/>
                <w:szCs w:val="18"/>
              </w:rPr>
            </w:pPr>
            <w:r>
              <w:rPr>
                <w:rFonts w:hint="eastAsia"/>
                <w:sz w:val="18"/>
                <w:szCs w:val="18"/>
              </w:rPr>
              <w:t>0.00159</w:t>
            </w:r>
            <w:r>
              <w:rPr>
                <w:sz w:val="18"/>
                <w:szCs w:val="18"/>
              </w:rPr>
              <w:t>*</w:t>
            </w:r>
          </w:p>
        </w:tc>
        <w:tc>
          <w:tcPr>
            <w:tcW w:w="1000" w:type="pct"/>
            <w:tcBorders>
              <w:tl2br w:val="nil"/>
              <w:tr2bl w:val="nil"/>
            </w:tcBorders>
            <w:shd w:val="clear" w:color="auto" w:fill="auto"/>
            <w:vAlign w:val="center"/>
          </w:tcPr>
          <w:p w14:paraId="2FE549DA">
            <w:pPr>
              <w:widowControl/>
              <w:jc w:val="center"/>
              <w:textAlignment w:val="center"/>
              <w:rPr>
                <w:kern w:val="0"/>
                <w:sz w:val="18"/>
                <w:szCs w:val="18"/>
                <w:lang w:bidi="ar"/>
              </w:rPr>
            </w:pPr>
            <w:r>
              <w:rPr>
                <w:rFonts w:hint="eastAsia"/>
                <w:sz w:val="18"/>
                <w:szCs w:val="18"/>
              </w:rPr>
              <w:t>0.00228</w:t>
            </w:r>
          </w:p>
        </w:tc>
        <w:tc>
          <w:tcPr>
            <w:tcW w:w="999" w:type="pct"/>
            <w:tcBorders>
              <w:tl2br w:val="nil"/>
              <w:tr2bl w:val="nil"/>
            </w:tcBorders>
            <w:vAlign w:val="center"/>
          </w:tcPr>
          <w:p w14:paraId="0A4F0ACA">
            <w:pPr>
              <w:widowControl/>
              <w:jc w:val="center"/>
              <w:textAlignment w:val="center"/>
              <w:rPr>
                <w:sz w:val="18"/>
                <w:szCs w:val="18"/>
              </w:rPr>
            </w:pPr>
            <w:r>
              <w:rPr>
                <w:rFonts w:hint="eastAsia"/>
                <w:sz w:val="18"/>
                <w:szCs w:val="18"/>
              </w:rPr>
              <w:t>0.00627</w:t>
            </w:r>
          </w:p>
        </w:tc>
      </w:tr>
      <w:tr w14:paraId="7AA1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0C335D9">
            <w:pPr>
              <w:widowControl/>
              <w:jc w:val="center"/>
              <w:rPr>
                <w:color w:val="000000"/>
                <w:kern w:val="0"/>
                <w:sz w:val="18"/>
                <w:szCs w:val="18"/>
              </w:rPr>
            </w:pPr>
          </w:p>
        </w:tc>
        <w:tc>
          <w:tcPr>
            <w:tcW w:w="1001" w:type="pct"/>
            <w:tcBorders>
              <w:tl2br w:val="nil"/>
              <w:tr2bl w:val="nil"/>
            </w:tcBorders>
            <w:shd w:val="clear" w:color="auto" w:fill="auto"/>
            <w:vAlign w:val="center"/>
          </w:tcPr>
          <w:p w14:paraId="1BF597CE">
            <w:pPr>
              <w:widowControl/>
              <w:jc w:val="center"/>
              <w:textAlignment w:val="center"/>
              <w:rPr>
                <w:color w:val="000000"/>
                <w:kern w:val="0"/>
                <w:sz w:val="18"/>
                <w:szCs w:val="18"/>
                <w:lang w:bidi="ar"/>
              </w:rPr>
            </w:pPr>
            <w:r>
              <w:rPr>
                <w:rFonts w:hint="eastAsia"/>
                <w:color w:val="000000"/>
                <w:sz w:val="18"/>
                <w:szCs w:val="18"/>
              </w:rPr>
              <w:t>0.00081</w:t>
            </w:r>
          </w:p>
        </w:tc>
        <w:tc>
          <w:tcPr>
            <w:tcW w:w="1000" w:type="pct"/>
            <w:tcBorders>
              <w:tl2br w:val="nil"/>
              <w:tr2bl w:val="nil"/>
            </w:tcBorders>
            <w:vAlign w:val="center"/>
          </w:tcPr>
          <w:p w14:paraId="37CD88BC">
            <w:pPr>
              <w:widowControl/>
              <w:jc w:val="center"/>
              <w:textAlignment w:val="center"/>
              <w:rPr>
                <w:sz w:val="18"/>
                <w:szCs w:val="18"/>
              </w:rPr>
            </w:pPr>
            <w:r>
              <w:rPr>
                <w:rFonts w:hint="eastAsia"/>
                <w:sz w:val="18"/>
                <w:szCs w:val="18"/>
              </w:rPr>
              <w:t>0.00141</w:t>
            </w:r>
            <w:r>
              <w:rPr>
                <w:sz w:val="18"/>
                <w:szCs w:val="18"/>
              </w:rPr>
              <w:t>*</w:t>
            </w:r>
          </w:p>
        </w:tc>
        <w:tc>
          <w:tcPr>
            <w:tcW w:w="1000" w:type="pct"/>
            <w:tcBorders>
              <w:tl2br w:val="nil"/>
              <w:tr2bl w:val="nil"/>
            </w:tcBorders>
            <w:shd w:val="clear" w:color="auto" w:fill="auto"/>
            <w:vAlign w:val="center"/>
          </w:tcPr>
          <w:p w14:paraId="63037866">
            <w:pPr>
              <w:widowControl/>
              <w:jc w:val="center"/>
              <w:textAlignment w:val="center"/>
              <w:rPr>
                <w:kern w:val="0"/>
                <w:sz w:val="18"/>
                <w:szCs w:val="18"/>
                <w:lang w:bidi="ar"/>
              </w:rPr>
            </w:pPr>
            <w:r>
              <w:rPr>
                <w:rFonts w:hint="eastAsia"/>
                <w:sz w:val="18"/>
                <w:szCs w:val="18"/>
              </w:rPr>
              <w:t>0.00232</w:t>
            </w:r>
          </w:p>
        </w:tc>
        <w:tc>
          <w:tcPr>
            <w:tcW w:w="999" w:type="pct"/>
            <w:tcBorders>
              <w:tl2br w:val="nil"/>
              <w:tr2bl w:val="nil"/>
            </w:tcBorders>
            <w:vAlign w:val="center"/>
          </w:tcPr>
          <w:p w14:paraId="172ED4AC">
            <w:pPr>
              <w:widowControl/>
              <w:jc w:val="center"/>
              <w:textAlignment w:val="center"/>
              <w:rPr>
                <w:sz w:val="18"/>
                <w:szCs w:val="18"/>
              </w:rPr>
            </w:pPr>
            <w:r>
              <w:rPr>
                <w:rFonts w:hint="eastAsia"/>
                <w:sz w:val="18"/>
                <w:szCs w:val="18"/>
              </w:rPr>
              <w:t>0.00613</w:t>
            </w:r>
          </w:p>
        </w:tc>
      </w:tr>
      <w:tr w14:paraId="315C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1F9A611">
            <w:pPr>
              <w:widowControl/>
              <w:jc w:val="center"/>
              <w:rPr>
                <w:color w:val="000000"/>
                <w:kern w:val="0"/>
                <w:sz w:val="18"/>
                <w:szCs w:val="18"/>
              </w:rPr>
            </w:pPr>
          </w:p>
        </w:tc>
        <w:tc>
          <w:tcPr>
            <w:tcW w:w="1001" w:type="pct"/>
            <w:tcBorders>
              <w:tl2br w:val="nil"/>
              <w:tr2bl w:val="nil"/>
            </w:tcBorders>
            <w:shd w:val="clear" w:color="auto" w:fill="auto"/>
            <w:vAlign w:val="center"/>
          </w:tcPr>
          <w:p w14:paraId="01648FE7">
            <w:pPr>
              <w:widowControl/>
              <w:jc w:val="center"/>
              <w:textAlignment w:val="center"/>
              <w:rPr>
                <w:color w:val="000000"/>
                <w:kern w:val="0"/>
                <w:sz w:val="18"/>
                <w:szCs w:val="18"/>
                <w:lang w:bidi="ar"/>
              </w:rPr>
            </w:pPr>
            <w:r>
              <w:rPr>
                <w:rFonts w:hint="eastAsia"/>
                <w:color w:val="000000"/>
                <w:sz w:val="18"/>
                <w:szCs w:val="18"/>
              </w:rPr>
              <w:t>0.00073</w:t>
            </w:r>
          </w:p>
        </w:tc>
        <w:tc>
          <w:tcPr>
            <w:tcW w:w="1000" w:type="pct"/>
            <w:tcBorders>
              <w:tl2br w:val="nil"/>
              <w:tr2bl w:val="nil"/>
            </w:tcBorders>
            <w:vAlign w:val="center"/>
          </w:tcPr>
          <w:p w14:paraId="09F14D77">
            <w:pPr>
              <w:widowControl/>
              <w:jc w:val="center"/>
              <w:textAlignment w:val="center"/>
              <w:rPr>
                <w:sz w:val="18"/>
                <w:szCs w:val="18"/>
              </w:rPr>
            </w:pPr>
            <w:r>
              <w:rPr>
                <w:rFonts w:hint="eastAsia"/>
                <w:sz w:val="18"/>
                <w:szCs w:val="18"/>
              </w:rPr>
              <w:t>0.00143</w:t>
            </w:r>
            <w:r>
              <w:rPr>
                <w:sz w:val="18"/>
                <w:szCs w:val="18"/>
              </w:rPr>
              <w:t>*</w:t>
            </w:r>
          </w:p>
        </w:tc>
        <w:tc>
          <w:tcPr>
            <w:tcW w:w="1000" w:type="pct"/>
            <w:tcBorders>
              <w:tl2br w:val="nil"/>
              <w:tr2bl w:val="nil"/>
            </w:tcBorders>
            <w:shd w:val="clear" w:color="auto" w:fill="auto"/>
            <w:vAlign w:val="center"/>
          </w:tcPr>
          <w:p w14:paraId="093578B8">
            <w:pPr>
              <w:widowControl/>
              <w:jc w:val="center"/>
              <w:textAlignment w:val="center"/>
              <w:rPr>
                <w:kern w:val="0"/>
                <w:sz w:val="18"/>
                <w:szCs w:val="18"/>
                <w:lang w:bidi="ar"/>
              </w:rPr>
            </w:pPr>
            <w:r>
              <w:rPr>
                <w:rFonts w:hint="eastAsia"/>
                <w:sz w:val="18"/>
                <w:szCs w:val="18"/>
              </w:rPr>
              <w:t>0.00234</w:t>
            </w:r>
          </w:p>
        </w:tc>
        <w:tc>
          <w:tcPr>
            <w:tcW w:w="999" w:type="pct"/>
            <w:tcBorders>
              <w:tl2br w:val="nil"/>
              <w:tr2bl w:val="nil"/>
            </w:tcBorders>
            <w:vAlign w:val="center"/>
          </w:tcPr>
          <w:p w14:paraId="6364E972">
            <w:pPr>
              <w:widowControl/>
              <w:jc w:val="center"/>
              <w:textAlignment w:val="center"/>
              <w:rPr>
                <w:sz w:val="18"/>
                <w:szCs w:val="18"/>
              </w:rPr>
            </w:pPr>
            <w:r>
              <w:rPr>
                <w:rFonts w:hint="eastAsia"/>
                <w:sz w:val="18"/>
                <w:szCs w:val="18"/>
              </w:rPr>
              <w:t>0.00652**</w:t>
            </w:r>
          </w:p>
        </w:tc>
      </w:tr>
      <w:tr w14:paraId="5B9C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4930120F">
            <w:pPr>
              <w:widowControl/>
              <w:jc w:val="center"/>
              <w:rPr>
                <w:rFonts w:hint="eastAsia" w:eastAsia="宋体"/>
                <w:color w:val="000000"/>
                <w:kern w:val="0"/>
                <w:sz w:val="18"/>
                <w:szCs w:val="18"/>
                <w:lang w:eastAsia="zh-CN"/>
              </w:rPr>
            </w:pPr>
            <w:r>
              <w:rPr>
                <w:color w:val="000000"/>
                <w:kern w:val="0"/>
                <w:sz w:val="18"/>
                <w:szCs w:val="18"/>
              </w:rPr>
              <w:t>4</w:t>
            </w:r>
            <w:r>
              <w:rPr>
                <w:rFonts w:hint="eastAsia"/>
                <w:sz w:val="18"/>
                <w:szCs w:val="18"/>
                <w:lang w:eastAsia="zh-CN"/>
              </w:rPr>
              <w:t>荆门市格林美新材料有限公司</w:t>
            </w:r>
          </w:p>
        </w:tc>
        <w:tc>
          <w:tcPr>
            <w:tcW w:w="1001" w:type="pct"/>
            <w:tcBorders>
              <w:tl2br w:val="nil"/>
              <w:tr2bl w:val="nil"/>
            </w:tcBorders>
            <w:shd w:val="clear" w:color="auto" w:fill="auto"/>
            <w:vAlign w:val="center"/>
          </w:tcPr>
          <w:p w14:paraId="5431993F">
            <w:pPr>
              <w:widowControl/>
              <w:jc w:val="center"/>
              <w:textAlignment w:val="center"/>
              <w:rPr>
                <w:color w:val="000000"/>
                <w:sz w:val="18"/>
                <w:szCs w:val="18"/>
              </w:rPr>
            </w:pPr>
            <w:r>
              <w:rPr>
                <w:rFonts w:hint="eastAsia"/>
                <w:color w:val="000000"/>
                <w:sz w:val="18"/>
                <w:szCs w:val="18"/>
              </w:rPr>
              <w:t>0.00085</w:t>
            </w:r>
          </w:p>
        </w:tc>
        <w:tc>
          <w:tcPr>
            <w:tcW w:w="1000" w:type="pct"/>
            <w:tcBorders>
              <w:tl2br w:val="nil"/>
              <w:tr2bl w:val="nil"/>
            </w:tcBorders>
            <w:vAlign w:val="center"/>
          </w:tcPr>
          <w:p w14:paraId="0DD0F0E3">
            <w:pPr>
              <w:widowControl/>
              <w:jc w:val="center"/>
              <w:textAlignment w:val="center"/>
              <w:rPr>
                <w:sz w:val="18"/>
                <w:szCs w:val="18"/>
              </w:rPr>
            </w:pPr>
            <w:r>
              <w:rPr>
                <w:rFonts w:hint="eastAsia"/>
                <w:sz w:val="18"/>
                <w:szCs w:val="18"/>
              </w:rPr>
              <w:t>0.00137</w:t>
            </w:r>
          </w:p>
        </w:tc>
        <w:tc>
          <w:tcPr>
            <w:tcW w:w="1000" w:type="pct"/>
            <w:tcBorders>
              <w:tl2br w:val="nil"/>
              <w:tr2bl w:val="nil"/>
            </w:tcBorders>
            <w:shd w:val="clear" w:color="auto" w:fill="auto"/>
            <w:vAlign w:val="center"/>
          </w:tcPr>
          <w:p w14:paraId="23B5F6A1">
            <w:pPr>
              <w:widowControl/>
              <w:jc w:val="center"/>
              <w:textAlignment w:val="center"/>
              <w:rPr>
                <w:sz w:val="18"/>
                <w:szCs w:val="18"/>
              </w:rPr>
            </w:pPr>
            <w:r>
              <w:rPr>
                <w:rFonts w:hint="eastAsia"/>
                <w:sz w:val="18"/>
                <w:szCs w:val="18"/>
              </w:rPr>
              <w:t>0.00293</w:t>
            </w:r>
          </w:p>
        </w:tc>
        <w:tc>
          <w:tcPr>
            <w:tcW w:w="999" w:type="pct"/>
            <w:tcBorders>
              <w:tl2br w:val="nil"/>
              <w:tr2bl w:val="nil"/>
            </w:tcBorders>
            <w:vAlign w:val="center"/>
          </w:tcPr>
          <w:p w14:paraId="16C340E1">
            <w:pPr>
              <w:widowControl/>
              <w:jc w:val="center"/>
              <w:textAlignment w:val="center"/>
              <w:rPr>
                <w:sz w:val="18"/>
                <w:szCs w:val="18"/>
              </w:rPr>
            </w:pPr>
            <w:r>
              <w:rPr>
                <w:rFonts w:hint="eastAsia"/>
                <w:sz w:val="18"/>
                <w:szCs w:val="18"/>
              </w:rPr>
              <w:t>0.00711**</w:t>
            </w:r>
          </w:p>
        </w:tc>
      </w:tr>
      <w:tr w14:paraId="580D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3FF730D">
            <w:pPr>
              <w:widowControl/>
              <w:jc w:val="center"/>
              <w:rPr>
                <w:color w:val="000000"/>
                <w:kern w:val="0"/>
                <w:sz w:val="18"/>
                <w:szCs w:val="18"/>
              </w:rPr>
            </w:pPr>
          </w:p>
        </w:tc>
        <w:tc>
          <w:tcPr>
            <w:tcW w:w="1001" w:type="pct"/>
            <w:tcBorders>
              <w:tl2br w:val="nil"/>
              <w:tr2bl w:val="nil"/>
            </w:tcBorders>
            <w:shd w:val="clear" w:color="auto" w:fill="auto"/>
            <w:vAlign w:val="center"/>
          </w:tcPr>
          <w:p w14:paraId="19ED85C7">
            <w:pPr>
              <w:widowControl/>
              <w:jc w:val="center"/>
              <w:textAlignment w:val="center"/>
              <w:rPr>
                <w:color w:val="000000"/>
                <w:sz w:val="18"/>
                <w:szCs w:val="18"/>
              </w:rPr>
            </w:pPr>
            <w:r>
              <w:rPr>
                <w:rFonts w:hint="eastAsia"/>
                <w:color w:val="000000"/>
                <w:sz w:val="18"/>
                <w:szCs w:val="18"/>
              </w:rPr>
              <w:t>0.00083</w:t>
            </w:r>
          </w:p>
        </w:tc>
        <w:tc>
          <w:tcPr>
            <w:tcW w:w="1000" w:type="pct"/>
            <w:tcBorders>
              <w:tl2br w:val="nil"/>
              <w:tr2bl w:val="nil"/>
            </w:tcBorders>
            <w:vAlign w:val="center"/>
          </w:tcPr>
          <w:p w14:paraId="4831E4C8">
            <w:pPr>
              <w:widowControl/>
              <w:jc w:val="center"/>
              <w:textAlignment w:val="center"/>
              <w:rPr>
                <w:sz w:val="18"/>
                <w:szCs w:val="18"/>
              </w:rPr>
            </w:pPr>
            <w:r>
              <w:rPr>
                <w:rFonts w:hint="eastAsia"/>
                <w:sz w:val="18"/>
                <w:szCs w:val="18"/>
              </w:rPr>
              <w:t>0.00146</w:t>
            </w:r>
          </w:p>
        </w:tc>
        <w:tc>
          <w:tcPr>
            <w:tcW w:w="1000" w:type="pct"/>
            <w:tcBorders>
              <w:tl2br w:val="nil"/>
              <w:tr2bl w:val="nil"/>
            </w:tcBorders>
            <w:shd w:val="clear" w:color="auto" w:fill="auto"/>
            <w:vAlign w:val="center"/>
          </w:tcPr>
          <w:p w14:paraId="3D229D0E">
            <w:pPr>
              <w:widowControl/>
              <w:jc w:val="center"/>
              <w:textAlignment w:val="center"/>
              <w:rPr>
                <w:sz w:val="18"/>
                <w:szCs w:val="18"/>
              </w:rPr>
            </w:pPr>
            <w:r>
              <w:rPr>
                <w:rFonts w:hint="eastAsia"/>
                <w:sz w:val="18"/>
                <w:szCs w:val="18"/>
              </w:rPr>
              <w:t>0.00297</w:t>
            </w:r>
          </w:p>
        </w:tc>
        <w:tc>
          <w:tcPr>
            <w:tcW w:w="999" w:type="pct"/>
            <w:tcBorders>
              <w:tl2br w:val="nil"/>
              <w:tr2bl w:val="nil"/>
            </w:tcBorders>
            <w:vAlign w:val="center"/>
          </w:tcPr>
          <w:p w14:paraId="73EFF81A">
            <w:pPr>
              <w:widowControl/>
              <w:jc w:val="center"/>
              <w:textAlignment w:val="center"/>
              <w:rPr>
                <w:sz w:val="18"/>
                <w:szCs w:val="18"/>
              </w:rPr>
            </w:pPr>
            <w:r>
              <w:rPr>
                <w:rFonts w:hint="eastAsia"/>
                <w:sz w:val="18"/>
                <w:szCs w:val="18"/>
              </w:rPr>
              <w:t>0.0072**</w:t>
            </w:r>
          </w:p>
        </w:tc>
      </w:tr>
      <w:tr w14:paraId="2B24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90B3A9C">
            <w:pPr>
              <w:widowControl/>
              <w:jc w:val="center"/>
              <w:rPr>
                <w:color w:val="000000"/>
                <w:kern w:val="0"/>
                <w:sz w:val="18"/>
                <w:szCs w:val="18"/>
              </w:rPr>
            </w:pPr>
          </w:p>
        </w:tc>
        <w:tc>
          <w:tcPr>
            <w:tcW w:w="1001" w:type="pct"/>
            <w:tcBorders>
              <w:tl2br w:val="nil"/>
              <w:tr2bl w:val="nil"/>
            </w:tcBorders>
            <w:shd w:val="clear" w:color="auto" w:fill="auto"/>
            <w:vAlign w:val="center"/>
          </w:tcPr>
          <w:p w14:paraId="2ED434C3">
            <w:pPr>
              <w:widowControl/>
              <w:jc w:val="center"/>
              <w:textAlignment w:val="center"/>
              <w:rPr>
                <w:color w:val="000000"/>
                <w:sz w:val="18"/>
                <w:szCs w:val="18"/>
              </w:rPr>
            </w:pPr>
            <w:r>
              <w:rPr>
                <w:rFonts w:hint="eastAsia"/>
                <w:color w:val="000000"/>
                <w:sz w:val="18"/>
                <w:szCs w:val="18"/>
              </w:rPr>
              <w:t>0.00085</w:t>
            </w:r>
          </w:p>
        </w:tc>
        <w:tc>
          <w:tcPr>
            <w:tcW w:w="1000" w:type="pct"/>
            <w:tcBorders>
              <w:tl2br w:val="nil"/>
              <w:tr2bl w:val="nil"/>
            </w:tcBorders>
            <w:vAlign w:val="center"/>
          </w:tcPr>
          <w:p w14:paraId="1DF8D843">
            <w:pPr>
              <w:widowControl/>
              <w:jc w:val="center"/>
              <w:textAlignment w:val="center"/>
              <w:rPr>
                <w:sz w:val="18"/>
                <w:szCs w:val="18"/>
              </w:rPr>
            </w:pPr>
            <w:r>
              <w:rPr>
                <w:rFonts w:hint="eastAsia"/>
                <w:sz w:val="18"/>
                <w:szCs w:val="18"/>
              </w:rPr>
              <w:t>0.00135</w:t>
            </w:r>
          </w:p>
        </w:tc>
        <w:tc>
          <w:tcPr>
            <w:tcW w:w="1000" w:type="pct"/>
            <w:tcBorders>
              <w:tl2br w:val="nil"/>
              <w:tr2bl w:val="nil"/>
            </w:tcBorders>
            <w:shd w:val="clear" w:color="auto" w:fill="auto"/>
            <w:vAlign w:val="center"/>
          </w:tcPr>
          <w:p w14:paraId="6E8D3763">
            <w:pPr>
              <w:widowControl/>
              <w:jc w:val="center"/>
              <w:textAlignment w:val="center"/>
              <w:rPr>
                <w:sz w:val="18"/>
                <w:szCs w:val="18"/>
              </w:rPr>
            </w:pPr>
            <w:r>
              <w:rPr>
                <w:rFonts w:hint="eastAsia"/>
                <w:sz w:val="18"/>
                <w:szCs w:val="18"/>
              </w:rPr>
              <w:t>0.00284</w:t>
            </w:r>
            <w:r>
              <w:rPr>
                <w:sz w:val="18"/>
                <w:szCs w:val="18"/>
              </w:rPr>
              <w:t>*</w:t>
            </w:r>
          </w:p>
        </w:tc>
        <w:tc>
          <w:tcPr>
            <w:tcW w:w="999" w:type="pct"/>
            <w:tcBorders>
              <w:tl2br w:val="nil"/>
              <w:tr2bl w:val="nil"/>
            </w:tcBorders>
            <w:vAlign w:val="center"/>
          </w:tcPr>
          <w:p w14:paraId="3A92C1E2">
            <w:pPr>
              <w:widowControl/>
              <w:jc w:val="center"/>
              <w:textAlignment w:val="center"/>
              <w:rPr>
                <w:sz w:val="18"/>
                <w:szCs w:val="18"/>
              </w:rPr>
            </w:pPr>
            <w:r>
              <w:rPr>
                <w:rFonts w:hint="eastAsia"/>
                <w:sz w:val="18"/>
                <w:szCs w:val="18"/>
              </w:rPr>
              <w:t>0.00726**</w:t>
            </w:r>
          </w:p>
        </w:tc>
      </w:tr>
      <w:tr w14:paraId="199E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D8304D0">
            <w:pPr>
              <w:widowControl/>
              <w:jc w:val="center"/>
              <w:rPr>
                <w:color w:val="000000"/>
                <w:kern w:val="0"/>
                <w:sz w:val="18"/>
                <w:szCs w:val="18"/>
              </w:rPr>
            </w:pPr>
          </w:p>
        </w:tc>
        <w:tc>
          <w:tcPr>
            <w:tcW w:w="1001" w:type="pct"/>
            <w:tcBorders>
              <w:tl2br w:val="nil"/>
              <w:tr2bl w:val="nil"/>
            </w:tcBorders>
            <w:shd w:val="clear" w:color="auto" w:fill="auto"/>
            <w:vAlign w:val="center"/>
          </w:tcPr>
          <w:p w14:paraId="665C69F7">
            <w:pPr>
              <w:widowControl/>
              <w:jc w:val="center"/>
              <w:textAlignment w:val="center"/>
              <w:rPr>
                <w:color w:val="000000"/>
                <w:sz w:val="18"/>
                <w:szCs w:val="18"/>
              </w:rPr>
            </w:pPr>
            <w:r>
              <w:rPr>
                <w:rFonts w:hint="eastAsia"/>
                <w:color w:val="000000"/>
                <w:sz w:val="18"/>
                <w:szCs w:val="18"/>
              </w:rPr>
              <w:t>0.00083</w:t>
            </w:r>
          </w:p>
        </w:tc>
        <w:tc>
          <w:tcPr>
            <w:tcW w:w="1000" w:type="pct"/>
            <w:tcBorders>
              <w:tl2br w:val="nil"/>
              <w:tr2bl w:val="nil"/>
            </w:tcBorders>
            <w:vAlign w:val="center"/>
          </w:tcPr>
          <w:p w14:paraId="025A10BC">
            <w:pPr>
              <w:widowControl/>
              <w:jc w:val="center"/>
              <w:textAlignment w:val="center"/>
              <w:rPr>
                <w:sz w:val="18"/>
                <w:szCs w:val="18"/>
              </w:rPr>
            </w:pPr>
            <w:r>
              <w:rPr>
                <w:rFonts w:hint="eastAsia"/>
                <w:sz w:val="18"/>
                <w:szCs w:val="18"/>
              </w:rPr>
              <w:t>0.00143</w:t>
            </w:r>
          </w:p>
        </w:tc>
        <w:tc>
          <w:tcPr>
            <w:tcW w:w="1000" w:type="pct"/>
            <w:tcBorders>
              <w:tl2br w:val="nil"/>
              <w:tr2bl w:val="nil"/>
            </w:tcBorders>
            <w:shd w:val="clear" w:color="auto" w:fill="auto"/>
            <w:vAlign w:val="center"/>
          </w:tcPr>
          <w:p w14:paraId="5440B444">
            <w:pPr>
              <w:widowControl/>
              <w:jc w:val="center"/>
              <w:textAlignment w:val="center"/>
              <w:rPr>
                <w:sz w:val="18"/>
                <w:szCs w:val="18"/>
              </w:rPr>
            </w:pPr>
            <w:r>
              <w:rPr>
                <w:rFonts w:hint="eastAsia"/>
                <w:sz w:val="18"/>
                <w:szCs w:val="18"/>
              </w:rPr>
              <w:t>0.00292</w:t>
            </w:r>
          </w:p>
        </w:tc>
        <w:tc>
          <w:tcPr>
            <w:tcW w:w="999" w:type="pct"/>
            <w:tcBorders>
              <w:tl2br w:val="nil"/>
              <w:tr2bl w:val="nil"/>
            </w:tcBorders>
            <w:vAlign w:val="center"/>
          </w:tcPr>
          <w:p w14:paraId="515088D8">
            <w:pPr>
              <w:widowControl/>
              <w:jc w:val="center"/>
              <w:textAlignment w:val="center"/>
              <w:rPr>
                <w:sz w:val="18"/>
                <w:szCs w:val="18"/>
              </w:rPr>
            </w:pPr>
            <w:r>
              <w:rPr>
                <w:rFonts w:hint="eastAsia"/>
                <w:sz w:val="18"/>
                <w:szCs w:val="18"/>
              </w:rPr>
              <w:t>0.00716**</w:t>
            </w:r>
          </w:p>
        </w:tc>
      </w:tr>
      <w:tr w14:paraId="6B1F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64A9EED">
            <w:pPr>
              <w:widowControl/>
              <w:jc w:val="center"/>
              <w:rPr>
                <w:color w:val="000000"/>
                <w:kern w:val="0"/>
                <w:sz w:val="18"/>
                <w:szCs w:val="18"/>
              </w:rPr>
            </w:pPr>
          </w:p>
        </w:tc>
        <w:tc>
          <w:tcPr>
            <w:tcW w:w="1001" w:type="pct"/>
            <w:tcBorders>
              <w:tl2br w:val="nil"/>
              <w:tr2bl w:val="nil"/>
            </w:tcBorders>
            <w:shd w:val="clear" w:color="auto" w:fill="auto"/>
            <w:vAlign w:val="center"/>
          </w:tcPr>
          <w:p w14:paraId="27BFEFEC">
            <w:pPr>
              <w:widowControl/>
              <w:jc w:val="center"/>
              <w:textAlignment w:val="center"/>
              <w:rPr>
                <w:color w:val="000000"/>
                <w:sz w:val="18"/>
                <w:szCs w:val="18"/>
              </w:rPr>
            </w:pPr>
            <w:r>
              <w:rPr>
                <w:rFonts w:hint="eastAsia"/>
                <w:color w:val="000000"/>
                <w:sz w:val="18"/>
                <w:szCs w:val="18"/>
              </w:rPr>
              <w:t>0.00087</w:t>
            </w:r>
          </w:p>
        </w:tc>
        <w:tc>
          <w:tcPr>
            <w:tcW w:w="1000" w:type="pct"/>
            <w:tcBorders>
              <w:tl2br w:val="nil"/>
              <w:tr2bl w:val="nil"/>
            </w:tcBorders>
            <w:vAlign w:val="center"/>
          </w:tcPr>
          <w:p w14:paraId="0963F419">
            <w:pPr>
              <w:widowControl/>
              <w:jc w:val="center"/>
              <w:textAlignment w:val="center"/>
              <w:rPr>
                <w:sz w:val="18"/>
                <w:szCs w:val="18"/>
              </w:rPr>
            </w:pPr>
            <w:r>
              <w:rPr>
                <w:rFonts w:hint="eastAsia"/>
                <w:sz w:val="18"/>
                <w:szCs w:val="18"/>
              </w:rPr>
              <w:t>0.00142</w:t>
            </w:r>
          </w:p>
        </w:tc>
        <w:tc>
          <w:tcPr>
            <w:tcW w:w="1000" w:type="pct"/>
            <w:tcBorders>
              <w:tl2br w:val="nil"/>
              <w:tr2bl w:val="nil"/>
            </w:tcBorders>
            <w:shd w:val="clear" w:color="auto" w:fill="auto"/>
            <w:vAlign w:val="center"/>
          </w:tcPr>
          <w:p w14:paraId="5A9821DF">
            <w:pPr>
              <w:widowControl/>
              <w:jc w:val="center"/>
              <w:textAlignment w:val="center"/>
              <w:rPr>
                <w:sz w:val="18"/>
                <w:szCs w:val="18"/>
              </w:rPr>
            </w:pPr>
            <w:r>
              <w:rPr>
                <w:rFonts w:hint="eastAsia"/>
                <w:sz w:val="18"/>
                <w:szCs w:val="18"/>
              </w:rPr>
              <w:t>0.00295</w:t>
            </w:r>
          </w:p>
        </w:tc>
        <w:tc>
          <w:tcPr>
            <w:tcW w:w="999" w:type="pct"/>
            <w:tcBorders>
              <w:tl2br w:val="nil"/>
              <w:tr2bl w:val="nil"/>
            </w:tcBorders>
            <w:vAlign w:val="center"/>
          </w:tcPr>
          <w:p w14:paraId="19584A18">
            <w:pPr>
              <w:widowControl/>
              <w:jc w:val="center"/>
              <w:textAlignment w:val="center"/>
              <w:rPr>
                <w:sz w:val="18"/>
                <w:szCs w:val="18"/>
              </w:rPr>
            </w:pPr>
            <w:r>
              <w:rPr>
                <w:rFonts w:hint="eastAsia"/>
                <w:sz w:val="18"/>
                <w:szCs w:val="18"/>
              </w:rPr>
              <w:t>0.00721**</w:t>
            </w:r>
          </w:p>
        </w:tc>
      </w:tr>
      <w:tr w14:paraId="48DC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AA5B303">
            <w:pPr>
              <w:widowControl/>
              <w:jc w:val="center"/>
              <w:rPr>
                <w:color w:val="000000"/>
                <w:kern w:val="0"/>
                <w:sz w:val="18"/>
                <w:szCs w:val="18"/>
              </w:rPr>
            </w:pPr>
          </w:p>
        </w:tc>
        <w:tc>
          <w:tcPr>
            <w:tcW w:w="1001" w:type="pct"/>
            <w:tcBorders>
              <w:tl2br w:val="nil"/>
              <w:tr2bl w:val="nil"/>
            </w:tcBorders>
            <w:shd w:val="clear" w:color="auto" w:fill="auto"/>
            <w:vAlign w:val="center"/>
          </w:tcPr>
          <w:p w14:paraId="31D14B3D">
            <w:pPr>
              <w:widowControl/>
              <w:jc w:val="center"/>
              <w:textAlignment w:val="center"/>
              <w:rPr>
                <w:color w:val="000000"/>
                <w:sz w:val="18"/>
                <w:szCs w:val="18"/>
              </w:rPr>
            </w:pPr>
            <w:r>
              <w:rPr>
                <w:rFonts w:hint="eastAsia"/>
                <w:color w:val="000000"/>
                <w:sz w:val="18"/>
                <w:szCs w:val="18"/>
              </w:rPr>
              <w:t>0.00082</w:t>
            </w:r>
          </w:p>
        </w:tc>
        <w:tc>
          <w:tcPr>
            <w:tcW w:w="1000" w:type="pct"/>
            <w:tcBorders>
              <w:tl2br w:val="nil"/>
              <w:tr2bl w:val="nil"/>
            </w:tcBorders>
            <w:vAlign w:val="center"/>
          </w:tcPr>
          <w:p w14:paraId="45403222">
            <w:pPr>
              <w:widowControl/>
              <w:jc w:val="center"/>
              <w:textAlignment w:val="center"/>
              <w:rPr>
                <w:sz w:val="18"/>
                <w:szCs w:val="18"/>
              </w:rPr>
            </w:pPr>
            <w:r>
              <w:rPr>
                <w:rFonts w:hint="eastAsia"/>
                <w:sz w:val="18"/>
                <w:szCs w:val="18"/>
              </w:rPr>
              <w:t>0.00137</w:t>
            </w:r>
          </w:p>
        </w:tc>
        <w:tc>
          <w:tcPr>
            <w:tcW w:w="1000" w:type="pct"/>
            <w:tcBorders>
              <w:tl2br w:val="nil"/>
              <w:tr2bl w:val="nil"/>
            </w:tcBorders>
            <w:shd w:val="clear" w:color="auto" w:fill="auto"/>
            <w:vAlign w:val="center"/>
          </w:tcPr>
          <w:p w14:paraId="4AD02D6C">
            <w:pPr>
              <w:widowControl/>
              <w:jc w:val="center"/>
              <w:textAlignment w:val="center"/>
              <w:rPr>
                <w:sz w:val="18"/>
                <w:szCs w:val="18"/>
              </w:rPr>
            </w:pPr>
            <w:r>
              <w:rPr>
                <w:rFonts w:hint="eastAsia"/>
                <w:sz w:val="18"/>
                <w:szCs w:val="18"/>
              </w:rPr>
              <w:t>0.00293</w:t>
            </w:r>
          </w:p>
        </w:tc>
        <w:tc>
          <w:tcPr>
            <w:tcW w:w="999" w:type="pct"/>
            <w:tcBorders>
              <w:tl2br w:val="nil"/>
              <w:tr2bl w:val="nil"/>
            </w:tcBorders>
            <w:vAlign w:val="center"/>
          </w:tcPr>
          <w:p w14:paraId="2F6B77BB">
            <w:pPr>
              <w:widowControl/>
              <w:jc w:val="center"/>
              <w:textAlignment w:val="center"/>
              <w:rPr>
                <w:sz w:val="18"/>
                <w:szCs w:val="18"/>
              </w:rPr>
            </w:pPr>
            <w:r>
              <w:rPr>
                <w:rFonts w:hint="eastAsia"/>
                <w:sz w:val="18"/>
                <w:szCs w:val="18"/>
              </w:rPr>
              <w:t>0.00726**</w:t>
            </w:r>
          </w:p>
        </w:tc>
      </w:tr>
      <w:tr w14:paraId="3235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1371F31">
            <w:pPr>
              <w:widowControl/>
              <w:jc w:val="center"/>
              <w:rPr>
                <w:color w:val="000000"/>
                <w:kern w:val="0"/>
                <w:sz w:val="18"/>
                <w:szCs w:val="18"/>
              </w:rPr>
            </w:pPr>
          </w:p>
        </w:tc>
        <w:tc>
          <w:tcPr>
            <w:tcW w:w="1001" w:type="pct"/>
            <w:tcBorders>
              <w:tl2br w:val="nil"/>
              <w:tr2bl w:val="nil"/>
            </w:tcBorders>
            <w:shd w:val="clear" w:color="auto" w:fill="auto"/>
            <w:vAlign w:val="center"/>
          </w:tcPr>
          <w:p w14:paraId="1AB48893">
            <w:pPr>
              <w:widowControl/>
              <w:jc w:val="center"/>
              <w:textAlignment w:val="center"/>
              <w:rPr>
                <w:color w:val="000000"/>
                <w:sz w:val="18"/>
                <w:szCs w:val="18"/>
              </w:rPr>
            </w:pPr>
            <w:r>
              <w:rPr>
                <w:rFonts w:hint="eastAsia"/>
                <w:color w:val="000000"/>
                <w:sz w:val="18"/>
                <w:szCs w:val="18"/>
              </w:rPr>
              <w:t>0.00084</w:t>
            </w:r>
          </w:p>
        </w:tc>
        <w:tc>
          <w:tcPr>
            <w:tcW w:w="1000" w:type="pct"/>
            <w:tcBorders>
              <w:tl2br w:val="nil"/>
              <w:tr2bl w:val="nil"/>
            </w:tcBorders>
            <w:vAlign w:val="center"/>
          </w:tcPr>
          <w:p w14:paraId="1AE826DA">
            <w:pPr>
              <w:widowControl/>
              <w:jc w:val="center"/>
              <w:textAlignment w:val="center"/>
              <w:rPr>
                <w:sz w:val="18"/>
                <w:szCs w:val="18"/>
              </w:rPr>
            </w:pPr>
            <w:r>
              <w:rPr>
                <w:rFonts w:hint="eastAsia"/>
                <w:sz w:val="18"/>
                <w:szCs w:val="18"/>
              </w:rPr>
              <w:t>0.00135</w:t>
            </w:r>
          </w:p>
        </w:tc>
        <w:tc>
          <w:tcPr>
            <w:tcW w:w="1000" w:type="pct"/>
            <w:tcBorders>
              <w:tl2br w:val="nil"/>
              <w:tr2bl w:val="nil"/>
            </w:tcBorders>
            <w:shd w:val="clear" w:color="auto" w:fill="auto"/>
            <w:vAlign w:val="center"/>
          </w:tcPr>
          <w:p w14:paraId="57273C8E">
            <w:pPr>
              <w:widowControl/>
              <w:jc w:val="center"/>
              <w:textAlignment w:val="center"/>
              <w:rPr>
                <w:sz w:val="18"/>
                <w:szCs w:val="18"/>
              </w:rPr>
            </w:pPr>
            <w:r>
              <w:rPr>
                <w:rFonts w:hint="eastAsia"/>
                <w:sz w:val="18"/>
                <w:szCs w:val="18"/>
              </w:rPr>
              <w:t>0.00292</w:t>
            </w:r>
          </w:p>
        </w:tc>
        <w:tc>
          <w:tcPr>
            <w:tcW w:w="999" w:type="pct"/>
            <w:tcBorders>
              <w:tl2br w:val="nil"/>
              <w:tr2bl w:val="nil"/>
            </w:tcBorders>
            <w:vAlign w:val="center"/>
          </w:tcPr>
          <w:p w14:paraId="174AF8BE">
            <w:pPr>
              <w:widowControl/>
              <w:jc w:val="center"/>
              <w:textAlignment w:val="center"/>
              <w:rPr>
                <w:sz w:val="18"/>
                <w:szCs w:val="18"/>
              </w:rPr>
            </w:pPr>
            <w:r>
              <w:rPr>
                <w:rFonts w:hint="eastAsia"/>
                <w:sz w:val="18"/>
                <w:szCs w:val="18"/>
              </w:rPr>
              <w:t>0.00732**</w:t>
            </w:r>
          </w:p>
        </w:tc>
      </w:tr>
      <w:tr w14:paraId="5419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41CDE5F2">
            <w:pPr>
              <w:widowControl/>
              <w:jc w:val="center"/>
              <w:rPr>
                <w:color w:val="000000"/>
                <w:kern w:val="0"/>
                <w:sz w:val="18"/>
                <w:szCs w:val="18"/>
              </w:rPr>
            </w:pPr>
            <w:r>
              <w:rPr>
                <w:color w:val="000000"/>
                <w:kern w:val="0"/>
                <w:sz w:val="18"/>
                <w:szCs w:val="18"/>
              </w:rPr>
              <w:t>5</w:t>
            </w:r>
            <w:r>
              <w:rPr>
                <w:rFonts w:hint="eastAsia"/>
                <w:sz w:val="18"/>
                <w:szCs w:val="18"/>
              </w:rPr>
              <w:t>深圳市中金岭南有色金属股份有限公司韶关冶炼厂</w:t>
            </w:r>
          </w:p>
        </w:tc>
        <w:tc>
          <w:tcPr>
            <w:tcW w:w="1001" w:type="pct"/>
            <w:tcBorders>
              <w:tl2br w:val="nil"/>
              <w:tr2bl w:val="nil"/>
            </w:tcBorders>
            <w:shd w:val="clear" w:color="auto" w:fill="auto"/>
            <w:vAlign w:val="center"/>
          </w:tcPr>
          <w:p w14:paraId="12FB555A">
            <w:pPr>
              <w:widowControl/>
              <w:jc w:val="center"/>
              <w:textAlignment w:val="center"/>
              <w:rPr>
                <w:color w:val="000000"/>
                <w:sz w:val="18"/>
                <w:szCs w:val="18"/>
              </w:rPr>
            </w:pPr>
            <w:r>
              <w:rPr>
                <w:rFonts w:hint="eastAsia"/>
                <w:color w:val="000000"/>
                <w:sz w:val="18"/>
                <w:szCs w:val="18"/>
              </w:rPr>
              <w:t>0.00101</w:t>
            </w:r>
          </w:p>
        </w:tc>
        <w:tc>
          <w:tcPr>
            <w:tcW w:w="1000" w:type="pct"/>
            <w:tcBorders>
              <w:tl2br w:val="nil"/>
              <w:tr2bl w:val="nil"/>
            </w:tcBorders>
            <w:vAlign w:val="center"/>
          </w:tcPr>
          <w:p w14:paraId="4F060867">
            <w:pPr>
              <w:widowControl/>
              <w:jc w:val="center"/>
              <w:textAlignment w:val="center"/>
              <w:rPr>
                <w:sz w:val="18"/>
                <w:szCs w:val="18"/>
              </w:rPr>
            </w:pPr>
            <w:r>
              <w:rPr>
                <w:rFonts w:hint="eastAsia"/>
                <w:color w:val="000000"/>
                <w:sz w:val="18"/>
                <w:szCs w:val="18"/>
              </w:rPr>
              <w:t>0.0014</w:t>
            </w:r>
          </w:p>
        </w:tc>
        <w:tc>
          <w:tcPr>
            <w:tcW w:w="1000" w:type="pct"/>
            <w:tcBorders>
              <w:tl2br w:val="nil"/>
              <w:tr2bl w:val="nil"/>
            </w:tcBorders>
            <w:shd w:val="clear" w:color="auto" w:fill="auto"/>
            <w:vAlign w:val="center"/>
          </w:tcPr>
          <w:p w14:paraId="357D45CA">
            <w:pPr>
              <w:widowControl/>
              <w:jc w:val="center"/>
              <w:textAlignment w:val="center"/>
              <w:rPr>
                <w:color w:val="000000"/>
                <w:sz w:val="18"/>
                <w:szCs w:val="18"/>
              </w:rPr>
            </w:pPr>
            <w:r>
              <w:rPr>
                <w:rFonts w:hint="eastAsia"/>
                <w:color w:val="000000"/>
                <w:sz w:val="18"/>
                <w:szCs w:val="18"/>
              </w:rPr>
              <w:t>0.0026</w:t>
            </w:r>
          </w:p>
        </w:tc>
        <w:tc>
          <w:tcPr>
            <w:tcW w:w="999" w:type="pct"/>
            <w:tcBorders>
              <w:tl2br w:val="nil"/>
              <w:tr2bl w:val="nil"/>
            </w:tcBorders>
            <w:vAlign w:val="center"/>
          </w:tcPr>
          <w:p w14:paraId="21EB1F37">
            <w:pPr>
              <w:widowControl/>
              <w:jc w:val="center"/>
              <w:textAlignment w:val="center"/>
              <w:rPr>
                <w:sz w:val="18"/>
                <w:szCs w:val="18"/>
              </w:rPr>
            </w:pPr>
            <w:r>
              <w:rPr>
                <w:rFonts w:hint="eastAsia"/>
                <w:color w:val="000000"/>
                <w:sz w:val="18"/>
                <w:szCs w:val="18"/>
              </w:rPr>
              <w:t>0.0059</w:t>
            </w:r>
          </w:p>
        </w:tc>
      </w:tr>
      <w:tr w14:paraId="64B6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92E9972">
            <w:pPr>
              <w:widowControl/>
              <w:jc w:val="center"/>
              <w:rPr>
                <w:color w:val="000000"/>
                <w:kern w:val="0"/>
                <w:sz w:val="18"/>
                <w:szCs w:val="18"/>
              </w:rPr>
            </w:pPr>
          </w:p>
        </w:tc>
        <w:tc>
          <w:tcPr>
            <w:tcW w:w="1001" w:type="pct"/>
            <w:tcBorders>
              <w:tl2br w:val="nil"/>
              <w:tr2bl w:val="nil"/>
            </w:tcBorders>
            <w:shd w:val="clear" w:color="auto" w:fill="auto"/>
            <w:vAlign w:val="center"/>
          </w:tcPr>
          <w:p w14:paraId="3BC196B0">
            <w:pPr>
              <w:widowControl/>
              <w:jc w:val="center"/>
              <w:textAlignment w:val="center"/>
              <w:rPr>
                <w:color w:val="000000"/>
                <w:sz w:val="18"/>
                <w:szCs w:val="18"/>
              </w:rPr>
            </w:pPr>
            <w:r>
              <w:rPr>
                <w:rFonts w:hint="eastAsia"/>
                <w:color w:val="000000"/>
                <w:sz w:val="18"/>
                <w:szCs w:val="18"/>
              </w:rPr>
              <w:t>0.001</w:t>
            </w:r>
          </w:p>
        </w:tc>
        <w:tc>
          <w:tcPr>
            <w:tcW w:w="1000" w:type="pct"/>
            <w:tcBorders>
              <w:tl2br w:val="nil"/>
              <w:tr2bl w:val="nil"/>
            </w:tcBorders>
            <w:vAlign w:val="center"/>
          </w:tcPr>
          <w:p w14:paraId="0CBEA379">
            <w:pPr>
              <w:widowControl/>
              <w:jc w:val="center"/>
              <w:textAlignment w:val="center"/>
              <w:rPr>
                <w:sz w:val="18"/>
                <w:szCs w:val="18"/>
              </w:rPr>
            </w:pPr>
            <w:r>
              <w:rPr>
                <w:rFonts w:hint="eastAsia"/>
                <w:color w:val="000000"/>
                <w:sz w:val="18"/>
                <w:szCs w:val="18"/>
              </w:rPr>
              <w:t>0.00137</w:t>
            </w:r>
          </w:p>
        </w:tc>
        <w:tc>
          <w:tcPr>
            <w:tcW w:w="1000" w:type="pct"/>
            <w:tcBorders>
              <w:tl2br w:val="nil"/>
              <w:tr2bl w:val="nil"/>
            </w:tcBorders>
            <w:shd w:val="clear" w:color="auto" w:fill="auto"/>
            <w:vAlign w:val="center"/>
          </w:tcPr>
          <w:p w14:paraId="08922204">
            <w:pPr>
              <w:widowControl/>
              <w:jc w:val="center"/>
              <w:textAlignment w:val="center"/>
              <w:rPr>
                <w:color w:val="000000"/>
                <w:sz w:val="18"/>
                <w:szCs w:val="18"/>
              </w:rPr>
            </w:pPr>
            <w:r>
              <w:rPr>
                <w:rFonts w:hint="eastAsia"/>
                <w:color w:val="000000"/>
                <w:sz w:val="18"/>
                <w:szCs w:val="18"/>
              </w:rPr>
              <w:t>0.00261</w:t>
            </w:r>
          </w:p>
        </w:tc>
        <w:tc>
          <w:tcPr>
            <w:tcW w:w="999" w:type="pct"/>
            <w:tcBorders>
              <w:tl2br w:val="nil"/>
              <w:tr2bl w:val="nil"/>
            </w:tcBorders>
            <w:vAlign w:val="center"/>
          </w:tcPr>
          <w:p w14:paraId="692FAABF">
            <w:pPr>
              <w:widowControl/>
              <w:jc w:val="center"/>
              <w:textAlignment w:val="center"/>
              <w:rPr>
                <w:sz w:val="18"/>
                <w:szCs w:val="18"/>
              </w:rPr>
            </w:pPr>
            <w:r>
              <w:rPr>
                <w:rFonts w:hint="eastAsia"/>
                <w:color w:val="000000"/>
                <w:sz w:val="18"/>
                <w:szCs w:val="18"/>
              </w:rPr>
              <w:t>0.00582</w:t>
            </w:r>
          </w:p>
        </w:tc>
      </w:tr>
      <w:tr w14:paraId="387B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4156C2A">
            <w:pPr>
              <w:widowControl/>
              <w:jc w:val="center"/>
              <w:rPr>
                <w:color w:val="000000"/>
                <w:kern w:val="0"/>
                <w:sz w:val="18"/>
                <w:szCs w:val="18"/>
              </w:rPr>
            </w:pPr>
          </w:p>
        </w:tc>
        <w:tc>
          <w:tcPr>
            <w:tcW w:w="1001" w:type="pct"/>
            <w:tcBorders>
              <w:tl2br w:val="nil"/>
              <w:tr2bl w:val="nil"/>
            </w:tcBorders>
            <w:shd w:val="clear" w:color="auto" w:fill="auto"/>
            <w:vAlign w:val="center"/>
          </w:tcPr>
          <w:p w14:paraId="04E36898">
            <w:pPr>
              <w:widowControl/>
              <w:jc w:val="center"/>
              <w:textAlignment w:val="center"/>
              <w:rPr>
                <w:color w:val="000000"/>
                <w:sz w:val="18"/>
                <w:szCs w:val="18"/>
              </w:rPr>
            </w:pPr>
            <w:r>
              <w:rPr>
                <w:rFonts w:hint="eastAsia"/>
                <w:color w:val="000000"/>
                <w:sz w:val="18"/>
                <w:szCs w:val="18"/>
              </w:rPr>
              <w:t>0.00105</w:t>
            </w:r>
          </w:p>
        </w:tc>
        <w:tc>
          <w:tcPr>
            <w:tcW w:w="1000" w:type="pct"/>
            <w:tcBorders>
              <w:tl2br w:val="nil"/>
              <w:tr2bl w:val="nil"/>
            </w:tcBorders>
            <w:vAlign w:val="center"/>
          </w:tcPr>
          <w:p w14:paraId="233040D3">
            <w:pPr>
              <w:widowControl/>
              <w:jc w:val="center"/>
              <w:textAlignment w:val="center"/>
              <w:rPr>
                <w:sz w:val="18"/>
                <w:szCs w:val="18"/>
              </w:rPr>
            </w:pPr>
            <w:r>
              <w:rPr>
                <w:rFonts w:hint="eastAsia"/>
                <w:color w:val="000000"/>
                <w:sz w:val="18"/>
                <w:szCs w:val="18"/>
              </w:rPr>
              <w:t>0.00137</w:t>
            </w:r>
          </w:p>
        </w:tc>
        <w:tc>
          <w:tcPr>
            <w:tcW w:w="1000" w:type="pct"/>
            <w:tcBorders>
              <w:tl2br w:val="nil"/>
              <w:tr2bl w:val="nil"/>
            </w:tcBorders>
            <w:shd w:val="clear" w:color="auto" w:fill="auto"/>
            <w:vAlign w:val="center"/>
          </w:tcPr>
          <w:p w14:paraId="0D339B93">
            <w:pPr>
              <w:widowControl/>
              <w:jc w:val="center"/>
              <w:textAlignment w:val="center"/>
              <w:rPr>
                <w:color w:val="000000"/>
                <w:sz w:val="18"/>
                <w:szCs w:val="18"/>
              </w:rPr>
            </w:pPr>
            <w:r>
              <w:rPr>
                <w:rFonts w:hint="eastAsia"/>
                <w:color w:val="000000"/>
                <w:sz w:val="18"/>
                <w:szCs w:val="18"/>
              </w:rPr>
              <w:t>0.00243</w:t>
            </w:r>
          </w:p>
        </w:tc>
        <w:tc>
          <w:tcPr>
            <w:tcW w:w="999" w:type="pct"/>
            <w:tcBorders>
              <w:tl2br w:val="nil"/>
              <w:tr2bl w:val="nil"/>
            </w:tcBorders>
            <w:vAlign w:val="center"/>
          </w:tcPr>
          <w:p w14:paraId="0FE3FD5E">
            <w:pPr>
              <w:widowControl/>
              <w:jc w:val="center"/>
              <w:textAlignment w:val="center"/>
              <w:rPr>
                <w:sz w:val="18"/>
                <w:szCs w:val="18"/>
              </w:rPr>
            </w:pPr>
            <w:r>
              <w:rPr>
                <w:rFonts w:hint="eastAsia"/>
                <w:color w:val="000000"/>
                <w:sz w:val="18"/>
                <w:szCs w:val="18"/>
              </w:rPr>
              <w:t>0.00579</w:t>
            </w:r>
          </w:p>
        </w:tc>
      </w:tr>
      <w:tr w14:paraId="0C43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F1B57CA">
            <w:pPr>
              <w:widowControl/>
              <w:jc w:val="center"/>
              <w:rPr>
                <w:color w:val="000000"/>
                <w:kern w:val="0"/>
                <w:sz w:val="18"/>
                <w:szCs w:val="18"/>
              </w:rPr>
            </w:pPr>
          </w:p>
        </w:tc>
        <w:tc>
          <w:tcPr>
            <w:tcW w:w="1001" w:type="pct"/>
            <w:tcBorders>
              <w:tl2br w:val="nil"/>
              <w:tr2bl w:val="nil"/>
            </w:tcBorders>
            <w:shd w:val="clear" w:color="auto" w:fill="auto"/>
            <w:vAlign w:val="center"/>
          </w:tcPr>
          <w:p w14:paraId="5703E322">
            <w:pPr>
              <w:widowControl/>
              <w:jc w:val="center"/>
              <w:textAlignment w:val="center"/>
              <w:rPr>
                <w:color w:val="000000"/>
                <w:sz w:val="18"/>
                <w:szCs w:val="18"/>
              </w:rPr>
            </w:pPr>
            <w:r>
              <w:rPr>
                <w:rFonts w:hint="eastAsia"/>
                <w:color w:val="000000"/>
                <w:sz w:val="18"/>
                <w:szCs w:val="18"/>
              </w:rPr>
              <w:t>0.00103</w:t>
            </w:r>
          </w:p>
        </w:tc>
        <w:tc>
          <w:tcPr>
            <w:tcW w:w="1000" w:type="pct"/>
            <w:tcBorders>
              <w:tl2br w:val="nil"/>
              <w:tr2bl w:val="nil"/>
            </w:tcBorders>
            <w:vAlign w:val="center"/>
          </w:tcPr>
          <w:p w14:paraId="4B2D67D7">
            <w:pPr>
              <w:widowControl/>
              <w:jc w:val="center"/>
              <w:textAlignment w:val="center"/>
              <w:rPr>
                <w:sz w:val="18"/>
                <w:szCs w:val="18"/>
              </w:rPr>
            </w:pPr>
            <w:r>
              <w:rPr>
                <w:rFonts w:hint="eastAsia"/>
                <w:color w:val="000000"/>
                <w:sz w:val="18"/>
                <w:szCs w:val="18"/>
              </w:rPr>
              <w:t>0.00125</w:t>
            </w:r>
          </w:p>
        </w:tc>
        <w:tc>
          <w:tcPr>
            <w:tcW w:w="1000" w:type="pct"/>
            <w:tcBorders>
              <w:tl2br w:val="nil"/>
              <w:tr2bl w:val="nil"/>
            </w:tcBorders>
            <w:shd w:val="clear" w:color="auto" w:fill="auto"/>
            <w:vAlign w:val="center"/>
          </w:tcPr>
          <w:p w14:paraId="27F590CD">
            <w:pPr>
              <w:widowControl/>
              <w:jc w:val="center"/>
              <w:textAlignment w:val="center"/>
              <w:rPr>
                <w:color w:val="000000"/>
                <w:sz w:val="18"/>
                <w:szCs w:val="18"/>
              </w:rPr>
            </w:pPr>
            <w:r>
              <w:rPr>
                <w:rFonts w:hint="eastAsia"/>
                <w:color w:val="000000"/>
                <w:sz w:val="18"/>
                <w:szCs w:val="18"/>
              </w:rPr>
              <w:t>0.00239</w:t>
            </w:r>
          </w:p>
        </w:tc>
        <w:tc>
          <w:tcPr>
            <w:tcW w:w="999" w:type="pct"/>
            <w:tcBorders>
              <w:tl2br w:val="nil"/>
              <w:tr2bl w:val="nil"/>
            </w:tcBorders>
            <w:vAlign w:val="center"/>
          </w:tcPr>
          <w:p w14:paraId="12C0DF51">
            <w:pPr>
              <w:widowControl/>
              <w:jc w:val="center"/>
              <w:textAlignment w:val="center"/>
              <w:rPr>
                <w:sz w:val="18"/>
                <w:szCs w:val="18"/>
              </w:rPr>
            </w:pPr>
            <w:r>
              <w:rPr>
                <w:rFonts w:hint="eastAsia"/>
                <w:color w:val="000000"/>
                <w:sz w:val="18"/>
                <w:szCs w:val="18"/>
              </w:rPr>
              <w:t>0.00586</w:t>
            </w:r>
          </w:p>
        </w:tc>
      </w:tr>
      <w:tr w14:paraId="272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50AC210">
            <w:pPr>
              <w:widowControl/>
              <w:jc w:val="center"/>
              <w:rPr>
                <w:color w:val="000000"/>
                <w:kern w:val="0"/>
                <w:sz w:val="18"/>
                <w:szCs w:val="18"/>
              </w:rPr>
            </w:pPr>
          </w:p>
        </w:tc>
        <w:tc>
          <w:tcPr>
            <w:tcW w:w="1001" w:type="pct"/>
            <w:tcBorders>
              <w:tl2br w:val="nil"/>
              <w:tr2bl w:val="nil"/>
            </w:tcBorders>
            <w:shd w:val="clear" w:color="auto" w:fill="auto"/>
            <w:vAlign w:val="center"/>
          </w:tcPr>
          <w:p w14:paraId="28C39F0E">
            <w:pPr>
              <w:widowControl/>
              <w:jc w:val="center"/>
              <w:textAlignment w:val="center"/>
              <w:rPr>
                <w:color w:val="000000"/>
                <w:sz w:val="18"/>
                <w:szCs w:val="18"/>
              </w:rPr>
            </w:pPr>
            <w:r>
              <w:rPr>
                <w:rFonts w:hint="eastAsia"/>
                <w:color w:val="000000"/>
                <w:sz w:val="18"/>
                <w:szCs w:val="18"/>
              </w:rPr>
              <w:t>0.00101</w:t>
            </w:r>
          </w:p>
        </w:tc>
        <w:tc>
          <w:tcPr>
            <w:tcW w:w="1000" w:type="pct"/>
            <w:tcBorders>
              <w:tl2br w:val="nil"/>
              <w:tr2bl w:val="nil"/>
            </w:tcBorders>
            <w:vAlign w:val="center"/>
          </w:tcPr>
          <w:p w14:paraId="73B99B3F">
            <w:pPr>
              <w:widowControl/>
              <w:jc w:val="center"/>
              <w:textAlignment w:val="center"/>
              <w:rPr>
                <w:sz w:val="18"/>
                <w:szCs w:val="18"/>
              </w:rPr>
            </w:pPr>
            <w:r>
              <w:rPr>
                <w:rFonts w:hint="eastAsia"/>
                <w:color w:val="000000"/>
                <w:sz w:val="18"/>
                <w:szCs w:val="18"/>
              </w:rPr>
              <w:t>0.00134</w:t>
            </w:r>
          </w:p>
        </w:tc>
        <w:tc>
          <w:tcPr>
            <w:tcW w:w="1000" w:type="pct"/>
            <w:tcBorders>
              <w:tl2br w:val="nil"/>
              <w:tr2bl w:val="nil"/>
            </w:tcBorders>
            <w:shd w:val="clear" w:color="auto" w:fill="auto"/>
            <w:vAlign w:val="center"/>
          </w:tcPr>
          <w:p w14:paraId="3285C4D0">
            <w:pPr>
              <w:widowControl/>
              <w:jc w:val="center"/>
              <w:textAlignment w:val="center"/>
              <w:rPr>
                <w:color w:val="000000"/>
                <w:sz w:val="18"/>
                <w:szCs w:val="18"/>
              </w:rPr>
            </w:pPr>
            <w:r>
              <w:rPr>
                <w:rFonts w:hint="eastAsia"/>
                <w:color w:val="000000"/>
                <w:sz w:val="18"/>
                <w:szCs w:val="18"/>
              </w:rPr>
              <w:t>0.00253</w:t>
            </w:r>
          </w:p>
        </w:tc>
        <w:tc>
          <w:tcPr>
            <w:tcW w:w="999" w:type="pct"/>
            <w:tcBorders>
              <w:tl2br w:val="nil"/>
              <w:tr2bl w:val="nil"/>
            </w:tcBorders>
            <w:vAlign w:val="center"/>
          </w:tcPr>
          <w:p w14:paraId="50DC1C07">
            <w:pPr>
              <w:widowControl/>
              <w:jc w:val="center"/>
              <w:textAlignment w:val="center"/>
              <w:rPr>
                <w:sz w:val="18"/>
                <w:szCs w:val="18"/>
              </w:rPr>
            </w:pPr>
            <w:r>
              <w:rPr>
                <w:rFonts w:hint="eastAsia"/>
                <w:color w:val="000000"/>
                <w:sz w:val="18"/>
                <w:szCs w:val="18"/>
              </w:rPr>
              <w:t>0.00592</w:t>
            </w:r>
          </w:p>
        </w:tc>
      </w:tr>
      <w:tr w14:paraId="3436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425849A">
            <w:pPr>
              <w:widowControl/>
              <w:jc w:val="center"/>
              <w:rPr>
                <w:color w:val="000000"/>
                <w:kern w:val="0"/>
                <w:sz w:val="18"/>
                <w:szCs w:val="18"/>
              </w:rPr>
            </w:pPr>
          </w:p>
        </w:tc>
        <w:tc>
          <w:tcPr>
            <w:tcW w:w="1001" w:type="pct"/>
            <w:tcBorders>
              <w:tl2br w:val="nil"/>
              <w:tr2bl w:val="nil"/>
            </w:tcBorders>
            <w:shd w:val="clear" w:color="auto" w:fill="auto"/>
            <w:vAlign w:val="center"/>
          </w:tcPr>
          <w:p w14:paraId="0E5D0321">
            <w:pPr>
              <w:widowControl/>
              <w:jc w:val="center"/>
              <w:textAlignment w:val="center"/>
              <w:rPr>
                <w:color w:val="000000"/>
                <w:sz w:val="18"/>
                <w:szCs w:val="18"/>
              </w:rPr>
            </w:pPr>
            <w:r>
              <w:rPr>
                <w:rFonts w:hint="eastAsia"/>
                <w:color w:val="000000"/>
                <w:sz w:val="18"/>
                <w:szCs w:val="18"/>
              </w:rPr>
              <w:t>0.00109</w:t>
            </w:r>
          </w:p>
        </w:tc>
        <w:tc>
          <w:tcPr>
            <w:tcW w:w="1000" w:type="pct"/>
            <w:tcBorders>
              <w:tl2br w:val="nil"/>
              <w:tr2bl w:val="nil"/>
            </w:tcBorders>
            <w:vAlign w:val="center"/>
          </w:tcPr>
          <w:p w14:paraId="214DD425">
            <w:pPr>
              <w:widowControl/>
              <w:jc w:val="center"/>
              <w:textAlignment w:val="center"/>
              <w:rPr>
                <w:sz w:val="18"/>
                <w:szCs w:val="18"/>
              </w:rPr>
            </w:pPr>
            <w:r>
              <w:rPr>
                <w:rFonts w:hint="eastAsia"/>
                <w:color w:val="000000"/>
                <w:sz w:val="18"/>
                <w:szCs w:val="18"/>
              </w:rPr>
              <w:t>0.00129</w:t>
            </w:r>
          </w:p>
        </w:tc>
        <w:tc>
          <w:tcPr>
            <w:tcW w:w="1000" w:type="pct"/>
            <w:tcBorders>
              <w:tl2br w:val="nil"/>
              <w:tr2bl w:val="nil"/>
            </w:tcBorders>
            <w:shd w:val="clear" w:color="auto" w:fill="auto"/>
            <w:vAlign w:val="center"/>
          </w:tcPr>
          <w:p w14:paraId="41D04A09">
            <w:pPr>
              <w:widowControl/>
              <w:jc w:val="center"/>
              <w:textAlignment w:val="center"/>
              <w:rPr>
                <w:color w:val="000000"/>
                <w:sz w:val="18"/>
                <w:szCs w:val="18"/>
              </w:rPr>
            </w:pPr>
            <w:r>
              <w:rPr>
                <w:rFonts w:hint="eastAsia"/>
                <w:color w:val="000000"/>
                <w:sz w:val="18"/>
                <w:szCs w:val="18"/>
              </w:rPr>
              <w:t>0.00237</w:t>
            </w:r>
          </w:p>
        </w:tc>
        <w:tc>
          <w:tcPr>
            <w:tcW w:w="999" w:type="pct"/>
            <w:tcBorders>
              <w:tl2br w:val="nil"/>
              <w:tr2bl w:val="nil"/>
            </w:tcBorders>
            <w:vAlign w:val="center"/>
          </w:tcPr>
          <w:p w14:paraId="6EB516C1">
            <w:pPr>
              <w:widowControl/>
              <w:jc w:val="center"/>
              <w:textAlignment w:val="center"/>
              <w:rPr>
                <w:sz w:val="18"/>
                <w:szCs w:val="18"/>
              </w:rPr>
            </w:pPr>
            <w:r>
              <w:rPr>
                <w:rFonts w:hint="eastAsia"/>
                <w:color w:val="000000"/>
                <w:sz w:val="18"/>
                <w:szCs w:val="18"/>
              </w:rPr>
              <w:t>0.00584</w:t>
            </w:r>
          </w:p>
        </w:tc>
      </w:tr>
      <w:tr w14:paraId="3BED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888E574">
            <w:pPr>
              <w:widowControl/>
              <w:jc w:val="center"/>
              <w:rPr>
                <w:color w:val="000000"/>
                <w:kern w:val="0"/>
                <w:sz w:val="18"/>
                <w:szCs w:val="18"/>
              </w:rPr>
            </w:pPr>
          </w:p>
        </w:tc>
        <w:tc>
          <w:tcPr>
            <w:tcW w:w="1001" w:type="pct"/>
            <w:tcBorders>
              <w:tl2br w:val="nil"/>
              <w:tr2bl w:val="nil"/>
            </w:tcBorders>
            <w:shd w:val="clear" w:color="auto" w:fill="auto"/>
            <w:vAlign w:val="center"/>
          </w:tcPr>
          <w:p w14:paraId="76D7699B">
            <w:pPr>
              <w:widowControl/>
              <w:jc w:val="center"/>
              <w:textAlignment w:val="center"/>
              <w:rPr>
                <w:color w:val="000000"/>
                <w:sz w:val="18"/>
                <w:szCs w:val="18"/>
              </w:rPr>
            </w:pPr>
            <w:r>
              <w:rPr>
                <w:rFonts w:hint="eastAsia"/>
                <w:color w:val="000000"/>
                <w:sz w:val="18"/>
                <w:szCs w:val="18"/>
              </w:rPr>
              <w:t>0.00112</w:t>
            </w:r>
          </w:p>
        </w:tc>
        <w:tc>
          <w:tcPr>
            <w:tcW w:w="1000" w:type="pct"/>
            <w:tcBorders>
              <w:tl2br w:val="nil"/>
              <w:tr2bl w:val="nil"/>
            </w:tcBorders>
            <w:vAlign w:val="center"/>
          </w:tcPr>
          <w:p w14:paraId="40FB50AD">
            <w:pPr>
              <w:widowControl/>
              <w:jc w:val="center"/>
              <w:textAlignment w:val="center"/>
              <w:rPr>
                <w:sz w:val="18"/>
                <w:szCs w:val="18"/>
              </w:rPr>
            </w:pPr>
            <w:r>
              <w:rPr>
                <w:rFonts w:hint="eastAsia"/>
                <w:sz w:val="18"/>
                <w:szCs w:val="18"/>
              </w:rPr>
              <w:t>0.00118**</w:t>
            </w:r>
          </w:p>
        </w:tc>
        <w:tc>
          <w:tcPr>
            <w:tcW w:w="1000" w:type="pct"/>
            <w:tcBorders>
              <w:tl2br w:val="nil"/>
              <w:tr2bl w:val="nil"/>
            </w:tcBorders>
            <w:shd w:val="clear" w:color="auto" w:fill="auto"/>
            <w:vAlign w:val="center"/>
          </w:tcPr>
          <w:p w14:paraId="0452CFF2">
            <w:pPr>
              <w:widowControl/>
              <w:jc w:val="center"/>
              <w:textAlignment w:val="center"/>
              <w:rPr>
                <w:color w:val="000000"/>
                <w:sz w:val="18"/>
                <w:szCs w:val="18"/>
              </w:rPr>
            </w:pPr>
            <w:r>
              <w:rPr>
                <w:rFonts w:hint="eastAsia"/>
                <w:color w:val="000000"/>
                <w:sz w:val="18"/>
                <w:szCs w:val="18"/>
              </w:rPr>
              <w:t>0.00241</w:t>
            </w:r>
          </w:p>
        </w:tc>
        <w:tc>
          <w:tcPr>
            <w:tcW w:w="999" w:type="pct"/>
            <w:tcBorders>
              <w:tl2br w:val="nil"/>
              <w:tr2bl w:val="nil"/>
            </w:tcBorders>
            <w:vAlign w:val="center"/>
          </w:tcPr>
          <w:p w14:paraId="78003B3F">
            <w:pPr>
              <w:widowControl/>
              <w:jc w:val="center"/>
              <w:textAlignment w:val="center"/>
              <w:rPr>
                <w:sz w:val="18"/>
                <w:szCs w:val="18"/>
              </w:rPr>
            </w:pPr>
            <w:r>
              <w:rPr>
                <w:rFonts w:hint="eastAsia"/>
                <w:color w:val="000000"/>
                <w:sz w:val="18"/>
                <w:szCs w:val="18"/>
              </w:rPr>
              <w:t>0.0059</w:t>
            </w:r>
          </w:p>
        </w:tc>
      </w:tr>
      <w:tr w14:paraId="3635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2DC0BADD">
            <w:pPr>
              <w:widowControl/>
              <w:jc w:val="center"/>
              <w:rPr>
                <w:color w:val="000000"/>
                <w:kern w:val="0"/>
                <w:sz w:val="18"/>
                <w:szCs w:val="18"/>
              </w:rPr>
            </w:pPr>
            <w:r>
              <w:rPr>
                <w:color w:val="000000"/>
                <w:kern w:val="0"/>
                <w:sz w:val="18"/>
                <w:szCs w:val="18"/>
              </w:rPr>
              <w:t>6</w:t>
            </w:r>
            <w:r>
              <w:rPr>
                <w:rFonts w:hint="eastAsia"/>
                <w:sz w:val="18"/>
                <w:szCs w:val="18"/>
              </w:rPr>
              <w:t>紫金矿业集团股份有限公司</w:t>
            </w:r>
          </w:p>
        </w:tc>
        <w:tc>
          <w:tcPr>
            <w:tcW w:w="1001" w:type="pct"/>
            <w:tcBorders>
              <w:tl2br w:val="nil"/>
              <w:tr2bl w:val="nil"/>
            </w:tcBorders>
            <w:shd w:val="clear" w:color="auto" w:fill="auto"/>
            <w:vAlign w:val="center"/>
          </w:tcPr>
          <w:p w14:paraId="55CD8D0C">
            <w:pPr>
              <w:widowControl/>
              <w:jc w:val="center"/>
              <w:textAlignment w:val="center"/>
              <w:rPr>
                <w:color w:val="000000"/>
                <w:sz w:val="18"/>
                <w:szCs w:val="18"/>
              </w:rPr>
            </w:pPr>
            <w:r>
              <w:rPr>
                <w:rFonts w:hint="eastAsia"/>
                <w:color w:val="000000"/>
                <w:sz w:val="18"/>
                <w:szCs w:val="18"/>
              </w:rPr>
              <w:t>0.00096</w:t>
            </w:r>
          </w:p>
        </w:tc>
        <w:tc>
          <w:tcPr>
            <w:tcW w:w="1000" w:type="pct"/>
            <w:tcBorders>
              <w:tl2br w:val="nil"/>
              <w:tr2bl w:val="nil"/>
            </w:tcBorders>
            <w:vAlign w:val="center"/>
          </w:tcPr>
          <w:p w14:paraId="49A8DA41">
            <w:pPr>
              <w:widowControl/>
              <w:jc w:val="center"/>
              <w:textAlignment w:val="center"/>
              <w:rPr>
                <w:sz w:val="18"/>
                <w:szCs w:val="18"/>
              </w:rPr>
            </w:pPr>
            <w:r>
              <w:rPr>
                <w:rFonts w:hint="eastAsia"/>
                <w:color w:val="000000"/>
                <w:sz w:val="18"/>
                <w:szCs w:val="18"/>
              </w:rPr>
              <w:t>0.00124</w:t>
            </w:r>
          </w:p>
        </w:tc>
        <w:tc>
          <w:tcPr>
            <w:tcW w:w="1000" w:type="pct"/>
            <w:tcBorders>
              <w:tl2br w:val="nil"/>
              <w:tr2bl w:val="nil"/>
            </w:tcBorders>
            <w:shd w:val="clear" w:color="auto" w:fill="auto"/>
            <w:vAlign w:val="center"/>
          </w:tcPr>
          <w:p w14:paraId="6DC9C1BB">
            <w:pPr>
              <w:widowControl/>
              <w:jc w:val="center"/>
              <w:textAlignment w:val="center"/>
              <w:rPr>
                <w:color w:val="000000"/>
                <w:sz w:val="18"/>
                <w:szCs w:val="18"/>
              </w:rPr>
            </w:pPr>
            <w:r>
              <w:rPr>
                <w:rFonts w:hint="eastAsia"/>
                <w:color w:val="000000"/>
                <w:sz w:val="18"/>
                <w:szCs w:val="18"/>
              </w:rPr>
              <w:t>0.00247</w:t>
            </w:r>
          </w:p>
        </w:tc>
        <w:tc>
          <w:tcPr>
            <w:tcW w:w="999" w:type="pct"/>
            <w:tcBorders>
              <w:tl2br w:val="nil"/>
              <w:tr2bl w:val="nil"/>
            </w:tcBorders>
            <w:vAlign w:val="center"/>
          </w:tcPr>
          <w:p w14:paraId="701A2621">
            <w:pPr>
              <w:widowControl/>
              <w:jc w:val="center"/>
              <w:textAlignment w:val="center"/>
              <w:rPr>
                <w:sz w:val="18"/>
                <w:szCs w:val="18"/>
              </w:rPr>
            </w:pPr>
            <w:r>
              <w:rPr>
                <w:rFonts w:hint="eastAsia"/>
                <w:color w:val="000000"/>
                <w:sz w:val="18"/>
                <w:szCs w:val="18"/>
              </w:rPr>
              <w:t>0.00581</w:t>
            </w:r>
          </w:p>
        </w:tc>
      </w:tr>
      <w:tr w14:paraId="35A1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76B65ED">
            <w:pPr>
              <w:widowControl/>
              <w:jc w:val="center"/>
              <w:rPr>
                <w:color w:val="000000"/>
                <w:kern w:val="0"/>
                <w:sz w:val="18"/>
                <w:szCs w:val="18"/>
              </w:rPr>
            </w:pPr>
          </w:p>
        </w:tc>
        <w:tc>
          <w:tcPr>
            <w:tcW w:w="1001" w:type="pct"/>
            <w:tcBorders>
              <w:tl2br w:val="nil"/>
              <w:tr2bl w:val="nil"/>
            </w:tcBorders>
            <w:shd w:val="clear" w:color="auto" w:fill="auto"/>
            <w:vAlign w:val="center"/>
          </w:tcPr>
          <w:p w14:paraId="7E321527">
            <w:pPr>
              <w:widowControl/>
              <w:jc w:val="center"/>
              <w:textAlignment w:val="center"/>
              <w:rPr>
                <w:color w:val="000000"/>
                <w:sz w:val="18"/>
                <w:szCs w:val="18"/>
              </w:rPr>
            </w:pPr>
            <w:r>
              <w:rPr>
                <w:rFonts w:hint="eastAsia"/>
                <w:color w:val="000000"/>
                <w:sz w:val="18"/>
                <w:szCs w:val="18"/>
              </w:rPr>
              <w:t>0.00096</w:t>
            </w:r>
          </w:p>
        </w:tc>
        <w:tc>
          <w:tcPr>
            <w:tcW w:w="1000" w:type="pct"/>
            <w:tcBorders>
              <w:tl2br w:val="nil"/>
              <w:tr2bl w:val="nil"/>
            </w:tcBorders>
            <w:vAlign w:val="center"/>
          </w:tcPr>
          <w:p w14:paraId="62627420">
            <w:pPr>
              <w:widowControl/>
              <w:jc w:val="center"/>
              <w:textAlignment w:val="center"/>
              <w:rPr>
                <w:sz w:val="18"/>
                <w:szCs w:val="18"/>
              </w:rPr>
            </w:pPr>
            <w:r>
              <w:rPr>
                <w:rFonts w:hint="eastAsia"/>
                <w:color w:val="000000"/>
                <w:sz w:val="18"/>
                <w:szCs w:val="18"/>
              </w:rPr>
              <w:t>0.00117</w:t>
            </w:r>
          </w:p>
        </w:tc>
        <w:tc>
          <w:tcPr>
            <w:tcW w:w="1000" w:type="pct"/>
            <w:tcBorders>
              <w:tl2br w:val="nil"/>
              <w:tr2bl w:val="nil"/>
            </w:tcBorders>
            <w:shd w:val="clear" w:color="auto" w:fill="auto"/>
            <w:vAlign w:val="center"/>
          </w:tcPr>
          <w:p w14:paraId="760DCC4F">
            <w:pPr>
              <w:widowControl/>
              <w:jc w:val="center"/>
              <w:textAlignment w:val="center"/>
              <w:rPr>
                <w:color w:val="000000"/>
                <w:sz w:val="18"/>
                <w:szCs w:val="18"/>
              </w:rPr>
            </w:pPr>
            <w:r>
              <w:rPr>
                <w:rFonts w:hint="eastAsia"/>
                <w:color w:val="000000"/>
                <w:sz w:val="18"/>
                <w:szCs w:val="18"/>
              </w:rPr>
              <w:t>0.00242</w:t>
            </w:r>
          </w:p>
        </w:tc>
        <w:tc>
          <w:tcPr>
            <w:tcW w:w="999" w:type="pct"/>
            <w:tcBorders>
              <w:tl2br w:val="nil"/>
              <w:tr2bl w:val="nil"/>
            </w:tcBorders>
            <w:vAlign w:val="center"/>
          </w:tcPr>
          <w:p w14:paraId="0A63E6FE">
            <w:pPr>
              <w:widowControl/>
              <w:jc w:val="center"/>
              <w:textAlignment w:val="center"/>
              <w:rPr>
                <w:sz w:val="18"/>
                <w:szCs w:val="18"/>
              </w:rPr>
            </w:pPr>
            <w:r>
              <w:rPr>
                <w:rFonts w:hint="eastAsia"/>
                <w:color w:val="000000"/>
                <w:sz w:val="18"/>
                <w:szCs w:val="18"/>
              </w:rPr>
              <w:t>0.00575</w:t>
            </w:r>
          </w:p>
        </w:tc>
      </w:tr>
      <w:tr w14:paraId="5FDB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8400AA2">
            <w:pPr>
              <w:widowControl/>
              <w:jc w:val="center"/>
              <w:rPr>
                <w:color w:val="000000"/>
                <w:kern w:val="0"/>
                <w:sz w:val="18"/>
                <w:szCs w:val="18"/>
              </w:rPr>
            </w:pPr>
          </w:p>
        </w:tc>
        <w:tc>
          <w:tcPr>
            <w:tcW w:w="1001" w:type="pct"/>
            <w:tcBorders>
              <w:tl2br w:val="nil"/>
              <w:tr2bl w:val="nil"/>
            </w:tcBorders>
            <w:shd w:val="clear" w:color="auto" w:fill="auto"/>
            <w:vAlign w:val="center"/>
          </w:tcPr>
          <w:p w14:paraId="1BE4A1E0">
            <w:pPr>
              <w:widowControl/>
              <w:jc w:val="center"/>
              <w:textAlignment w:val="center"/>
              <w:rPr>
                <w:color w:val="000000"/>
                <w:sz w:val="18"/>
                <w:szCs w:val="18"/>
              </w:rPr>
            </w:pPr>
            <w:r>
              <w:rPr>
                <w:rFonts w:hint="eastAsia"/>
                <w:color w:val="000000"/>
                <w:sz w:val="18"/>
                <w:szCs w:val="18"/>
              </w:rPr>
              <w:t>0.00092</w:t>
            </w:r>
          </w:p>
        </w:tc>
        <w:tc>
          <w:tcPr>
            <w:tcW w:w="1000" w:type="pct"/>
            <w:tcBorders>
              <w:tl2br w:val="nil"/>
              <w:tr2bl w:val="nil"/>
            </w:tcBorders>
            <w:vAlign w:val="center"/>
          </w:tcPr>
          <w:p w14:paraId="2D22CA9E">
            <w:pPr>
              <w:widowControl/>
              <w:jc w:val="center"/>
              <w:textAlignment w:val="center"/>
              <w:rPr>
                <w:sz w:val="18"/>
                <w:szCs w:val="18"/>
              </w:rPr>
            </w:pPr>
            <w:r>
              <w:rPr>
                <w:rFonts w:hint="eastAsia"/>
                <w:color w:val="000000"/>
                <w:sz w:val="18"/>
                <w:szCs w:val="18"/>
              </w:rPr>
              <w:t>0.00123</w:t>
            </w:r>
          </w:p>
        </w:tc>
        <w:tc>
          <w:tcPr>
            <w:tcW w:w="1000" w:type="pct"/>
            <w:tcBorders>
              <w:tl2br w:val="nil"/>
              <w:tr2bl w:val="nil"/>
            </w:tcBorders>
            <w:shd w:val="clear" w:color="auto" w:fill="auto"/>
            <w:vAlign w:val="center"/>
          </w:tcPr>
          <w:p w14:paraId="2AC3EABD">
            <w:pPr>
              <w:widowControl/>
              <w:jc w:val="center"/>
              <w:textAlignment w:val="center"/>
              <w:rPr>
                <w:color w:val="000000"/>
                <w:sz w:val="18"/>
                <w:szCs w:val="18"/>
              </w:rPr>
            </w:pPr>
            <w:r>
              <w:rPr>
                <w:rFonts w:hint="eastAsia"/>
                <w:color w:val="000000"/>
                <w:sz w:val="18"/>
                <w:szCs w:val="18"/>
              </w:rPr>
              <w:t>0.00248</w:t>
            </w:r>
          </w:p>
        </w:tc>
        <w:tc>
          <w:tcPr>
            <w:tcW w:w="999" w:type="pct"/>
            <w:tcBorders>
              <w:tl2br w:val="nil"/>
              <w:tr2bl w:val="nil"/>
            </w:tcBorders>
            <w:vAlign w:val="center"/>
          </w:tcPr>
          <w:p w14:paraId="3911183F">
            <w:pPr>
              <w:widowControl/>
              <w:jc w:val="center"/>
              <w:textAlignment w:val="center"/>
              <w:rPr>
                <w:sz w:val="18"/>
                <w:szCs w:val="18"/>
              </w:rPr>
            </w:pPr>
            <w:r>
              <w:rPr>
                <w:rFonts w:hint="eastAsia"/>
                <w:color w:val="000000"/>
                <w:sz w:val="18"/>
                <w:szCs w:val="18"/>
              </w:rPr>
              <w:t>0.0059</w:t>
            </w:r>
          </w:p>
        </w:tc>
      </w:tr>
      <w:tr w14:paraId="0082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575B5DA">
            <w:pPr>
              <w:widowControl/>
              <w:jc w:val="center"/>
              <w:rPr>
                <w:color w:val="000000"/>
                <w:kern w:val="0"/>
                <w:sz w:val="18"/>
                <w:szCs w:val="18"/>
              </w:rPr>
            </w:pPr>
          </w:p>
        </w:tc>
        <w:tc>
          <w:tcPr>
            <w:tcW w:w="1001" w:type="pct"/>
            <w:tcBorders>
              <w:tl2br w:val="nil"/>
              <w:tr2bl w:val="nil"/>
            </w:tcBorders>
            <w:shd w:val="clear" w:color="auto" w:fill="auto"/>
            <w:vAlign w:val="center"/>
          </w:tcPr>
          <w:p w14:paraId="5FCE17E0">
            <w:pPr>
              <w:widowControl/>
              <w:jc w:val="center"/>
              <w:textAlignment w:val="center"/>
              <w:rPr>
                <w:color w:val="000000"/>
                <w:sz w:val="18"/>
                <w:szCs w:val="18"/>
              </w:rPr>
            </w:pPr>
            <w:r>
              <w:rPr>
                <w:rFonts w:hint="eastAsia"/>
                <w:color w:val="000000"/>
                <w:sz w:val="18"/>
                <w:szCs w:val="18"/>
              </w:rPr>
              <w:t>0.00087</w:t>
            </w:r>
          </w:p>
        </w:tc>
        <w:tc>
          <w:tcPr>
            <w:tcW w:w="1000" w:type="pct"/>
            <w:tcBorders>
              <w:tl2br w:val="nil"/>
              <w:tr2bl w:val="nil"/>
            </w:tcBorders>
            <w:vAlign w:val="center"/>
          </w:tcPr>
          <w:p w14:paraId="0076E89C">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6CC6624A">
            <w:pPr>
              <w:widowControl/>
              <w:jc w:val="center"/>
              <w:textAlignment w:val="center"/>
              <w:rPr>
                <w:color w:val="000000"/>
                <w:sz w:val="18"/>
                <w:szCs w:val="18"/>
              </w:rPr>
            </w:pPr>
            <w:r>
              <w:rPr>
                <w:rFonts w:hint="eastAsia"/>
                <w:color w:val="000000"/>
                <w:sz w:val="18"/>
                <w:szCs w:val="18"/>
              </w:rPr>
              <w:t>0.00248</w:t>
            </w:r>
          </w:p>
        </w:tc>
        <w:tc>
          <w:tcPr>
            <w:tcW w:w="999" w:type="pct"/>
            <w:tcBorders>
              <w:tl2br w:val="nil"/>
              <w:tr2bl w:val="nil"/>
            </w:tcBorders>
            <w:vAlign w:val="center"/>
          </w:tcPr>
          <w:p w14:paraId="11B5A4E0">
            <w:pPr>
              <w:widowControl/>
              <w:jc w:val="center"/>
              <w:textAlignment w:val="center"/>
              <w:rPr>
                <w:sz w:val="18"/>
                <w:szCs w:val="18"/>
              </w:rPr>
            </w:pPr>
            <w:r>
              <w:rPr>
                <w:rFonts w:hint="eastAsia"/>
                <w:color w:val="000000"/>
                <w:sz w:val="18"/>
                <w:szCs w:val="18"/>
              </w:rPr>
              <w:t>0.00568</w:t>
            </w:r>
          </w:p>
        </w:tc>
      </w:tr>
      <w:tr w14:paraId="2899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989150E">
            <w:pPr>
              <w:widowControl/>
              <w:jc w:val="center"/>
              <w:rPr>
                <w:color w:val="000000"/>
                <w:kern w:val="0"/>
                <w:sz w:val="18"/>
                <w:szCs w:val="18"/>
              </w:rPr>
            </w:pPr>
          </w:p>
        </w:tc>
        <w:tc>
          <w:tcPr>
            <w:tcW w:w="1001" w:type="pct"/>
            <w:tcBorders>
              <w:tl2br w:val="nil"/>
              <w:tr2bl w:val="nil"/>
            </w:tcBorders>
            <w:shd w:val="clear" w:color="auto" w:fill="auto"/>
            <w:vAlign w:val="center"/>
          </w:tcPr>
          <w:p w14:paraId="5AF98324">
            <w:pPr>
              <w:widowControl/>
              <w:jc w:val="center"/>
              <w:textAlignment w:val="center"/>
              <w:rPr>
                <w:color w:val="000000"/>
                <w:sz w:val="18"/>
                <w:szCs w:val="18"/>
              </w:rPr>
            </w:pPr>
            <w:r>
              <w:rPr>
                <w:rFonts w:hint="eastAsia"/>
                <w:color w:val="000000"/>
                <w:sz w:val="18"/>
                <w:szCs w:val="18"/>
              </w:rPr>
              <w:t>0.00089</w:t>
            </w:r>
          </w:p>
        </w:tc>
        <w:tc>
          <w:tcPr>
            <w:tcW w:w="1000" w:type="pct"/>
            <w:tcBorders>
              <w:tl2br w:val="nil"/>
              <w:tr2bl w:val="nil"/>
            </w:tcBorders>
            <w:vAlign w:val="center"/>
          </w:tcPr>
          <w:p w14:paraId="3128E534">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08EDCFAA">
            <w:pPr>
              <w:widowControl/>
              <w:jc w:val="center"/>
              <w:textAlignment w:val="center"/>
              <w:rPr>
                <w:color w:val="000000"/>
                <w:sz w:val="18"/>
                <w:szCs w:val="18"/>
              </w:rPr>
            </w:pPr>
            <w:r>
              <w:rPr>
                <w:rFonts w:hint="eastAsia"/>
                <w:color w:val="000000"/>
                <w:sz w:val="18"/>
                <w:szCs w:val="18"/>
              </w:rPr>
              <w:t>0.00245</w:t>
            </w:r>
          </w:p>
        </w:tc>
        <w:tc>
          <w:tcPr>
            <w:tcW w:w="999" w:type="pct"/>
            <w:tcBorders>
              <w:tl2br w:val="nil"/>
              <w:tr2bl w:val="nil"/>
            </w:tcBorders>
            <w:vAlign w:val="center"/>
          </w:tcPr>
          <w:p w14:paraId="26446315">
            <w:pPr>
              <w:widowControl/>
              <w:jc w:val="center"/>
              <w:textAlignment w:val="center"/>
              <w:rPr>
                <w:sz w:val="18"/>
                <w:szCs w:val="18"/>
              </w:rPr>
            </w:pPr>
            <w:r>
              <w:rPr>
                <w:rFonts w:hint="eastAsia"/>
                <w:color w:val="000000"/>
                <w:sz w:val="18"/>
                <w:szCs w:val="18"/>
              </w:rPr>
              <w:t>0.00564</w:t>
            </w:r>
          </w:p>
        </w:tc>
      </w:tr>
      <w:tr w14:paraId="7592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3C81FD4">
            <w:pPr>
              <w:widowControl/>
              <w:jc w:val="center"/>
              <w:rPr>
                <w:color w:val="000000"/>
                <w:kern w:val="0"/>
                <w:sz w:val="18"/>
                <w:szCs w:val="18"/>
              </w:rPr>
            </w:pPr>
          </w:p>
        </w:tc>
        <w:tc>
          <w:tcPr>
            <w:tcW w:w="1001" w:type="pct"/>
            <w:tcBorders>
              <w:tl2br w:val="nil"/>
              <w:tr2bl w:val="nil"/>
            </w:tcBorders>
            <w:shd w:val="clear" w:color="auto" w:fill="auto"/>
            <w:vAlign w:val="center"/>
          </w:tcPr>
          <w:p w14:paraId="1F79E47B">
            <w:pPr>
              <w:widowControl/>
              <w:jc w:val="center"/>
              <w:textAlignment w:val="center"/>
              <w:rPr>
                <w:color w:val="000000"/>
                <w:sz w:val="18"/>
                <w:szCs w:val="18"/>
              </w:rPr>
            </w:pPr>
            <w:r>
              <w:rPr>
                <w:rFonts w:hint="eastAsia"/>
                <w:color w:val="000000"/>
                <w:sz w:val="18"/>
                <w:szCs w:val="18"/>
              </w:rPr>
              <w:t>0.00087</w:t>
            </w:r>
          </w:p>
        </w:tc>
        <w:tc>
          <w:tcPr>
            <w:tcW w:w="1000" w:type="pct"/>
            <w:tcBorders>
              <w:tl2br w:val="nil"/>
              <w:tr2bl w:val="nil"/>
            </w:tcBorders>
            <w:vAlign w:val="center"/>
          </w:tcPr>
          <w:p w14:paraId="223EFBB5">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vAlign w:val="center"/>
          </w:tcPr>
          <w:p w14:paraId="654B0AFF">
            <w:pPr>
              <w:widowControl/>
              <w:jc w:val="center"/>
              <w:textAlignment w:val="center"/>
              <w:rPr>
                <w:color w:val="000000"/>
                <w:sz w:val="18"/>
                <w:szCs w:val="18"/>
              </w:rPr>
            </w:pPr>
            <w:r>
              <w:rPr>
                <w:rFonts w:hint="eastAsia"/>
                <w:color w:val="000000"/>
                <w:sz w:val="18"/>
                <w:szCs w:val="18"/>
              </w:rPr>
              <w:t>0.00249</w:t>
            </w:r>
          </w:p>
        </w:tc>
        <w:tc>
          <w:tcPr>
            <w:tcW w:w="999" w:type="pct"/>
            <w:tcBorders>
              <w:tl2br w:val="nil"/>
              <w:tr2bl w:val="nil"/>
            </w:tcBorders>
            <w:vAlign w:val="center"/>
          </w:tcPr>
          <w:p w14:paraId="0AF1B3FA">
            <w:pPr>
              <w:widowControl/>
              <w:jc w:val="center"/>
              <w:textAlignment w:val="center"/>
              <w:rPr>
                <w:sz w:val="18"/>
                <w:szCs w:val="18"/>
              </w:rPr>
            </w:pPr>
            <w:r>
              <w:rPr>
                <w:rFonts w:hint="eastAsia"/>
                <w:color w:val="000000"/>
                <w:sz w:val="18"/>
                <w:szCs w:val="18"/>
              </w:rPr>
              <w:t>0.00553</w:t>
            </w:r>
          </w:p>
        </w:tc>
      </w:tr>
      <w:tr w14:paraId="00B1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6E4067B">
            <w:pPr>
              <w:widowControl/>
              <w:jc w:val="center"/>
              <w:rPr>
                <w:color w:val="000000"/>
                <w:kern w:val="0"/>
                <w:sz w:val="18"/>
                <w:szCs w:val="18"/>
              </w:rPr>
            </w:pPr>
          </w:p>
        </w:tc>
        <w:tc>
          <w:tcPr>
            <w:tcW w:w="1001" w:type="pct"/>
            <w:tcBorders>
              <w:tl2br w:val="nil"/>
              <w:tr2bl w:val="nil"/>
            </w:tcBorders>
            <w:shd w:val="clear" w:color="auto" w:fill="auto"/>
            <w:vAlign w:val="center"/>
          </w:tcPr>
          <w:p w14:paraId="74D94C1C">
            <w:pPr>
              <w:widowControl/>
              <w:jc w:val="center"/>
              <w:textAlignment w:val="center"/>
              <w:rPr>
                <w:color w:val="000000"/>
                <w:sz w:val="18"/>
                <w:szCs w:val="18"/>
              </w:rPr>
            </w:pPr>
            <w:r>
              <w:rPr>
                <w:rFonts w:hint="eastAsia"/>
                <w:color w:val="000000"/>
                <w:sz w:val="18"/>
                <w:szCs w:val="18"/>
              </w:rPr>
              <w:t>0.00089</w:t>
            </w:r>
          </w:p>
        </w:tc>
        <w:tc>
          <w:tcPr>
            <w:tcW w:w="1000" w:type="pct"/>
            <w:tcBorders>
              <w:tl2br w:val="nil"/>
              <w:tr2bl w:val="nil"/>
            </w:tcBorders>
            <w:vAlign w:val="center"/>
          </w:tcPr>
          <w:p w14:paraId="4F49CD8D">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5D5F6BF8">
            <w:pPr>
              <w:widowControl/>
              <w:jc w:val="center"/>
              <w:textAlignment w:val="center"/>
              <w:rPr>
                <w:color w:val="000000"/>
                <w:sz w:val="18"/>
                <w:szCs w:val="18"/>
              </w:rPr>
            </w:pPr>
            <w:r>
              <w:rPr>
                <w:rFonts w:hint="eastAsia"/>
                <w:sz w:val="18"/>
                <w:szCs w:val="18"/>
              </w:rPr>
              <w:t>0.00234</w:t>
            </w:r>
            <w:r>
              <w:rPr>
                <w:sz w:val="18"/>
                <w:szCs w:val="18"/>
              </w:rPr>
              <w:t>*</w:t>
            </w:r>
          </w:p>
        </w:tc>
        <w:tc>
          <w:tcPr>
            <w:tcW w:w="999" w:type="pct"/>
            <w:tcBorders>
              <w:tl2br w:val="nil"/>
              <w:tr2bl w:val="nil"/>
            </w:tcBorders>
            <w:vAlign w:val="center"/>
          </w:tcPr>
          <w:p w14:paraId="30BDE974">
            <w:pPr>
              <w:widowControl/>
              <w:jc w:val="center"/>
              <w:textAlignment w:val="center"/>
              <w:rPr>
                <w:sz w:val="18"/>
                <w:szCs w:val="18"/>
              </w:rPr>
            </w:pPr>
            <w:r>
              <w:rPr>
                <w:rFonts w:hint="eastAsia"/>
                <w:color w:val="000000"/>
                <w:sz w:val="18"/>
                <w:szCs w:val="18"/>
              </w:rPr>
              <w:t>0.00554</w:t>
            </w:r>
          </w:p>
        </w:tc>
      </w:tr>
      <w:tr w14:paraId="2DB3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40B52A04">
            <w:pPr>
              <w:widowControl/>
              <w:jc w:val="center"/>
              <w:rPr>
                <w:color w:val="000000"/>
                <w:kern w:val="0"/>
                <w:sz w:val="18"/>
                <w:szCs w:val="18"/>
              </w:rPr>
            </w:pPr>
            <w:r>
              <w:rPr>
                <w:color w:val="000000"/>
                <w:kern w:val="0"/>
                <w:sz w:val="18"/>
                <w:szCs w:val="18"/>
              </w:rPr>
              <w:t>7</w:t>
            </w:r>
            <w:r>
              <w:rPr>
                <w:rFonts w:hint="eastAsia"/>
                <w:sz w:val="18"/>
                <w:szCs w:val="18"/>
              </w:rPr>
              <w:t>中国有色桂林矿产地质研究院有限公司</w:t>
            </w:r>
          </w:p>
        </w:tc>
        <w:tc>
          <w:tcPr>
            <w:tcW w:w="1001" w:type="pct"/>
            <w:tcBorders>
              <w:tl2br w:val="nil"/>
              <w:tr2bl w:val="nil"/>
            </w:tcBorders>
            <w:shd w:val="clear" w:color="auto" w:fill="auto"/>
            <w:vAlign w:val="center"/>
          </w:tcPr>
          <w:p w14:paraId="0119A3EA">
            <w:pPr>
              <w:widowControl/>
              <w:jc w:val="center"/>
              <w:textAlignment w:val="center"/>
              <w:rPr>
                <w:color w:val="000000"/>
                <w:sz w:val="18"/>
                <w:szCs w:val="18"/>
              </w:rPr>
            </w:pPr>
            <w:r>
              <w:rPr>
                <w:rFonts w:hint="eastAsia"/>
                <w:color w:val="000000"/>
                <w:sz w:val="18"/>
                <w:szCs w:val="18"/>
              </w:rPr>
              <w:t>0.000922</w:t>
            </w:r>
          </w:p>
        </w:tc>
        <w:tc>
          <w:tcPr>
            <w:tcW w:w="1000" w:type="pct"/>
            <w:tcBorders>
              <w:tl2br w:val="nil"/>
              <w:tr2bl w:val="nil"/>
            </w:tcBorders>
            <w:vAlign w:val="center"/>
          </w:tcPr>
          <w:p w14:paraId="4FB1F963">
            <w:pPr>
              <w:widowControl/>
              <w:jc w:val="center"/>
              <w:textAlignment w:val="center"/>
              <w:rPr>
                <w:sz w:val="18"/>
                <w:szCs w:val="18"/>
              </w:rPr>
            </w:pPr>
            <w:r>
              <w:rPr>
                <w:rFonts w:hint="eastAsia"/>
                <w:color w:val="000000"/>
                <w:sz w:val="18"/>
                <w:szCs w:val="18"/>
              </w:rPr>
              <w:t>0.00123</w:t>
            </w:r>
          </w:p>
        </w:tc>
        <w:tc>
          <w:tcPr>
            <w:tcW w:w="1000" w:type="pct"/>
            <w:tcBorders>
              <w:tl2br w:val="nil"/>
              <w:tr2bl w:val="nil"/>
            </w:tcBorders>
            <w:shd w:val="clear" w:color="auto" w:fill="auto"/>
            <w:vAlign w:val="center"/>
          </w:tcPr>
          <w:p w14:paraId="79B91956">
            <w:pPr>
              <w:widowControl/>
              <w:jc w:val="center"/>
              <w:textAlignment w:val="center"/>
              <w:rPr>
                <w:color w:val="000000"/>
                <w:sz w:val="18"/>
                <w:szCs w:val="18"/>
              </w:rPr>
            </w:pPr>
            <w:r>
              <w:rPr>
                <w:rFonts w:hint="eastAsia"/>
                <w:color w:val="000000"/>
                <w:sz w:val="18"/>
                <w:szCs w:val="18"/>
              </w:rPr>
              <w:t>0.00254</w:t>
            </w:r>
          </w:p>
        </w:tc>
        <w:tc>
          <w:tcPr>
            <w:tcW w:w="999" w:type="pct"/>
            <w:tcBorders>
              <w:tl2br w:val="nil"/>
              <w:tr2bl w:val="nil"/>
            </w:tcBorders>
            <w:vAlign w:val="center"/>
          </w:tcPr>
          <w:p w14:paraId="4D0E03C2">
            <w:pPr>
              <w:widowControl/>
              <w:jc w:val="center"/>
              <w:textAlignment w:val="center"/>
              <w:rPr>
                <w:sz w:val="18"/>
                <w:szCs w:val="18"/>
              </w:rPr>
            </w:pPr>
            <w:r>
              <w:rPr>
                <w:rFonts w:hint="eastAsia"/>
                <w:color w:val="000000"/>
                <w:sz w:val="18"/>
                <w:szCs w:val="18"/>
              </w:rPr>
              <w:t>0.00575</w:t>
            </w:r>
          </w:p>
        </w:tc>
      </w:tr>
      <w:tr w14:paraId="3329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8D4FD9D">
            <w:pPr>
              <w:widowControl/>
              <w:jc w:val="center"/>
              <w:rPr>
                <w:color w:val="000000"/>
                <w:kern w:val="0"/>
                <w:sz w:val="18"/>
                <w:szCs w:val="18"/>
              </w:rPr>
            </w:pPr>
          </w:p>
        </w:tc>
        <w:tc>
          <w:tcPr>
            <w:tcW w:w="1001" w:type="pct"/>
            <w:tcBorders>
              <w:tl2br w:val="nil"/>
              <w:tr2bl w:val="nil"/>
            </w:tcBorders>
            <w:shd w:val="clear" w:color="auto" w:fill="auto"/>
            <w:vAlign w:val="center"/>
          </w:tcPr>
          <w:p w14:paraId="2E12483A">
            <w:pPr>
              <w:widowControl/>
              <w:jc w:val="center"/>
              <w:textAlignment w:val="center"/>
              <w:rPr>
                <w:color w:val="000000"/>
                <w:sz w:val="18"/>
                <w:szCs w:val="18"/>
              </w:rPr>
            </w:pPr>
            <w:r>
              <w:rPr>
                <w:rFonts w:hint="eastAsia"/>
                <w:color w:val="000000"/>
                <w:sz w:val="18"/>
                <w:szCs w:val="18"/>
              </w:rPr>
              <w:t>0.000951</w:t>
            </w:r>
          </w:p>
        </w:tc>
        <w:tc>
          <w:tcPr>
            <w:tcW w:w="1000" w:type="pct"/>
            <w:tcBorders>
              <w:tl2br w:val="nil"/>
              <w:tr2bl w:val="nil"/>
            </w:tcBorders>
            <w:vAlign w:val="center"/>
          </w:tcPr>
          <w:p w14:paraId="0E69AAE5">
            <w:pPr>
              <w:widowControl/>
              <w:jc w:val="center"/>
              <w:textAlignment w:val="center"/>
              <w:rPr>
                <w:sz w:val="18"/>
                <w:szCs w:val="18"/>
              </w:rPr>
            </w:pPr>
            <w:r>
              <w:rPr>
                <w:rFonts w:hint="eastAsia"/>
                <w:color w:val="000000"/>
                <w:sz w:val="18"/>
                <w:szCs w:val="18"/>
              </w:rPr>
              <w:t>0.00126</w:t>
            </w:r>
          </w:p>
        </w:tc>
        <w:tc>
          <w:tcPr>
            <w:tcW w:w="1000" w:type="pct"/>
            <w:tcBorders>
              <w:tl2br w:val="nil"/>
              <w:tr2bl w:val="nil"/>
            </w:tcBorders>
            <w:shd w:val="clear" w:color="auto" w:fill="auto"/>
            <w:vAlign w:val="center"/>
          </w:tcPr>
          <w:p w14:paraId="06CDD428">
            <w:pPr>
              <w:widowControl/>
              <w:jc w:val="center"/>
              <w:textAlignment w:val="center"/>
              <w:rPr>
                <w:color w:val="000000"/>
                <w:sz w:val="18"/>
                <w:szCs w:val="18"/>
              </w:rPr>
            </w:pPr>
            <w:r>
              <w:rPr>
                <w:rFonts w:hint="eastAsia"/>
                <w:color w:val="000000"/>
                <w:sz w:val="18"/>
                <w:szCs w:val="18"/>
              </w:rPr>
              <w:t>0.00251</w:t>
            </w:r>
          </w:p>
        </w:tc>
        <w:tc>
          <w:tcPr>
            <w:tcW w:w="999" w:type="pct"/>
            <w:tcBorders>
              <w:tl2br w:val="nil"/>
              <w:tr2bl w:val="nil"/>
            </w:tcBorders>
            <w:vAlign w:val="center"/>
          </w:tcPr>
          <w:p w14:paraId="2150C884">
            <w:pPr>
              <w:widowControl/>
              <w:jc w:val="center"/>
              <w:textAlignment w:val="center"/>
              <w:rPr>
                <w:sz w:val="18"/>
                <w:szCs w:val="18"/>
              </w:rPr>
            </w:pPr>
            <w:r>
              <w:rPr>
                <w:rFonts w:hint="eastAsia"/>
                <w:color w:val="000000"/>
                <w:sz w:val="18"/>
                <w:szCs w:val="18"/>
              </w:rPr>
              <w:t>0.00591</w:t>
            </w:r>
          </w:p>
        </w:tc>
      </w:tr>
      <w:tr w14:paraId="3CD9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000" w:type="pct"/>
            <w:vMerge w:val="continue"/>
            <w:tcBorders>
              <w:tl2br w:val="nil"/>
              <w:tr2bl w:val="nil"/>
            </w:tcBorders>
            <w:vAlign w:val="center"/>
          </w:tcPr>
          <w:p w14:paraId="50011970">
            <w:pPr>
              <w:widowControl/>
              <w:jc w:val="center"/>
              <w:rPr>
                <w:color w:val="000000"/>
                <w:kern w:val="0"/>
                <w:sz w:val="18"/>
                <w:szCs w:val="18"/>
              </w:rPr>
            </w:pPr>
          </w:p>
        </w:tc>
        <w:tc>
          <w:tcPr>
            <w:tcW w:w="1001" w:type="pct"/>
            <w:tcBorders>
              <w:tl2br w:val="nil"/>
              <w:tr2bl w:val="nil"/>
            </w:tcBorders>
            <w:shd w:val="clear" w:color="auto" w:fill="auto"/>
            <w:vAlign w:val="center"/>
          </w:tcPr>
          <w:p w14:paraId="5539BBB9">
            <w:pPr>
              <w:widowControl/>
              <w:jc w:val="center"/>
              <w:textAlignment w:val="center"/>
              <w:rPr>
                <w:color w:val="000000"/>
                <w:sz w:val="18"/>
                <w:szCs w:val="18"/>
              </w:rPr>
            </w:pPr>
            <w:r>
              <w:rPr>
                <w:rFonts w:hint="eastAsia"/>
                <w:color w:val="000000"/>
                <w:sz w:val="18"/>
                <w:szCs w:val="18"/>
              </w:rPr>
              <w:t>0.000902</w:t>
            </w:r>
          </w:p>
        </w:tc>
        <w:tc>
          <w:tcPr>
            <w:tcW w:w="1000" w:type="pct"/>
            <w:tcBorders>
              <w:tl2br w:val="nil"/>
              <w:tr2bl w:val="nil"/>
            </w:tcBorders>
            <w:vAlign w:val="center"/>
          </w:tcPr>
          <w:p w14:paraId="22E3807A">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vAlign w:val="center"/>
          </w:tcPr>
          <w:p w14:paraId="0CC47AC0">
            <w:pPr>
              <w:widowControl/>
              <w:jc w:val="center"/>
              <w:textAlignment w:val="center"/>
              <w:rPr>
                <w:color w:val="000000"/>
                <w:sz w:val="18"/>
                <w:szCs w:val="18"/>
              </w:rPr>
            </w:pPr>
            <w:r>
              <w:rPr>
                <w:rFonts w:hint="eastAsia"/>
                <w:color w:val="000000"/>
                <w:sz w:val="18"/>
                <w:szCs w:val="18"/>
              </w:rPr>
              <w:t>0.00263</w:t>
            </w:r>
          </w:p>
        </w:tc>
        <w:tc>
          <w:tcPr>
            <w:tcW w:w="999" w:type="pct"/>
            <w:tcBorders>
              <w:tl2br w:val="nil"/>
              <w:tr2bl w:val="nil"/>
            </w:tcBorders>
            <w:vAlign w:val="center"/>
          </w:tcPr>
          <w:p w14:paraId="68A5D497">
            <w:pPr>
              <w:widowControl/>
              <w:jc w:val="center"/>
              <w:textAlignment w:val="center"/>
              <w:rPr>
                <w:sz w:val="18"/>
                <w:szCs w:val="18"/>
              </w:rPr>
            </w:pPr>
            <w:r>
              <w:rPr>
                <w:rFonts w:hint="eastAsia"/>
                <w:color w:val="000000"/>
                <w:sz w:val="18"/>
                <w:szCs w:val="18"/>
              </w:rPr>
              <w:t>0.00588</w:t>
            </w:r>
          </w:p>
        </w:tc>
      </w:tr>
      <w:tr w14:paraId="655E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1B2A3C0">
            <w:pPr>
              <w:widowControl/>
              <w:jc w:val="center"/>
              <w:rPr>
                <w:color w:val="000000"/>
                <w:kern w:val="0"/>
                <w:sz w:val="18"/>
                <w:szCs w:val="18"/>
              </w:rPr>
            </w:pPr>
          </w:p>
        </w:tc>
        <w:tc>
          <w:tcPr>
            <w:tcW w:w="1001" w:type="pct"/>
            <w:tcBorders>
              <w:tl2br w:val="nil"/>
              <w:tr2bl w:val="nil"/>
            </w:tcBorders>
            <w:shd w:val="clear" w:color="auto" w:fill="auto"/>
            <w:vAlign w:val="center"/>
          </w:tcPr>
          <w:p w14:paraId="3D40AD14">
            <w:pPr>
              <w:widowControl/>
              <w:jc w:val="center"/>
              <w:textAlignment w:val="center"/>
              <w:rPr>
                <w:color w:val="000000"/>
                <w:sz w:val="18"/>
                <w:szCs w:val="18"/>
              </w:rPr>
            </w:pPr>
            <w:r>
              <w:rPr>
                <w:rFonts w:hint="eastAsia"/>
                <w:color w:val="000000"/>
                <w:sz w:val="18"/>
                <w:szCs w:val="18"/>
              </w:rPr>
              <w:t>0.000896</w:t>
            </w:r>
          </w:p>
        </w:tc>
        <w:tc>
          <w:tcPr>
            <w:tcW w:w="1000" w:type="pct"/>
            <w:tcBorders>
              <w:tl2br w:val="nil"/>
              <w:tr2bl w:val="nil"/>
            </w:tcBorders>
            <w:vAlign w:val="center"/>
          </w:tcPr>
          <w:p w14:paraId="753CB82C">
            <w:pPr>
              <w:widowControl/>
              <w:jc w:val="center"/>
              <w:textAlignment w:val="center"/>
              <w:rPr>
                <w:sz w:val="18"/>
                <w:szCs w:val="18"/>
              </w:rPr>
            </w:pPr>
            <w:r>
              <w:rPr>
                <w:rFonts w:hint="eastAsia"/>
                <w:color w:val="000000"/>
                <w:sz w:val="18"/>
                <w:szCs w:val="18"/>
              </w:rPr>
              <w:t>0.00117</w:t>
            </w:r>
          </w:p>
        </w:tc>
        <w:tc>
          <w:tcPr>
            <w:tcW w:w="1000" w:type="pct"/>
            <w:tcBorders>
              <w:tl2br w:val="nil"/>
              <w:tr2bl w:val="nil"/>
            </w:tcBorders>
            <w:shd w:val="clear" w:color="auto" w:fill="auto"/>
            <w:vAlign w:val="center"/>
          </w:tcPr>
          <w:p w14:paraId="35727402">
            <w:pPr>
              <w:widowControl/>
              <w:jc w:val="center"/>
              <w:textAlignment w:val="center"/>
              <w:rPr>
                <w:color w:val="000000"/>
                <w:sz w:val="18"/>
                <w:szCs w:val="18"/>
              </w:rPr>
            </w:pPr>
            <w:r>
              <w:rPr>
                <w:rFonts w:hint="eastAsia"/>
                <w:color w:val="000000"/>
                <w:sz w:val="18"/>
                <w:szCs w:val="18"/>
              </w:rPr>
              <w:t>0.00244</w:t>
            </w:r>
          </w:p>
        </w:tc>
        <w:tc>
          <w:tcPr>
            <w:tcW w:w="999" w:type="pct"/>
            <w:tcBorders>
              <w:tl2br w:val="nil"/>
              <w:tr2bl w:val="nil"/>
            </w:tcBorders>
            <w:vAlign w:val="center"/>
          </w:tcPr>
          <w:p w14:paraId="02D94CAB">
            <w:pPr>
              <w:widowControl/>
              <w:jc w:val="center"/>
              <w:textAlignment w:val="center"/>
              <w:rPr>
                <w:sz w:val="18"/>
                <w:szCs w:val="18"/>
              </w:rPr>
            </w:pPr>
            <w:r>
              <w:rPr>
                <w:rFonts w:hint="eastAsia"/>
                <w:color w:val="000000"/>
                <w:sz w:val="18"/>
                <w:szCs w:val="18"/>
              </w:rPr>
              <w:t>0.00571</w:t>
            </w:r>
          </w:p>
        </w:tc>
      </w:tr>
      <w:tr w14:paraId="4DDF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55FBAAB">
            <w:pPr>
              <w:widowControl/>
              <w:jc w:val="center"/>
              <w:rPr>
                <w:color w:val="000000"/>
                <w:kern w:val="0"/>
                <w:sz w:val="18"/>
                <w:szCs w:val="18"/>
              </w:rPr>
            </w:pPr>
          </w:p>
        </w:tc>
        <w:tc>
          <w:tcPr>
            <w:tcW w:w="1001" w:type="pct"/>
            <w:tcBorders>
              <w:tl2br w:val="nil"/>
              <w:tr2bl w:val="nil"/>
            </w:tcBorders>
            <w:shd w:val="clear" w:color="auto" w:fill="auto"/>
            <w:vAlign w:val="center"/>
          </w:tcPr>
          <w:p w14:paraId="4488D51D">
            <w:pPr>
              <w:widowControl/>
              <w:jc w:val="center"/>
              <w:textAlignment w:val="center"/>
              <w:rPr>
                <w:color w:val="000000"/>
                <w:sz w:val="18"/>
                <w:szCs w:val="18"/>
              </w:rPr>
            </w:pPr>
            <w:r>
              <w:rPr>
                <w:rFonts w:hint="eastAsia"/>
                <w:color w:val="000000"/>
                <w:sz w:val="18"/>
                <w:szCs w:val="18"/>
              </w:rPr>
              <w:t>0.000944</w:t>
            </w:r>
          </w:p>
        </w:tc>
        <w:tc>
          <w:tcPr>
            <w:tcW w:w="1000" w:type="pct"/>
            <w:tcBorders>
              <w:tl2br w:val="nil"/>
              <w:tr2bl w:val="nil"/>
            </w:tcBorders>
            <w:vAlign w:val="center"/>
          </w:tcPr>
          <w:p w14:paraId="50648CB4">
            <w:pPr>
              <w:widowControl/>
              <w:jc w:val="center"/>
              <w:textAlignment w:val="center"/>
              <w:rPr>
                <w:sz w:val="18"/>
                <w:szCs w:val="18"/>
              </w:rPr>
            </w:pPr>
            <w:r>
              <w:rPr>
                <w:rFonts w:hint="eastAsia"/>
                <w:color w:val="000000"/>
                <w:sz w:val="18"/>
                <w:szCs w:val="18"/>
              </w:rPr>
              <w:t>0.00126</w:t>
            </w:r>
          </w:p>
        </w:tc>
        <w:tc>
          <w:tcPr>
            <w:tcW w:w="1000" w:type="pct"/>
            <w:tcBorders>
              <w:tl2br w:val="nil"/>
              <w:tr2bl w:val="nil"/>
            </w:tcBorders>
            <w:shd w:val="clear" w:color="auto" w:fill="auto"/>
            <w:vAlign w:val="center"/>
          </w:tcPr>
          <w:p w14:paraId="3C76C70F">
            <w:pPr>
              <w:widowControl/>
              <w:jc w:val="center"/>
              <w:textAlignment w:val="center"/>
              <w:rPr>
                <w:color w:val="000000"/>
                <w:sz w:val="18"/>
                <w:szCs w:val="18"/>
              </w:rPr>
            </w:pPr>
            <w:r>
              <w:rPr>
                <w:rFonts w:hint="eastAsia"/>
                <w:color w:val="000000"/>
                <w:sz w:val="18"/>
                <w:szCs w:val="18"/>
              </w:rPr>
              <w:t>0.00255</w:t>
            </w:r>
          </w:p>
        </w:tc>
        <w:tc>
          <w:tcPr>
            <w:tcW w:w="999" w:type="pct"/>
            <w:tcBorders>
              <w:tl2br w:val="nil"/>
              <w:tr2bl w:val="nil"/>
            </w:tcBorders>
            <w:vAlign w:val="center"/>
          </w:tcPr>
          <w:p w14:paraId="33BF52FB">
            <w:pPr>
              <w:widowControl/>
              <w:jc w:val="center"/>
              <w:textAlignment w:val="center"/>
              <w:rPr>
                <w:sz w:val="18"/>
                <w:szCs w:val="18"/>
              </w:rPr>
            </w:pPr>
            <w:r>
              <w:rPr>
                <w:rFonts w:hint="eastAsia"/>
                <w:color w:val="000000"/>
                <w:sz w:val="18"/>
                <w:szCs w:val="18"/>
              </w:rPr>
              <w:t>0.00589</w:t>
            </w:r>
          </w:p>
        </w:tc>
      </w:tr>
      <w:tr w14:paraId="6C7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7D1603C">
            <w:pPr>
              <w:widowControl/>
              <w:jc w:val="center"/>
              <w:rPr>
                <w:color w:val="000000"/>
                <w:kern w:val="0"/>
                <w:sz w:val="18"/>
                <w:szCs w:val="18"/>
              </w:rPr>
            </w:pPr>
          </w:p>
        </w:tc>
        <w:tc>
          <w:tcPr>
            <w:tcW w:w="1001" w:type="pct"/>
            <w:tcBorders>
              <w:tl2br w:val="nil"/>
              <w:tr2bl w:val="nil"/>
            </w:tcBorders>
            <w:shd w:val="clear" w:color="auto" w:fill="auto"/>
            <w:vAlign w:val="center"/>
          </w:tcPr>
          <w:p w14:paraId="0665A236">
            <w:pPr>
              <w:widowControl/>
              <w:jc w:val="center"/>
              <w:textAlignment w:val="center"/>
              <w:rPr>
                <w:color w:val="000000"/>
                <w:sz w:val="18"/>
                <w:szCs w:val="18"/>
              </w:rPr>
            </w:pPr>
            <w:r>
              <w:rPr>
                <w:rFonts w:hint="eastAsia"/>
                <w:color w:val="000000"/>
                <w:sz w:val="18"/>
                <w:szCs w:val="18"/>
              </w:rPr>
              <w:t>0.000926</w:t>
            </w:r>
          </w:p>
        </w:tc>
        <w:tc>
          <w:tcPr>
            <w:tcW w:w="1000" w:type="pct"/>
            <w:tcBorders>
              <w:tl2br w:val="nil"/>
              <w:tr2bl w:val="nil"/>
            </w:tcBorders>
            <w:vAlign w:val="center"/>
          </w:tcPr>
          <w:p w14:paraId="040C9EE1">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7337C61F">
            <w:pPr>
              <w:widowControl/>
              <w:jc w:val="center"/>
              <w:textAlignment w:val="center"/>
              <w:rPr>
                <w:color w:val="000000"/>
                <w:sz w:val="18"/>
                <w:szCs w:val="18"/>
              </w:rPr>
            </w:pPr>
            <w:r>
              <w:rPr>
                <w:rFonts w:hint="eastAsia"/>
                <w:color w:val="000000"/>
                <w:sz w:val="18"/>
                <w:szCs w:val="18"/>
              </w:rPr>
              <w:t>0.00248</w:t>
            </w:r>
          </w:p>
        </w:tc>
        <w:tc>
          <w:tcPr>
            <w:tcW w:w="999" w:type="pct"/>
            <w:tcBorders>
              <w:tl2br w:val="nil"/>
              <w:tr2bl w:val="nil"/>
            </w:tcBorders>
            <w:vAlign w:val="center"/>
          </w:tcPr>
          <w:p w14:paraId="3DB88FCB">
            <w:pPr>
              <w:widowControl/>
              <w:jc w:val="center"/>
              <w:textAlignment w:val="center"/>
              <w:rPr>
                <w:sz w:val="18"/>
                <w:szCs w:val="18"/>
              </w:rPr>
            </w:pPr>
            <w:r>
              <w:rPr>
                <w:rFonts w:hint="eastAsia"/>
                <w:color w:val="000000"/>
                <w:sz w:val="18"/>
                <w:szCs w:val="18"/>
              </w:rPr>
              <w:t>0.00592</w:t>
            </w:r>
          </w:p>
        </w:tc>
      </w:tr>
      <w:tr w14:paraId="4F81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DF3AB68">
            <w:pPr>
              <w:widowControl/>
              <w:jc w:val="center"/>
              <w:rPr>
                <w:color w:val="000000"/>
                <w:kern w:val="0"/>
                <w:sz w:val="18"/>
                <w:szCs w:val="18"/>
              </w:rPr>
            </w:pPr>
          </w:p>
        </w:tc>
        <w:tc>
          <w:tcPr>
            <w:tcW w:w="1001" w:type="pct"/>
            <w:tcBorders>
              <w:tl2br w:val="nil"/>
              <w:tr2bl w:val="nil"/>
            </w:tcBorders>
            <w:shd w:val="clear" w:color="auto" w:fill="auto"/>
            <w:vAlign w:val="center"/>
          </w:tcPr>
          <w:p w14:paraId="18038EEC">
            <w:pPr>
              <w:widowControl/>
              <w:jc w:val="center"/>
              <w:textAlignment w:val="center"/>
              <w:rPr>
                <w:color w:val="000000"/>
                <w:sz w:val="18"/>
                <w:szCs w:val="18"/>
              </w:rPr>
            </w:pPr>
            <w:r>
              <w:rPr>
                <w:rFonts w:hint="eastAsia"/>
                <w:color w:val="000000"/>
                <w:sz w:val="18"/>
                <w:szCs w:val="18"/>
              </w:rPr>
              <w:t>0.000898</w:t>
            </w:r>
          </w:p>
        </w:tc>
        <w:tc>
          <w:tcPr>
            <w:tcW w:w="1000" w:type="pct"/>
            <w:tcBorders>
              <w:tl2br w:val="nil"/>
              <w:tr2bl w:val="nil"/>
            </w:tcBorders>
            <w:vAlign w:val="center"/>
          </w:tcPr>
          <w:p w14:paraId="5B8EBAEA">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vAlign w:val="center"/>
          </w:tcPr>
          <w:p w14:paraId="0DA59248">
            <w:pPr>
              <w:widowControl/>
              <w:jc w:val="center"/>
              <w:textAlignment w:val="center"/>
              <w:rPr>
                <w:color w:val="000000"/>
                <w:sz w:val="18"/>
                <w:szCs w:val="18"/>
              </w:rPr>
            </w:pPr>
            <w:r>
              <w:rPr>
                <w:rFonts w:hint="eastAsia"/>
                <w:color w:val="000000"/>
                <w:sz w:val="18"/>
                <w:szCs w:val="18"/>
              </w:rPr>
              <w:t>0.00261</w:t>
            </w:r>
          </w:p>
        </w:tc>
        <w:tc>
          <w:tcPr>
            <w:tcW w:w="999" w:type="pct"/>
            <w:tcBorders>
              <w:tl2br w:val="nil"/>
              <w:tr2bl w:val="nil"/>
            </w:tcBorders>
            <w:vAlign w:val="center"/>
          </w:tcPr>
          <w:p w14:paraId="23E97D85">
            <w:pPr>
              <w:widowControl/>
              <w:jc w:val="center"/>
              <w:textAlignment w:val="center"/>
              <w:rPr>
                <w:sz w:val="18"/>
                <w:szCs w:val="18"/>
              </w:rPr>
            </w:pPr>
            <w:r>
              <w:rPr>
                <w:rFonts w:hint="eastAsia"/>
                <w:color w:val="000000"/>
                <w:sz w:val="18"/>
                <w:szCs w:val="18"/>
              </w:rPr>
              <w:t>0.00581</w:t>
            </w:r>
          </w:p>
        </w:tc>
      </w:tr>
      <w:tr w14:paraId="0AAF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260ECDD5">
            <w:pPr>
              <w:widowControl/>
              <w:jc w:val="center"/>
              <w:rPr>
                <w:color w:val="000000"/>
                <w:kern w:val="0"/>
                <w:sz w:val="18"/>
                <w:szCs w:val="18"/>
              </w:rPr>
            </w:pPr>
            <w:r>
              <w:rPr>
                <w:color w:val="000000"/>
                <w:kern w:val="0"/>
                <w:sz w:val="18"/>
                <w:szCs w:val="18"/>
              </w:rPr>
              <w:t>8</w:t>
            </w:r>
            <w:r>
              <w:rPr>
                <w:rFonts w:hint="eastAsia"/>
                <w:sz w:val="18"/>
                <w:szCs w:val="18"/>
              </w:rPr>
              <w:t>大冶有色设计研究院有限公司</w:t>
            </w:r>
          </w:p>
        </w:tc>
        <w:tc>
          <w:tcPr>
            <w:tcW w:w="1001" w:type="pct"/>
            <w:tcBorders>
              <w:tl2br w:val="nil"/>
              <w:tr2bl w:val="nil"/>
            </w:tcBorders>
            <w:shd w:val="clear" w:color="auto" w:fill="auto"/>
            <w:noWrap/>
            <w:vAlign w:val="center"/>
          </w:tcPr>
          <w:p w14:paraId="20FB2665">
            <w:pPr>
              <w:widowControl/>
              <w:jc w:val="center"/>
              <w:textAlignment w:val="center"/>
              <w:rPr>
                <w:color w:val="000000"/>
                <w:sz w:val="18"/>
                <w:szCs w:val="18"/>
              </w:rPr>
            </w:pPr>
            <w:r>
              <w:rPr>
                <w:rFonts w:hint="eastAsia"/>
                <w:color w:val="000000"/>
                <w:sz w:val="18"/>
                <w:szCs w:val="18"/>
              </w:rPr>
              <w:t>0.00101</w:t>
            </w:r>
          </w:p>
        </w:tc>
        <w:tc>
          <w:tcPr>
            <w:tcW w:w="1000" w:type="pct"/>
            <w:tcBorders>
              <w:tl2br w:val="nil"/>
              <w:tr2bl w:val="nil"/>
            </w:tcBorders>
            <w:vAlign w:val="center"/>
          </w:tcPr>
          <w:p w14:paraId="5DFCA524">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vAlign w:val="center"/>
          </w:tcPr>
          <w:p w14:paraId="4058359D">
            <w:pPr>
              <w:widowControl/>
              <w:jc w:val="center"/>
              <w:textAlignment w:val="center"/>
              <w:rPr>
                <w:color w:val="000000"/>
                <w:sz w:val="18"/>
                <w:szCs w:val="18"/>
              </w:rPr>
            </w:pPr>
            <w:r>
              <w:rPr>
                <w:rFonts w:hint="eastAsia"/>
                <w:color w:val="000000"/>
                <w:sz w:val="18"/>
                <w:szCs w:val="18"/>
              </w:rPr>
              <w:t>0.00254</w:t>
            </w:r>
          </w:p>
        </w:tc>
        <w:tc>
          <w:tcPr>
            <w:tcW w:w="999" w:type="pct"/>
            <w:tcBorders>
              <w:tl2br w:val="nil"/>
              <w:tr2bl w:val="nil"/>
            </w:tcBorders>
            <w:vAlign w:val="center"/>
          </w:tcPr>
          <w:p w14:paraId="130D9238">
            <w:pPr>
              <w:widowControl/>
              <w:jc w:val="center"/>
              <w:textAlignment w:val="center"/>
              <w:rPr>
                <w:sz w:val="18"/>
                <w:szCs w:val="18"/>
              </w:rPr>
            </w:pPr>
            <w:r>
              <w:rPr>
                <w:rFonts w:hint="eastAsia"/>
                <w:color w:val="000000"/>
                <w:sz w:val="18"/>
                <w:szCs w:val="18"/>
              </w:rPr>
              <w:t>0.00589</w:t>
            </w:r>
          </w:p>
        </w:tc>
      </w:tr>
      <w:tr w14:paraId="2A8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AAE9299">
            <w:pPr>
              <w:widowControl/>
              <w:jc w:val="center"/>
              <w:rPr>
                <w:color w:val="000000"/>
                <w:kern w:val="0"/>
                <w:sz w:val="18"/>
                <w:szCs w:val="18"/>
              </w:rPr>
            </w:pPr>
          </w:p>
        </w:tc>
        <w:tc>
          <w:tcPr>
            <w:tcW w:w="1001" w:type="pct"/>
            <w:tcBorders>
              <w:tl2br w:val="nil"/>
              <w:tr2bl w:val="nil"/>
            </w:tcBorders>
            <w:shd w:val="clear" w:color="auto" w:fill="auto"/>
            <w:noWrap/>
            <w:vAlign w:val="center"/>
          </w:tcPr>
          <w:p w14:paraId="163AEA9A">
            <w:pPr>
              <w:widowControl/>
              <w:jc w:val="center"/>
              <w:textAlignment w:val="center"/>
              <w:rPr>
                <w:color w:val="000000"/>
                <w:sz w:val="18"/>
                <w:szCs w:val="18"/>
              </w:rPr>
            </w:pPr>
            <w:r>
              <w:rPr>
                <w:rFonts w:hint="eastAsia"/>
                <w:color w:val="000000"/>
                <w:sz w:val="18"/>
                <w:szCs w:val="18"/>
              </w:rPr>
              <w:t>0.00084</w:t>
            </w:r>
          </w:p>
        </w:tc>
        <w:tc>
          <w:tcPr>
            <w:tcW w:w="1000" w:type="pct"/>
            <w:tcBorders>
              <w:tl2br w:val="nil"/>
              <w:tr2bl w:val="nil"/>
            </w:tcBorders>
            <w:vAlign w:val="center"/>
          </w:tcPr>
          <w:p w14:paraId="6D46C286">
            <w:pPr>
              <w:widowControl/>
              <w:jc w:val="center"/>
              <w:textAlignment w:val="center"/>
              <w:rPr>
                <w:sz w:val="18"/>
                <w:szCs w:val="18"/>
              </w:rPr>
            </w:pPr>
            <w:r>
              <w:rPr>
                <w:rFonts w:hint="eastAsia"/>
                <w:color w:val="000000"/>
                <w:sz w:val="18"/>
                <w:szCs w:val="18"/>
              </w:rPr>
              <w:t>0.00117</w:t>
            </w:r>
          </w:p>
        </w:tc>
        <w:tc>
          <w:tcPr>
            <w:tcW w:w="1000" w:type="pct"/>
            <w:tcBorders>
              <w:tl2br w:val="nil"/>
              <w:tr2bl w:val="nil"/>
            </w:tcBorders>
            <w:shd w:val="clear" w:color="auto" w:fill="auto"/>
            <w:vAlign w:val="center"/>
          </w:tcPr>
          <w:p w14:paraId="4EA191CE">
            <w:pPr>
              <w:widowControl/>
              <w:jc w:val="center"/>
              <w:textAlignment w:val="center"/>
              <w:rPr>
                <w:color w:val="000000"/>
                <w:sz w:val="18"/>
                <w:szCs w:val="18"/>
              </w:rPr>
            </w:pPr>
            <w:r>
              <w:rPr>
                <w:rFonts w:hint="eastAsia"/>
                <w:color w:val="000000"/>
                <w:sz w:val="18"/>
                <w:szCs w:val="18"/>
              </w:rPr>
              <w:t>0.00263</w:t>
            </w:r>
          </w:p>
        </w:tc>
        <w:tc>
          <w:tcPr>
            <w:tcW w:w="999" w:type="pct"/>
            <w:tcBorders>
              <w:tl2br w:val="nil"/>
              <w:tr2bl w:val="nil"/>
            </w:tcBorders>
            <w:vAlign w:val="center"/>
          </w:tcPr>
          <w:p w14:paraId="276360E2">
            <w:pPr>
              <w:widowControl/>
              <w:jc w:val="center"/>
              <w:textAlignment w:val="center"/>
              <w:rPr>
                <w:sz w:val="18"/>
                <w:szCs w:val="18"/>
              </w:rPr>
            </w:pPr>
            <w:r>
              <w:rPr>
                <w:rFonts w:hint="eastAsia"/>
                <w:color w:val="000000"/>
                <w:sz w:val="18"/>
                <w:szCs w:val="18"/>
              </w:rPr>
              <w:t>0.00603</w:t>
            </w:r>
          </w:p>
        </w:tc>
      </w:tr>
      <w:tr w14:paraId="090C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068A1B4">
            <w:pPr>
              <w:widowControl/>
              <w:jc w:val="center"/>
              <w:rPr>
                <w:color w:val="000000"/>
                <w:kern w:val="0"/>
                <w:sz w:val="18"/>
                <w:szCs w:val="18"/>
              </w:rPr>
            </w:pPr>
          </w:p>
        </w:tc>
        <w:tc>
          <w:tcPr>
            <w:tcW w:w="1001" w:type="pct"/>
            <w:tcBorders>
              <w:tl2br w:val="nil"/>
              <w:tr2bl w:val="nil"/>
            </w:tcBorders>
            <w:shd w:val="clear" w:color="auto" w:fill="auto"/>
            <w:noWrap/>
            <w:vAlign w:val="center"/>
          </w:tcPr>
          <w:p w14:paraId="59105300">
            <w:pPr>
              <w:widowControl/>
              <w:jc w:val="center"/>
              <w:textAlignment w:val="center"/>
              <w:rPr>
                <w:color w:val="000000"/>
                <w:sz w:val="18"/>
                <w:szCs w:val="18"/>
              </w:rPr>
            </w:pPr>
            <w:r>
              <w:rPr>
                <w:rFonts w:hint="eastAsia"/>
                <w:color w:val="000000"/>
                <w:sz w:val="18"/>
                <w:szCs w:val="18"/>
              </w:rPr>
              <w:t>0.00091</w:t>
            </w:r>
          </w:p>
        </w:tc>
        <w:tc>
          <w:tcPr>
            <w:tcW w:w="1000" w:type="pct"/>
            <w:tcBorders>
              <w:tl2br w:val="nil"/>
              <w:tr2bl w:val="nil"/>
            </w:tcBorders>
            <w:vAlign w:val="center"/>
          </w:tcPr>
          <w:p w14:paraId="624D1452">
            <w:pPr>
              <w:widowControl/>
              <w:jc w:val="center"/>
              <w:textAlignment w:val="center"/>
              <w:rPr>
                <w:sz w:val="18"/>
                <w:szCs w:val="18"/>
              </w:rPr>
            </w:pPr>
            <w:r>
              <w:rPr>
                <w:rFonts w:hint="eastAsia"/>
                <w:color w:val="000000"/>
                <w:sz w:val="18"/>
                <w:szCs w:val="18"/>
              </w:rPr>
              <w:t>0.00123</w:t>
            </w:r>
          </w:p>
        </w:tc>
        <w:tc>
          <w:tcPr>
            <w:tcW w:w="1000" w:type="pct"/>
            <w:tcBorders>
              <w:tl2br w:val="nil"/>
              <w:tr2bl w:val="nil"/>
            </w:tcBorders>
            <w:shd w:val="clear" w:color="auto" w:fill="auto"/>
            <w:vAlign w:val="center"/>
          </w:tcPr>
          <w:p w14:paraId="42116827">
            <w:pPr>
              <w:widowControl/>
              <w:jc w:val="center"/>
              <w:textAlignment w:val="center"/>
              <w:rPr>
                <w:color w:val="000000"/>
                <w:sz w:val="18"/>
                <w:szCs w:val="18"/>
              </w:rPr>
            </w:pPr>
            <w:r>
              <w:rPr>
                <w:rFonts w:hint="eastAsia"/>
                <w:color w:val="000000"/>
                <w:sz w:val="18"/>
                <w:szCs w:val="18"/>
              </w:rPr>
              <w:t>0.00257</w:t>
            </w:r>
          </w:p>
        </w:tc>
        <w:tc>
          <w:tcPr>
            <w:tcW w:w="999" w:type="pct"/>
            <w:tcBorders>
              <w:tl2br w:val="nil"/>
              <w:tr2bl w:val="nil"/>
            </w:tcBorders>
            <w:vAlign w:val="center"/>
          </w:tcPr>
          <w:p w14:paraId="30D57C42">
            <w:pPr>
              <w:widowControl/>
              <w:jc w:val="center"/>
              <w:textAlignment w:val="center"/>
              <w:rPr>
                <w:sz w:val="18"/>
                <w:szCs w:val="18"/>
              </w:rPr>
            </w:pPr>
            <w:r>
              <w:rPr>
                <w:rFonts w:hint="eastAsia"/>
                <w:color w:val="000000"/>
                <w:sz w:val="18"/>
                <w:szCs w:val="18"/>
              </w:rPr>
              <w:t>0.00592</w:t>
            </w:r>
          </w:p>
        </w:tc>
      </w:tr>
      <w:tr w14:paraId="5AF0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6433B2A">
            <w:pPr>
              <w:widowControl/>
              <w:jc w:val="center"/>
              <w:rPr>
                <w:color w:val="000000"/>
                <w:kern w:val="0"/>
                <w:sz w:val="18"/>
                <w:szCs w:val="18"/>
              </w:rPr>
            </w:pPr>
          </w:p>
        </w:tc>
        <w:tc>
          <w:tcPr>
            <w:tcW w:w="1001" w:type="pct"/>
            <w:tcBorders>
              <w:tl2br w:val="nil"/>
              <w:tr2bl w:val="nil"/>
            </w:tcBorders>
            <w:shd w:val="clear" w:color="auto" w:fill="auto"/>
            <w:noWrap/>
            <w:vAlign w:val="center"/>
          </w:tcPr>
          <w:p w14:paraId="1C4193BA">
            <w:pPr>
              <w:widowControl/>
              <w:jc w:val="center"/>
              <w:textAlignment w:val="center"/>
              <w:rPr>
                <w:color w:val="000000"/>
                <w:sz w:val="18"/>
                <w:szCs w:val="18"/>
              </w:rPr>
            </w:pPr>
            <w:r>
              <w:rPr>
                <w:rFonts w:hint="eastAsia"/>
                <w:color w:val="000000"/>
                <w:sz w:val="18"/>
                <w:szCs w:val="18"/>
              </w:rPr>
              <w:t>0.00095</w:t>
            </w:r>
          </w:p>
        </w:tc>
        <w:tc>
          <w:tcPr>
            <w:tcW w:w="1000" w:type="pct"/>
            <w:tcBorders>
              <w:tl2br w:val="nil"/>
              <w:tr2bl w:val="nil"/>
            </w:tcBorders>
            <w:vAlign w:val="center"/>
          </w:tcPr>
          <w:p w14:paraId="1ACCF567">
            <w:pPr>
              <w:widowControl/>
              <w:jc w:val="center"/>
              <w:textAlignment w:val="center"/>
              <w:rPr>
                <w:sz w:val="18"/>
                <w:szCs w:val="18"/>
              </w:rPr>
            </w:pPr>
            <w:r>
              <w:rPr>
                <w:rFonts w:hint="eastAsia"/>
                <w:color w:val="000000"/>
                <w:sz w:val="18"/>
                <w:szCs w:val="18"/>
              </w:rPr>
              <w:t>0.00115</w:t>
            </w:r>
          </w:p>
        </w:tc>
        <w:tc>
          <w:tcPr>
            <w:tcW w:w="1000" w:type="pct"/>
            <w:tcBorders>
              <w:tl2br w:val="nil"/>
              <w:tr2bl w:val="nil"/>
            </w:tcBorders>
            <w:shd w:val="clear" w:color="auto" w:fill="auto"/>
            <w:vAlign w:val="center"/>
          </w:tcPr>
          <w:p w14:paraId="43EF380D">
            <w:pPr>
              <w:widowControl/>
              <w:jc w:val="center"/>
              <w:textAlignment w:val="center"/>
              <w:rPr>
                <w:color w:val="000000"/>
                <w:sz w:val="18"/>
                <w:szCs w:val="18"/>
              </w:rPr>
            </w:pPr>
            <w:r>
              <w:rPr>
                <w:rFonts w:hint="eastAsia"/>
                <w:color w:val="000000"/>
                <w:sz w:val="18"/>
                <w:szCs w:val="18"/>
              </w:rPr>
              <w:t>0.00248</w:t>
            </w:r>
          </w:p>
        </w:tc>
        <w:tc>
          <w:tcPr>
            <w:tcW w:w="999" w:type="pct"/>
            <w:tcBorders>
              <w:tl2br w:val="nil"/>
              <w:tr2bl w:val="nil"/>
            </w:tcBorders>
            <w:vAlign w:val="center"/>
          </w:tcPr>
          <w:p w14:paraId="4B461713">
            <w:pPr>
              <w:widowControl/>
              <w:jc w:val="center"/>
              <w:textAlignment w:val="center"/>
              <w:rPr>
                <w:sz w:val="18"/>
                <w:szCs w:val="18"/>
              </w:rPr>
            </w:pPr>
            <w:r>
              <w:rPr>
                <w:rFonts w:hint="eastAsia"/>
                <w:color w:val="000000"/>
                <w:sz w:val="18"/>
                <w:szCs w:val="18"/>
              </w:rPr>
              <w:t>0.00608</w:t>
            </w:r>
          </w:p>
        </w:tc>
      </w:tr>
      <w:tr w14:paraId="3CF9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6D31D9E">
            <w:pPr>
              <w:widowControl/>
              <w:jc w:val="center"/>
              <w:rPr>
                <w:color w:val="000000"/>
                <w:kern w:val="0"/>
                <w:sz w:val="18"/>
                <w:szCs w:val="18"/>
              </w:rPr>
            </w:pPr>
          </w:p>
        </w:tc>
        <w:tc>
          <w:tcPr>
            <w:tcW w:w="1001" w:type="pct"/>
            <w:tcBorders>
              <w:tl2br w:val="nil"/>
              <w:tr2bl w:val="nil"/>
            </w:tcBorders>
            <w:shd w:val="clear" w:color="auto" w:fill="auto"/>
            <w:noWrap/>
            <w:vAlign w:val="center"/>
          </w:tcPr>
          <w:p w14:paraId="2C240DEB">
            <w:pPr>
              <w:widowControl/>
              <w:jc w:val="center"/>
              <w:textAlignment w:val="center"/>
              <w:rPr>
                <w:color w:val="000000"/>
                <w:sz w:val="18"/>
                <w:szCs w:val="18"/>
              </w:rPr>
            </w:pPr>
            <w:r>
              <w:rPr>
                <w:rFonts w:hint="eastAsia"/>
                <w:color w:val="000000"/>
                <w:sz w:val="18"/>
                <w:szCs w:val="18"/>
              </w:rPr>
              <w:t>0.00088</w:t>
            </w:r>
          </w:p>
        </w:tc>
        <w:tc>
          <w:tcPr>
            <w:tcW w:w="1000" w:type="pct"/>
            <w:tcBorders>
              <w:tl2br w:val="nil"/>
              <w:tr2bl w:val="nil"/>
            </w:tcBorders>
            <w:vAlign w:val="center"/>
          </w:tcPr>
          <w:p w14:paraId="7E36A9D6">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121E8329">
            <w:pPr>
              <w:widowControl/>
              <w:jc w:val="center"/>
              <w:textAlignment w:val="center"/>
              <w:rPr>
                <w:color w:val="000000"/>
                <w:sz w:val="18"/>
                <w:szCs w:val="18"/>
              </w:rPr>
            </w:pPr>
            <w:r>
              <w:rPr>
                <w:rFonts w:hint="eastAsia"/>
                <w:color w:val="000000"/>
                <w:sz w:val="18"/>
                <w:szCs w:val="18"/>
              </w:rPr>
              <w:t>0.0025</w:t>
            </w:r>
          </w:p>
        </w:tc>
        <w:tc>
          <w:tcPr>
            <w:tcW w:w="999" w:type="pct"/>
            <w:tcBorders>
              <w:tl2br w:val="nil"/>
              <w:tr2bl w:val="nil"/>
            </w:tcBorders>
            <w:vAlign w:val="center"/>
          </w:tcPr>
          <w:p w14:paraId="379A7EA8">
            <w:pPr>
              <w:widowControl/>
              <w:jc w:val="center"/>
              <w:textAlignment w:val="center"/>
              <w:rPr>
                <w:sz w:val="18"/>
                <w:szCs w:val="18"/>
              </w:rPr>
            </w:pPr>
            <w:r>
              <w:rPr>
                <w:rFonts w:hint="eastAsia"/>
                <w:color w:val="000000"/>
                <w:sz w:val="18"/>
                <w:szCs w:val="18"/>
              </w:rPr>
              <w:t>0.00591</w:t>
            </w:r>
          </w:p>
        </w:tc>
      </w:tr>
      <w:tr w14:paraId="3740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54C8328">
            <w:pPr>
              <w:widowControl/>
              <w:jc w:val="center"/>
              <w:rPr>
                <w:color w:val="000000"/>
                <w:kern w:val="0"/>
                <w:sz w:val="18"/>
                <w:szCs w:val="18"/>
              </w:rPr>
            </w:pPr>
          </w:p>
        </w:tc>
        <w:tc>
          <w:tcPr>
            <w:tcW w:w="1001" w:type="pct"/>
            <w:tcBorders>
              <w:tl2br w:val="nil"/>
              <w:tr2bl w:val="nil"/>
            </w:tcBorders>
            <w:shd w:val="clear" w:color="auto" w:fill="auto"/>
            <w:noWrap/>
            <w:vAlign w:val="center"/>
          </w:tcPr>
          <w:p w14:paraId="735089D1">
            <w:pPr>
              <w:widowControl/>
              <w:jc w:val="center"/>
              <w:textAlignment w:val="center"/>
              <w:rPr>
                <w:color w:val="000000"/>
                <w:sz w:val="18"/>
                <w:szCs w:val="18"/>
              </w:rPr>
            </w:pPr>
            <w:r>
              <w:rPr>
                <w:rFonts w:hint="eastAsia"/>
                <w:color w:val="000000"/>
                <w:sz w:val="18"/>
                <w:szCs w:val="18"/>
              </w:rPr>
              <w:t>0.00098</w:t>
            </w:r>
          </w:p>
        </w:tc>
        <w:tc>
          <w:tcPr>
            <w:tcW w:w="1000" w:type="pct"/>
            <w:tcBorders>
              <w:tl2br w:val="nil"/>
              <w:tr2bl w:val="nil"/>
            </w:tcBorders>
            <w:vAlign w:val="center"/>
          </w:tcPr>
          <w:p w14:paraId="73C41387">
            <w:pPr>
              <w:widowControl/>
              <w:jc w:val="center"/>
              <w:textAlignment w:val="center"/>
              <w:rPr>
                <w:sz w:val="18"/>
                <w:szCs w:val="18"/>
              </w:rPr>
            </w:pPr>
            <w:r>
              <w:rPr>
                <w:rFonts w:hint="eastAsia"/>
                <w:color w:val="000000"/>
                <w:sz w:val="18"/>
                <w:szCs w:val="18"/>
              </w:rPr>
              <w:t>0.00124</w:t>
            </w:r>
          </w:p>
        </w:tc>
        <w:tc>
          <w:tcPr>
            <w:tcW w:w="1000" w:type="pct"/>
            <w:tcBorders>
              <w:tl2br w:val="nil"/>
              <w:tr2bl w:val="nil"/>
            </w:tcBorders>
            <w:shd w:val="clear" w:color="auto" w:fill="auto"/>
            <w:vAlign w:val="center"/>
          </w:tcPr>
          <w:p w14:paraId="442E24F1">
            <w:pPr>
              <w:widowControl/>
              <w:jc w:val="center"/>
              <w:textAlignment w:val="center"/>
              <w:rPr>
                <w:color w:val="000000"/>
                <w:sz w:val="18"/>
                <w:szCs w:val="18"/>
              </w:rPr>
            </w:pPr>
            <w:r>
              <w:rPr>
                <w:rFonts w:hint="eastAsia"/>
                <w:color w:val="000000"/>
                <w:sz w:val="18"/>
                <w:szCs w:val="18"/>
              </w:rPr>
              <w:t>0.00252</w:t>
            </w:r>
          </w:p>
        </w:tc>
        <w:tc>
          <w:tcPr>
            <w:tcW w:w="999" w:type="pct"/>
            <w:tcBorders>
              <w:tl2br w:val="nil"/>
              <w:tr2bl w:val="nil"/>
            </w:tcBorders>
            <w:vAlign w:val="center"/>
          </w:tcPr>
          <w:p w14:paraId="394C17FA">
            <w:pPr>
              <w:widowControl/>
              <w:jc w:val="center"/>
              <w:textAlignment w:val="center"/>
              <w:rPr>
                <w:sz w:val="18"/>
                <w:szCs w:val="18"/>
              </w:rPr>
            </w:pPr>
            <w:r>
              <w:rPr>
                <w:rFonts w:hint="eastAsia"/>
                <w:color w:val="000000"/>
                <w:sz w:val="18"/>
                <w:szCs w:val="18"/>
              </w:rPr>
              <w:t>0.00597</w:t>
            </w:r>
          </w:p>
        </w:tc>
      </w:tr>
      <w:tr w14:paraId="7CFA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8C3D005">
            <w:pPr>
              <w:widowControl/>
              <w:jc w:val="center"/>
              <w:rPr>
                <w:color w:val="000000"/>
                <w:kern w:val="0"/>
                <w:sz w:val="18"/>
                <w:szCs w:val="18"/>
              </w:rPr>
            </w:pPr>
          </w:p>
        </w:tc>
        <w:tc>
          <w:tcPr>
            <w:tcW w:w="1001" w:type="pct"/>
            <w:tcBorders>
              <w:tl2br w:val="nil"/>
              <w:tr2bl w:val="nil"/>
            </w:tcBorders>
            <w:shd w:val="clear" w:color="auto" w:fill="auto"/>
            <w:noWrap/>
            <w:vAlign w:val="center"/>
          </w:tcPr>
          <w:p w14:paraId="1B10369F">
            <w:pPr>
              <w:widowControl/>
              <w:jc w:val="center"/>
              <w:textAlignment w:val="center"/>
              <w:rPr>
                <w:color w:val="000000"/>
                <w:sz w:val="18"/>
                <w:szCs w:val="18"/>
              </w:rPr>
            </w:pPr>
            <w:r>
              <w:rPr>
                <w:rFonts w:hint="eastAsia"/>
                <w:color w:val="000000"/>
                <w:sz w:val="18"/>
                <w:szCs w:val="18"/>
              </w:rPr>
              <w:t>0.00092</w:t>
            </w:r>
          </w:p>
        </w:tc>
        <w:tc>
          <w:tcPr>
            <w:tcW w:w="1000" w:type="pct"/>
            <w:tcBorders>
              <w:tl2br w:val="nil"/>
              <w:tr2bl w:val="nil"/>
            </w:tcBorders>
            <w:vAlign w:val="center"/>
          </w:tcPr>
          <w:p w14:paraId="580C2D54">
            <w:pPr>
              <w:widowControl/>
              <w:jc w:val="center"/>
              <w:textAlignment w:val="center"/>
              <w:rPr>
                <w:sz w:val="18"/>
                <w:szCs w:val="18"/>
              </w:rPr>
            </w:pPr>
            <w:r>
              <w:rPr>
                <w:rFonts w:hint="eastAsia"/>
                <w:color w:val="000000"/>
                <w:sz w:val="18"/>
                <w:szCs w:val="18"/>
              </w:rPr>
              <w:t>0.0012</w:t>
            </w:r>
          </w:p>
        </w:tc>
        <w:tc>
          <w:tcPr>
            <w:tcW w:w="1000" w:type="pct"/>
            <w:tcBorders>
              <w:tl2br w:val="nil"/>
              <w:tr2bl w:val="nil"/>
            </w:tcBorders>
            <w:shd w:val="clear" w:color="auto" w:fill="auto"/>
            <w:vAlign w:val="center"/>
          </w:tcPr>
          <w:p w14:paraId="6633D8DD">
            <w:pPr>
              <w:widowControl/>
              <w:jc w:val="center"/>
              <w:textAlignment w:val="center"/>
              <w:rPr>
                <w:color w:val="000000"/>
                <w:sz w:val="18"/>
                <w:szCs w:val="18"/>
              </w:rPr>
            </w:pPr>
            <w:r>
              <w:rPr>
                <w:rFonts w:hint="eastAsia"/>
                <w:color w:val="000000"/>
                <w:sz w:val="18"/>
                <w:szCs w:val="18"/>
              </w:rPr>
              <w:t>0.00258</w:t>
            </w:r>
          </w:p>
        </w:tc>
        <w:tc>
          <w:tcPr>
            <w:tcW w:w="999" w:type="pct"/>
            <w:tcBorders>
              <w:tl2br w:val="nil"/>
              <w:tr2bl w:val="nil"/>
            </w:tcBorders>
            <w:vAlign w:val="center"/>
          </w:tcPr>
          <w:p w14:paraId="6E137EF5">
            <w:pPr>
              <w:widowControl/>
              <w:jc w:val="center"/>
              <w:textAlignment w:val="center"/>
              <w:rPr>
                <w:sz w:val="18"/>
                <w:szCs w:val="18"/>
              </w:rPr>
            </w:pPr>
            <w:r>
              <w:rPr>
                <w:rFonts w:hint="eastAsia"/>
                <w:color w:val="000000"/>
                <w:sz w:val="18"/>
                <w:szCs w:val="18"/>
              </w:rPr>
              <w:t>0.00599</w:t>
            </w:r>
          </w:p>
        </w:tc>
      </w:tr>
      <w:tr w14:paraId="25E2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2F351C5A">
            <w:pPr>
              <w:widowControl/>
              <w:jc w:val="center"/>
              <w:rPr>
                <w:color w:val="000000"/>
                <w:kern w:val="0"/>
                <w:sz w:val="18"/>
                <w:szCs w:val="18"/>
              </w:rPr>
            </w:pPr>
            <w:r>
              <w:rPr>
                <w:color w:val="000000"/>
                <w:kern w:val="0"/>
                <w:sz w:val="18"/>
                <w:szCs w:val="18"/>
              </w:rPr>
              <w:t>9</w:t>
            </w:r>
            <w:r>
              <w:rPr>
                <w:rFonts w:hint="eastAsia"/>
                <w:sz w:val="18"/>
                <w:szCs w:val="18"/>
              </w:rPr>
              <w:t>铜陵有色金属集团控股有限公司</w:t>
            </w:r>
          </w:p>
        </w:tc>
        <w:tc>
          <w:tcPr>
            <w:tcW w:w="1001" w:type="pct"/>
            <w:tcBorders>
              <w:tl2br w:val="nil"/>
              <w:tr2bl w:val="nil"/>
            </w:tcBorders>
            <w:shd w:val="clear" w:color="auto" w:fill="auto"/>
            <w:vAlign w:val="center"/>
          </w:tcPr>
          <w:p w14:paraId="238D7473">
            <w:pPr>
              <w:widowControl/>
              <w:jc w:val="center"/>
              <w:textAlignment w:val="center"/>
              <w:rPr>
                <w:color w:val="000000"/>
                <w:sz w:val="18"/>
                <w:szCs w:val="18"/>
              </w:rPr>
            </w:pPr>
            <w:r>
              <w:rPr>
                <w:rFonts w:hint="eastAsia"/>
                <w:color w:val="000000"/>
                <w:sz w:val="18"/>
                <w:szCs w:val="18"/>
              </w:rPr>
              <w:t>0.000832</w:t>
            </w:r>
          </w:p>
        </w:tc>
        <w:tc>
          <w:tcPr>
            <w:tcW w:w="1000" w:type="pct"/>
            <w:tcBorders>
              <w:tl2br w:val="nil"/>
              <w:tr2bl w:val="nil"/>
            </w:tcBorders>
            <w:vAlign w:val="center"/>
          </w:tcPr>
          <w:p w14:paraId="04B92BC2">
            <w:pPr>
              <w:widowControl/>
              <w:jc w:val="center"/>
              <w:textAlignment w:val="center"/>
              <w:rPr>
                <w:sz w:val="18"/>
                <w:szCs w:val="18"/>
              </w:rPr>
            </w:pPr>
            <w:r>
              <w:rPr>
                <w:rFonts w:hint="eastAsia"/>
                <w:color w:val="000000"/>
                <w:sz w:val="18"/>
                <w:szCs w:val="18"/>
              </w:rPr>
              <w:t>0.00117</w:t>
            </w:r>
          </w:p>
        </w:tc>
        <w:tc>
          <w:tcPr>
            <w:tcW w:w="1000" w:type="pct"/>
            <w:tcBorders>
              <w:tl2br w:val="nil"/>
              <w:tr2bl w:val="nil"/>
            </w:tcBorders>
            <w:shd w:val="clear" w:color="auto" w:fill="auto"/>
            <w:vAlign w:val="center"/>
          </w:tcPr>
          <w:p w14:paraId="4ED06BFF">
            <w:pPr>
              <w:widowControl/>
              <w:jc w:val="center"/>
              <w:textAlignment w:val="center"/>
              <w:rPr>
                <w:color w:val="000000"/>
                <w:sz w:val="18"/>
                <w:szCs w:val="18"/>
              </w:rPr>
            </w:pPr>
            <w:r>
              <w:rPr>
                <w:rFonts w:hint="eastAsia"/>
                <w:color w:val="000000"/>
                <w:sz w:val="18"/>
                <w:szCs w:val="18"/>
              </w:rPr>
              <w:t>0.00253</w:t>
            </w:r>
          </w:p>
        </w:tc>
        <w:tc>
          <w:tcPr>
            <w:tcW w:w="999" w:type="pct"/>
            <w:tcBorders>
              <w:tl2br w:val="nil"/>
              <w:tr2bl w:val="nil"/>
            </w:tcBorders>
            <w:vAlign w:val="center"/>
          </w:tcPr>
          <w:p w14:paraId="2CCBEA28">
            <w:pPr>
              <w:widowControl/>
              <w:jc w:val="center"/>
              <w:textAlignment w:val="center"/>
              <w:rPr>
                <w:sz w:val="18"/>
                <w:szCs w:val="18"/>
              </w:rPr>
            </w:pPr>
            <w:r>
              <w:rPr>
                <w:rFonts w:hint="eastAsia"/>
                <w:color w:val="000000"/>
                <w:sz w:val="18"/>
                <w:szCs w:val="18"/>
              </w:rPr>
              <w:t>0.0062</w:t>
            </w:r>
          </w:p>
        </w:tc>
      </w:tr>
      <w:tr w14:paraId="6B38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0A3F476E">
            <w:pPr>
              <w:widowControl/>
              <w:jc w:val="center"/>
              <w:rPr>
                <w:color w:val="000000"/>
                <w:kern w:val="0"/>
                <w:sz w:val="18"/>
                <w:szCs w:val="18"/>
              </w:rPr>
            </w:pPr>
          </w:p>
        </w:tc>
        <w:tc>
          <w:tcPr>
            <w:tcW w:w="1001" w:type="pct"/>
            <w:tcBorders>
              <w:tl2br w:val="nil"/>
              <w:tr2bl w:val="nil"/>
            </w:tcBorders>
            <w:shd w:val="clear" w:color="auto" w:fill="auto"/>
            <w:vAlign w:val="center"/>
          </w:tcPr>
          <w:p w14:paraId="38A3FA96">
            <w:pPr>
              <w:widowControl/>
              <w:jc w:val="center"/>
              <w:textAlignment w:val="center"/>
              <w:rPr>
                <w:color w:val="000000"/>
                <w:sz w:val="18"/>
                <w:szCs w:val="18"/>
              </w:rPr>
            </w:pPr>
            <w:r>
              <w:rPr>
                <w:rFonts w:hint="eastAsia"/>
                <w:color w:val="000000"/>
                <w:sz w:val="18"/>
                <w:szCs w:val="18"/>
              </w:rPr>
              <w:t>0.000846</w:t>
            </w:r>
          </w:p>
        </w:tc>
        <w:tc>
          <w:tcPr>
            <w:tcW w:w="1000" w:type="pct"/>
            <w:tcBorders>
              <w:tl2br w:val="nil"/>
              <w:tr2bl w:val="nil"/>
            </w:tcBorders>
            <w:vAlign w:val="center"/>
          </w:tcPr>
          <w:p w14:paraId="05D12C1B">
            <w:pPr>
              <w:widowControl/>
              <w:jc w:val="center"/>
              <w:textAlignment w:val="center"/>
              <w:rPr>
                <w:sz w:val="18"/>
                <w:szCs w:val="18"/>
              </w:rPr>
            </w:pPr>
            <w:r>
              <w:rPr>
                <w:rFonts w:hint="eastAsia"/>
                <w:color w:val="000000"/>
                <w:sz w:val="18"/>
                <w:szCs w:val="18"/>
              </w:rPr>
              <w:t>0.00119</w:t>
            </w:r>
          </w:p>
        </w:tc>
        <w:tc>
          <w:tcPr>
            <w:tcW w:w="1000" w:type="pct"/>
            <w:tcBorders>
              <w:tl2br w:val="nil"/>
              <w:tr2bl w:val="nil"/>
            </w:tcBorders>
            <w:shd w:val="clear" w:color="auto" w:fill="auto"/>
            <w:vAlign w:val="center"/>
          </w:tcPr>
          <w:p w14:paraId="4495B298">
            <w:pPr>
              <w:widowControl/>
              <w:jc w:val="center"/>
              <w:textAlignment w:val="center"/>
              <w:rPr>
                <w:color w:val="000000"/>
                <w:sz w:val="18"/>
                <w:szCs w:val="18"/>
              </w:rPr>
            </w:pPr>
            <w:r>
              <w:rPr>
                <w:rFonts w:hint="eastAsia"/>
                <w:color w:val="000000"/>
                <w:sz w:val="18"/>
                <w:szCs w:val="18"/>
              </w:rPr>
              <w:t>0.00254</w:t>
            </w:r>
          </w:p>
        </w:tc>
        <w:tc>
          <w:tcPr>
            <w:tcW w:w="999" w:type="pct"/>
            <w:tcBorders>
              <w:tl2br w:val="nil"/>
              <w:tr2bl w:val="nil"/>
            </w:tcBorders>
            <w:vAlign w:val="center"/>
          </w:tcPr>
          <w:p w14:paraId="3DF14032">
            <w:pPr>
              <w:widowControl/>
              <w:jc w:val="center"/>
              <w:textAlignment w:val="center"/>
              <w:rPr>
                <w:sz w:val="18"/>
                <w:szCs w:val="18"/>
              </w:rPr>
            </w:pPr>
            <w:r>
              <w:rPr>
                <w:rFonts w:hint="eastAsia"/>
                <w:color w:val="000000"/>
                <w:sz w:val="18"/>
                <w:szCs w:val="18"/>
              </w:rPr>
              <w:t>0.00623</w:t>
            </w:r>
          </w:p>
        </w:tc>
      </w:tr>
      <w:tr w14:paraId="52D0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2019481">
            <w:pPr>
              <w:widowControl/>
              <w:jc w:val="center"/>
              <w:rPr>
                <w:color w:val="000000"/>
                <w:kern w:val="0"/>
                <w:sz w:val="18"/>
                <w:szCs w:val="18"/>
              </w:rPr>
            </w:pPr>
          </w:p>
        </w:tc>
        <w:tc>
          <w:tcPr>
            <w:tcW w:w="1001" w:type="pct"/>
            <w:tcBorders>
              <w:tl2br w:val="nil"/>
              <w:tr2bl w:val="nil"/>
            </w:tcBorders>
            <w:shd w:val="clear" w:color="auto" w:fill="auto"/>
            <w:vAlign w:val="center"/>
          </w:tcPr>
          <w:p w14:paraId="41AAFD7E">
            <w:pPr>
              <w:widowControl/>
              <w:jc w:val="center"/>
              <w:textAlignment w:val="center"/>
              <w:rPr>
                <w:color w:val="000000"/>
                <w:sz w:val="18"/>
                <w:szCs w:val="18"/>
              </w:rPr>
            </w:pPr>
            <w:r>
              <w:rPr>
                <w:rFonts w:hint="eastAsia"/>
                <w:color w:val="000000"/>
                <w:sz w:val="18"/>
                <w:szCs w:val="18"/>
              </w:rPr>
              <w:t>0.000825</w:t>
            </w:r>
          </w:p>
        </w:tc>
        <w:tc>
          <w:tcPr>
            <w:tcW w:w="1000" w:type="pct"/>
            <w:tcBorders>
              <w:tl2br w:val="nil"/>
              <w:tr2bl w:val="nil"/>
            </w:tcBorders>
            <w:vAlign w:val="center"/>
          </w:tcPr>
          <w:p w14:paraId="57CBA283">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vAlign w:val="center"/>
          </w:tcPr>
          <w:p w14:paraId="3A267054">
            <w:pPr>
              <w:widowControl/>
              <w:jc w:val="center"/>
              <w:textAlignment w:val="center"/>
              <w:rPr>
                <w:color w:val="000000"/>
                <w:sz w:val="18"/>
                <w:szCs w:val="18"/>
              </w:rPr>
            </w:pPr>
            <w:r>
              <w:rPr>
                <w:rFonts w:hint="eastAsia"/>
                <w:color w:val="000000"/>
                <w:sz w:val="18"/>
                <w:szCs w:val="18"/>
              </w:rPr>
              <w:t>0.00244</w:t>
            </w:r>
          </w:p>
        </w:tc>
        <w:tc>
          <w:tcPr>
            <w:tcW w:w="999" w:type="pct"/>
            <w:tcBorders>
              <w:tl2br w:val="nil"/>
              <w:tr2bl w:val="nil"/>
            </w:tcBorders>
            <w:vAlign w:val="center"/>
          </w:tcPr>
          <w:p w14:paraId="6FB02034">
            <w:pPr>
              <w:widowControl/>
              <w:jc w:val="center"/>
              <w:textAlignment w:val="center"/>
              <w:rPr>
                <w:sz w:val="18"/>
                <w:szCs w:val="18"/>
              </w:rPr>
            </w:pPr>
            <w:r>
              <w:rPr>
                <w:rFonts w:hint="eastAsia"/>
                <w:color w:val="000000"/>
                <w:sz w:val="18"/>
                <w:szCs w:val="18"/>
              </w:rPr>
              <w:t>0.00625</w:t>
            </w:r>
          </w:p>
        </w:tc>
      </w:tr>
      <w:tr w14:paraId="07BF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D594F8B">
            <w:pPr>
              <w:widowControl/>
              <w:jc w:val="center"/>
              <w:rPr>
                <w:color w:val="000000"/>
                <w:kern w:val="0"/>
                <w:sz w:val="18"/>
                <w:szCs w:val="18"/>
              </w:rPr>
            </w:pPr>
          </w:p>
        </w:tc>
        <w:tc>
          <w:tcPr>
            <w:tcW w:w="1001" w:type="pct"/>
            <w:tcBorders>
              <w:tl2br w:val="nil"/>
              <w:tr2bl w:val="nil"/>
            </w:tcBorders>
            <w:shd w:val="clear" w:color="auto" w:fill="auto"/>
            <w:vAlign w:val="center"/>
          </w:tcPr>
          <w:p w14:paraId="064D54FA">
            <w:pPr>
              <w:widowControl/>
              <w:jc w:val="center"/>
              <w:textAlignment w:val="center"/>
              <w:rPr>
                <w:color w:val="000000"/>
                <w:sz w:val="18"/>
                <w:szCs w:val="18"/>
              </w:rPr>
            </w:pPr>
            <w:r>
              <w:rPr>
                <w:rFonts w:hint="eastAsia"/>
                <w:color w:val="000000"/>
                <w:sz w:val="18"/>
                <w:szCs w:val="18"/>
              </w:rPr>
              <w:t>0.00089</w:t>
            </w:r>
          </w:p>
        </w:tc>
        <w:tc>
          <w:tcPr>
            <w:tcW w:w="1000" w:type="pct"/>
            <w:tcBorders>
              <w:tl2br w:val="nil"/>
              <w:tr2bl w:val="nil"/>
            </w:tcBorders>
            <w:vAlign w:val="center"/>
          </w:tcPr>
          <w:p w14:paraId="5FC1A740">
            <w:pPr>
              <w:widowControl/>
              <w:jc w:val="center"/>
              <w:textAlignment w:val="center"/>
              <w:rPr>
                <w:sz w:val="18"/>
                <w:szCs w:val="18"/>
              </w:rPr>
            </w:pPr>
            <w:r>
              <w:rPr>
                <w:rFonts w:hint="eastAsia"/>
                <w:color w:val="000000"/>
                <w:sz w:val="18"/>
                <w:szCs w:val="18"/>
              </w:rPr>
              <w:t>0.00124</w:t>
            </w:r>
          </w:p>
        </w:tc>
        <w:tc>
          <w:tcPr>
            <w:tcW w:w="1000" w:type="pct"/>
            <w:tcBorders>
              <w:tl2br w:val="nil"/>
              <w:tr2bl w:val="nil"/>
            </w:tcBorders>
            <w:shd w:val="clear" w:color="auto" w:fill="auto"/>
            <w:vAlign w:val="center"/>
          </w:tcPr>
          <w:p w14:paraId="233A3771">
            <w:pPr>
              <w:widowControl/>
              <w:jc w:val="center"/>
              <w:textAlignment w:val="center"/>
              <w:rPr>
                <w:color w:val="000000"/>
                <w:sz w:val="18"/>
                <w:szCs w:val="18"/>
              </w:rPr>
            </w:pPr>
            <w:r>
              <w:rPr>
                <w:rFonts w:hint="eastAsia"/>
                <w:color w:val="000000"/>
                <w:sz w:val="18"/>
                <w:szCs w:val="18"/>
              </w:rPr>
              <w:t>0.00234</w:t>
            </w:r>
          </w:p>
        </w:tc>
        <w:tc>
          <w:tcPr>
            <w:tcW w:w="999" w:type="pct"/>
            <w:tcBorders>
              <w:tl2br w:val="nil"/>
              <w:tr2bl w:val="nil"/>
            </w:tcBorders>
            <w:vAlign w:val="center"/>
          </w:tcPr>
          <w:p w14:paraId="0B6DA0D4">
            <w:pPr>
              <w:widowControl/>
              <w:jc w:val="center"/>
              <w:textAlignment w:val="center"/>
              <w:rPr>
                <w:sz w:val="18"/>
                <w:szCs w:val="18"/>
              </w:rPr>
            </w:pPr>
            <w:r>
              <w:rPr>
                <w:rFonts w:hint="eastAsia"/>
                <w:color w:val="000000"/>
                <w:sz w:val="18"/>
                <w:szCs w:val="18"/>
              </w:rPr>
              <w:t>0.00623</w:t>
            </w:r>
          </w:p>
        </w:tc>
      </w:tr>
      <w:tr w14:paraId="5502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B051A0F">
            <w:pPr>
              <w:widowControl/>
              <w:jc w:val="center"/>
              <w:rPr>
                <w:color w:val="000000"/>
                <w:kern w:val="0"/>
                <w:sz w:val="18"/>
                <w:szCs w:val="18"/>
              </w:rPr>
            </w:pPr>
          </w:p>
        </w:tc>
        <w:tc>
          <w:tcPr>
            <w:tcW w:w="1001" w:type="pct"/>
            <w:tcBorders>
              <w:tl2br w:val="nil"/>
              <w:tr2bl w:val="nil"/>
            </w:tcBorders>
            <w:shd w:val="clear" w:color="auto" w:fill="auto"/>
            <w:vAlign w:val="center"/>
          </w:tcPr>
          <w:p w14:paraId="6DC59028">
            <w:pPr>
              <w:widowControl/>
              <w:jc w:val="center"/>
              <w:textAlignment w:val="center"/>
              <w:rPr>
                <w:color w:val="000000"/>
                <w:sz w:val="18"/>
                <w:szCs w:val="18"/>
              </w:rPr>
            </w:pPr>
            <w:r>
              <w:rPr>
                <w:rFonts w:hint="eastAsia"/>
                <w:color w:val="000000"/>
                <w:sz w:val="18"/>
                <w:szCs w:val="18"/>
              </w:rPr>
              <w:t>0.000889</w:t>
            </w:r>
          </w:p>
        </w:tc>
        <w:tc>
          <w:tcPr>
            <w:tcW w:w="1000" w:type="pct"/>
            <w:tcBorders>
              <w:tl2br w:val="nil"/>
              <w:tr2bl w:val="nil"/>
            </w:tcBorders>
            <w:vAlign w:val="center"/>
          </w:tcPr>
          <w:p w14:paraId="4F383F26">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vAlign w:val="center"/>
          </w:tcPr>
          <w:p w14:paraId="3BDB6EF2">
            <w:pPr>
              <w:widowControl/>
              <w:jc w:val="center"/>
              <w:textAlignment w:val="center"/>
              <w:rPr>
                <w:color w:val="000000"/>
                <w:sz w:val="18"/>
                <w:szCs w:val="18"/>
              </w:rPr>
            </w:pPr>
            <w:r>
              <w:rPr>
                <w:rFonts w:hint="eastAsia"/>
                <w:color w:val="000000"/>
                <w:sz w:val="18"/>
                <w:szCs w:val="18"/>
              </w:rPr>
              <w:t>0.00234</w:t>
            </w:r>
          </w:p>
        </w:tc>
        <w:tc>
          <w:tcPr>
            <w:tcW w:w="999" w:type="pct"/>
            <w:tcBorders>
              <w:tl2br w:val="nil"/>
              <w:tr2bl w:val="nil"/>
            </w:tcBorders>
            <w:vAlign w:val="center"/>
          </w:tcPr>
          <w:p w14:paraId="6C3C0118">
            <w:pPr>
              <w:widowControl/>
              <w:jc w:val="center"/>
              <w:textAlignment w:val="center"/>
              <w:rPr>
                <w:sz w:val="18"/>
                <w:szCs w:val="18"/>
              </w:rPr>
            </w:pPr>
            <w:r>
              <w:rPr>
                <w:rFonts w:hint="eastAsia"/>
                <w:color w:val="000000"/>
                <w:sz w:val="18"/>
                <w:szCs w:val="18"/>
              </w:rPr>
              <w:t>0.00645</w:t>
            </w:r>
          </w:p>
        </w:tc>
      </w:tr>
      <w:tr w14:paraId="5656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 w:hRule="atLeast"/>
        </w:trPr>
        <w:tc>
          <w:tcPr>
            <w:tcW w:w="1000" w:type="pct"/>
            <w:vMerge w:val="continue"/>
            <w:tcBorders>
              <w:tl2br w:val="nil"/>
              <w:tr2bl w:val="nil"/>
            </w:tcBorders>
            <w:shd w:val="clear" w:color="auto" w:fill="auto"/>
            <w:vAlign w:val="center"/>
          </w:tcPr>
          <w:p w14:paraId="6B178DB5">
            <w:pPr>
              <w:widowControl/>
              <w:jc w:val="center"/>
              <w:rPr>
                <w:color w:val="000000"/>
                <w:kern w:val="0"/>
                <w:sz w:val="18"/>
                <w:szCs w:val="18"/>
              </w:rPr>
            </w:pPr>
          </w:p>
        </w:tc>
        <w:tc>
          <w:tcPr>
            <w:tcW w:w="1001" w:type="pct"/>
            <w:tcBorders>
              <w:tl2br w:val="nil"/>
              <w:tr2bl w:val="nil"/>
            </w:tcBorders>
            <w:shd w:val="clear" w:color="auto" w:fill="auto"/>
            <w:noWrap/>
            <w:vAlign w:val="center"/>
          </w:tcPr>
          <w:p w14:paraId="01A443C1">
            <w:pPr>
              <w:widowControl/>
              <w:jc w:val="center"/>
              <w:textAlignment w:val="center"/>
              <w:rPr>
                <w:sz w:val="18"/>
                <w:szCs w:val="18"/>
              </w:rPr>
            </w:pPr>
            <w:r>
              <w:rPr>
                <w:rFonts w:hint="eastAsia"/>
                <w:color w:val="000000"/>
                <w:sz w:val="18"/>
                <w:szCs w:val="18"/>
              </w:rPr>
              <w:t>0.000887</w:t>
            </w:r>
          </w:p>
        </w:tc>
        <w:tc>
          <w:tcPr>
            <w:tcW w:w="1000" w:type="pct"/>
            <w:tcBorders>
              <w:tl2br w:val="nil"/>
              <w:tr2bl w:val="nil"/>
            </w:tcBorders>
            <w:vAlign w:val="center"/>
          </w:tcPr>
          <w:p w14:paraId="15C80547">
            <w:pPr>
              <w:widowControl/>
              <w:jc w:val="center"/>
              <w:textAlignment w:val="center"/>
              <w:rPr>
                <w:sz w:val="18"/>
                <w:szCs w:val="18"/>
              </w:rPr>
            </w:pPr>
            <w:r>
              <w:rPr>
                <w:rFonts w:hint="eastAsia"/>
                <w:color w:val="000000"/>
                <w:sz w:val="18"/>
                <w:szCs w:val="18"/>
              </w:rPr>
              <w:t>0.00125</w:t>
            </w:r>
          </w:p>
        </w:tc>
        <w:tc>
          <w:tcPr>
            <w:tcW w:w="1000" w:type="pct"/>
            <w:tcBorders>
              <w:tl2br w:val="nil"/>
              <w:tr2bl w:val="nil"/>
            </w:tcBorders>
            <w:shd w:val="clear" w:color="auto" w:fill="auto"/>
            <w:noWrap/>
            <w:vAlign w:val="center"/>
          </w:tcPr>
          <w:p w14:paraId="357F372E">
            <w:pPr>
              <w:widowControl/>
              <w:jc w:val="center"/>
              <w:textAlignment w:val="center"/>
              <w:rPr>
                <w:sz w:val="18"/>
                <w:szCs w:val="18"/>
              </w:rPr>
            </w:pPr>
            <w:r>
              <w:rPr>
                <w:rFonts w:hint="eastAsia"/>
                <w:color w:val="000000"/>
                <w:sz w:val="18"/>
                <w:szCs w:val="18"/>
              </w:rPr>
              <w:t>0.00255</w:t>
            </w:r>
          </w:p>
        </w:tc>
        <w:tc>
          <w:tcPr>
            <w:tcW w:w="999" w:type="pct"/>
            <w:tcBorders>
              <w:tl2br w:val="nil"/>
              <w:tr2bl w:val="nil"/>
            </w:tcBorders>
            <w:vAlign w:val="center"/>
          </w:tcPr>
          <w:p w14:paraId="6C74C280">
            <w:pPr>
              <w:widowControl/>
              <w:jc w:val="center"/>
              <w:textAlignment w:val="center"/>
              <w:rPr>
                <w:sz w:val="18"/>
                <w:szCs w:val="18"/>
              </w:rPr>
            </w:pPr>
            <w:r>
              <w:rPr>
                <w:rFonts w:hint="eastAsia"/>
                <w:color w:val="000000"/>
                <w:sz w:val="18"/>
                <w:szCs w:val="18"/>
              </w:rPr>
              <w:t>0.00632</w:t>
            </w:r>
          </w:p>
        </w:tc>
      </w:tr>
      <w:tr w14:paraId="27A1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shd w:val="clear" w:color="auto" w:fill="auto"/>
            <w:vAlign w:val="center"/>
          </w:tcPr>
          <w:p w14:paraId="558A3373">
            <w:pPr>
              <w:widowControl/>
              <w:jc w:val="center"/>
              <w:rPr>
                <w:color w:val="000000"/>
                <w:kern w:val="0"/>
                <w:sz w:val="18"/>
                <w:szCs w:val="18"/>
              </w:rPr>
            </w:pPr>
          </w:p>
        </w:tc>
        <w:tc>
          <w:tcPr>
            <w:tcW w:w="1001" w:type="pct"/>
            <w:tcBorders>
              <w:tl2br w:val="nil"/>
              <w:tr2bl w:val="nil"/>
            </w:tcBorders>
            <w:shd w:val="clear" w:color="auto" w:fill="auto"/>
            <w:noWrap/>
            <w:vAlign w:val="center"/>
          </w:tcPr>
          <w:p w14:paraId="31E4A888">
            <w:pPr>
              <w:widowControl/>
              <w:jc w:val="center"/>
              <w:textAlignment w:val="center"/>
              <w:rPr>
                <w:sz w:val="18"/>
                <w:szCs w:val="18"/>
              </w:rPr>
            </w:pPr>
            <w:r>
              <w:rPr>
                <w:rFonts w:hint="eastAsia"/>
                <w:color w:val="000000"/>
                <w:sz w:val="18"/>
                <w:szCs w:val="18"/>
              </w:rPr>
              <w:t>0.000884</w:t>
            </w:r>
          </w:p>
        </w:tc>
        <w:tc>
          <w:tcPr>
            <w:tcW w:w="1000" w:type="pct"/>
            <w:tcBorders>
              <w:tl2br w:val="nil"/>
              <w:tr2bl w:val="nil"/>
            </w:tcBorders>
            <w:vAlign w:val="center"/>
          </w:tcPr>
          <w:p w14:paraId="2C223682">
            <w:pPr>
              <w:widowControl/>
              <w:jc w:val="center"/>
              <w:textAlignment w:val="center"/>
              <w:rPr>
                <w:sz w:val="18"/>
                <w:szCs w:val="18"/>
              </w:rPr>
            </w:pPr>
            <w:r>
              <w:rPr>
                <w:rFonts w:hint="eastAsia"/>
                <w:color w:val="000000"/>
                <w:sz w:val="18"/>
                <w:szCs w:val="18"/>
              </w:rPr>
              <w:t>0.00123</w:t>
            </w:r>
          </w:p>
        </w:tc>
        <w:tc>
          <w:tcPr>
            <w:tcW w:w="1000" w:type="pct"/>
            <w:tcBorders>
              <w:tl2br w:val="nil"/>
              <w:tr2bl w:val="nil"/>
            </w:tcBorders>
            <w:shd w:val="clear" w:color="auto" w:fill="auto"/>
            <w:noWrap/>
            <w:vAlign w:val="center"/>
          </w:tcPr>
          <w:p w14:paraId="3791EF8B">
            <w:pPr>
              <w:widowControl/>
              <w:jc w:val="center"/>
              <w:textAlignment w:val="center"/>
              <w:rPr>
                <w:sz w:val="18"/>
                <w:szCs w:val="18"/>
              </w:rPr>
            </w:pPr>
            <w:r>
              <w:rPr>
                <w:rFonts w:hint="eastAsia"/>
                <w:color w:val="000000"/>
                <w:sz w:val="18"/>
                <w:szCs w:val="18"/>
              </w:rPr>
              <w:t>0.00239</w:t>
            </w:r>
          </w:p>
        </w:tc>
        <w:tc>
          <w:tcPr>
            <w:tcW w:w="999" w:type="pct"/>
            <w:tcBorders>
              <w:tl2br w:val="nil"/>
              <w:tr2bl w:val="nil"/>
            </w:tcBorders>
            <w:vAlign w:val="center"/>
          </w:tcPr>
          <w:p w14:paraId="749F8AEC">
            <w:pPr>
              <w:widowControl/>
              <w:jc w:val="center"/>
              <w:textAlignment w:val="center"/>
              <w:rPr>
                <w:sz w:val="18"/>
                <w:szCs w:val="18"/>
              </w:rPr>
            </w:pPr>
            <w:r>
              <w:rPr>
                <w:rFonts w:hint="eastAsia"/>
                <w:color w:val="000000"/>
                <w:sz w:val="18"/>
                <w:szCs w:val="18"/>
              </w:rPr>
              <w:t>0.00636</w:t>
            </w:r>
          </w:p>
        </w:tc>
      </w:tr>
      <w:tr w14:paraId="379D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79EC898C">
            <w:pPr>
              <w:widowControl/>
              <w:jc w:val="center"/>
              <w:rPr>
                <w:rFonts w:hint="eastAsia" w:eastAsia="宋体"/>
                <w:color w:val="000000"/>
                <w:kern w:val="0"/>
                <w:sz w:val="18"/>
                <w:szCs w:val="18"/>
                <w:lang w:eastAsia="zh-CN"/>
              </w:rPr>
            </w:pPr>
            <w:r>
              <w:rPr>
                <w:color w:val="000000"/>
                <w:kern w:val="0"/>
                <w:sz w:val="18"/>
                <w:szCs w:val="18"/>
              </w:rPr>
              <w:t>10</w:t>
            </w:r>
            <w:r>
              <w:rPr>
                <w:rFonts w:hint="eastAsia"/>
                <w:sz w:val="18"/>
                <w:szCs w:val="18"/>
                <w:lang w:eastAsia="zh-CN"/>
              </w:rPr>
              <w:t>衢州华友钴新材料有限公司</w:t>
            </w:r>
          </w:p>
        </w:tc>
        <w:tc>
          <w:tcPr>
            <w:tcW w:w="1001" w:type="pct"/>
            <w:tcBorders>
              <w:tl2br w:val="nil"/>
              <w:tr2bl w:val="nil"/>
            </w:tcBorders>
            <w:shd w:val="clear" w:color="auto" w:fill="auto"/>
            <w:noWrap/>
            <w:vAlign w:val="center"/>
          </w:tcPr>
          <w:p w14:paraId="0265CBFB">
            <w:pPr>
              <w:widowControl/>
              <w:jc w:val="center"/>
              <w:textAlignment w:val="center"/>
              <w:rPr>
                <w:color w:val="000000"/>
                <w:sz w:val="18"/>
                <w:szCs w:val="18"/>
              </w:rPr>
            </w:pPr>
            <w:r>
              <w:rPr>
                <w:rFonts w:hint="eastAsia"/>
                <w:color w:val="000000"/>
                <w:sz w:val="18"/>
                <w:szCs w:val="18"/>
              </w:rPr>
              <w:t>0.00093</w:t>
            </w:r>
          </w:p>
        </w:tc>
        <w:tc>
          <w:tcPr>
            <w:tcW w:w="1000" w:type="pct"/>
            <w:tcBorders>
              <w:tl2br w:val="nil"/>
              <w:tr2bl w:val="nil"/>
            </w:tcBorders>
            <w:vAlign w:val="center"/>
          </w:tcPr>
          <w:p w14:paraId="164F0313">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noWrap/>
            <w:vAlign w:val="center"/>
          </w:tcPr>
          <w:p w14:paraId="7035ADCB">
            <w:pPr>
              <w:widowControl/>
              <w:jc w:val="center"/>
              <w:textAlignment w:val="center"/>
              <w:rPr>
                <w:color w:val="000000"/>
                <w:sz w:val="18"/>
                <w:szCs w:val="18"/>
              </w:rPr>
            </w:pPr>
            <w:r>
              <w:rPr>
                <w:rFonts w:hint="eastAsia"/>
                <w:color w:val="000000"/>
                <w:sz w:val="18"/>
                <w:szCs w:val="18"/>
              </w:rPr>
              <w:t>0.00242</w:t>
            </w:r>
          </w:p>
        </w:tc>
        <w:tc>
          <w:tcPr>
            <w:tcW w:w="999" w:type="pct"/>
            <w:tcBorders>
              <w:tl2br w:val="nil"/>
              <w:tr2bl w:val="nil"/>
            </w:tcBorders>
            <w:vAlign w:val="center"/>
          </w:tcPr>
          <w:p w14:paraId="565936F0">
            <w:pPr>
              <w:widowControl/>
              <w:jc w:val="center"/>
              <w:textAlignment w:val="center"/>
              <w:rPr>
                <w:sz w:val="18"/>
                <w:szCs w:val="18"/>
              </w:rPr>
            </w:pPr>
            <w:r>
              <w:rPr>
                <w:rFonts w:hint="eastAsia"/>
                <w:color w:val="000000"/>
                <w:sz w:val="18"/>
                <w:szCs w:val="18"/>
              </w:rPr>
              <w:t>0.00583</w:t>
            </w:r>
          </w:p>
        </w:tc>
      </w:tr>
      <w:tr w14:paraId="0B96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CB0BD1D">
            <w:pPr>
              <w:widowControl/>
              <w:jc w:val="center"/>
              <w:rPr>
                <w:color w:val="000000"/>
                <w:kern w:val="0"/>
                <w:sz w:val="18"/>
                <w:szCs w:val="18"/>
              </w:rPr>
            </w:pPr>
          </w:p>
        </w:tc>
        <w:tc>
          <w:tcPr>
            <w:tcW w:w="1001" w:type="pct"/>
            <w:tcBorders>
              <w:tl2br w:val="nil"/>
              <w:tr2bl w:val="nil"/>
            </w:tcBorders>
            <w:shd w:val="clear" w:color="auto" w:fill="auto"/>
            <w:noWrap/>
            <w:vAlign w:val="center"/>
          </w:tcPr>
          <w:p w14:paraId="1353D66F">
            <w:pPr>
              <w:widowControl/>
              <w:jc w:val="center"/>
              <w:textAlignment w:val="center"/>
              <w:rPr>
                <w:color w:val="000000"/>
                <w:sz w:val="18"/>
                <w:szCs w:val="18"/>
              </w:rPr>
            </w:pPr>
            <w:r>
              <w:rPr>
                <w:rFonts w:hint="eastAsia"/>
                <w:color w:val="000000"/>
                <w:sz w:val="18"/>
                <w:szCs w:val="18"/>
              </w:rPr>
              <w:t>0.00093</w:t>
            </w:r>
          </w:p>
        </w:tc>
        <w:tc>
          <w:tcPr>
            <w:tcW w:w="1000" w:type="pct"/>
            <w:tcBorders>
              <w:tl2br w:val="nil"/>
              <w:tr2bl w:val="nil"/>
            </w:tcBorders>
            <w:vAlign w:val="center"/>
          </w:tcPr>
          <w:p w14:paraId="12560C16">
            <w:pPr>
              <w:widowControl/>
              <w:jc w:val="center"/>
              <w:textAlignment w:val="center"/>
              <w:rPr>
                <w:sz w:val="18"/>
                <w:szCs w:val="18"/>
              </w:rPr>
            </w:pPr>
            <w:r>
              <w:rPr>
                <w:rFonts w:hint="eastAsia"/>
                <w:color w:val="000000"/>
                <w:sz w:val="18"/>
                <w:szCs w:val="18"/>
              </w:rPr>
              <w:t>0.00101</w:t>
            </w:r>
          </w:p>
        </w:tc>
        <w:tc>
          <w:tcPr>
            <w:tcW w:w="1000" w:type="pct"/>
            <w:tcBorders>
              <w:tl2br w:val="nil"/>
              <w:tr2bl w:val="nil"/>
            </w:tcBorders>
            <w:shd w:val="clear" w:color="auto" w:fill="auto"/>
            <w:noWrap/>
            <w:vAlign w:val="center"/>
          </w:tcPr>
          <w:p w14:paraId="0A1A5E78">
            <w:pPr>
              <w:widowControl/>
              <w:jc w:val="center"/>
              <w:textAlignment w:val="center"/>
              <w:rPr>
                <w:color w:val="000000"/>
                <w:sz w:val="18"/>
                <w:szCs w:val="18"/>
              </w:rPr>
            </w:pPr>
            <w:r>
              <w:rPr>
                <w:rFonts w:hint="eastAsia"/>
                <w:color w:val="000000"/>
                <w:sz w:val="18"/>
                <w:szCs w:val="18"/>
              </w:rPr>
              <w:t>0.00238</w:t>
            </w:r>
          </w:p>
        </w:tc>
        <w:tc>
          <w:tcPr>
            <w:tcW w:w="999" w:type="pct"/>
            <w:tcBorders>
              <w:tl2br w:val="nil"/>
              <w:tr2bl w:val="nil"/>
            </w:tcBorders>
            <w:vAlign w:val="center"/>
          </w:tcPr>
          <w:p w14:paraId="30A6D718">
            <w:pPr>
              <w:widowControl/>
              <w:jc w:val="center"/>
              <w:textAlignment w:val="center"/>
              <w:rPr>
                <w:sz w:val="18"/>
                <w:szCs w:val="18"/>
              </w:rPr>
            </w:pPr>
            <w:r>
              <w:rPr>
                <w:rFonts w:hint="eastAsia"/>
                <w:color w:val="000000"/>
                <w:sz w:val="18"/>
                <w:szCs w:val="18"/>
              </w:rPr>
              <w:t>0.00584</w:t>
            </w:r>
          </w:p>
        </w:tc>
      </w:tr>
      <w:tr w14:paraId="059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7FB4D0E">
            <w:pPr>
              <w:widowControl/>
              <w:jc w:val="center"/>
              <w:rPr>
                <w:color w:val="000000"/>
                <w:kern w:val="0"/>
                <w:sz w:val="18"/>
                <w:szCs w:val="18"/>
              </w:rPr>
            </w:pPr>
          </w:p>
        </w:tc>
        <w:tc>
          <w:tcPr>
            <w:tcW w:w="1001" w:type="pct"/>
            <w:tcBorders>
              <w:tl2br w:val="nil"/>
              <w:tr2bl w:val="nil"/>
            </w:tcBorders>
            <w:shd w:val="clear" w:color="auto" w:fill="auto"/>
            <w:noWrap/>
            <w:vAlign w:val="center"/>
          </w:tcPr>
          <w:p w14:paraId="6EC7EA6D">
            <w:pPr>
              <w:widowControl/>
              <w:jc w:val="center"/>
              <w:textAlignment w:val="center"/>
              <w:rPr>
                <w:color w:val="000000"/>
                <w:sz w:val="18"/>
                <w:szCs w:val="18"/>
              </w:rPr>
            </w:pPr>
            <w:r>
              <w:rPr>
                <w:rFonts w:hint="eastAsia"/>
                <w:color w:val="000000"/>
                <w:sz w:val="18"/>
                <w:szCs w:val="18"/>
              </w:rPr>
              <w:t>0.00097</w:t>
            </w:r>
          </w:p>
        </w:tc>
        <w:tc>
          <w:tcPr>
            <w:tcW w:w="1000" w:type="pct"/>
            <w:tcBorders>
              <w:tl2br w:val="nil"/>
              <w:tr2bl w:val="nil"/>
            </w:tcBorders>
            <w:vAlign w:val="center"/>
          </w:tcPr>
          <w:p w14:paraId="0679375C">
            <w:pPr>
              <w:widowControl/>
              <w:jc w:val="center"/>
              <w:textAlignment w:val="center"/>
              <w:rPr>
                <w:sz w:val="18"/>
                <w:szCs w:val="18"/>
              </w:rPr>
            </w:pPr>
            <w:r>
              <w:rPr>
                <w:rFonts w:hint="eastAsia"/>
                <w:color w:val="000000"/>
                <w:sz w:val="18"/>
                <w:szCs w:val="18"/>
              </w:rPr>
              <w:t>0.00113</w:t>
            </w:r>
          </w:p>
        </w:tc>
        <w:tc>
          <w:tcPr>
            <w:tcW w:w="1000" w:type="pct"/>
            <w:tcBorders>
              <w:tl2br w:val="nil"/>
              <w:tr2bl w:val="nil"/>
            </w:tcBorders>
            <w:shd w:val="clear" w:color="auto" w:fill="auto"/>
            <w:noWrap/>
            <w:vAlign w:val="center"/>
          </w:tcPr>
          <w:p w14:paraId="734D7D4A">
            <w:pPr>
              <w:widowControl/>
              <w:jc w:val="center"/>
              <w:textAlignment w:val="center"/>
              <w:rPr>
                <w:color w:val="000000"/>
                <w:sz w:val="18"/>
                <w:szCs w:val="18"/>
              </w:rPr>
            </w:pPr>
            <w:r>
              <w:rPr>
                <w:rFonts w:hint="eastAsia"/>
                <w:color w:val="000000"/>
                <w:sz w:val="18"/>
                <w:szCs w:val="18"/>
              </w:rPr>
              <w:t>0.00239</w:t>
            </w:r>
          </w:p>
        </w:tc>
        <w:tc>
          <w:tcPr>
            <w:tcW w:w="999" w:type="pct"/>
            <w:tcBorders>
              <w:tl2br w:val="nil"/>
              <w:tr2bl w:val="nil"/>
            </w:tcBorders>
            <w:vAlign w:val="center"/>
          </w:tcPr>
          <w:p w14:paraId="7ECC7AE9">
            <w:pPr>
              <w:widowControl/>
              <w:jc w:val="center"/>
              <w:textAlignment w:val="center"/>
              <w:rPr>
                <w:sz w:val="18"/>
                <w:szCs w:val="18"/>
              </w:rPr>
            </w:pPr>
            <w:r>
              <w:rPr>
                <w:rFonts w:hint="eastAsia"/>
                <w:color w:val="000000"/>
                <w:sz w:val="18"/>
                <w:szCs w:val="18"/>
              </w:rPr>
              <w:t>0.0058</w:t>
            </w:r>
          </w:p>
        </w:tc>
      </w:tr>
      <w:tr w14:paraId="7093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46A9183">
            <w:pPr>
              <w:widowControl/>
              <w:jc w:val="center"/>
              <w:rPr>
                <w:color w:val="000000"/>
                <w:kern w:val="0"/>
                <w:sz w:val="18"/>
                <w:szCs w:val="18"/>
              </w:rPr>
            </w:pPr>
          </w:p>
        </w:tc>
        <w:tc>
          <w:tcPr>
            <w:tcW w:w="1001" w:type="pct"/>
            <w:tcBorders>
              <w:tl2br w:val="nil"/>
              <w:tr2bl w:val="nil"/>
            </w:tcBorders>
            <w:shd w:val="clear" w:color="auto" w:fill="auto"/>
            <w:noWrap/>
            <w:vAlign w:val="center"/>
          </w:tcPr>
          <w:p w14:paraId="275D01B1">
            <w:pPr>
              <w:widowControl/>
              <w:jc w:val="center"/>
              <w:textAlignment w:val="center"/>
              <w:rPr>
                <w:color w:val="000000"/>
                <w:sz w:val="18"/>
                <w:szCs w:val="18"/>
              </w:rPr>
            </w:pPr>
            <w:r>
              <w:rPr>
                <w:rFonts w:hint="eastAsia"/>
                <w:color w:val="000000"/>
                <w:sz w:val="18"/>
                <w:szCs w:val="18"/>
              </w:rPr>
              <w:t>0.00095</w:t>
            </w:r>
          </w:p>
        </w:tc>
        <w:tc>
          <w:tcPr>
            <w:tcW w:w="1000" w:type="pct"/>
            <w:tcBorders>
              <w:tl2br w:val="nil"/>
              <w:tr2bl w:val="nil"/>
            </w:tcBorders>
            <w:vAlign w:val="center"/>
          </w:tcPr>
          <w:p w14:paraId="3616B87F">
            <w:pPr>
              <w:widowControl/>
              <w:jc w:val="center"/>
              <w:textAlignment w:val="center"/>
              <w:rPr>
                <w:sz w:val="18"/>
                <w:szCs w:val="18"/>
              </w:rPr>
            </w:pPr>
            <w:r>
              <w:rPr>
                <w:rFonts w:hint="eastAsia"/>
                <w:color w:val="000000"/>
                <w:sz w:val="18"/>
                <w:szCs w:val="18"/>
              </w:rPr>
              <w:t>0.00118</w:t>
            </w:r>
          </w:p>
        </w:tc>
        <w:tc>
          <w:tcPr>
            <w:tcW w:w="1000" w:type="pct"/>
            <w:tcBorders>
              <w:tl2br w:val="nil"/>
              <w:tr2bl w:val="nil"/>
            </w:tcBorders>
            <w:shd w:val="clear" w:color="auto" w:fill="auto"/>
            <w:noWrap/>
            <w:vAlign w:val="center"/>
          </w:tcPr>
          <w:p w14:paraId="20B0A7C5">
            <w:pPr>
              <w:widowControl/>
              <w:jc w:val="center"/>
              <w:textAlignment w:val="center"/>
              <w:rPr>
                <w:color w:val="000000"/>
                <w:sz w:val="18"/>
                <w:szCs w:val="18"/>
              </w:rPr>
            </w:pPr>
            <w:r>
              <w:rPr>
                <w:rFonts w:hint="eastAsia"/>
                <w:color w:val="000000"/>
                <w:sz w:val="18"/>
                <w:szCs w:val="18"/>
              </w:rPr>
              <w:t>0.0024</w:t>
            </w:r>
          </w:p>
        </w:tc>
        <w:tc>
          <w:tcPr>
            <w:tcW w:w="999" w:type="pct"/>
            <w:tcBorders>
              <w:tl2br w:val="nil"/>
              <w:tr2bl w:val="nil"/>
            </w:tcBorders>
            <w:vAlign w:val="center"/>
          </w:tcPr>
          <w:p w14:paraId="3420FCEB">
            <w:pPr>
              <w:widowControl/>
              <w:jc w:val="center"/>
              <w:textAlignment w:val="center"/>
              <w:rPr>
                <w:sz w:val="18"/>
                <w:szCs w:val="18"/>
              </w:rPr>
            </w:pPr>
            <w:r>
              <w:rPr>
                <w:rFonts w:hint="eastAsia"/>
                <w:color w:val="000000"/>
                <w:sz w:val="18"/>
                <w:szCs w:val="18"/>
              </w:rPr>
              <w:t>0.00576</w:t>
            </w:r>
          </w:p>
        </w:tc>
      </w:tr>
      <w:tr w14:paraId="6E77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A8A0C35">
            <w:pPr>
              <w:widowControl/>
              <w:jc w:val="center"/>
              <w:rPr>
                <w:color w:val="000000"/>
                <w:kern w:val="0"/>
                <w:sz w:val="18"/>
                <w:szCs w:val="18"/>
              </w:rPr>
            </w:pPr>
          </w:p>
        </w:tc>
        <w:tc>
          <w:tcPr>
            <w:tcW w:w="1001" w:type="pct"/>
            <w:tcBorders>
              <w:tl2br w:val="nil"/>
              <w:tr2bl w:val="nil"/>
            </w:tcBorders>
            <w:shd w:val="clear" w:color="auto" w:fill="auto"/>
            <w:noWrap/>
            <w:vAlign w:val="center"/>
          </w:tcPr>
          <w:p w14:paraId="4D034B35">
            <w:pPr>
              <w:widowControl/>
              <w:jc w:val="center"/>
              <w:textAlignment w:val="center"/>
              <w:rPr>
                <w:color w:val="000000"/>
                <w:sz w:val="18"/>
                <w:szCs w:val="18"/>
              </w:rPr>
            </w:pPr>
            <w:r>
              <w:rPr>
                <w:rFonts w:hint="eastAsia"/>
                <w:color w:val="000000"/>
                <w:sz w:val="18"/>
                <w:szCs w:val="18"/>
              </w:rPr>
              <w:t>0.00093</w:t>
            </w:r>
          </w:p>
        </w:tc>
        <w:tc>
          <w:tcPr>
            <w:tcW w:w="1000" w:type="pct"/>
            <w:tcBorders>
              <w:tl2br w:val="nil"/>
              <w:tr2bl w:val="nil"/>
            </w:tcBorders>
            <w:vAlign w:val="center"/>
          </w:tcPr>
          <w:p w14:paraId="1269170F">
            <w:pPr>
              <w:widowControl/>
              <w:jc w:val="center"/>
              <w:textAlignment w:val="center"/>
              <w:rPr>
                <w:sz w:val="18"/>
                <w:szCs w:val="18"/>
              </w:rPr>
            </w:pPr>
            <w:r>
              <w:rPr>
                <w:rFonts w:hint="eastAsia"/>
                <w:color w:val="000000"/>
                <w:sz w:val="18"/>
                <w:szCs w:val="18"/>
              </w:rPr>
              <w:t>0.00107</w:t>
            </w:r>
          </w:p>
        </w:tc>
        <w:tc>
          <w:tcPr>
            <w:tcW w:w="1000" w:type="pct"/>
            <w:tcBorders>
              <w:tl2br w:val="nil"/>
              <w:tr2bl w:val="nil"/>
            </w:tcBorders>
            <w:shd w:val="clear" w:color="auto" w:fill="auto"/>
            <w:noWrap/>
            <w:vAlign w:val="center"/>
          </w:tcPr>
          <w:p w14:paraId="64A65604">
            <w:pPr>
              <w:widowControl/>
              <w:jc w:val="center"/>
              <w:textAlignment w:val="center"/>
              <w:rPr>
                <w:color w:val="000000"/>
                <w:sz w:val="18"/>
                <w:szCs w:val="18"/>
              </w:rPr>
            </w:pPr>
            <w:r>
              <w:rPr>
                <w:rFonts w:hint="eastAsia"/>
                <w:color w:val="000000"/>
                <w:sz w:val="18"/>
                <w:szCs w:val="18"/>
              </w:rPr>
              <w:t>0.00244</w:t>
            </w:r>
          </w:p>
        </w:tc>
        <w:tc>
          <w:tcPr>
            <w:tcW w:w="999" w:type="pct"/>
            <w:tcBorders>
              <w:tl2br w:val="nil"/>
              <w:tr2bl w:val="nil"/>
            </w:tcBorders>
            <w:vAlign w:val="center"/>
          </w:tcPr>
          <w:p w14:paraId="5C3EC0CD">
            <w:pPr>
              <w:widowControl/>
              <w:jc w:val="center"/>
              <w:textAlignment w:val="center"/>
              <w:rPr>
                <w:sz w:val="18"/>
                <w:szCs w:val="18"/>
              </w:rPr>
            </w:pPr>
            <w:r>
              <w:rPr>
                <w:rFonts w:hint="eastAsia"/>
                <w:color w:val="000000"/>
                <w:sz w:val="18"/>
                <w:szCs w:val="18"/>
              </w:rPr>
              <w:t>0.00586</w:t>
            </w:r>
          </w:p>
        </w:tc>
      </w:tr>
      <w:tr w14:paraId="0F8A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4D6BF20">
            <w:pPr>
              <w:widowControl/>
              <w:jc w:val="center"/>
              <w:rPr>
                <w:color w:val="000000"/>
                <w:kern w:val="0"/>
                <w:sz w:val="18"/>
                <w:szCs w:val="18"/>
              </w:rPr>
            </w:pPr>
          </w:p>
        </w:tc>
        <w:tc>
          <w:tcPr>
            <w:tcW w:w="1001" w:type="pct"/>
            <w:tcBorders>
              <w:tl2br w:val="nil"/>
              <w:tr2bl w:val="nil"/>
            </w:tcBorders>
            <w:shd w:val="clear" w:color="auto" w:fill="auto"/>
            <w:noWrap/>
            <w:vAlign w:val="center"/>
          </w:tcPr>
          <w:p w14:paraId="6D6F2409">
            <w:pPr>
              <w:widowControl/>
              <w:jc w:val="center"/>
              <w:textAlignment w:val="center"/>
              <w:rPr>
                <w:color w:val="000000"/>
                <w:sz w:val="18"/>
                <w:szCs w:val="18"/>
              </w:rPr>
            </w:pPr>
            <w:r>
              <w:rPr>
                <w:rFonts w:hint="eastAsia"/>
                <w:color w:val="000000"/>
                <w:sz w:val="18"/>
                <w:szCs w:val="18"/>
              </w:rPr>
              <w:t>0.0009</w:t>
            </w:r>
          </w:p>
        </w:tc>
        <w:tc>
          <w:tcPr>
            <w:tcW w:w="1000" w:type="pct"/>
            <w:tcBorders>
              <w:tl2br w:val="nil"/>
              <w:tr2bl w:val="nil"/>
            </w:tcBorders>
            <w:vAlign w:val="center"/>
          </w:tcPr>
          <w:p w14:paraId="5BC65F62">
            <w:pPr>
              <w:widowControl/>
              <w:jc w:val="center"/>
              <w:textAlignment w:val="center"/>
              <w:rPr>
                <w:sz w:val="18"/>
                <w:szCs w:val="18"/>
              </w:rPr>
            </w:pPr>
            <w:r>
              <w:rPr>
                <w:rFonts w:hint="eastAsia"/>
                <w:color w:val="000000"/>
                <w:sz w:val="18"/>
                <w:szCs w:val="18"/>
              </w:rPr>
              <w:t>0.00107</w:t>
            </w:r>
          </w:p>
        </w:tc>
        <w:tc>
          <w:tcPr>
            <w:tcW w:w="1000" w:type="pct"/>
            <w:tcBorders>
              <w:tl2br w:val="nil"/>
              <w:tr2bl w:val="nil"/>
            </w:tcBorders>
            <w:shd w:val="clear" w:color="auto" w:fill="auto"/>
            <w:noWrap/>
            <w:vAlign w:val="center"/>
          </w:tcPr>
          <w:p w14:paraId="64462504">
            <w:pPr>
              <w:widowControl/>
              <w:jc w:val="center"/>
              <w:textAlignment w:val="center"/>
              <w:rPr>
                <w:color w:val="000000"/>
                <w:sz w:val="18"/>
                <w:szCs w:val="18"/>
              </w:rPr>
            </w:pPr>
            <w:r>
              <w:rPr>
                <w:rFonts w:hint="eastAsia"/>
                <w:color w:val="000000"/>
                <w:sz w:val="18"/>
                <w:szCs w:val="18"/>
              </w:rPr>
              <w:t>0.00247</w:t>
            </w:r>
          </w:p>
        </w:tc>
        <w:tc>
          <w:tcPr>
            <w:tcW w:w="999" w:type="pct"/>
            <w:tcBorders>
              <w:tl2br w:val="nil"/>
              <w:tr2bl w:val="nil"/>
            </w:tcBorders>
            <w:vAlign w:val="center"/>
          </w:tcPr>
          <w:p w14:paraId="7206F24D">
            <w:pPr>
              <w:widowControl/>
              <w:jc w:val="center"/>
              <w:textAlignment w:val="center"/>
              <w:rPr>
                <w:sz w:val="18"/>
                <w:szCs w:val="18"/>
              </w:rPr>
            </w:pPr>
            <w:r>
              <w:rPr>
                <w:rFonts w:hint="eastAsia"/>
                <w:color w:val="000000"/>
                <w:sz w:val="18"/>
                <w:szCs w:val="18"/>
              </w:rPr>
              <w:t>0.00576</w:t>
            </w:r>
          </w:p>
        </w:tc>
      </w:tr>
      <w:tr w14:paraId="1A53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4C2D8464">
            <w:pPr>
              <w:widowControl/>
              <w:jc w:val="center"/>
              <w:rPr>
                <w:color w:val="000000"/>
                <w:kern w:val="0"/>
                <w:sz w:val="18"/>
                <w:szCs w:val="18"/>
              </w:rPr>
            </w:pPr>
          </w:p>
        </w:tc>
        <w:tc>
          <w:tcPr>
            <w:tcW w:w="1001" w:type="pct"/>
            <w:tcBorders>
              <w:tl2br w:val="nil"/>
              <w:tr2bl w:val="nil"/>
            </w:tcBorders>
            <w:shd w:val="clear" w:color="auto" w:fill="auto"/>
            <w:noWrap/>
            <w:vAlign w:val="center"/>
          </w:tcPr>
          <w:p w14:paraId="093CBEDB">
            <w:pPr>
              <w:widowControl/>
              <w:jc w:val="center"/>
              <w:textAlignment w:val="center"/>
              <w:rPr>
                <w:color w:val="000000"/>
                <w:sz w:val="18"/>
                <w:szCs w:val="18"/>
              </w:rPr>
            </w:pPr>
            <w:r>
              <w:rPr>
                <w:rFonts w:hint="eastAsia"/>
                <w:color w:val="000000"/>
                <w:sz w:val="18"/>
                <w:szCs w:val="18"/>
              </w:rPr>
              <w:t>0.00097</w:t>
            </w:r>
          </w:p>
        </w:tc>
        <w:tc>
          <w:tcPr>
            <w:tcW w:w="1000" w:type="pct"/>
            <w:tcBorders>
              <w:tl2br w:val="nil"/>
              <w:tr2bl w:val="nil"/>
            </w:tcBorders>
            <w:vAlign w:val="center"/>
          </w:tcPr>
          <w:p w14:paraId="7A7298D1">
            <w:pPr>
              <w:widowControl/>
              <w:jc w:val="center"/>
              <w:textAlignment w:val="center"/>
              <w:rPr>
                <w:sz w:val="18"/>
                <w:szCs w:val="18"/>
              </w:rPr>
            </w:pPr>
            <w:r>
              <w:rPr>
                <w:rFonts w:hint="eastAsia"/>
                <w:color w:val="000000"/>
                <w:sz w:val="18"/>
                <w:szCs w:val="18"/>
              </w:rPr>
              <w:t>0.0011</w:t>
            </w:r>
          </w:p>
        </w:tc>
        <w:tc>
          <w:tcPr>
            <w:tcW w:w="1000" w:type="pct"/>
            <w:tcBorders>
              <w:tl2br w:val="nil"/>
              <w:tr2bl w:val="nil"/>
            </w:tcBorders>
            <w:shd w:val="clear" w:color="auto" w:fill="auto"/>
            <w:noWrap/>
            <w:vAlign w:val="center"/>
          </w:tcPr>
          <w:p w14:paraId="195D9226">
            <w:pPr>
              <w:widowControl/>
              <w:jc w:val="center"/>
              <w:textAlignment w:val="center"/>
              <w:rPr>
                <w:color w:val="000000"/>
                <w:sz w:val="18"/>
                <w:szCs w:val="18"/>
              </w:rPr>
            </w:pPr>
            <w:r>
              <w:rPr>
                <w:rFonts w:hint="eastAsia"/>
                <w:color w:val="000000"/>
                <w:sz w:val="18"/>
                <w:szCs w:val="18"/>
              </w:rPr>
              <w:t>0.00242</w:t>
            </w:r>
          </w:p>
        </w:tc>
        <w:tc>
          <w:tcPr>
            <w:tcW w:w="999" w:type="pct"/>
            <w:tcBorders>
              <w:tl2br w:val="nil"/>
              <w:tr2bl w:val="nil"/>
            </w:tcBorders>
            <w:vAlign w:val="center"/>
          </w:tcPr>
          <w:p w14:paraId="35BC77F9">
            <w:pPr>
              <w:widowControl/>
              <w:jc w:val="center"/>
              <w:textAlignment w:val="center"/>
              <w:rPr>
                <w:sz w:val="18"/>
                <w:szCs w:val="18"/>
              </w:rPr>
            </w:pPr>
            <w:r>
              <w:rPr>
                <w:rFonts w:hint="eastAsia"/>
                <w:color w:val="000000"/>
                <w:sz w:val="18"/>
                <w:szCs w:val="18"/>
              </w:rPr>
              <w:t>0.00576</w:t>
            </w:r>
          </w:p>
        </w:tc>
      </w:tr>
      <w:tr w14:paraId="17D6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0B900FBA">
            <w:pPr>
              <w:widowControl/>
              <w:jc w:val="center"/>
              <w:rPr>
                <w:color w:val="000000"/>
                <w:kern w:val="0"/>
                <w:sz w:val="18"/>
                <w:szCs w:val="18"/>
              </w:rPr>
            </w:pPr>
            <w:r>
              <w:rPr>
                <w:color w:val="000000"/>
                <w:kern w:val="0"/>
                <w:sz w:val="18"/>
                <w:szCs w:val="18"/>
              </w:rPr>
              <w:t>11</w:t>
            </w:r>
            <w:r>
              <w:rPr>
                <w:rFonts w:hint="eastAsia"/>
                <w:sz w:val="18"/>
                <w:szCs w:val="18"/>
              </w:rPr>
              <w:t>昆明冶金研究院有限公司</w:t>
            </w:r>
          </w:p>
        </w:tc>
        <w:tc>
          <w:tcPr>
            <w:tcW w:w="1001" w:type="pct"/>
            <w:tcBorders>
              <w:tl2br w:val="nil"/>
              <w:tr2bl w:val="nil"/>
            </w:tcBorders>
            <w:shd w:val="clear" w:color="auto" w:fill="auto"/>
            <w:vAlign w:val="center"/>
          </w:tcPr>
          <w:p w14:paraId="30B7FF87">
            <w:pPr>
              <w:widowControl/>
              <w:jc w:val="center"/>
              <w:textAlignment w:val="center"/>
              <w:rPr>
                <w:color w:val="000000"/>
                <w:sz w:val="18"/>
                <w:szCs w:val="18"/>
              </w:rPr>
            </w:pPr>
            <w:r>
              <w:rPr>
                <w:rFonts w:hint="eastAsia"/>
                <w:color w:val="000000"/>
                <w:sz w:val="18"/>
                <w:szCs w:val="18"/>
              </w:rPr>
              <w:t>0.00103</w:t>
            </w:r>
          </w:p>
        </w:tc>
        <w:tc>
          <w:tcPr>
            <w:tcW w:w="1000" w:type="pct"/>
            <w:tcBorders>
              <w:tl2br w:val="nil"/>
              <w:tr2bl w:val="nil"/>
            </w:tcBorders>
            <w:vAlign w:val="center"/>
          </w:tcPr>
          <w:p w14:paraId="1DD2B749">
            <w:pPr>
              <w:widowControl/>
              <w:jc w:val="center"/>
              <w:textAlignment w:val="center"/>
              <w:rPr>
                <w:sz w:val="18"/>
                <w:szCs w:val="18"/>
              </w:rPr>
            </w:pPr>
            <w:r>
              <w:rPr>
                <w:rFonts w:hint="eastAsia"/>
                <w:color w:val="000000"/>
                <w:sz w:val="18"/>
                <w:szCs w:val="18"/>
              </w:rPr>
              <w:t>0.00136</w:t>
            </w:r>
          </w:p>
        </w:tc>
        <w:tc>
          <w:tcPr>
            <w:tcW w:w="1000" w:type="pct"/>
            <w:tcBorders>
              <w:tl2br w:val="nil"/>
              <w:tr2bl w:val="nil"/>
            </w:tcBorders>
            <w:shd w:val="clear" w:color="auto" w:fill="auto"/>
            <w:vAlign w:val="center"/>
          </w:tcPr>
          <w:p w14:paraId="37CE2BCF">
            <w:pPr>
              <w:widowControl/>
              <w:jc w:val="center"/>
              <w:textAlignment w:val="center"/>
              <w:rPr>
                <w:color w:val="000000"/>
                <w:sz w:val="18"/>
                <w:szCs w:val="18"/>
              </w:rPr>
            </w:pPr>
            <w:r>
              <w:rPr>
                <w:rFonts w:hint="eastAsia"/>
                <w:color w:val="000000"/>
                <w:sz w:val="18"/>
                <w:szCs w:val="18"/>
              </w:rPr>
              <w:t>0.00263</w:t>
            </w:r>
          </w:p>
        </w:tc>
        <w:tc>
          <w:tcPr>
            <w:tcW w:w="999" w:type="pct"/>
            <w:tcBorders>
              <w:tl2br w:val="nil"/>
              <w:tr2bl w:val="nil"/>
            </w:tcBorders>
            <w:vAlign w:val="center"/>
          </w:tcPr>
          <w:p w14:paraId="7B737831">
            <w:pPr>
              <w:widowControl/>
              <w:jc w:val="center"/>
              <w:textAlignment w:val="center"/>
              <w:rPr>
                <w:sz w:val="18"/>
                <w:szCs w:val="18"/>
              </w:rPr>
            </w:pPr>
            <w:r>
              <w:rPr>
                <w:rFonts w:hint="eastAsia"/>
                <w:color w:val="000000"/>
                <w:sz w:val="18"/>
                <w:szCs w:val="18"/>
              </w:rPr>
              <w:t>0.00616</w:t>
            </w:r>
          </w:p>
        </w:tc>
      </w:tr>
      <w:tr w14:paraId="5E87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991A141">
            <w:pPr>
              <w:widowControl/>
              <w:jc w:val="center"/>
              <w:rPr>
                <w:color w:val="000000"/>
                <w:kern w:val="0"/>
                <w:sz w:val="18"/>
                <w:szCs w:val="18"/>
              </w:rPr>
            </w:pPr>
          </w:p>
        </w:tc>
        <w:tc>
          <w:tcPr>
            <w:tcW w:w="1001" w:type="pct"/>
            <w:tcBorders>
              <w:tl2br w:val="nil"/>
              <w:tr2bl w:val="nil"/>
            </w:tcBorders>
            <w:shd w:val="clear" w:color="auto" w:fill="auto"/>
            <w:vAlign w:val="center"/>
          </w:tcPr>
          <w:p w14:paraId="52E411FB">
            <w:pPr>
              <w:widowControl/>
              <w:jc w:val="center"/>
              <w:textAlignment w:val="center"/>
              <w:rPr>
                <w:color w:val="000000"/>
                <w:sz w:val="18"/>
                <w:szCs w:val="18"/>
              </w:rPr>
            </w:pPr>
            <w:r>
              <w:rPr>
                <w:rFonts w:hint="eastAsia"/>
                <w:color w:val="000000"/>
                <w:sz w:val="18"/>
                <w:szCs w:val="18"/>
              </w:rPr>
              <w:t>0.00106</w:t>
            </w:r>
          </w:p>
        </w:tc>
        <w:tc>
          <w:tcPr>
            <w:tcW w:w="1000" w:type="pct"/>
            <w:tcBorders>
              <w:tl2br w:val="nil"/>
              <w:tr2bl w:val="nil"/>
            </w:tcBorders>
            <w:vAlign w:val="center"/>
          </w:tcPr>
          <w:p w14:paraId="12929C15">
            <w:pPr>
              <w:widowControl/>
              <w:jc w:val="center"/>
              <w:textAlignment w:val="center"/>
              <w:rPr>
                <w:sz w:val="18"/>
                <w:szCs w:val="18"/>
              </w:rPr>
            </w:pPr>
            <w:r>
              <w:rPr>
                <w:rFonts w:hint="eastAsia"/>
                <w:color w:val="000000"/>
                <w:sz w:val="18"/>
                <w:szCs w:val="18"/>
              </w:rPr>
              <w:t>0.00137</w:t>
            </w:r>
          </w:p>
        </w:tc>
        <w:tc>
          <w:tcPr>
            <w:tcW w:w="1000" w:type="pct"/>
            <w:tcBorders>
              <w:tl2br w:val="nil"/>
              <w:tr2bl w:val="nil"/>
            </w:tcBorders>
            <w:shd w:val="clear" w:color="auto" w:fill="auto"/>
            <w:vAlign w:val="center"/>
          </w:tcPr>
          <w:p w14:paraId="1D7A9990">
            <w:pPr>
              <w:widowControl/>
              <w:jc w:val="center"/>
              <w:textAlignment w:val="center"/>
              <w:rPr>
                <w:color w:val="000000"/>
                <w:sz w:val="18"/>
                <w:szCs w:val="18"/>
              </w:rPr>
            </w:pPr>
            <w:r>
              <w:rPr>
                <w:rFonts w:hint="eastAsia"/>
                <w:color w:val="000000"/>
                <w:sz w:val="18"/>
                <w:szCs w:val="18"/>
              </w:rPr>
              <w:t>0.00274</w:t>
            </w:r>
          </w:p>
        </w:tc>
        <w:tc>
          <w:tcPr>
            <w:tcW w:w="999" w:type="pct"/>
            <w:tcBorders>
              <w:tl2br w:val="nil"/>
              <w:tr2bl w:val="nil"/>
            </w:tcBorders>
            <w:vAlign w:val="center"/>
          </w:tcPr>
          <w:p w14:paraId="0361EB2E">
            <w:pPr>
              <w:widowControl/>
              <w:jc w:val="center"/>
              <w:textAlignment w:val="center"/>
              <w:rPr>
                <w:sz w:val="18"/>
                <w:szCs w:val="18"/>
              </w:rPr>
            </w:pPr>
            <w:r>
              <w:rPr>
                <w:rFonts w:hint="eastAsia"/>
                <w:color w:val="000000"/>
                <w:sz w:val="18"/>
                <w:szCs w:val="18"/>
              </w:rPr>
              <w:t>0.00612</w:t>
            </w:r>
          </w:p>
        </w:tc>
      </w:tr>
      <w:tr w14:paraId="5EDB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F31747C">
            <w:pPr>
              <w:widowControl/>
              <w:jc w:val="center"/>
              <w:rPr>
                <w:color w:val="000000"/>
                <w:kern w:val="0"/>
                <w:sz w:val="18"/>
                <w:szCs w:val="18"/>
              </w:rPr>
            </w:pPr>
          </w:p>
        </w:tc>
        <w:tc>
          <w:tcPr>
            <w:tcW w:w="1001" w:type="pct"/>
            <w:tcBorders>
              <w:tl2br w:val="nil"/>
              <w:tr2bl w:val="nil"/>
            </w:tcBorders>
            <w:shd w:val="clear" w:color="auto" w:fill="auto"/>
            <w:vAlign w:val="center"/>
          </w:tcPr>
          <w:p w14:paraId="474E827A">
            <w:pPr>
              <w:widowControl/>
              <w:jc w:val="center"/>
              <w:textAlignment w:val="center"/>
              <w:rPr>
                <w:color w:val="000000"/>
                <w:sz w:val="18"/>
                <w:szCs w:val="18"/>
              </w:rPr>
            </w:pPr>
            <w:r>
              <w:rPr>
                <w:rFonts w:hint="eastAsia"/>
                <w:color w:val="000000"/>
                <w:sz w:val="18"/>
                <w:szCs w:val="18"/>
              </w:rPr>
              <w:t>0.00105</w:t>
            </w:r>
          </w:p>
        </w:tc>
        <w:tc>
          <w:tcPr>
            <w:tcW w:w="1000" w:type="pct"/>
            <w:tcBorders>
              <w:tl2br w:val="nil"/>
              <w:tr2bl w:val="nil"/>
            </w:tcBorders>
            <w:vAlign w:val="center"/>
          </w:tcPr>
          <w:p w14:paraId="29F05C76">
            <w:pPr>
              <w:widowControl/>
              <w:jc w:val="center"/>
              <w:textAlignment w:val="center"/>
              <w:rPr>
                <w:sz w:val="18"/>
                <w:szCs w:val="18"/>
              </w:rPr>
            </w:pPr>
            <w:r>
              <w:rPr>
                <w:rFonts w:hint="eastAsia"/>
                <w:color w:val="000000"/>
                <w:sz w:val="18"/>
                <w:szCs w:val="18"/>
              </w:rPr>
              <w:t>0.00131</w:t>
            </w:r>
          </w:p>
        </w:tc>
        <w:tc>
          <w:tcPr>
            <w:tcW w:w="1000" w:type="pct"/>
            <w:tcBorders>
              <w:tl2br w:val="nil"/>
              <w:tr2bl w:val="nil"/>
            </w:tcBorders>
            <w:shd w:val="clear" w:color="auto" w:fill="auto"/>
            <w:vAlign w:val="center"/>
          </w:tcPr>
          <w:p w14:paraId="0517E20E">
            <w:pPr>
              <w:widowControl/>
              <w:jc w:val="center"/>
              <w:textAlignment w:val="center"/>
              <w:rPr>
                <w:color w:val="000000"/>
                <w:sz w:val="18"/>
                <w:szCs w:val="18"/>
              </w:rPr>
            </w:pPr>
            <w:r>
              <w:rPr>
                <w:rFonts w:hint="eastAsia"/>
                <w:color w:val="000000"/>
                <w:sz w:val="18"/>
                <w:szCs w:val="18"/>
              </w:rPr>
              <w:t>0.00268</w:t>
            </w:r>
          </w:p>
        </w:tc>
        <w:tc>
          <w:tcPr>
            <w:tcW w:w="999" w:type="pct"/>
            <w:tcBorders>
              <w:tl2br w:val="nil"/>
              <w:tr2bl w:val="nil"/>
            </w:tcBorders>
            <w:vAlign w:val="center"/>
          </w:tcPr>
          <w:p w14:paraId="0047D5A2">
            <w:pPr>
              <w:widowControl/>
              <w:jc w:val="center"/>
              <w:textAlignment w:val="center"/>
              <w:rPr>
                <w:sz w:val="18"/>
                <w:szCs w:val="18"/>
              </w:rPr>
            </w:pPr>
            <w:r>
              <w:rPr>
                <w:rFonts w:hint="eastAsia"/>
                <w:color w:val="000000"/>
                <w:sz w:val="18"/>
                <w:szCs w:val="18"/>
              </w:rPr>
              <w:t>0.00617</w:t>
            </w:r>
          </w:p>
        </w:tc>
      </w:tr>
      <w:tr w14:paraId="1CC7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EC768A6">
            <w:pPr>
              <w:widowControl/>
              <w:jc w:val="center"/>
              <w:rPr>
                <w:color w:val="000000"/>
                <w:kern w:val="0"/>
                <w:sz w:val="18"/>
                <w:szCs w:val="18"/>
              </w:rPr>
            </w:pPr>
          </w:p>
        </w:tc>
        <w:tc>
          <w:tcPr>
            <w:tcW w:w="1001" w:type="pct"/>
            <w:tcBorders>
              <w:tl2br w:val="nil"/>
              <w:tr2bl w:val="nil"/>
            </w:tcBorders>
            <w:shd w:val="clear" w:color="auto" w:fill="auto"/>
            <w:vAlign w:val="center"/>
          </w:tcPr>
          <w:p w14:paraId="63067CF9">
            <w:pPr>
              <w:widowControl/>
              <w:jc w:val="center"/>
              <w:textAlignment w:val="center"/>
              <w:rPr>
                <w:color w:val="000000"/>
                <w:sz w:val="18"/>
                <w:szCs w:val="18"/>
              </w:rPr>
            </w:pPr>
            <w:r>
              <w:rPr>
                <w:rFonts w:hint="eastAsia"/>
                <w:color w:val="000000"/>
                <w:sz w:val="18"/>
                <w:szCs w:val="18"/>
              </w:rPr>
              <w:t>0.00104</w:t>
            </w:r>
          </w:p>
        </w:tc>
        <w:tc>
          <w:tcPr>
            <w:tcW w:w="1000" w:type="pct"/>
            <w:tcBorders>
              <w:tl2br w:val="nil"/>
              <w:tr2bl w:val="nil"/>
            </w:tcBorders>
            <w:vAlign w:val="center"/>
          </w:tcPr>
          <w:p w14:paraId="0AF5400A">
            <w:pPr>
              <w:widowControl/>
              <w:jc w:val="center"/>
              <w:textAlignment w:val="center"/>
              <w:rPr>
                <w:sz w:val="18"/>
                <w:szCs w:val="18"/>
              </w:rPr>
            </w:pPr>
            <w:r>
              <w:rPr>
                <w:rFonts w:hint="eastAsia"/>
                <w:color w:val="000000"/>
                <w:sz w:val="18"/>
                <w:szCs w:val="18"/>
              </w:rPr>
              <w:t>0.00131</w:t>
            </w:r>
          </w:p>
        </w:tc>
        <w:tc>
          <w:tcPr>
            <w:tcW w:w="1000" w:type="pct"/>
            <w:tcBorders>
              <w:tl2br w:val="nil"/>
              <w:tr2bl w:val="nil"/>
            </w:tcBorders>
            <w:shd w:val="clear" w:color="auto" w:fill="auto"/>
            <w:vAlign w:val="center"/>
          </w:tcPr>
          <w:p w14:paraId="7DA68277">
            <w:pPr>
              <w:widowControl/>
              <w:jc w:val="center"/>
              <w:textAlignment w:val="center"/>
              <w:rPr>
                <w:color w:val="000000"/>
                <w:sz w:val="18"/>
                <w:szCs w:val="18"/>
              </w:rPr>
            </w:pPr>
            <w:r>
              <w:rPr>
                <w:rFonts w:hint="eastAsia"/>
                <w:color w:val="000000"/>
                <w:sz w:val="18"/>
                <w:szCs w:val="18"/>
              </w:rPr>
              <w:t>0.00263</w:t>
            </w:r>
          </w:p>
        </w:tc>
        <w:tc>
          <w:tcPr>
            <w:tcW w:w="999" w:type="pct"/>
            <w:tcBorders>
              <w:tl2br w:val="nil"/>
              <w:tr2bl w:val="nil"/>
            </w:tcBorders>
            <w:vAlign w:val="center"/>
          </w:tcPr>
          <w:p w14:paraId="77E81054">
            <w:pPr>
              <w:widowControl/>
              <w:jc w:val="center"/>
              <w:textAlignment w:val="center"/>
              <w:rPr>
                <w:sz w:val="18"/>
                <w:szCs w:val="18"/>
              </w:rPr>
            </w:pPr>
            <w:r>
              <w:rPr>
                <w:rFonts w:hint="eastAsia"/>
                <w:color w:val="000000"/>
                <w:sz w:val="18"/>
                <w:szCs w:val="18"/>
              </w:rPr>
              <w:t>0.00611</w:t>
            </w:r>
          </w:p>
        </w:tc>
      </w:tr>
      <w:tr w14:paraId="01BA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288E74A9">
            <w:pPr>
              <w:widowControl/>
              <w:jc w:val="center"/>
              <w:rPr>
                <w:color w:val="000000"/>
                <w:kern w:val="0"/>
                <w:sz w:val="18"/>
                <w:szCs w:val="18"/>
              </w:rPr>
            </w:pPr>
          </w:p>
        </w:tc>
        <w:tc>
          <w:tcPr>
            <w:tcW w:w="1001" w:type="pct"/>
            <w:tcBorders>
              <w:tl2br w:val="nil"/>
              <w:tr2bl w:val="nil"/>
            </w:tcBorders>
            <w:shd w:val="clear" w:color="auto" w:fill="auto"/>
            <w:vAlign w:val="center"/>
          </w:tcPr>
          <w:p w14:paraId="7C1E4CF6">
            <w:pPr>
              <w:widowControl/>
              <w:jc w:val="center"/>
              <w:textAlignment w:val="center"/>
              <w:rPr>
                <w:color w:val="000000"/>
                <w:sz w:val="18"/>
                <w:szCs w:val="18"/>
              </w:rPr>
            </w:pPr>
            <w:r>
              <w:rPr>
                <w:rFonts w:hint="eastAsia"/>
                <w:color w:val="000000"/>
                <w:sz w:val="18"/>
                <w:szCs w:val="18"/>
              </w:rPr>
              <w:t>0.00103</w:t>
            </w:r>
          </w:p>
        </w:tc>
        <w:tc>
          <w:tcPr>
            <w:tcW w:w="1000" w:type="pct"/>
            <w:tcBorders>
              <w:tl2br w:val="nil"/>
              <w:tr2bl w:val="nil"/>
            </w:tcBorders>
            <w:vAlign w:val="center"/>
          </w:tcPr>
          <w:p w14:paraId="317B63D7">
            <w:pPr>
              <w:widowControl/>
              <w:jc w:val="center"/>
              <w:textAlignment w:val="center"/>
              <w:rPr>
                <w:sz w:val="18"/>
                <w:szCs w:val="18"/>
              </w:rPr>
            </w:pPr>
            <w:r>
              <w:rPr>
                <w:rFonts w:hint="eastAsia"/>
                <w:color w:val="000000"/>
                <w:sz w:val="18"/>
                <w:szCs w:val="18"/>
              </w:rPr>
              <w:t>0.00122</w:t>
            </w:r>
          </w:p>
        </w:tc>
        <w:tc>
          <w:tcPr>
            <w:tcW w:w="1000" w:type="pct"/>
            <w:tcBorders>
              <w:tl2br w:val="nil"/>
              <w:tr2bl w:val="nil"/>
            </w:tcBorders>
            <w:shd w:val="clear" w:color="auto" w:fill="auto"/>
            <w:vAlign w:val="center"/>
          </w:tcPr>
          <w:p w14:paraId="65B20D4A">
            <w:pPr>
              <w:widowControl/>
              <w:jc w:val="center"/>
              <w:textAlignment w:val="center"/>
              <w:rPr>
                <w:color w:val="000000"/>
                <w:sz w:val="18"/>
                <w:szCs w:val="18"/>
              </w:rPr>
            </w:pPr>
            <w:r>
              <w:rPr>
                <w:rFonts w:hint="eastAsia"/>
                <w:color w:val="000000"/>
                <w:sz w:val="18"/>
                <w:szCs w:val="18"/>
              </w:rPr>
              <w:t>0.0027</w:t>
            </w:r>
          </w:p>
        </w:tc>
        <w:tc>
          <w:tcPr>
            <w:tcW w:w="999" w:type="pct"/>
            <w:tcBorders>
              <w:tl2br w:val="nil"/>
              <w:tr2bl w:val="nil"/>
            </w:tcBorders>
            <w:vAlign w:val="center"/>
          </w:tcPr>
          <w:p w14:paraId="7AB4B615">
            <w:pPr>
              <w:widowControl/>
              <w:jc w:val="center"/>
              <w:textAlignment w:val="center"/>
              <w:rPr>
                <w:sz w:val="18"/>
                <w:szCs w:val="18"/>
              </w:rPr>
            </w:pPr>
            <w:r>
              <w:rPr>
                <w:rFonts w:hint="eastAsia"/>
                <w:color w:val="000000"/>
                <w:sz w:val="18"/>
                <w:szCs w:val="18"/>
              </w:rPr>
              <w:t>0.00612</w:t>
            </w:r>
          </w:p>
        </w:tc>
      </w:tr>
      <w:tr w14:paraId="46A7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064A429">
            <w:pPr>
              <w:widowControl/>
              <w:jc w:val="center"/>
              <w:rPr>
                <w:color w:val="000000"/>
                <w:kern w:val="0"/>
                <w:sz w:val="18"/>
                <w:szCs w:val="18"/>
              </w:rPr>
            </w:pPr>
          </w:p>
        </w:tc>
        <w:tc>
          <w:tcPr>
            <w:tcW w:w="1001" w:type="pct"/>
            <w:tcBorders>
              <w:tl2br w:val="nil"/>
              <w:tr2bl w:val="nil"/>
            </w:tcBorders>
            <w:shd w:val="clear" w:color="auto" w:fill="auto"/>
            <w:vAlign w:val="center"/>
          </w:tcPr>
          <w:p w14:paraId="0FFAA58C">
            <w:pPr>
              <w:widowControl/>
              <w:jc w:val="center"/>
              <w:textAlignment w:val="center"/>
              <w:rPr>
                <w:color w:val="000000"/>
                <w:sz w:val="18"/>
                <w:szCs w:val="18"/>
              </w:rPr>
            </w:pPr>
            <w:r>
              <w:rPr>
                <w:rFonts w:hint="eastAsia"/>
                <w:color w:val="000000"/>
                <w:sz w:val="18"/>
                <w:szCs w:val="18"/>
              </w:rPr>
              <w:t>0.00102</w:t>
            </w:r>
          </w:p>
        </w:tc>
        <w:tc>
          <w:tcPr>
            <w:tcW w:w="1000" w:type="pct"/>
            <w:tcBorders>
              <w:tl2br w:val="nil"/>
              <w:tr2bl w:val="nil"/>
            </w:tcBorders>
            <w:vAlign w:val="center"/>
          </w:tcPr>
          <w:p w14:paraId="1DAD9E83">
            <w:pPr>
              <w:widowControl/>
              <w:jc w:val="center"/>
              <w:textAlignment w:val="center"/>
              <w:rPr>
                <w:sz w:val="18"/>
                <w:szCs w:val="18"/>
              </w:rPr>
            </w:pPr>
            <w:r>
              <w:rPr>
                <w:rFonts w:hint="eastAsia"/>
                <w:color w:val="000000"/>
                <w:sz w:val="18"/>
                <w:szCs w:val="18"/>
              </w:rPr>
              <w:t>0.00128</w:t>
            </w:r>
          </w:p>
        </w:tc>
        <w:tc>
          <w:tcPr>
            <w:tcW w:w="1000" w:type="pct"/>
            <w:tcBorders>
              <w:tl2br w:val="nil"/>
              <w:tr2bl w:val="nil"/>
            </w:tcBorders>
            <w:shd w:val="clear" w:color="auto" w:fill="auto"/>
            <w:vAlign w:val="center"/>
          </w:tcPr>
          <w:p w14:paraId="28A6D957">
            <w:pPr>
              <w:widowControl/>
              <w:jc w:val="center"/>
              <w:textAlignment w:val="center"/>
              <w:rPr>
                <w:color w:val="000000"/>
                <w:sz w:val="18"/>
                <w:szCs w:val="18"/>
              </w:rPr>
            </w:pPr>
            <w:r>
              <w:rPr>
                <w:rFonts w:hint="eastAsia"/>
                <w:color w:val="000000"/>
                <w:sz w:val="18"/>
                <w:szCs w:val="18"/>
              </w:rPr>
              <w:t>0.00261</w:t>
            </w:r>
          </w:p>
        </w:tc>
        <w:tc>
          <w:tcPr>
            <w:tcW w:w="999" w:type="pct"/>
            <w:tcBorders>
              <w:tl2br w:val="nil"/>
              <w:tr2bl w:val="nil"/>
            </w:tcBorders>
            <w:vAlign w:val="center"/>
          </w:tcPr>
          <w:p w14:paraId="23EC989A">
            <w:pPr>
              <w:widowControl/>
              <w:jc w:val="center"/>
              <w:textAlignment w:val="center"/>
              <w:rPr>
                <w:sz w:val="18"/>
                <w:szCs w:val="18"/>
              </w:rPr>
            </w:pPr>
            <w:r>
              <w:rPr>
                <w:rFonts w:hint="eastAsia"/>
                <w:color w:val="000000"/>
                <w:sz w:val="18"/>
                <w:szCs w:val="18"/>
              </w:rPr>
              <w:t>0.00618</w:t>
            </w:r>
          </w:p>
        </w:tc>
      </w:tr>
      <w:tr w14:paraId="3740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305BCDA">
            <w:pPr>
              <w:widowControl/>
              <w:jc w:val="center"/>
              <w:rPr>
                <w:color w:val="000000"/>
                <w:kern w:val="0"/>
                <w:sz w:val="18"/>
                <w:szCs w:val="18"/>
              </w:rPr>
            </w:pPr>
          </w:p>
        </w:tc>
        <w:tc>
          <w:tcPr>
            <w:tcW w:w="1001" w:type="pct"/>
            <w:tcBorders>
              <w:tl2br w:val="nil"/>
              <w:tr2bl w:val="nil"/>
            </w:tcBorders>
            <w:shd w:val="clear" w:color="auto" w:fill="auto"/>
            <w:vAlign w:val="center"/>
          </w:tcPr>
          <w:p w14:paraId="5E2ABFA6">
            <w:pPr>
              <w:widowControl/>
              <w:jc w:val="center"/>
              <w:textAlignment w:val="center"/>
              <w:rPr>
                <w:color w:val="000000"/>
                <w:sz w:val="18"/>
                <w:szCs w:val="18"/>
              </w:rPr>
            </w:pPr>
            <w:r>
              <w:rPr>
                <w:rFonts w:hint="eastAsia"/>
                <w:color w:val="000000"/>
                <w:sz w:val="18"/>
                <w:szCs w:val="18"/>
              </w:rPr>
              <w:t>0.00101</w:t>
            </w:r>
          </w:p>
        </w:tc>
        <w:tc>
          <w:tcPr>
            <w:tcW w:w="1000" w:type="pct"/>
            <w:tcBorders>
              <w:tl2br w:val="nil"/>
              <w:tr2bl w:val="nil"/>
            </w:tcBorders>
            <w:vAlign w:val="center"/>
          </w:tcPr>
          <w:p w14:paraId="290735F2">
            <w:pPr>
              <w:widowControl/>
              <w:jc w:val="center"/>
              <w:textAlignment w:val="center"/>
              <w:rPr>
                <w:sz w:val="18"/>
                <w:szCs w:val="18"/>
              </w:rPr>
            </w:pPr>
            <w:r>
              <w:rPr>
                <w:rFonts w:hint="eastAsia"/>
                <w:color w:val="000000"/>
                <w:sz w:val="18"/>
                <w:szCs w:val="18"/>
              </w:rPr>
              <w:t>0.00131</w:t>
            </w:r>
          </w:p>
        </w:tc>
        <w:tc>
          <w:tcPr>
            <w:tcW w:w="1000" w:type="pct"/>
            <w:tcBorders>
              <w:tl2br w:val="nil"/>
              <w:tr2bl w:val="nil"/>
            </w:tcBorders>
            <w:shd w:val="clear" w:color="auto" w:fill="auto"/>
            <w:vAlign w:val="center"/>
          </w:tcPr>
          <w:p w14:paraId="14AD5B4F">
            <w:pPr>
              <w:widowControl/>
              <w:jc w:val="center"/>
              <w:textAlignment w:val="center"/>
              <w:rPr>
                <w:color w:val="000000"/>
                <w:sz w:val="18"/>
                <w:szCs w:val="18"/>
              </w:rPr>
            </w:pPr>
            <w:r>
              <w:rPr>
                <w:rFonts w:hint="eastAsia"/>
                <w:color w:val="000000"/>
                <w:sz w:val="18"/>
                <w:szCs w:val="18"/>
              </w:rPr>
              <w:t>0.00268</w:t>
            </w:r>
          </w:p>
        </w:tc>
        <w:tc>
          <w:tcPr>
            <w:tcW w:w="999" w:type="pct"/>
            <w:tcBorders>
              <w:tl2br w:val="nil"/>
              <w:tr2bl w:val="nil"/>
            </w:tcBorders>
            <w:vAlign w:val="center"/>
          </w:tcPr>
          <w:p w14:paraId="5994A9BC">
            <w:pPr>
              <w:widowControl/>
              <w:jc w:val="center"/>
              <w:textAlignment w:val="center"/>
              <w:rPr>
                <w:sz w:val="18"/>
                <w:szCs w:val="18"/>
              </w:rPr>
            </w:pPr>
            <w:r>
              <w:rPr>
                <w:rFonts w:hint="eastAsia"/>
                <w:color w:val="000000"/>
                <w:sz w:val="18"/>
                <w:szCs w:val="18"/>
              </w:rPr>
              <w:t>0.00611</w:t>
            </w:r>
          </w:p>
        </w:tc>
      </w:tr>
      <w:tr w14:paraId="266D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3CF3740B">
            <w:pPr>
              <w:widowControl/>
              <w:jc w:val="center"/>
              <w:rPr>
                <w:color w:val="000000"/>
                <w:kern w:val="0"/>
                <w:sz w:val="18"/>
                <w:szCs w:val="18"/>
              </w:rPr>
            </w:pPr>
            <w:r>
              <w:rPr>
                <w:color w:val="000000"/>
                <w:kern w:val="0"/>
                <w:sz w:val="18"/>
                <w:szCs w:val="18"/>
              </w:rPr>
              <w:t>12</w:t>
            </w:r>
            <w:r>
              <w:rPr>
                <w:rFonts w:hint="eastAsia"/>
                <w:sz w:val="18"/>
                <w:szCs w:val="18"/>
              </w:rPr>
              <w:t>吉林吉恩镍业股份有限公司</w:t>
            </w:r>
          </w:p>
        </w:tc>
        <w:tc>
          <w:tcPr>
            <w:tcW w:w="1001" w:type="pct"/>
            <w:tcBorders>
              <w:tl2br w:val="nil"/>
              <w:tr2bl w:val="nil"/>
            </w:tcBorders>
            <w:shd w:val="clear" w:color="auto" w:fill="auto"/>
            <w:vAlign w:val="center"/>
          </w:tcPr>
          <w:p w14:paraId="62B79E4A">
            <w:pPr>
              <w:widowControl/>
              <w:jc w:val="center"/>
              <w:textAlignment w:val="center"/>
              <w:rPr>
                <w:sz w:val="18"/>
                <w:szCs w:val="18"/>
              </w:rPr>
            </w:pPr>
            <w:r>
              <w:rPr>
                <w:rFonts w:hint="eastAsia"/>
                <w:sz w:val="18"/>
                <w:szCs w:val="18"/>
              </w:rPr>
              <w:t>0.004**</w:t>
            </w:r>
          </w:p>
        </w:tc>
        <w:tc>
          <w:tcPr>
            <w:tcW w:w="1000" w:type="pct"/>
            <w:tcBorders>
              <w:tl2br w:val="nil"/>
              <w:tr2bl w:val="nil"/>
            </w:tcBorders>
            <w:vAlign w:val="center"/>
          </w:tcPr>
          <w:p w14:paraId="394063FC">
            <w:pPr>
              <w:widowControl/>
              <w:jc w:val="center"/>
              <w:textAlignment w:val="center"/>
              <w:rPr>
                <w:sz w:val="18"/>
                <w:szCs w:val="18"/>
              </w:rPr>
            </w:pPr>
            <w:r>
              <w:rPr>
                <w:rFonts w:hint="eastAsia"/>
                <w:sz w:val="18"/>
                <w:szCs w:val="18"/>
              </w:rPr>
              <w:t>0.002**</w:t>
            </w:r>
          </w:p>
        </w:tc>
        <w:tc>
          <w:tcPr>
            <w:tcW w:w="1000" w:type="pct"/>
            <w:tcBorders>
              <w:tl2br w:val="nil"/>
              <w:tr2bl w:val="nil"/>
            </w:tcBorders>
            <w:shd w:val="clear" w:color="auto" w:fill="auto"/>
            <w:vAlign w:val="center"/>
          </w:tcPr>
          <w:p w14:paraId="764891FC">
            <w:pPr>
              <w:widowControl/>
              <w:jc w:val="center"/>
              <w:textAlignment w:val="center"/>
              <w:rPr>
                <w:sz w:val="18"/>
                <w:szCs w:val="18"/>
              </w:rPr>
            </w:pPr>
            <w:r>
              <w:rPr>
                <w:rFonts w:hint="eastAsia"/>
                <w:sz w:val="18"/>
                <w:szCs w:val="18"/>
              </w:rPr>
              <w:t>0.009**</w:t>
            </w:r>
          </w:p>
        </w:tc>
        <w:tc>
          <w:tcPr>
            <w:tcW w:w="999" w:type="pct"/>
            <w:tcBorders>
              <w:tl2br w:val="nil"/>
              <w:tr2bl w:val="nil"/>
            </w:tcBorders>
            <w:vAlign w:val="center"/>
          </w:tcPr>
          <w:p w14:paraId="59156FC6">
            <w:pPr>
              <w:widowControl/>
              <w:jc w:val="center"/>
              <w:textAlignment w:val="center"/>
              <w:rPr>
                <w:sz w:val="18"/>
                <w:szCs w:val="18"/>
              </w:rPr>
            </w:pPr>
            <w:r>
              <w:rPr>
                <w:rFonts w:hint="eastAsia"/>
                <w:sz w:val="18"/>
                <w:szCs w:val="18"/>
              </w:rPr>
              <w:t>0.0081**</w:t>
            </w:r>
          </w:p>
        </w:tc>
      </w:tr>
      <w:tr w14:paraId="0CDB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19A32C9">
            <w:pPr>
              <w:widowControl/>
              <w:jc w:val="center"/>
              <w:rPr>
                <w:color w:val="000000"/>
                <w:kern w:val="0"/>
                <w:sz w:val="18"/>
                <w:szCs w:val="18"/>
              </w:rPr>
            </w:pPr>
          </w:p>
        </w:tc>
        <w:tc>
          <w:tcPr>
            <w:tcW w:w="1001" w:type="pct"/>
            <w:tcBorders>
              <w:tl2br w:val="nil"/>
              <w:tr2bl w:val="nil"/>
            </w:tcBorders>
            <w:shd w:val="clear" w:color="auto" w:fill="auto"/>
            <w:vAlign w:val="center"/>
          </w:tcPr>
          <w:p w14:paraId="739B307E">
            <w:pPr>
              <w:widowControl/>
              <w:jc w:val="center"/>
              <w:textAlignment w:val="center"/>
              <w:rPr>
                <w:sz w:val="18"/>
                <w:szCs w:val="18"/>
              </w:rPr>
            </w:pPr>
            <w:r>
              <w:rPr>
                <w:rFonts w:hint="eastAsia"/>
                <w:sz w:val="18"/>
                <w:szCs w:val="18"/>
              </w:rPr>
              <w:t>0.0039**</w:t>
            </w:r>
          </w:p>
        </w:tc>
        <w:tc>
          <w:tcPr>
            <w:tcW w:w="1000" w:type="pct"/>
            <w:tcBorders>
              <w:tl2br w:val="nil"/>
              <w:tr2bl w:val="nil"/>
            </w:tcBorders>
            <w:vAlign w:val="center"/>
          </w:tcPr>
          <w:p w14:paraId="23A04C0F">
            <w:pPr>
              <w:widowControl/>
              <w:jc w:val="center"/>
              <w:textAlignment w:val="center"/>
              <w:rPr>
                <w:sz w:val="18"/>
                <w:szCs w:val="18"/>
              </w:rPr>
            </w:pPr>
            <w:r>
              <w:rPr>
                <w:rFonts w:hint="eastAsia"/>
                <w:sz w:val="18"/>
                <w:szCs w:val="18"/>
              </w:rPr>
              <w:t>0.0019**</w:t>
            </w:r>
          </w:p>
        </w:tc>
        <w:tc>
          <w:tcPr>
            <w:tcW w:w="1000" w:type="pct"/>
            <w:tcBorders>
              <w:tl2br w:val="nil"/>
              <w:tr2bl w:val="nil"/>
            </w:tcBorders>
            <w:shd w:val="clear" w:color="auto" w:fill="auto"/>
            <w:vAlign w:val="center"/>
          </w:tcPr>
          <w:p w14:paraId="57929FB5">
            <w:pPr>
              <w:widowControl/>
              <w:jc w:val="center"/>
              <w:textAlignment w:val="center"/>
              <w:rPr>
                <w:sz w:val="18"/>
                <w:szCs w:val="18"/>
              </w:rPr>
            </w:pPr>
            <w:r>
              <w:rPr>
                <w:rFonts w:hint="eastAsia"/>
                <w:sz w:val="18"/>
                <w:szCs w:val="18"/>
              </w:rPr>
              <w:t>0.0089**</w:t>
            </w:r>
          </w:p>
        </w:tc>
        <w:tc>
          <w:tcPr>
            <w:tcW w:w="999" w:type="pct"/>
            <w:tcBorders>
              <w:tl2br w:val="nil"/>
              <w:tr2bl w:val="nil"/>
            </w:tcBorders>
            <w:vAlign w:val="center"/>
          </w:tcPr>
          <w:p w14:paraId="2F05CECD">
            <w:pPr>
              <w:widowControl/>
              <w:jc w:val="center"/>
              <w:textAlignment w:val="center"/>
              <w:rPr>
                <w:sz w:val="18"/>
                <w:szCs w:val="18"/>
              </w:rPr>
            </w:pPr>
            <w:r>
              <w:rPr>
                <w:rFonts w:hint="eastAsia"/>
                <w:sz w:val="18"/>
                <w:szCs w:val="18"/>
              </w:rPr>
              <w:t>0.008**</w:t>
            </w:r>
          </w:p>
        </w:tc>
      </w:tr>
      <w:tr w14:paraId="3B09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57D05BA6">
            <w:pPr>
              <w:widowControl/>
              <w:jc w:val="center"/>
              <w:rPr>
                <w:color w:val="000000"/>
                <w:kern w:val="0"/>
                <w:sz w:val="18"/>
                <w:szCs w:val="18"/>
              </w:rPr>
            </w:pPr>
          </w:p>
        </w:tc>
        <w:tc>
          <w:tcPr>
            <w:tcW w:w="1001" w:type="pct"/>
            <w:tcBorders>
              <w:tl2br w:val="nil"/>
              <w:tr2bl w:val="nil"/>
            </w:tcBorders>
            <w:shd w:val="clear" w:color="auto" w:fill="auto"/>
            <w:vAlign w:val="center"/>
          </w:tcPr>
          <w:p w14:paraId="6F58CBD7">
            <w:pPr>
              <w:widowControl/>
              <w:jc w:val="center"/>
              <w:textAlignment w:val="center"/>
              <w:rPr>
                <w:sz w:val="18"/>
                <w:szCs w:val="18"/>
              </w:rPr>
            </w:pPr>
            <w:r>
              <w:rPr>
                <w:rFonts w:hint="eastAsia"/>
                <w:sz w:val="18"/>
                <w:szCs w:val="18"/>
              </w:rPr>
              <w:t>0.004**</w:t>
            </w:r>
          </w:p>
        </w:tc>
        <w:tc>
          <w:tcPr>
            <w:tcW w:w="1000" w:type="pct"/>
            <w:tcBorders>
              <w:tl2br w:val="nil"/>
              <w:tr2bl w:val="nil"/>
            </w:tcBorders>
            <w:vAlign w:val="center"/>
          </w:tcPr>
          <w:p w14:paraId="3C90DD75">
            <w:pPr>
              <w:widowControl/>
              <w:jc w:val="center"/>
              <w:textAlignment w:val="center"/>
              <w:rPr>
                <w:sz w:val="18"/>
                <w:szCs w:val="18"/>
              </w:rPr>
            </w:pPr>
            <w:r>
              <w:rPr>
                <w:rFonts w:hint="eastAsia"/>
                <w:sz w:val="18"/>
                <w:szCs w:val="18"/>
              </w:rPr>
              <w:t>0.002**</w:t>
            </w:r>
          </w:p>
        </w:tc>
        <w:tc>
          <w:tcPr>
            <w:tcW w:w="1000" w:type="pct"/>
            <w:tcBorders>
              <w:tl2br w:val="nil"/>
              <w:tr2bl w:val="nil"/>
            </w:tcBorders>
            <w:shd w:val="clear" w:color="auto" w:fill="auto"/>
            <w:vAlign w:val="center"/>
          </w:tcPr>
          <w:p w14:paraId="1C8CB024">
            <w:pPr>
              <w:widowControl/>
              <w:jc w:val="center"/>
              <w:textAlignment w:val="center"/>
              <w:rPr>
                <w:sz w:val="18"/>
                <w:szCs w:val="18"/>
              </w:rPr>
            </w:pPr>
            <w:r>
              <w:rPr>
                <w:rFonts w:hint="eastAsia"/>
                <w:sz w:val="18"/>
                <w:szCs w:val="18"/>
              </w:rPr>
              <w:t>0.0088**</w:t>
            </w:r>
          </w:p>
        </w:tc>
        <w:tc>
          <w:tcPr>
            <w:tcW w:w="999" w:type="pct"/>
            <w:tcBorders>
              <w:tl2br w:val="nil"/>
              <w:tr2bl w:val="nil"/>
            </w:tcBorders>
            <w:vAlign w:val="center"/>
          </w:tcPr>
          <w:p w14:paraId="5C4E185D">
            <w:pPr>
              <w:widowControl/>
              <w:jc w:val="center"/>
              <w:textAlignment w:val="center"/>
              <w:rPr>
                <w:sz w:val="18"/>
                <w:szCs w:val="18"/>
              </w:rPr>
            </w:pPr>
            <w:r>
              <w:rPr>
                <w:rFonts w:hint="eastAsia"/>
                <w:sz w:val="18"/>
                <w:szCs w:val="18"/>
              </w:rPr>
              <w:t>0.0081**</w:t>
            </w:r>
          </w:p>
        </w:tc>
      </w:tr>
      <w:tr w14:paraId="6732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765614B">
            <w:pPr>
              <w:widowControl/>
              <w:jc w:val="center"/>
              <w:rPr>
                <w:color w:val="000000"/>
                <w:kern w:val="0"/>
                <w:sz w:val="18"/>
                <w:szCs w:val="18"/>
              </w:rPr>
            </w:pPr>
          </w:p>
        </w:tc>
        <w:tc>
          <w:tcPr>
            <w:tcW w:w="1001" w:type="pct"/>
            <w:tcBorders>
              <w:tl2br w:val="nil"/>
              <w:tr2bl w:val="nil"/>
            </w:tcBorders>
            <w:shd w:val="clear" w:color="auto" w:fill="auto"/>
            <w:vAlign w:val="center"/>
          </w:tcPr>
          <w:p w14:paraId="07527129">
            <w:pPr>
              <w:widowControl/>
              <w:jc w:val="center"/>
              <w:textAlignment w:val="center"/>
              <w:rPr>
                <w:sz w:val="18"/>
                <w:szCs w:val="18"/>
              </w:rPr>
            </w:pPr>
            <w:r>
              <w:rPr>
                <w:rFonts w:hint="eastAsia"/>
                <w:sz w:val="18"/>
                <w:szCs w:val="18"/>
              </w:rPr>
              <w:t>0.0039**</w:t>
            </w:r>
          </w:p>
        </w:tc>
        <w:tc>
          <w:tcPr>
            <w:tcW w:w="1000" w:type="pct"/>
            <w:tcBorders>
              <w:tl2br w:val="nil"/>
              <w:tr2bl w:val="nil"/>
            </w:tcBorders>
            <w:vAlign w:val="center"/>
          </w:tcPr>
          <w:p w14:paraId="00CBEF91">
            <w:pPr>
              <w:widowControl/>
              <w:jc w:val="center"/>
              <w:textAlignment w:val="center"/>
              <w:rPr>
                <w:sz w:val="18"/>
                <w:szCs w:val="18"/>
              </w:rPr>
            </w:pPr>
            <w:r>
              <w:rPr>
                <w:rFonts w:hint="eastAsia"/>
                <w:sz w:val="18"/>
                <w:szCs w:val="18"/>
              </w:rPr>
              <w:t>0.0019**</w:t>
            </w:r>
          </w:p>
        </w:tc>
        <w:tc>
          <w:tcPr>
            <w:tcW w:w="1000" w:type="pct"/>
            <w:tcBorders>
              <w:tl2br w:val="nil"/>
              <w:tr2bl w:val="nil"/>
            </w:tcBorders>
            <w:shd w:val="clear" w:color="auto" w:fill="auto"/>
            <w:vAlign w:val="center"/>
          </w:tcPr>
          <w:p w14:paraId="2AB22D99">
            <w:pPr>
              <w:widowControl/>
              <w:jc w:val="center"/>
              <w:textAlignment w:val="center"/>
              <w:rPr>
                <w:sz w:val="18"/>
                <w:szCs w:val="18"/>
              </w:rPr>
            </w:pPr>
            <w:r>
              <w:rPr>
                <w:rFonts w:hint="eastAsia"/>
                <w:sz w:val="18"/>
                <w:szCs w:val="18"/>
              </w:rPr>
              <w:t>0.0088**</w:t>
            </w:r>
          </w:p>
        </w:tc>
        <w:tc>
          <w:tcPr>
            <w:tcW w:w="999" w:type="pct"/>
            <w:tcBorders>
              <w:tl2br w:val="nil"/>
              <w:tr2bl w:val="nil"/>
            </w:tcBorders>
            <w:vAlign w:val="center"/>
          </w:tcPr>
          <w:p w14:paraId="108C0899">
            <w:pPr>
              <w:widowControl/>
              <w:jc w:val="center"/>
              <w:textAlignment w:val="center"/>
              <w:rPr>
                <w:sz w:val="18"/>
                <w:szCs w:val="18"/>
              </w:rPr>
            </w:pPr>
            <w:r>
              <w:rPr>
                <w:rFonts w:hint="eastAsia"/>
                <w:sz w:val="18"/>
                <w:szCs w:val="18"/>
              </w:rPr>
              <w:t>0.008**</w:t>
            </w:r>
          </w:p>
        </w:tc>
      </w:tr>
      <w:tr w14:paraId="767F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A9F7097">
            <w:pPr>
              <w:widowControl/>
              <w:jc w:val="center"/>
              <w:rPr>
                <w:color w:val="000000"/>
                <w:kern w:val="0"/>
                <w:sz w:val="18"/>
                <w:szCs w:val="18"/>
              </w:rPr>
            </w:pPr>
          </w:p>
        </w:tc>
        <w:tc>
          <w:tcPr>
            <w:tcW w:w="1001" w:type="pct"/>
            <w:tcBorders>
              <w:tl2br w:val="nil"/>
              <w:tr2bl w:val="nil"/>
            </w:tcBorders>
            <w:shd w:val="clear" w:color="auto" w:fill="auto"/>
            <w:vAlign w:val="center"/>
          </w:tcPr>
          <w:p w14:paraId="71AF1B7B">
            <w:pPr>
              <w:widowControl/>
              <w:jc w:val="center"/>
              <w:textAlignment w:val="center"/>
              <w:rPr>
                <w:sz w:val="18"/>
                <w:szCs w:val="18"/>
              </w:rPr>
            </w:pPr>
            <w:r>
              <w:rPr>
                <w:rFonts w:hint="eastAsia"/>
                <w:sz w:val="18"/>
                <w:szCs w:val="18"/>
              </w:rPr>
              <w:t>0.004**</w:t>
            </w:r>
          </w:p>
        </w:tc>
        <w:tc>
          <w:tcPr>
            <w:tcW w:w="1000" w:type="pct"/>
            <w:tcBorders>
              <w:tl2br w:val="nil"/>
              <w:tr2bl w:val="nil"/>
            </w:tcBorders>
            <w:vAlign w:val="center"/>
          </w:tcPr>
          <w:p w14:paraId="65BE3A96">
            <w:pPr>
              <w:widowControl/>
              <w:jc w:val="center"/>
              <w:textAlignment w:val="center"/>
              <w:rPr>
                <w:sz w:val="18"/>
                <w:szCs w:val="18"/>
              </w:rPr>
            </w:pPr>
            <w:r>
              <w:rPr>
                <w:rFonts w:hint="eastAsia"/>
                <w:sz w:val="18"/>
                <w:szCs w:val="18"/>
              </w:rPr>
              <w:t>0.002**</w:t>
            </w:r>
          </w:p>
        </w:tc>
        <w:tc>
          <w:tcPr>
            <w:tcW w:w="1000" w:type="pct"/>
            <w:tcBorders>
              <w:tl2br w:val="nil"/>
              <w:tr2bl w:val="nil"/>
            </w:tcBorders>
            <w:shd w:val="clear" w:color="auto" w:fill="auto"/>
            <w:vAlign w:val="center"/>
          </w:tcPr>
          <w:p w14:paraId="4DDA84E7">
            <w:pPr>
              <w:widowControl/>
              <w:jc w:val="center"/>
              <w:textAlignment w:val="center"/>
              <w:rPr>
                <w:sz w:val="18"/>
                <w:szCs w:val="18"/>
              </w:rPr>
            </w:pPr>
            <w:r>
              <w:rPr>
                <w:rFonts w:hint="eastAsia"/>
                <w:sz w:val="18"/>
                <w:szCs w:val="18"/>
              </w:rPr>
              <w:t>0.0089**</w:t>
            </w:r>
          </w:p>
        </w:tc>
        <w:tc>
          <w:tcPr>
            <w:tcW w:w="999" w:type="pct"/>
            <w:tcBorders>
              <w:tl2br w:val="nil"/>
              <w:tr2bl w:val="nil"/>
            </w:tcBorders>
            <w:vAlign w:val="center"/>
          </w:tcPr>
          <w:p w14:paraId="532967C9">
            <w:pPr>
              <w:widowControl/>
              <w:jc w:val="center"/>
              <w:textAlignment w:val="center"/>
              <w:rPr>
                <w:sz w:val="18"/>
                <w:szCs w:val="18"/>
              </w:rPr>
            </w:pPr>
            <w:r>
              <w:rPr>
                <w:rFonts w:hint="eastAsia"/>
                <w:sz w:val="18"/>
                <w:szCs w:val="18"/>
              </w:rPr>
              <w:t>0.0081**</w:t>
            </w:r>
          </w:p>
        </w:tc>
      </w:tr>
      <w:tr w14:paraId="5D58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11275FE">
            <w:pPr>
              <w:widowControl/>
              <w:jc w:val="center"/>
              <w:rPr>
                <w:color w:val="000000"/>
                <w:kern w:val="0"/>
                <w:sz w:val="18"/>
                <w:szCs w:val="18"/>
              </w:rPr>
            </w:pPr>
          </w:p>
        </w:tc>
        <w:tc>
          <w:tcPr>
            <w:tcW w:w="1001" w:type="pct"/>
            <w:tcBorders>
              <w:tl2br w:val="nil"/>
              <w:tr2bl w:val="nil"/>
            </w:tcBorders>
            <w:shd w:val="clear" w:color="auto" w:fill="auto"/>
            <w:vAlign w:val="center"/>
          </w:tcPr>
          <w:p w14:paraId="0C454BA5">
            <w:pPr>
              <w:widowControl/>
              <w:jc w:val="center"/>
              <w:textAlignment w:val="center"/>
              <w:rPr>
                <w:sz w:val="18"/>
                <w:szCs w:val="18"/>
              </w:rPr>
            </w:pPr>
            <w:r>
              <w:rPr>
                <w:rFonts w:hint="eastAsia"/>
                <w:sz w:val="18"/>
                <w:szCs w:val="18"/>
              </w:rPr>
              <w:t>0.0039**</w:t>
            </w:r>
          </w:p>
        </w:tc>
        <w:tc>
          <w:tcPr>
            <w:tcW w:w="1000" w:type="pct"/>
            <w:tcBorders>
              <w:tl2br w:val="nil"/>
              <w:tr2bl w:val="nil"/>
            </w:tcBorders>
            <w:vAlign w:val="center"/>
          </w:tcPr>
          <w:p w14:paraId="5973BF86">
            <w:pPr>
              <w:widowControl/>
              <w:jc w:val="center"/>
              <w:textAlignment w:val="center"/>
              <w:rPr>
                <w:sz w:val="18"/>
                <w:szCs w:val="18"/>
              </w:rPr>
            </w:pPr>
            <w:r>
              <w:rPr>
                <w:rFonts w:hint="eastAsia"/>
                <w:sz w:val="18"/>
                <w:szCs w:val="18"/>
              </w:rPr>
              <w:t>0.0021**</w:t>
            </w:r>
          </w:p>
        </w:tc>
        <w:tc>
          <w:tcPr>
            <w:tcW w:w="1000" w:type="pct"/>
            <w:tcBorders>
              <w:tl2br w:val="nil"/>
              <w:tr2bl w:val="nil"/>
            </w:tcBorders>
            <w:shd w:val="clear" w:color="auto" w:fill="auto"/>
            <w:vAlign w:val="center"/>
          </w:tcPr>
          <w:p w14:paraId="48875591">
            <w:pPr>
              <w:widowControl/>
              <w:jc w:val="center"/>
              <w:textAlignment w:val="center"/>
              <w:rPr>
                <w:sz w:val="18"/>
                <w:szCs w:val="18"/>
              </w:rPr>
            </w:pPr>
            <w:r>
              <w:rPr>
                <w:rFonts w:hint="eastAsia"/>
                <w:sz w:val="18"/>
                <w:szCs w:val="18"/>
              </w:rPr>
              <w:t>0.009**</w:t>
            </w:r>
          </w:p>
        </w:tc>
        <w:tc>
          <w:tcPr>
            <w:tcW w:w="999" w:type="pct"/>
            <w:tcBorders>
              <w:tl2br w:val="nil"/>
              <w:tr2bl w:val="nil"/>
            </w:tcBorders>
            <w:vAlign w:val="center"/>
          </w:tcPr>
          <w:p w14:paraId="0AEA6602">
            <w:pPr>
              <w:widowControl/>
              <w:jc w:val="center"/>
              <w:textAlignment w:val="center"/>
              <w:rPr>
                <w:sz w:val="18"/>
                <w:szCs w:val="18"/>
              </w:rPr>
            </w:pPr>
            <w:r>
              <w:rPr>
                <w:rFonts w:hint="eastAsia"/>
                <w:sz w:val="18"/>
                <w:szCs w:val="18"/>
              </w:rPr>
              <w:t>0.008**</w:t>
            </w:r>
          </w:p>
        </w:tc>
      </w:tr>
      <w:tr w14:paraId="4DC2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739A626">
            <w:pPr>
              <w:widowControl/>
              <w:jc w:val="center"/>
              <w:rPr>
                <w:color w:val="000000"/>
                <w:kern w:val="0"/>
                <w:sz w:val="18"/>
                <w:szCs w:val="18"/>
              </w:rPr>
            </w:pPr>
          </w:p>
        </w:tc>
        <w:tc>
          <w:tcPr>
            <w:tcW w:w="1001" w:type="pct"/>
            <w:tcBorders>
              <w:tl2br w:val="nil"/>
              <w:tr2bl w:val="nil"/>
            </w:tcBorders>
            <w:shd w:val="clear" w:color="auto" w:fill="auto"/>
            <w:vAlign w:val="center"/>
          </w:tcPr>
          <w:p w14:paraId="19A7CD35">
            <w:pPr>
              <w:widowControl/>
              <w:jc w:val="center"/>
              <w:textAlignment w:val="center"/>
              <w:rPr>
                <w:sz w:val="18"/>
                <w:szCs w:val="18"/>
              </w:rPr>
            </w:pPr>
            <w:r>
              <w:rPr>
                <w:rFonts w:hint="eastAsia"/>
                <w:sz w:val="18"/>
                <w:szCs w:val="18"/>
              </w:rPr>
              <w:t>0.004**</w:t>
            </w:r>
          </w:p>
        </w:tc>
        <w:tc>
          <w:tcPr>
            <w:tcW w:w="1000" w:type="pct"/>
            <w:tcBorders>
              <w:tl2br w:val="nil"/>
              <w:tr2bl w:val="nil"/>
            </w:tcBorders>
            <w:vAlign w:val="center"/>
          </w:tcPr>
          <w:p w14:paraId="55783615">
            <w:pPr>
              <w:widowControl/>
              <w:jc w:val="center"/>
              <w:textAlignment w:val="center"/>
              <w:rPr>
                <w:sz w:val="18"/>
                <w:szCs w:val="18"/>
              </w:rPr>
            </w:pPr>
            <w:r>
              <w:rPr>
                <w:rFonts w:hint="eastAsia"/>
                <w:sz w:val="18"/>
                <w:szCs w:val="18"/>
              </w:rPr>
              <w:t>0.002**</w:t>
            </w:r>
          </w:p>
        </w:tc>
        <w:tc>
          <w:tcPr>
            <w:tcW w:w="1000" w:type="pct"/>
            <w:tcBorders>
              <w:tl2br w:val="nil"/>
              <w:tr2bl w:val="nil"/>
            </w:tcBorders>
            <w:shd w:val="clear" w:color="auto" w:fill="auto"/>
            <w:vAlign w:val="center"/>
          </w:tcPr>
          <w:p w14:paraId="7FBF9692">
            <w:pPr>
              <w:widowControl/>
              <w:jc w:val="center"/>
              <w:textAlignment w:val="center"/>
              <w:rPr>
                <w:sz w:val="18"/>
                <w:szCs w:val="18"/>
              </w:rPr>
            </w:pPr>
            <w:r>
              <w:rPr>
                <w:rFonts w:hint="eastAsia"/>
                <w:sz w:val="18"/>
                <w:szCs w:val="18"/>
              </w:rPr>
              <w:t>0.0091**</w:t>
            </w:r>
          </w:p>
        </w:tc>
        <w:tc>
          <w:tcPr>
            <w:tcW w:w="999" w:type="pct"/>
            <w:tcBorders>
              <w:tl2br w:val="nil"/>
              <w:tr2bl w:val="nil"/>
            </w:tcBorders>
            <w:vAlign w:val="center"/>
          </w:tcPr>
          <w:p w14:paraId="74006229">
            <w:pPr>
              <w:widowControl/>
              <w:jc w:val="center"/>
              <w:textAlignment w:val="center"/>
              <w:rPr>
                <w:sz w:val="18"/>
                <w:szCs w:val="18"/>
              </w:rPr>
            </w:pPr>
            <w:r>
              <w:rPr>
                <w:rFonts w:hint="eastAsia"/>
                <w:sz w:val="18"/>
                <w:szCs w:val="18"/>
              </w:rPr>
              <w:t>0.0081**</w:t>
            </w:r>
          </w:p>
        </w:tc>
      </w:tr>
      <w:tr w14:paraId="364F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restart"/>
            <w:tcBorders>
              <w:tl2br w:val="nil"/>
              <w:tr2bl w:val="nil"/>
            </w:tcBorders>
            <w:shd w:val="clear" w:color="auto" w:fill="auto"/>
            <w:vAlign w:val="center"/>
          </w:tcPr>
          <w:p w14:paraId="4271FC1B">
            <w:pPr>
              <w:widowControl/>
              <w:jc w:val="center"/>
              <w:rPr>
                <w:color w:val="000000"/>
                <w:kern w:val="0"/>
                <w:sz w:val="18"/>
                <w:szCs w:val="18"/>
              </w:rPr>
            </w:pPr>
            <w:r>
              <w:rPr>
                <w:color w:val="000000"/>
                <w:kern w:val="0"/>
                <w:sz w:val="18"/>
                <w:szCs w:val="18"/>
              </w:rPr>
              <w:t>13</w:t>
            </w:r>
            <w:r>
              <w:rPr>
                <w:rFonts w:hint="eastAsia"/>
                <w:sz w:val="18"/>
                <w:szCs w:val="18"/>
              </w:rPr>
              <w:t>广东先导稀材股份有限公司</w:t>
            </w:r>
          </w:p>
        </w:tc>
        <w:tc>
          <w:tcPr>
            <w:tcW w:w="1001" w:type="pct"/>
            <w:tcBorders>
              <w:tl2br w:val="nil"/>
              <w:tr2bl w:val="nil"/>
            </w:tcBorders>
            <w:shd w:val="clear" w:color="auto" w:fill="auto"/>
            <w:noWrap/>
            <w:vAlign w:val="center"/>
          </w:tcPr>
          <w:p w14:paraId="29E1735F">
            <w:pPr>
              <w:widowControl/>
              <w:jc w:val="center"/>
              <w:textAlignment w:val="center"/>
              <w:rPr>
                <w:color w:val="000000"/>
                <w:sz w:val="18"/>
                <w:szCs w:val="18"/>
              </w:rPr>
            </w:pPr>
            <w:r>
              <w:rPr>
                <w:rFonts w:hint="eastAsia"/>
                <w:color w:val="000000"/>
                <w:sz w:val="18"/>
                <w:szCs w:val="18"/>
              </w:rPr>
              <w:t>0.000895</w:t>
            </w:r>
          </w:p>
        </w:tc>
        <w:tc>
          <w:tcPr>
            <w:tcW w:w="1000" w:type="pct"/>
            <w:tcBorders>
              <w:tl2br w:val="nil"/>
              <w:tr2bl w:val="nil"/>
            </w:tcBorders>
            <w:vAlign w:val="center"/>
          </w:tcPr>
          <w:p w14:paraId="4913DC00">
            <w:pPr>
              <w:widowControl/>
              <w:jc w:val="center"/>
              <w:textAlignment w:val="center"/>
              <w:rPr>
                <w:sz w:val="18"/>
                <w:szCs w:val="18"/>
              </w:rPr>
            </w:pPr>
            <w:r>
              <w:rPr>
                <w:rFonts w:hint="eastAsia"/>
                <w:color w:val="000000"/>
                <w:sz w:val="18"/>
                <w:szCs w:val="18"/>
              </w:rPr>
              <w:t>0.00109</w:t>
            </w:r>
          </w:p>
        </w:tc>
        <w:tc>
          <w:tcPr>
            <w:tcW w:w="1000" w:type="pct"/>
            <w:tcBorders>
              <w:tl2br w:val="nil"/>
              <w:tr2bl w:val="nil"/>
            </w:tcBorders>
            <w:shd w:val="clear" w:color="auto" w:fill="auto"/>
            <w:noWrap/>
            <w:vAlign w:val="center"/>
          </w:tcPr>
          <w:p w14:paraId="19EBD9B3">
            <w:pPr>
              <w:widowControl/>
              <w:jc w:val="center"/>
              <w:textAlignment w:val="center"/>
              <w:rPr>
                <w:color w:val="000000"/>
                <w:sz w:val="18"/>
                <w:szCs w:val="18"/>
              </w:rPr>
            </w:pPr>
            <w:r>
              <w:rPr>
                <w:rFonts w:hint="eastAsia"/>
                <w:color w:val="000000"/>
                <w:sz w:val="18"/>
                <w:szCs w:val="18"/>
              </w:rPr>
              <w:t>0.00221</w:t>
            </w:r>
          </w:p>
        </w:tc>
        <w:tc>
          <w:tcPr>
            <w:tcW w:w="999" w:type="pct"/>
            <w:tcBorders>
              <w:tl2br w:val="nil"/>
              <w:tr2bl w:val="nil"/>
            </w:tcBorders>
            <w:vAlign w:val="center"/>
          </w:tcPr>
          <w:p w14:paraId="080B5882">
            <w:pPr>
              <w:widowControl/>
              <w:jc w:val="center"/>
              <w:textAlignment w:val="center"/>
              <w:rPr>
                <w:sz w:val="18"/>
                <w:szCs w:val="18"/>
              </w:rPr>
            </w:pPr>
            <w:r>
              <w:rPr>
                <w:rFonts w:hint="eastAsia"/>
                <w:color w:val="000000"/>
                <w:sz w:val="18"/>
                <w:szCs w:val="18"/>
              </w:rPr>
              <w:t>0.00558</w:t>
            </w:r>
          </w:p>
        </w:tc>
      </w:tr>
      <w:tr w14:paraId="3328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88C1689">
            <w:pPr>
              <w:widowControl/>
              <w:jc w:val="center"/>
              <w:rPr>
                <w:color w:val="000000"/>
                <w:kern w:val="0"/>
                <w:sz w:val="18"/>
                <w:szCs w:val="18"/>
              </w:rPr>
            </w:pPr>
          </w:p>
        </w:tc>
        <w:tc>
          <w:tcPr>
            <w:tcW w:w="1001" w:type="pct"/>
            <w:tcBorders>
              <w:tl2br w:val="nil"/>
              <w:tr2bl w:val="nil"/>
            </w:tcBorders>
            <w:shd w:val="clear" w:color="auto" w:fill="auto"/>
            <w:noWrap/>
            <w:vAlign w:val="center"/>
          </w:tcPr>
          <w:p w14:paraId="51494502">
            <w:pPr>
              <w:widowControl/>
              <w:jc w:val="center"/>
              <w:textAlignment w:val="center"/>
              <w:rPr>
                <w:color w:val="000000"/>
                <w:sz w:val="18"/>
                <w:szCs w:val="18"/>
              </w:rPr>
            </w:pPr>
            <w:r>
              <w:rPr>
                <w:rFonts w:hint="eastAsia"/>
                <w:color w:val="000000"/>
                <w:sz w:val="18"/>
                <w:szCs w:val="18"/>
              </w:rPr>
              <w:t>0.000925</w:t>
            </w:r>
          </w:p>
        </w:tc>
        <w:tc>
          <w:tcPr>
            <w:tcW w:w="1000" w:type="pct"/>
            <w:tcBorders>
              <w:tl2br w:val="nil"/>
              <w:tr2bl w:val="nil"/>
            </w:tcBorders>
            <w:vAlign w:val="center"/>
          </w:tcPr>
          <w:p w14:paraId="02E94342">
            <w:pPr>
              <w:widowControl/>
              <w:jc w:val="center"/>
              <w:textAlignment w:val="center"/>
              <w:rPr>
                <w:sz w:val="18"/>
                <w:szCs w:val="18"/>
              </w:rPr>
            </w:pPr>
            <w:r>
              <w:rPr>
                <w:rFonts w:hint="eastAsia"/>
                <w:color w:val="000000"/>
                <w:sz w:val="18"/>
                <w:szCs w:val="18"/>
              </w:rPr>
              <w:t>0.00105</w:t>
            </w:r>
          </w:p>
        </w:tc>
        <w:tc>
          <w:tcPr>
            <w:tcW w:w="1000" w:type="pct"/>
            <w:tcBorders>
              <w:tl2br w:val="nil"/>
              <w:tr2bl w:val="nil"/>
            </w:tcBorders>
            <w:shd w:val="clear" w:color="auto" w:fill="auto"/>
            <w:noWrap/>
            <w:vAlign w:val="center"/>
          </w:tcPr>
          <w:p w14:paraId="49C5F32C">
            <w:pPr>
              <w:widowControl/>
              <w:jc w:val="center"/>
              <w:textAlignment w:val="center"/>
              <w:rPr>
                <w:color w:val="000000"/>
                <w:sz w:val="18"/>
                <w:szCs w:val="18"/>
              </w:rPr>
            </w:pPr>
            <w:r>
              <w:rPr>
                <w:rFonts w:hint="eastAsia"/>
                <w:color w:val="000000"/>
                <w:sz w:val="18"/>
                <w:szCs w:val="18"/>
              </w:rPr>
              <w:t>0.00217</w:t>
            </w:r>
          </w:p>
        </w:tc>
        <w:tc>
          <w:tcPr>
            <w:tcW w:w="999" w:type="pct"/>
            <w:tcBorders>
              <w:tl2br w:val="nil"/>
              <w:tr2bl w:val="nil"/>
            </w:tcBorders>
            <w:vAlign w:val="center"/>
          </w:tcPr>
          <w:p w14:paraId="4A0EC1AB">
            <w:pPr>
              <w:widowControl/>
              <w:jc w:val="center"/>
              <w:textAlignment w:val="center"/>
              <w:rPr>
                <w:sz w:val="18"/>
                <w:szCs w:val="18"/>
              </w:rPr>
            </w:pPr>
            <w:r>
              <w:rPr>
                <w:rFonts w:hint="eastAsia"/>
                <w:color w:val="000000"/>
                <w:sz w:val="18"/>
                <w:szCs w:val="18"/>
              </w:rPr>
              <w:t>0.00532</w:t>
            </w:r>
          </w:p>
        </w:tc>
      </w:tr>
      <w:tr w14:paraId="5FCA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62BB8F0">
            <w:pPr>
              <w:widowControl/>
              <w:jc w:val="center"/>
              <w:rPr>
                <w:color w:val="000000"/>
                <w:kern w:val="0"/>
                <w:sz w:val="18"/>
                <w:szCs w:val="18"/>
              </w:rPr>
            </w:pPr>
          </w:p>
        </w:tc>
        <w:tc>
          <w:tcPr>
            <w:tcW w:w="1001" w:type="pct"/>
            <w:tcBorders>
              <w:tl2br w:val="nil"/>
              <w:tr2bl w:val="nil"/>
            </w:tcBorders>
            <w:shd w:val="clear" w:color="auto" w:fill="auto"/>
            <w:noWrap/>
            <w:vAlign w:val="center"/>
          </w:tcPr>
          <w:p w14:paraId="4662A415">
            <w:pPr>
              <w:widowControl/>
              <w:jc w:val="center"/>
              <w:textAlignment w:val="center"/>
              <w:rPr>
                <w:color w:val="000000"/>
                <w:sz w:val="18"/>
                <w:szCs w:val="18"/>
              </w:rPr>
            </w:pPr>
            <w:r>
              <w:rPr>
                <w:rFonts w:hint="eastAsia"/>
                <w:color w:val="000000"/>
                <w:sz w:val="18"/>
                <w:szCs w:val="18"/>
              </w:rPr>
              <w:t>0.000948</w:t>
            </w:r>
          </w:p>
        </w:tc>
        <w:tc>
          <w:tcPr>
            <w:tcW w:w="1000" w:type="pct"/>
            <w:tcBorders>
              <w:tl2br w:val="nil"/>
              <w:tr2bl w:val="nil"/>
            </w:tcBorders>
            <w:vAlign w:val="center"/>
          </w:tcPr>
          <w:p w14:paraId="513D8BC0">
            <w:pPr>
              <w:widowControl/>
              <w:jc w:val="center"/>
              <w:textAlignment w:val="center"/>
              <w:rPr>
                <w:sz w:val="18"/>
                <w:szCs w:val="18"/>
              </w:rPr>
            </w:pPr>
            <w:r>
              <w:rPr>
                <w:rFonts w:hint="eastAsia"/>
                <w:color w:val="000000"/>
                <w:sz w:val="18"/>
                <w:szCs w:val="18"/>
              </w:rPr>
              <w:t>0.00114</w:t>
            </w:r>
          </w:p>
        </w:tc>
        <w:tc>
          <w:tcPr>
            <w:tcW w:w="1000" w:type="pct"/>
            <w:tcBorders>
              <w:tl2br w:val="nil"/>
              <w:tr2bl w:val="nil"/>
            </w:tcBorders>
            <w:shd w:val="clear" w:color="auto" w:fill="auto"/>
            <w:noWrap/>
            <w:vAlign w:val="center"/>
          </w:tcPr>
          <w:p w14:paraId="41272196">
            <w:pPr>
              <w:widowControl/>
              <w:jc w:val="center"/>
              <w:textAlignment w:val="center"/>
              <w:rPr>
                <w:color w:val="000000"/>
                <w:sz w:val="18"/>
                <w:szCs w:val="18"/>
              </w:rPr>
            </w:pPr>
            <w:r>
              <w:rPr>
                <w:rFonts w:hint="eastAsia"/>
                <w:color w:val="000000"/>
                <w:sz w:val="18"/>
                <w:szCs w:val="18"/>
              </w:rPr>
              <w:t>0.00231</w:t>
            </w:r>
          </w:p>
        </w:tc>
        <w:tc>
          <w:tcPr>
            <w:tcW w:w="999" w:type="pct"/>
            <w:tcBorders>
              <w:tl2br w:val="nil"/>
              <w:tr2bl w:val="nil"/>
            </w:tcBorders>
            <w:vAlign w:val="center"/>
          </w:tcPr>
          <w:p w14:paraId="1540535B">
            <w:pPr>
              <w:widowControl/>
              <w:jc w:val="center"/>
              <w:textAlignment w:val="center"/>
              <w:rPr>
                <w:sz w:val="18"/>
                <w:szCs w:val="18"/>
              </w:rPr>
            </w:pPr>
            <w:r>
              <w:rPr>
                <w:rFonts w:hint="eastAsia"/>
                <w:color w:val="000000"/>
                <w:sz w:val="18"/>
                <w:szCs w:val="18"/>
              </w:rPr>
              <w:t>0.00545</w:t>
            </w:r>
          </w:p>
        </w:tc>
      </w:tr>
      <w:tr w14:paraId="26C3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7A3854A8">
            <w:pPr>
              <w:widowControl/>
              <w:jc w:val="center"/>
              <w:rPr>
                <w:color w:val="000000"/>
                <w:kern w:val="0"/>
                <w:sz w:val="18"/>
                <w:szCs w:val="18"/>
              </w:rPr>
            </w:pPr>
          </w:p>
        </w:tc>
        <w:tc>
          <w:tcPr>
            <w:tcW w:w="1001" w:type="pct"/>
            <w:tcBorders>
              <w:tl2br w:val="nil"/>
              <w:tr2bl w:val="nil"/>
            </w:tcBorders>
            <w:shd w:val="clear" w:color="auto" w:fill="auto"/>
            <w:noWrap/>
            <w:vAlign w:val="center"/>
          </w:tcPr>
          <w:p w14:paraId="5E14AFBC">
            <w:pPr>
              <w:widowControl/>
              <w:jc w:val="center"/>
              <w:textAlignment w:val="center"/>
              <w:rPr>
                <w:color w:val="000000"/>
                <w:sz w:val="18"/>
                <w:szCs w:val="18"/>
              </w:rPr>
            </w:pPr>
            <w:r>
              <w:rPr>
                <w:rFonts w:hint="eastAsia"/>
                <w:color w:val="000000"/>
                <w:sz w:val="18"/>
                <w:szCs w:val="18"/>
              </w:rPr>
              <w:t>0.000931</w:t>
            </w:r>
          </w:p>
        </w:tc>
        <w:tc>
          <w:tcPr>
            <w:tcW w:w="1000" w:type="pct"/>
            <w:tcBorders>
              <w:tl2br w:val="nil"/>
              <w:tr2bl w:val="nil"/>
            </w:tcBorders>
            <w:vAlign w:val="center"/>
          </w:tcPr>
          <w:p w14:paraId="5AA69F21">
            <w:pPr>
              <w:widowControl/>
              <w:jc w:val="center"/>
              <w:textAlignment w:val="center"/>
              <w:rPr>
                <w:sz w:val="18"/>
                <w:szCs w:val="18"/>
              </w:rPr>
            </w:pPr>
            <w:r>
              <w:rPr>
                <w:rFonts w:hint="eastAsia"/>
                <w:color w:val="000000"/>
                <w:sz w:val="18"/>
                <w:szCs w:val="18"/>
              </w:rPr>
              <w:t>0.00111</w:t>
            </w:r>
          </w:p>
        </w:tc>
        <w:tc>
          <w:tcPr>
            <w:tcW w:w="1000" w:type="pct"/>
            <w:tcBorders>
              <w:tl2br w:val="nil"/>
              <w:tr2bl w:val="nil"/>
            </w:tcBorders>
            <w:shd w:val="clear" w:color="auto" w:fill="auto"/>
            <w:noWrap/>
            <w:vAlign w:val="center"/>
          </w:tcPr>
          <w:p w14:paraId="45339B0A">
            <w:pPr>
              <w:widowControl/>
              <w:jc w:val="center"/>
              <w:textAlignment w:val="center"/>
              <w:rPr>
                <w:color w:val="000000"/>
                <w:sz w:val="18"/>
                <w:szCs w:val="18"/>
              </w:rPr>
            </w:pPr>
            <w:r>
              <w:rPr>
                <w:rFonts w:hint="eastAsia"/>
                <w:color w:val="000000"/>
                <w:sz w:val="18"/>
                <w:szCs w:val="18"/>
              </w:rPr>
              <w:t>0.00225</w:t>
            </w:r>
          </w:p>
        </w:tc>
        <w:tc>
          <w:tcPr>
            <w:tcW w:w="999" w:type="pct"/>
            <w:tcBorders>
              <w:tl2br w:val="nil"/>
              <w:tr2bl w:val="nil"/>
            </w:tcBorders>
            <w:vAlign w:val="center"/>
          </w:tcPr>
          <w:p w14:paraId="67CFB79B">
            <w:pPr>
              <w:widowControl/>
              <w:jc w:val="center"/>
              <w:textAlignment w:val="center"/>
              <w:rPr>
                <w:sz w:val="18"/>
                <w:szCs w:val="18"/>
              </w:rPr>
            </w:pPr>
            <w:r>
              <w:rPr>
                <w:rFonts w:hint="eastAsia"/>
                <w:color w:val="000000"/>
                <w:sz w:val="18"/>
                <w:szCs w:val="18"/>
              </w:rPr>
              <w:t>0.00551</w:t>
            </w:r>
          </w:p>
        </w:tc>
      </w:tr>
      <w:tr w14:paraId="4AD4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3A17B6CB">
            <w:pPr>
              <w:widowControl/>
              <w:jc w:val="center"/>
              <w:rPr>
                <w:color w:val="000000"/>
                <w:kern w:val="0"/>
                <w:sz w:val="18"/>
                <w:szCs w:val="18"/>
              </w:rPr>
            </w:pPr>
          </w:p>
        </w:tc>
        <w:tc>
          <w:tcPr>
            <w:tcW w:w="1001" w:type="pct"/>
            <w:tcBorders>
              <w:tl2br w:val="nil"/>
              <w:tr2bl w:val="nil"/>
            </w:tcBorders>
            <w:shd w:val="clear" w:color="auto" w:fill="auto"/>
            <w:noWrap/>
            <w:vAlign w:val="center"/>
          </w:tcPr>
          <w:p w14:paraId="3ACC56EC">
            <w:pPr>
              <w:widowControl/>
              <w:jc w:val="center"/>
              <w:textAlignment w:val="center"/>
              <w:rPr>
                <w:color w:val="000000"/>
                <w:sz w:val="18"/>
                <w:szCs w:val="18"/>
              </w:rPr>
            </w:pPr>
            <w:r>
              <w:rPr>
                <w:rFonts w:hint="eastAsia"/>
                <w:color w:val="000000"/>
                <w:sz w:val="18"/>
                <w:szCs w:val="18"/>
              </w:rPr>
              <w:t>0.000923</w:t>
            </w:r>
          </w:p>
        </w:tc>
        <w:tc>
          <w:tcPr>
            <w:tcW w:w="1000" w:type="pct"/>
            <w:tcBorders>
              <w:tl2br w:val="nil"/>
              <w:tr2bl w:val="nil"/>
            </w:tcBorders>
            <w:vAlign w:val="center"/>
          </w:tcPr>
          <w:p w14:paraId="4C2F7905">
            <w:pPr>
              <w:widowControl/>
              <w:jc w:val="center"/>
              <w:textAlignment w:val="center"/>
              <w:rPr>
                <w:sz w:val="18"/>
                <w:szCs w:val="18"/>
              </w:rPr>
            </w:pPr>
            <w:r>
              <w:rPr>
                <w:rFonts w:hint="eastAsia"/>
                <w:color w:val="000000"/>
                <w:sz w:val="18"/>
                <w:szCs w:val="18"/>
              </w:rPr>
              <w:t>0.00112</w:t>
            </w:r>
          </w:p>
        </w:tc>
        <w:tc>
          <w:tcPr>
            <w:tcW w:w="1000" w:type="pct"/>
            <w:tcBorders>
              <w:tl2br w:val="nil"/>
              <w:tr2bl w:val="nil"/>
            </w:tcBorders>
            <w:shd w:val="clear" w:color="auto" w:fill="auto"/>
            <w:noWrap/>
            <w:vAlign w:val="center"/>
          </w:tcPr>
          <w:p w14:paraId="54429420">
            <w:pPr>
              <w:widowControl/>
              <w:jc w:val="center"/>
              <w:textAlignment w:val="center"/>
              <w:rPr>
                <w:color w:val="000000"/>
                <w:sz w:val="18"/>
                <w:szCs w:val="18"/>
              </w:rPr>
            </w:pPr>
            <w:r>
              <w:rPr>
                <w:rFonts w:hint="eastAsia"/>
                <w:color w:val="000000"/>
                <w:sz w:val="18"/>
                <w:szCs w:val="18"/>
              </w:rPr>
              <w:t>0.00226</w:t>
            </w:r>
          </w:p>
        </w:tc>
        <w:tc>
          <w:tcPr>
            <w:tcW w:w="999" w:type="pct"/>
            <w:tcBorders>
              <w:tl2br w:val="nil"/>
              <w:tr2bl w:val="nil"/>
            </w:tcBorders>
            <w:vAlign w:val="center"/>
          </w:tcPr>
          <w:p w14:paraId="19396B44">
            <w:pPr>
              <w:widowControl/>
              <w:jc w:val="center"/>
              <w:textAlignment w:val="center"/>
              <w:rPr>
                <w:sz w:val="18"/>
                <w:szCs w:val="18"/>
              </w:rPr>
            </w:pPr>
            <w:r>
              <w:rPr>
                <w:rFonts w:hint="eastAsia"/>
                <w:color w:val="000000"/>
                <w:sz w:val="18"/>
                <w:szCs w:val="18"/>
              </w:rPr>
              <w:t>0.00531</w:t>
            </w:r>
          </w:p>
        </w:tc>
      </w:tr>
      <w:tr w14:paraId="657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602823AF">
            <w:pPr>
              <w:widowControl/>
              <w:jc w:val="center"/>
              <w:rPr>
                <w:color w:val="000000"/>
                <w:kern w:val="0"/>
                <w:sz w:val="18"/>
                <w:szCs w:val="18"/>
              </w:rPr>
            </w:pPr>
          </w:p>
        </w:tc>
        <w:tc>
          <w:tcPr>
            <w:tcW w:w="1001" w:type="pct"/>
            <w:tcBorders>
              <w:tl2br w:val="nil"/>
              <w:tr2bl w:val="nil"/>
            </w:tcBorders>
            <w:shd w:val="clear" w:color="auto" w:fill="auto"/>
            <w:noWrap/>
            <w:vAlign w:val="center"/>
          </w:tcPr>
          <w:p w14:paraId="7EEDC7CA">
            <w:pPr>
              <w:widowControl/>
              <w:jc w:val="center"/>
              <w:textAlignment w:val="center"/>
              <w:rPr>
                <w:color w:val="000000"/>
                <w:sz w:val="18"/>
                <w:szCs w:val="18"/>
              </w:rPr>
            </w:pPr>
            <w:r>
              <w:rPr>
                <w:rFonts w:hint="eastAsia"/>
                <w:color w:val="000000"/>
                <w:sz w:val="18"/>
                <w:szCs w:val="18"/>
              </w:rPr>
              <w:t>0.00094</w:t>
            </w:r>
          </w:p>
        </w:tc>
        <w:tc>
          <w:tcPr>
            <w:tcW w:w="1000" w:type="pct"/>
            <w:tcBorders>
              <w:tl2br w:val="nil"/>
              <w:tr2bl w:val="nil"/>
            </w:tcBorders>
            <w:vAlign w:val="center"/>
          </w:tcPr>
          <w:p w14:paraId="03167AB6">
            <w:pPr>
              <w:widowControl/>
              <w:jc w:val="center"/>
              <w:textAlignment w:val="center"/>
              <w:rPr>
                <w:sz w:val="18"/>
                <w:szCs w:val="18"/>
              </w:rPr>
            </w:pPr>
            <w:r>
              <w:rPr>
                <w:rFonts w:hint="eastAsia"/>
                <w:color w:val="000000"/>
                <w:sz w:val="18"/>
                <w:szCs w:val="18"/>
              </w:rPr>
              <w:t>0.00113</w:t>
            </w:r>
          </w:p>
        </w:tc>
        <w:tc>
          <w:tcPr>
            <w:tcW w:w="1000" w:type="pct"/>
            <w:tcBorders>
              <w:tl2br w:val="nil"/>
              <w:tr2bl w:val="nil"/>
            </w:tcBorders>
            <w:shd w:val="clear" w:color="auto" w:fill="auto"/>
            <w:noWrap/>
            <w:vAlign w:val="center"/>
          </w:tcPr>
          <w:p w14:paraId="106E4201">
            <w:pPr>
              <w:widowControl/>
              <w:jc w:val="center"/>
              <w:textAlignment w:val="center"/>
              <w:rPr>
                <w:color w:val="000000"/>
                <w:sz w:val="18"/>
                <w:szCs w:val="18"/>
              </w:rPr>
            </w:pPr>
            <w:r>
              <w:rPr>
                <w:rFonts w:hint="eastAsia"/>
                <w:color w:val="000000"/>
                <w:sz w:val="18"/>
                <w:szCs w:val="18"/>
              </w:rPr>
              <w:t>0.00219</w:t>
            </w:r>
          </w:p>
        </w:tc>
        <w:tc>
          <w:tcPr>
            <w:tcW w:w="999" w:type="pct"/>
            <w:tcBorders>
              <w:tl2br w:val="nil"/>
              <w:tr2bl w:val="nil"/>
            </w:tcBorders>
            <w:vAlign w:val="center"/>
          </w:tcPr>
          <w:p w14:paraId="70E6E872">
            <w:pPr>
              <w:widowControl/>
              <w:jc w:val="center"/>
              <w:textAlignment w:val="center"/>
              <w:rPr>
                <w:sz w:val="18"/>
                <w:szCs w:val="18"/>
              </w:rPr>
            </w:pPr>
            <w:r>
              <w:rPr>
                <w:rFonts w:hint="eastAsia"/>
                <w:color w:val="000000"/>
                <w:sz w:val="18"/>
                <w:szCs w:val="18"/>
              </w:rPr>
              <w:t>0.00544</w:t>
            </w:r>
          </w:p>
        </w:tc>
      </w:tr>
      <w:tr w14:paraId="6E78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000" w:type="pct"/>
            <w:vMerge w:val="continue"/>
            <w:tcBorders>
              <w:tl2br w:val="nil"/>
              <w:tr2bl w:val="nil"/>
            </w:tcBorders>
            <w:vAlign w:val="center"/>
          </w:tcPr>
          <w:p w14:paraId="1EF5D3EA">
            <w:pPr>
              <w:widowControl/>
              <w:jc w:val="center"/>
              <w:rPr>
                <w:color w:val="000000"/>
                <w:kern w:val="0"/>
                <w:sz w:val="18"/>
                <w:szCs w:val="18"/>
              </w:rPr>
            </w:pPr>
          </w:p>
        </w:tc>
        <w:tc>
          <w:tcPr>
            <w:tcW w:w="1001" w:type="pct"/>
            <w:tcBorders>
              <w:tl2br w:val="nil"/>
              <w:tr2bl w:val="nil"/>
            </w:tcBorders>
            <w:shd w:val="clear" w:color="auto" w:fill="auto"/>
            <w:noWrap/>
            <w:vAlign w:val="center"/>
          </w:tcPr>
          <w:p w14:paraId="57CF7AFE">
            <w:pPr>
              <w:widowControl/>
              <w:jc w:val="center"/>
              <w:textAlignment w:val="center"/>
              <w:rPr>
                <w:color w:val="000000"/>
                <w:sz w:val="18"/>
                <w:szCs w:val="18"/>
              </w:rPr>
            </w:pPr>
            <w:r>
              <w:rPr>
                <w:rFonts w:hint="eastAsia"/>
                <w:color w:val="000000"/>
                <w:sz w:val="18"/>
                <w:szCs w:val="18"/>
              </w:rPr>
              <w:t>0.000885</w:t>
            </w:r>
          </w:p>
        </w:tc>
        <w:tc>
          <w:tcPr>
            <w:tcW w:w="1000" w:type="pct"/>
            <w:tcBorders>
              <w:tl2br w:val="nil"/>
              <w:tr2bl w:val="nil"/>
            </w:tcBorders>
            <w:vAlign w:val="center"/>
          </w:tcPr>
          <w:p w14:paraId="4DAE4AF3">
            <w:pPr>
              <w:widowControl/>
              <w:jc w:val="center"/>
              <w:textAlignment w:val="center"/>
              <w:rPr>
                <w:sz w:val="18"/>
                <w:szCs w:val="18"/>
              </w:rPr>
            </w:pPr>
            <w:r>
              <w:rPr>
                <w:rFonts w:hint="eastAsia"/>
                <w:color w:val="000000"/>
                <w:sz w:val="18"/>
                <w:szCs w:val="18"/>
              </w:rPr>
              <w:t>0.00106</w:t>
            </w:r>
          </w:p>
        </w:tc>
        <w:tc>
          <w:tcPr>
            <w:tcW w:w="1000" w:type="pct"/>
            <w:tcBorders>
              <w:tl2br w:val="nil"/>
              <w:tr2bl w:val="nil"/>
            </w:tcBorders>
            <w:shd w:val="clear" w:color="auto" w:fill="auto"/>
            <w:noWrap/>
            <w:vAlign w:val="center"/>
          </w:tcPr>
          <w:p w14:paraId="327E1C9A">
            <w:pPr>
              <w:widowControl/>
              <w:jc w:val="center"/>
              <w:textAlignment w:val="center"/>
              <w:rPr>
                <w:color w:val="000000"/>
                <w:sz w:val="18"/>
                <w:szCs w:val="18"/>
              </w:rPr>
            </w:pPr>
            <w:r>
              <w:rPr>
                <w:rFonts w:hint="eastAsia"/>
                <w:color w:val="000000"/>
                <w:sz w:val="18"/>
                <w:szCs w:val="18"/>
              </w:rPr>
              <w:t>0.00227</w:t>
            </w:r>
          </w:p>
        </w:tc>
        <w:tc>
          <w:tcPr>
            <w:tcW w:w="999" w:type="pct"/>
            <w:tcBorders>
              <w:tl2br w:val="nil"/>
              <w:tr2bl w:val="nil"/>
            </w:tcBorders>
            <w:vAlign w:val="center"/>
          </w:tcPr>
          <w:p w14:paraId="2B1C0EFF">
            <w:pPr>
              <w:widowControl/>
              <w:jc w:val="center"/>
              <w:textAlignment w:val="center"/>
              <w:rPr>
                <w:sz w:val="18"/>
                <w:szCs w:val="18"/>
              </w:rPr>
            </w:pPr>
            <w:r>
              <w:rPr>
                <w:rFonts w:hint="eastAsia"/>
                <w:color w:val="000000"/>
                <w:sz w:val="18"/>
                <w:szCs w:val="18"/>
              </w:rPr>
              <w:t>0.00548</w:t>
            </w:r>
          </w:p>
        </w:tc>
      </w:tr>
    </w:tbl>
    <w:p w14:paraId="141F41AD">
      <w:pPr>
        <w:tabs>
          <w:tab w:val="left" w:pos="840"/>
        </w:tabs>
        <w:snapToGrid w:val="0"/>
        <w:spacing w:line="360" w:lineRule="auto"/>
        <w:rPr>
          <w:b/>
          <w:szCs w:val="21"/>
        </w:rPr>
      </w:pPr>
      <w:r>
        <w:rPr>
          <w:rFonts w:hint="eastAsia"/>
          <w:b/>
          <w:szCs w:val="21"/>
        </w:rPr>
        <w:t>3.2.</w:t>
      </w:r>
      <w:r>
        <w:rPr>
          <w:b/>
          <w:szCs w:val="21"/>
        </w:rPr>
        <w:t>8</w:t>
      </w:r>
      <w:r>
        <w:rPr>
          <w:rFonts w:hint="eastAsia"/>
          <w:b/>
          <w:szCs w:val="21"/>
        </w:rPr>
        <w:t>.2锌元素的异常值判定</w:t>
      </w:r>
    </w:p>
    <w:p w14:paraId="0E2749B1">
      <w:pPr>
        <w:tabs>
          <w:tab w:val="left" w:pos="840"/>
        </w:tabs>
        <w:snapToGrid w:val="0"/>
        <w:ind w:firstLine="420"/>
        <w:jc w:val="left"/>
        <w:rPr>
          <w:szCs w:val="21"/>
        </w:rPr>
      </w:pPr>
      <w:r>
        <w:rPr>
          <w:rFonts w:hint="eastAsia"/>
          <w:szCs w:val="21"/>
        </w:rPr>
        <w:t>对</w:t>
      </w:r>
      <w:r>
        <w:rPr>
          <w:szCs w:val="21"/>
        </w:rPr>
        <w:t>实验室数据</w:t>
      </w:r>
      <w:r>
        <w:rPr>
          <w:rFonts w:hint="eastAsia"/>
          <w:szCs w:val="21"/>
        </w:rPr>
        <w:t>内</w:t>
      </w:r>
      <w:r>
        <w:rPr>
          <w:szCs w:val="21"/>
        </w:rPr>
        <w:t>采用格拉布斯检验，查表。当n=</w:t>
      </w:r>
      <w:r>
        <w:rPr>
          <w:rFonts w:hint="eastAsia"/>
          <w:szCs w:val="21"/>
        </w:rPr>
        <w:t>7</w:t>
      </w:r>
      <w:r>
        <w:rPr>
          <w:szCs w:val="21"/>
        </w:rPr>
        <w:t>，α=0.05时临界值为2.</w:t>
      </w:r>
      <w:r>
        <w:rPr>
          <w:rFonts w:hint="eastAsia"/>
          <w:szCs w:val="21"/>
        </w:rPr>
        <w:t>020</w:t>
      </w:r>
      <w:r>
        <w:rPr>
          <w:szCs w:val="21"/>
        </w:rPr>
        <w:t>，α=0.01时临界值为2.</w:t>
      </w:r>
      <w:r>
        <w:rPr>
          <w:rFonts w:hint="eastAsia"/>
          <w:szCs w:val="21"/>
        </w:rPr>
        <w:t>139、保留岐离值（表</w:t>
      </w:r>
      <w:r>
        <w:rPr>
          <w:szCs w:val="21"/>
        </w:rPr>
        <w:t>32</w:t>
      </w:r>
      <w:r>
        <w:rPr>
          <w:rFonts w:hint="eastAsia"/>
          <w:szCs w:val="21"/>
        </w:rPr>
        <w:t>中用“</w:t>
      </w:r>
      <w:r>
        <w:rPr>
          <w:sz w:val="22"/>
          <w:szCs w:val="22"/>
        </w:rPr>
        <w:t>*</w:t>
      </w:r>
      <w:r>
        <w:rPr>
          <w:rFonts w:hint="eastAsia"/>
          <w:szCs w:val="21"/>
        </w:rPr>
        <w:t>”标出），舍弃离群值。</w:t>
      </w:r>
    </w:p>
    <w:p w14:paraId="1442B57D">
      <w:pPr>
        <w:tabs>
          <w:tab w:val="left" w:pos="840"/>
        </w:tabs>
        <w:snapToGrid w:val="0"/>
        <w:ind w:firstLine="420"/>
        <w:jc w:val="left"/>
        <w:rPr>
          <w:szCs w:val="21"/>
        </w:rPr>
      </w:pPr>
      <w:r>
        <w:rPr>
          <w:rFonts w:hint="eastAsia"/>
          <w:szCs w:val="21"/>
        </w:rPr>
        <w:t>以下检验离群值均在表</w:t>
      </w:r>
      <w:r>
        <w:rPr>
          <w:szCs w:val="21"/>
        </w:rPr>
        <w:t>32</w:t>
      </w:r>
      <w:r>
        <w:rPr>
          <w:rFonts w:hint="eastAsia"/>
          <w:szCs w:val="21"/>
        </w:rPr>
        <w:t>中用“</w:t>
      </w:r>
      <w:r>
        <w:rPr>
          <w:sz w:val="22"/>
          <w:szCs w:val="22"/>
        </w:rPr>
        <w:t>**</w:t>
      </w:r>
      <w:r>
        <w:rPr>
          <w:rFonts w:hint="eastAsia"/>
          <w:szCs w:val="21"/>
        </w:rPr>
        <w:t>”标出，岐离值均在表</w:t>
      </w:r>
      <w:r>
        <w:rPr>
          <w:szCs w:val="21"/>
        </w:rPr>
        <w:t>32</w:t>
      </w:r>
      <w:r>
        <w:rPr>
          <w:rFonts w:hint="eastAsia"/>
          <w:szCs w:val="21"/>
        </w:rPr>
        <w:t>中用“</w:t>
      </w:r>
      <w:r>
        <w:rPr>
          <w:sz w:val="22"/>
          <w:szCs w:val="22"/>
        </w:rPr>
        <w:t>*</w:t>
      </w:r>
      <w:r>
        <w:rPr>
          <w:rFonts w:hint="eastAsia"/>
          <w:szCs w:val="21"/>
        </w:rPr>
        <w:t>”标出，保留岐离值，舍弃离群值。</w:t>
      </w:r>
    </w:p>
    <w:p w14:paraId="5E393A00">
      <w:pPr>
        <w:tabs>
          <w:tab w:val="left" w:pos="840"/>
        </w:tabs>
        <w:snapToGrid w:val="0"/>
        <w:spacing w:line="360" w:lineRule="auto"/>
        <w:rPr>
          <w:b/>
          <w:szCs w:val="21"/>
        </w:rPr>
      </w:pPr>
      <w:r>
        <w:rPr>
          <w:rFonts w:hint="eastAsia"/>
          <w:b/>
          <w:szCs w:val="21"/>
        </w:rPr>
        <w:t>3.2.</w:t>
      </w:r>
      <w:r>
        <w:rPr>
          <w:b/>
          <w:szCs w:val="21"/>
        </w:rPr>
        <w:t>8</w:t>
      </w:r>
      <w:r>
        <w:rPr>
          <w:rFonts w:hint="eastAsia"/>
          <w:b/>
          <w:szCs w:val="21"/>
        </w:rPr>
        <w:t>.2.1锌元素的柯克伦检验</w:t>
      </w:r>
    </w:p>
    <w:p w14:paraId="5472F7AD">
      <w:pPr>
        <w:tabs>
          <w:tab w:val="left" w:pos="0"/>
        </w:tabs>
        <w:snapToGrid w:val="0"/>
        <w:ind w:firstLine="420"/>
        <w:rPr>
          <w:szCs w:val="21"/>
        </w:rPr>
      </w:pPr>
      <w:r>
        <w:rPr>
          <w:szCs w:val="21"/>
        </w:rPr>
        <w:t>各实验室提供的精密度数据重复次数为7</w:t>
      </w:r>
      <w:r>
        <w:rPr>
          <w:rFonts w:hint="eastAsia"/>
          <w:szCs w:val="21"/>
        </w:rPr>
        <w:t>次，根据GB/T 6379.2-2004规定n可取为多数单元中的检测结果数，同时GB/T 6379.2-2004只提供到n=6时的C临界值，因此C临界值采用n=6，p=1</w:t>
      </w:r>
      <w:r>
        <w:rPr>
          <w:szCs w:val="21"/>
        </w:rPr>
        <w:t>3</w:t>
      </w:r>
      <w:r>
        <w:rPr>
          <w:rFonts w:hint="eastAsia"/>
          <w:szCs w:val="21"/>
        </w:rPr>
        <w:t>，此时柯克伦检验5%临界值为</w:t>
      </w:r>
      <w:r>
        <w:rPr>
          <w:szCs w:val="21"/>
        </w:rPr>
        <w:t>0.243</w:t>
      </w:r>
      <w:r>
        <w:rPr>
          <w:rFonts w:hint="eastAsia"/>
          <w:szCs w:val="21"/>
        </w:rPr>
        <w:t>，1%临界值为0.2</w:t>
      </w:r>
      <w:r>
        <w:rPr>
          <w:szCs w:val="21"/>
        </w:rPr>
        <w:t>91</w:t>
      </w:r>
      <w:r>
        <w:rPr>
          <w:rFonts w:hint="eastAsia"/>
          <w:szCs w:val="21"/>
        </w:rPr>
        <w:t>。n=6，p=1</w:t>
      </w:r>
      <w:r>
        <w:rPr>
          <w:szCs w:val="21"/>
        </w:rPr>
        <w:t>2</w:t>
      </w:r>
      <w:r>
        <w:rPr>
          <w:rFonts w:hint="eastAsia"/>
          <w:szCs w:val="21"/>
        </w:rPr>
        <w:t>，此时柯克伦检验5%临界值为</w:t>
      </w:r>
      <w:r>
        <w:rPr>
          <w:szCs w:val="21"/>
        </w:rPr>
        <w:t>0.262</w:t>
      </w:r>
      <w:r>
        <w:rPr>
          <w:rFonts w:hint="eastAsia"/>
          <w:szCs w:val="21"/>
        </w:rPr>
        <w:t>，1%临界值为0.</w:t>
      </w:r>
      <w:r>
        <w:rPr>
          <w:szCs w:val="21"/>
        </w:rPr>
        <w:t>310</w:t>
      </w:r>
      <w:r>
        <w:rPr>
          <w:rFonts w:hint="eastAsia"/>
          <w:szCs w:val="21"/>
        </w:rPr>
        <w:t>。n=6，p=1</w:t>
      </w:r>
      <w:r>
        <w:rPr>
          <w:szCs w:val="21"/>
        </w:rPr>
        <w:t>1</w:t>
      </w:r>
      <w:r>
        <w:rPr>
          <w:rFonts w:hint="eastAsia"/>
          <w:szCs w:val="21"/>
        </w:rPr>
        <w:t>，此时柯克伦检验5%临界值为</w:t>
      </w:r>
      <w:r>
        <w:rPr>
          <w:szCs w:val="21"/>
        </w:rPr>
        <w:t>0.281</w:t>
      </w:r>
      <w:r>
        <w:rPr>
          <w:rFonts w:hint="eastAsia"/>
          <w:szCs w:val="21"/>
        </w:rPr>
        <w:t>，1%临界值为0.</w:t>
      </w:r>
      <w:r>
        <w:rPr>
          <w:szCs w:val="21"/>
        </w:rPr>
        <w:t>332</w:t>
      </w:r>
      <w:r>
        <w:rPr>
          <w:rFonts w:hint="eastAsia"/>
          <w:szCs w:val="21"/>
        </w:rPr>
        <w:t>。n=6，p=1</w:t>
      </w:r>
      <w:r>
        <w:rPr>
          <w:szCs w:val="21"/>
        </w:rPr>
        <w:t>0</w:t>
      </w:r>
      <w:r>
        <w:rPr>
          <w:rFonts w:hint="eastAsia"/>
          <w:szCs w:val="21"/>
        </w:rPr>
        <w:t>，此时柯克伦检验5%临界值为</w:t>
      </w:r>
      <w:r>
        <w:rPr>
          <w:szCs w:val="21"/>
        </w:rPr>
        <w:t>0.303</w:t>
      </w:r>
      <w:r>
        <w:rPr>
          <w:rFonts w:hint="eastAsia"/>
          <w:szCs w:val="21"/>
        </w:rPr>
        <w:t>，1%临界值为0.</w:t>
      </w:r>
      <w:r>
        <w:rPr>
          <w:szCs w:val="21"/>
        </w:rPr>
        <w:t>357</w:t>
      </w:r>
      <w:r>
        <w:rPr>
          <w:rFonts w:hint="eastAsia"/>
          <w:szCs w:val="21"/>
        </w:rPr>
        <w:t>。柯克伦检验结果见表</w:t>
      </w:r>
      <w:r>
        <w:rPr>
          <w:rFonts w:eastAsia="黑体"/>
          <w:szCs w:val="21"/>
        </w:rPr>
        <w:t>33</w:t>
      </w:r>
      <w:r>
        <w:rPr>
          <w:rFonts w:hint="eastAsia"/>
          <w:szCs w:val="21"/>
        </w:rPr>
        <w:t>，舍弃离群值，保留歧离值。重复进行柯克伦检验，直至无离群值。</w:t>
      </w:r>
    </w:p>
    <w:p w14:paraId="59949458">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33</w:t>
      </w:r>
      <w:r>
        <w:rPr>
          <w:rFonts w:hint="eastAsia" w:eastAsia="黑体"/>
          <w:szCs w:val="21"/>
        </w:rPr>
        <w:t>锌柯克伦检验结果（各实验室标准差）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1"/>
        <w:gridCol w:w="1209"/>
        <w:gridCol w:w="1209"/>
        <w:gridCol w:w="1209"/>
        <w:gridCol w:w="1194"/>
      </w:tblGrid>
      <w:tr w14:paraId="6C5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340BCE69">
            <w:pPr>
              <w:widowControl/>
              <w:ind w:firstLine="360"/>
              <w:jc w:val="center"/>
              <w:rPr>
                <w:kern w:val="0"/>
                <w:sz w:val="18"/>
                <w:szCs w:val="18"/>
              </w:rPr>
            </w:pPr>
            <w:r>
              <w:rPr>
                <w:sz w:val="18"/>
                <w:szCs w:val="18"/>
              </w:rPr>
              <w:t>实验室</w:t>
            </w:r>
          </w:p>
        </w:tc>
        <w:tc>
          <w:tcPr>
            <w:tcW w:w="610" w:type="pct"/>
            <w:noWrap/>
            <w:vAlign w:val="center"/>
          </w:tcPr>
          <w:p w14:paraId="43FA4ED6">
            <w:pPr>
              <w:jc w:val="center"/>
              <w:rPr>
                <w:sz w:val="18"/>
                <w:szCs w:val="18"/>
              </w:rPr>
            </w:pPr>
            <w:r>
              <w:rPr>
                <w:sz w:val="18"/>
                <w:szCs w:val="18"/>
              </w:rPr>
              <w:t>水平1</w:t>
            </w:r>
          </w:p>
        </w:tc>
        <w:tc>
          <w:tcPr>
            <w:tcW w:w="610" w:type="pct"/>
            <w:vAlign w:val="center"/>
          </w:tcPr>
          <w:p w14:paraId="74AF4686">
            <w:pPr>
              <w:jc w:val="center"/>
              <w:rPr>
                <w:sz w:val="18"/>
                <w:szCs w:val="18"/>
              </w:rPr>
            </w:pPr>
            <w:r>
              <w:rPr>
                <w:sz w:val="18"/>
                <w:szCs w:val="18"/>
              </w:rPr>
              <w:t>水平2</w:t>
            </w:r>
          </w:p>
        </w:tc>
        <w:tc>
          <w:tcPr>
            <w:tcW w:w="610" w:type="pct"/>
          </w:tcPr>
          <w:p w14:paraId="03317A45">
            <w:pPr>
              <w:jc w:val="center"/>
              <w:rPr>
                <w:sz w:val="18"/>
                <w:szCs w:val="18"/>
              </w:rPr>
            </w:pPr>
            <w:r>
              <w:rPr>
                <w:sz w:val="18"/>
                <w:szCs w:val="18"/>
              </w:rPr>
              <w:t>水平3</w:t>
            </w:r>
          </w:p>
        </w:tc>
        <w:tc>
          <w:tcPr>
            <w:tcW w:w="603" w:type="pct"/>
            <w:noWrap/>
            <w:vAlign w:val="center"/>
          </w:tcPr>
          <w:p w14:paraId="1C2C58A6">
            <w:pPr>
              <w:jc w:val="center"/>
              <w:rPr>
                <w:sz w:val="18"/>
                <w:szCs w:val="18"/>
              </w:rPr>
            </w:pPr>
            <w:r>
              <w:rPr>
                <w:sz w:val="18"/>
                <w:szCs w:val="18"/>
              </w:rPr>
              <w:t>水平</w:t>
            </w:r>
            <w:r>
              <w:rPr>
                <w:rFonts w:hint="eastAsia"/>
                <w:sz w:val="18"/>
                <w:szCs w:val="18"/>
              </w:rPr>
              <w:t>4</w:t>
            </w:r>
          </w:p>
        </w:tc>
      </w:tr>
      <w:tr w14:paraId="7615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116369B4">
            <w:pPr>
              <w:widowControl/>
              <w:textAlignment w:val="center"/>
              <w:rPr>
                <w:sz w:val="18"/>
                <w:szCs w:val="18"/>
              </w:rPr>
            </w:pPr>
            <w:r>
              <w:rPr>
                <w:rFonts w:hint="eastAsia"/>
                <w:sz w:val="18"/>
                <w:szCs w:val="18"/>
              </w:rPr>
              <w:t>1北矿检测技术股份有限公司</w:t>
            </w:r>
          </w:p>
        </w:tc>
        <w:tc>
          <w:tcPr>
            <w:tcW w:w="610" w:type="pct"/>
            <w:noWrap/>
            <w:vAlign w:val="center"/>
          </w:tcPr>
          <w:p w14:paraId="2DDAD012">
            <w:pPr>
              <w:widowControl/>
              <w:jc w:val="center"/>
              <w:textAlignment w:val="bottom"/>
              <w:rPr>
                <w:sz w:val="18"/>
                <w:szCs w:val="18"/>
              </w:rPr>
            </w:pPr>
            <w:r>
              <w:rPr>
                <w:rFonts w:hint="eastAsia"/>
                <w:color w:val="000000"/>
                <w:sz w:val="18"/>
                <w:szCs w:val="18"/>
              </w:rPr>
              <w:t>0.000028</w:t>
            </w:r>
          </w:p>
        </w:tc>
        <w:tc>
          <w:tcPr>
            <w:tcW w:w="610" w:type="pct"/>
            <w:vAlign w:val="center"/>
          </w:tcPr>
          <w:p w14:paraId="3E6D066D">
            <w:pPr>
              <w:widowControl/>
              <w:jc w:val="center"/>
              <w:textAlignment w:val="bottom"/>
              <w:rPr>
                <w:color w:val="000000"/>
                <w:sz w:val="18"/>
                <w:szCs w:val="18"/>
              </w:rPr>
            </w:pPr>
            <w:r>
              <w:rPr>
                <w:rFonts w:hint="eastAsia"/>
                <w:color w:val="000000"/>
                <w:sz w:val="18"/>
                <w:szCs w:val="18"/>
              </w:rPr>
              <w:t>0.000033</w:t>
            </w:r>
          </w:p>
        </w:tc>
        <w:tc>
          <w:tcPr>
            <w:tcW w:w="610" w:type="pct"/>
            <w:vAlign w:val="center"/>
          </w:tcPr>
          <w:p w14:paraId="779C4CCD">
            <w:pPr>
              <w:widowControl/>
              <w:jc w:val="center"/>
              <w:textAlignment w:val="bottom"/>
              <w:rPr>
                <w:color w:val="000000"/>
                <w:sz w:val="18"/>
                <w:szCs w:val="18"/>
              </w:rPr>
            </w:pPr>
            <w:r>
              <w:rPr>
                <w:rFonts w:hint="eastAsia"/>
                <w:color w:val="000000"/>
                <w:sz w:val="18"/>
                <w:szCs w:val="18"/>
              </w:rPr>
              <w:t>0.000083</w:t>
            </w:r>
          </w:p>
        </w:tc>
        <w:tc>
          <w:tcPr>
            <w:tcW w:w="603" w:type="pct"/>
            <w:noWrap/>
            <w:vAlign w:val="center"/>
          </w:tcPr>
          <w:p w14:paraId="423B4012">
            <w:pPr>
              <w:widowControl/>
              <w:jc w:val="center"/>
              <w:textAlignment w:val="bottom"/>
              <w:rPr>
                <w:sz w:val="18"/>
                <w:szCs w:val="18"/>
              </w:rPr>
            </w:pPr>
            <w:r>
              <w:rPr>
                <w:rFonts w:hint="eastAsia"/>
                <w:color w:val="000000"/>
                <w:sz w:val="18"/>
                <w:szCs w:val="18"/>
              </w:rPr>
              <w:t>0.000063</w:t>
            </w:r>
          </w:p>
        </w:tc>
      </w:tr>
      <w:tr w14:paraId="0EDA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3C5D01C6">
            <w:pPr>
              <w:widowControl/>
              <w:textAlignment w:val="center"/>
              <w:rPr>
                <w:sz w:val="18"/>
                <w:szCs w:val="18"/>
              </w:rPr>
            </w:pPr>
            <w:r>
              <w:rPr>
                <w:rFonts w:hint="eastAsia"/>
                <w:sz w:val="18"/>
                <w:szCs w:val="18"/>
              </w:rPr>
              <w:t>2金川集团股份有限公司</w:t>
            </w:r>
          </w:p>
        </w:tc>
        <w:tc>
          <w:tcPr>
            <w:tcW w:w="610" w:type="pct"/>
            <w:noWrap/>
            <w:vAlign w:val="center"/>
          </w:tcPr>
          <w:p w14:paraId="5719E35E">
            <w:pPr>
              <w:widowControl/>
              <w:jc w:val="center"/>
              <w:textAlignment w:val="bottom"/>
              <w:rPr>
                <w:sz w:val="18"/>
                <w:szCs w:val="18"/>
              </w:rPr>
            </w:pPr>
            <w:r>
              <w:rPr>
                <w:rFonts w:hint="eastAsia"/>
                <w:color w:val="000000"/>
                <w:sz w:val="18"/>
                <w:szCs w:val="18"/>
              </w:rPr>
              <w:t>0.000035</w:t>
            </w:r>
          </w:p>
        </w:tc>
        <w:tc>
          <w:tcPr>
            <w:tcW w:w="610" w:type="pct"/>
            <w:vAlign w:val="center"/>
          </w:tcPr>
          <w:p w14:paraId="17347035">
            <w:pPr>
              <w:widowControl/>
              <w:jc w:val="center"/>
              <w:textAlignment w:val="bottom"/>
              <w:rPr>
                <w:color w:val="000000"/>
                <w:sz w:val="18"/>
                <w:szCs w:val="18"/>
              </w:rPr>
            </w:pPr>
            <w:r>
              <w:rPr>
                <w:rFonts w:hint="eastAsia"/>
                <w:color w:val="000000"/>
                <w:sz w:val="18"/>
                <w:szCs w:val="18"/>
              </w:rPr>
              <w:t>0.000016</w:t>
            </w:r>
          </w:p>
        </w:tc>
        <w:tc>
          <w:tcPr>
            <w:tcW w:w="610" w:type="pct"/>
            <w:vAlign w:val="center"/>
          </w:tcPr>
          <w:p w14:paraId="51C159AD">
            <w:pPr>
              <w:widowControl/>
              <w:jc w:val="center"/>
              <w:textAlignment w:val="bottom"/>
              <w:rPr>
                <w:color w:val="000000"/>
                <w:sz w:val="18"/>
                <w:szCs w:val="18"/>
              </w:rPr>
            </w:pPr>
            <w:r>
              <w:rPr>
                <w:rFonts w:hint="eastAsia"/>
                <w:color w:val="000000"/>
                <w:sz w:val="18"/>
                <w:szCs w:val="18"/>
              </w:rPr>
              <w:t>0.000104</w:t>
            </w:r>
          </w:p>
        </w:tc>
        <w:tc>
          <w:tcPr>
            <w:tcW w:w="603" w:type="pct"/>
            <w:noWrap/>
            <w:vAlign w:val="center"/>
          </w:tcPr>
          <w:p w14:paraId="019A1313">
            <w:pPr>
              <w:widowControl/>
              <w:jc w:val="center"/>
              <w:textAlignment w:val="bottom"/>
              <w:rPr>
                <w:sz w:val="18"/>
                <w:szCs w:val="18"/>
              </w:rPr>
            </w:pPr>
            <w:r>
              <w:rPr>
                <w:rFonts w:hint="eastAsia"/>
                <w:color w:val="000000"/>
                <w:sz w:val="18"/>
                <w:szCs w:val="18"/>
              </w:rPr>
              <w:t>0.000133</w:t>
            </w:r>
          </w:p>
        </w:tc>
      </w:tr>
      <w:tr w14:paraId="1878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6CF3A8A2">
            <w:pPr>
              <w:widowControl/>
              <w:textAlignment w:val="center"/>
              <w:rPr>
                <w:sz w:val="18"/>
                <w:szCs w:val="18"/>
              </w:rPr>
            </w:pPr>
            <w:r>
              <w:rPr>
                <w:rFonts w:hint="eastAsia"/>
                <w:sz w:val="18"/>
                <w:szCs w:val="18"/>
              </w:rPr>
              <w:t>3国际（北京）检验认证有限公司</w:t>
            </w:r>
          </w:p>
        </w:tc>
        <w:tc>
          <w:tcPr>
            <w:tcW w:w="610" w:type="pct"/>
            <w:noWrap/>
            <w:vAlign w:val="center"/>
          </w:tcPr>
          <w:p w14:paraId="5A994A38">
            <w:pPr>
              <w:widowControl/>
              <w:jc w:val="center"/>
              <w:textAlignment w:val="bottom"/>
              <w:rPr>
                <w:sz w:val="18"/>
                <w:szCs w:val="18"/>
              </w:rPr>
            </w:pPr>
            <w:r>
              <w:rPr>
                <w:rFonts w:hint="eastAsia"/>
                <w:color w:val="000000"/>
                <w:sz w:val="18"/>
                <w:szCs w:val="18"/>
              </w:rPr>
              <w:t>0.000048</w:t>
            </w:r>
          </w:p>
        </w:tc>
        <w:tc>
          <w:tcPr>
            <w:tcW w:w="610" w:type="pct"/>
            <w:vAlign w:val="center"/>
          </w:tcPr>
          <w:p w14:paraId="45C13636">
            <w:pPr>
              <w:widowControl/>
              <w:jc w:val="center"/>
              <w:textAlignment w:val="bottom"/>
              <w:rPr>
                <w:color w:val="000000"/>
                <w:sz w:val="18"/>
                <w:szCs w:val="18"/>
              </w:rPr>
            </w:pPr>
            <w:r>
              <w:rPr>
                <w:rFonts w:hint="eastAsia"/>
                <w:color w:val="000000"/>
                <w:sz w:val="18"/>
                <w:szCs w:val="18"/>
              </w:rPr>
              <w:t>0.000069</w:t>
            </w:r>
          </w:p>
        </w:tc>
        <w:tc>
          <w:tcPr>
            <w:tcW w:w="610" w:type="pct"/>
            <w:vAlign w:val="center"/>
          </w:tcPr>
          <w:p w14:paraId="204996BA">
            <w:pPr>
              <w:widowControl/>
              <w:jc w:val="center"/>
              <w:textAlignment w:val="bottom"/>
              <w:rPr>
                <w:color w:val="000000"/>
                <w:sz w:val="18"/>
                <w:szCs w:val="18"/>
              </w:rPr>
            </w:pPr>
            <w:r>
              <w:rPr>
                <w:rFonts w:hint="eastAsia"/>
                <w:color w:val="000000"/>
                <w:sz w:val="18"/>
                <w:szCs w:val="18"/>
              </w:rPr>
              <w:t>0.000074</w:t>
            </w:r>
          </w:p>
        </w:tc>
        <w:tc>
          <w:tcPr>
            <w:tcW w:w="603" w:type="pct"/>
            <w:noWrap/>
            <w:vAlign w:val="center"/>
          </w:tcPr>
          <w:p w14:paraId="422820A2">
            <w:pPr>
              <w:widowControl/>
              <w:jc w:val="center"/>
              <w:textAlignment w:val="bottom"/>
              <w:rPr>
                <w:sz w:val="18"/>
                <w:szCs w:val="18"/>
              </w:rPr>
            </w:pPr>
            <w:r>
              <w:rPr>
                <w:rFonts w:hint="eastAsia"/>
                <w:color w:val="000000"/>
                <w:sz w:val="18"/>
                <w:szCs w:val="18"/>
              </w:rPr>
              <w:t>0.000098</w:t>
            </w:r>
          </w:p>
        </w:tc>
      </w:tr>
      <w:tr w14:paraId="133E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6909D48D">
            <w:pPr>
              <w:widowControl/>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610" w:type="pct"/>
            <w:noWrap/>
            <w:vAlign w:val="center"/>
          </w:tcPr>
          <w:p w14:paraId="392C1B03">
            <w:pPr>
              <w:widowControl/>
              <w:jc w:val="center"/>
              <w:textAlignment w:val="bottom"/>
              <w:rPr>
                <w:sz w:val="18"/>
                <w:szCs w:val="18"/>
              </w:rPr>
            </w:pPr>
            <w:r>
              <w:rPr>
                <w:rFonts w:hint="eastAsia"/>
                <w:color w:val="000000"/>
                <w:sz w:val="18"/>
                <w:szCs w:val="18"/>
              </w:rPr>
              <w:t>0.000017</w:t>
            </w:r>
          </w:p>
        </w:tc>
        <w:tc>
          <w:tcPr>
            <w:tcW w:w="610" w:type="pct"/>
            <w:vAlign w:val="center"/>
          </w:tcPr>
          <w:p w14:paraId="6C150A3E">
            <w:pPr>
              <w:widowControl/>
              <w:jc w:val="center"/>
              <w:textAlignment w:val="bottom"/>
              <w:rPr>
                <w:color w:val="000000"/>
                <w:sz w:val="18"/>
                <w:szCs w:val="18"/>
              </w:rPr>
            </w:pPr>
            <w:r>
              <w:rPr>
                <w:rFonts w:hint="eastAsia"/>
                <w:color w:val="000000"/>
                <w:sz w:val="18"/>
                <w:szCs w:val="18"/>
              </w:rPr>
              <w:t>0.000043</w:t>
            </w:r>
          </w:p>
        </w:tc>
        <w:tc>
          <w:tcPr>
            <w:tcW w:w="610" w:type="pct"/>
            <w:vAlign w:val="center"/>
          </w:tcPr>
          <w:p w14:paraId="7E36E9A6">
            <w:pPr>
              <w:widowControl/>
              <w:jc w:val="center"/>
              <w:textAlignment w:val="bottom"/>
              <w:rPr>
                <w:sz w:val="18"/>
                <w:szCs w:val="18"/>
              </w:rPr>
            </w:pPr>
            <w:r>
              <w:rPr>
                <w:rFonts w:hint="eastAsia"/>
                <w:color w:val="000000"/>
                <w:sz w:val="18"/>
                <w:szCs w:val="18"/>
              </w:rPr>
              <w:t>0.000041</w:t>
            </w:r>
          </w:p>
        </w:tc>
        <w:tc>
          <w:tcPr>
            <w:tcW w:w="603" w:type="pct"/>
            <w:noWrap/>
            <w:vAlign w:val="center"/>
          </w:tcPr>
          <w:p w14:paraId="1BAE92B2">
            <w:pPr>
              <w:widowControl/>
              <w:jc w:val="center"/>
              <w:textAlignment w:val="bottom"/>
              <w:rPr>
                <w:sz w:val="18"/>
                <w:szCs w:val="18"/>
              </w:rPr>
            </w:pPr>
          </w:p>
        </w:tc>
      </w:tr>
      <w:tr w14:paraId="234F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60D60692">
            <w:pPr>
              <w:widowControl/>
              <w:textAlignment w:val="center"/>
              <w:rPr>
                <w:sz w:val="18"/>
                <w:szCs w:val="18"/>
              </w:rPr>
            </w:pPr>
            <w:r>
              <w:rPr>
                <w:rFonts w:hint="eastAsia"/>
                <w:sz w:val="18"/>
                <w:szCs w:val="18"/>
              </w:rPr>
              <w:t>5中金岭南有色金属股份有限公司韶关冶炼厂</w:t>
            </w:r>
          </w:p>
        </w:tc>
        <w:tc>
          <w:tcPr>
            <w:tcW w:w="610" w:type="pct"/>
            <w:noWrap/>
            <w:vAlign w:val="center"/>
          </w:tcPr>
          <w:p w14:paraId="0DC6F4B8">
            <w:pPr>
              <w:widowControl/>
              <w:jc w:val="center"/>
              <w:textAlignment w:val="bottom"/>
              <w:rPr>
                <w:sz w:val="18"/>
                <w:szCs w:val="18"/>
              </w:rPr>
            </w:pPr>
            <w:r>
              <w:rPr>
                <w:rFonts w:hint="eastAsia"/>
                <w:color w:val="000000"/>
                <w:sz w:val="18"/>
                <w:szCs w:val="18"/>
              </w:rPr>
              <w:t>0.000045</w:t>
            </w:r>
          </w:p>
        </w:tc>
        <w:tc>
          <w:tcPr>
            <w:tcW w:w="610" w:type="pct"/>
            <w:vAlign w:val="center"/>
          </w:tcPr>
          <w:p w14:paraId="24A6FCFB">
            <w:pPr>
              <w:widowControl/>
              <w:jc w:val="center"/>
              <w:textAlignment w:val="bottom"/>
              <w:rPr>
                <w:color w:val="000000"/>
                <w:sz w:val="18"/>
                <w:szCs w:val="18"/>
              </w:rPr>
            </w:pPr>
            <w:r>
              <w:rPr>
                <w:rFonts w:hint="eastAsia"/>
                <w:color w:val="000000"/>
                <w:sz w:val="18"/>
                <w:szCs w:val="18"/>
              </w:rPr>
              <w:t>0.000056</w:t>
            </w:r>
          </w:p>
        </w:tc>
        <w:tc>
          <w:tcPr>
            <w:tcW w:w="610" w:type="pct"/>
            <w:vAlign w:val="center"/>
          </w:tcPr>
          <w:p w14:paraId="3543DD42">
            <w:pPr>
              <w:widowControl/>
              <w:jc w:val="center"/>
              <w:textAlignment w:val="bottom"/>
              <w:rPr>
                <w:color w:val="000000"/>
                <w:sz w:val="18"/>
                <w:szCs w:val="18"/>
              </w:rPr>
            </w:pPr>
            <w:r>
              <w:rPr>
                <w:rFonts w:hint="eastAsia"/>
                <w:color w:val="000000"/>
                <w:sz w:val="18"/>
                <w:szCs w:val="18"/>
              </w:rPr>
              <w:t>0.000101</w:t>
            </w:r>
          </w:p>
        </w:tc>
        <w:tc>
          <w:tcPr>
            <w:tcW w:w="603" w:type="pct"/>
            <w:noWrap/>
            <w:vAlign w:val="center"/>
          </w:tcPr>
          <w:p w14:paraId="078C1009">
            <w:pPr>
              <w:widowControl/>
              <w:jc w:val="center"/>
              <w:textAlignment w:val="bottom"/>
              <w:rPr>
                <w:sz w:val="18"/>
                <w:szCs w:val="18"/>
              </w:rPr>
            </w:pPr>
            <w:r>
              <w:rPr>
                <w:rFonts w:hint="eastAsia"/>
                <w:color w:val="000000"/>
                <w:sz w:val="18"/>
                <w:szCs w:val="18"/>
              </w:rPr>
              <w:t>0.000048</w:t>
            </w:r>
          </w:p>
        </w:tc>
      </w:tr>
      <w:tr w14:paraId="208F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4A921486">
            <w:pPr>
              <w:widowControl/>
              <w:textAlignment w:val="center"/>
              <w:rPr>
                <w:sz w:val="18"/>
                <w:szCs w:val="18"/>
              </w:rPr>
            </w:pPr>
            <w:r>
              <w:rPr>
                <w:rFonts w:hint="eastAsia"/>
                <w:sz w:val="18"/>
                <w:szCs w:val="18"/>
              </w:rPr>
              <w:t>6紫金矿业集团股份有限公司</w:t>
            </w:r>
          </w:p>
        </w:tc>
        <w:tc>
          <w:tcPr>
            <w:tcW w:w="610" w:type="pct"/>
            <w:noWrap/>
            <w:vAlign w:val="center"/>
          </w:tcPr>
          <w:p w14:paraId="612A2E9F">
            <w:pPr>
              <w:widowControl/>
              <w:jc w:val="center"/>
              <w:textAlignment w:val="bottom"/>
              <w:rPr>
                <w:sz w:val="18"/>
                <w:szCs w:val="18"/>
              </w:rPr>
            </w:pPr>
            <w:r>
              <w:rPr>
                <w:rFonts w:hint="eastAsia"/>
                <w:color w:val="000000"/>
                <w:sz w:val="18"/>
                <w:szCs w:val="18"/>
              </w:rPr>
              <w:t>0.000039</w:t>
            </w:r>
          </w:p>
        </w:tc>
        <w:tc>
          <w:tcPr>
            <w:tcW w:w="610" w:type="pct"/>
            <w:vAlign w:val="center"/>
          </w:tcPr>
          <w:p w14:paraId="2A4B70B7">
            <w:pPr>
              <w:widowControl/>
              <w:jc w:val="center"/>
              <w:textAlignment w:val="bottom"/>
              <w:rPr>
                <w:color w:val="000000"/>
                <w:sz w:val="18"/>
                <w:szCs w:val="18"/>
              </w:rPr>
            </w:pPr>
            <w:r>
              <w:rPr>
                <w:rFonts w:hint="eastAsia"/>
                <w:color w:val="000000"/>
                <w:sz w:val="18"/>
                <w:szCs w:val="18"/>
              </w:rPr>
              <w:t>0.000026</w:t>
            </w:r>
          </w:p>
        </w:tc>
        <w:tc>
          <w:tcPr>
            <w:tcW w:w="610" w:type="pct"/>
            <w:vAlign w:val="center"/>
          </w:tcPr>
          <w:p w14:paraId="2B2FE5FD">
            <w:pPr>
              <w:widowControl/>
              <w:jc w:val="center"/>
              <w:textAlignment w:val="bottom"/>
              <w:rPr>
                <w:color w:val="000000"/>
                <w:sz w:val="18"/>
                <w:szCs w:val="18"/>
              </w:rPr>
            </w:pPr>
            <w:r>
              <w:rPr>
                <w:rFonts w:hint="eastAsia"/>
                <w:color w:val="000000"/>
                <w:sz w:val="18"/>
                <w:szCs w:val="18"/>
              </w:rPr>
              <w:t>0.000053</w:t>
            </w:r>
          </w:p>
        </w:tc>
        <w:tc>
          <w:tcPr>
            <w:tcW w:w="603" w:type="pct"/>
            <w:noWrap/>
            <w:vAlign w:val="center"/>
          </w:tcPr>
          <w:p w14:paraId="6796D5A7">
            <w:pPr>
              <w:widowControl/>
              <w:jc w:val="center"/>
              <w:textAlignment w:val="bottom"/>
              <w:rPr>
                <w:sz w:val="18"/>
                <w:szCs w:val="18"/>
              </w:rPr>
            </w:pPr>
            <w:r>
              <w:rPr>
                <w:rFonts w:hint="eastAsia"/>
                <w:color w:val="000000"/>
                <w:sz w:val="18"/>
                <w:szCs w:val="18"/>
              </w:rPr>
              <w:t>0.000137</w:t>
            </w:r>
          </w:p>
        </w:tc>
      </w:tr>
      <w:tr w14:paraId="6070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3526CF00">
            <w:pPr>
              <w:widowControl/>
              <w:textAlignment w:val="center"/>
              <w:rPr>
                <w:sz w:val="18"/>
                <w:szCs w:val="18"/>
              </w:rPr>
            </w:pPr>
            <w:r>
              <w:rPr>
                <w:rFonts w:hint="eastAsia"/>
                <w:sz w:val="18"/>
                <w:szCs w:val="18"/>
              </w:rPr>
              <w:t>7中国有色桂林矿产地质研究院有限公司</w:t>
            </w:r>
          </w:p>
        </w:tc>
        <w:tc>
          <w:tcPr>
            <w:tcW w:w="610" w:type="pct"/>
            <w:noWrap/>
            <w:vAlign w:val="center"/>
          </w:tcPr>
          <w:p w14:paraId="2CDFFF34">
            <w:pPr>
              <w:widowControl/>
              <w:jc w:val="center"/>
              <w:textAlignment w:val="bottom"/>
              <w:rPr>
                <w:sz w:val="18"/>
                <w:szCs w:val="18"/>
              </w:rPr>
            </w:pPr>
            <w:r>
              <w:rPr>
                <w:rFonts w:hint="eastAsia"/>
                <w:color w:val="000000"/>
                <w:sz w:val="18"/>
                <w:szCs w:val="18"/>
              </w:rPr>
              <w:t>0.000022</w:t>
            </w:r>
          </w:p>
        </w:tc>
        <w:tc>
          <w:tcPr>
            <w:tcW w:w="610" w:type="pct"/>
            <w:vAlign w:val="center"/>
          </w:tcPr>
          <w:p w14:paraId="284E3D51">
            <w:pPr>
              <w:widowControl/>
              <w:jc w:val="center"/>
              <w:textAlignment w:val="bottom"/>
              <w:rPr>
                <w:color w:val="000000"/>
                <w:sz w:val="18"/>
                <w:szCs w:val="18"/>
              </w:rPr>
            </w:pPr>
            <w:r>
              <w:rPr>
                <w:rFonts w:hint="eastAsia"/>
                <w:color w:val="000000"/>
                <w:sz w:val="18"/>
                <w:szCs w:val="18"/>
              </w:rPr>
              <w:t>0.000037</w:t>
            </w:r>
          </w:p>
        </w:tc>
        <w:tc>
          <w:tcPr>
            <w:tcW w:w="610" w:type="pct"/>
            <w:vAlign w:val="center"/>
          </w:tcPr>
          <w:p w14:paraId="5C931495">
            <w:pPr>
              <w:widowControl/>
              <w:jc w:val="center"/>
              <w:textAlignment w:val="bottom"/>
              <w:rPr>
                <w:color w:val="000000"/>
                <w:sz w:val="18"/>
                <w:szCs w:val="18"/>
              </w:rPr>
            </w:pPr>
            <w:r>
              <w:rPr>
                <w:rFonts w:hint="eastAsia"/>
                <w:color w:val="000000"/>
                <w:sz w:val="18"/>
                <w:szCs w:val="18"/>
              </w:rPr>
              <w:t>0.000068</w:t>
            </w:r>
          </w:p>
        </w:tc>
        <w:tc>
          <w:tcPr>
            <w:tcW w:w="603" w:type="pct"/>
            <w:noWrap/>
            <w:vAlign w:val="center"/>
          </w:tcPr>
          <w:p w14:paraId="11896EE6">
            <w:pPr>
              <w:widowControl/>
              <w:jc w:val="center"/>
              <w:textAlignment w:val="bottom"/>
              <w:rPr>
                <w:sz w:val="18"/>
                <w:szCs w:val="18"/>
              </w:rPr>
            </w:pPr>
            <w:r>
              <w:rPr>
                <w:rFonts w:hint="eastAsia"/>
                <w:color w:val="000000"/>
                <w:sz w:val="18"/>
                <w:szCs w:val="18"/>
              </w:rPr>
              <w:t>0.000083</w:t>
            </w:r>
          </w:p>
        </w:tc>
      </w:tr>
      <w:tr w14:paraId="62DF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4AA42B13">
            <w:pPr>
              <w:widowControl/>
              <w:textAlignment w:val="center"/>
              <w:rPr>
                <w:sz w:val="18"/>
                <w:szCs w:val="18"/>
              </w:rPr>
            </w:pPr>
            <w:r>
              <w:rPr>
                <w:rFonts w:hint="eastAsia"/>
                <w:sz w:val="18"/>
                <w:szCs w:val="18"/>
              </w:rPr>
              <w:t>8大冶有色设计研究院有限公司</w:t>
            </w:r>
          </w:p>
        </w:tc>
        <w:tc>
          <w:tcPr>
            <w:tcW w:w="610" w:type="pct"/>
            <w:noWrap/>
            <w:vAlign w:val="center"/>
          </w:tcPr>
          <w:p w14:paraId="17155D22">
            <w:pPr>
              <w:widowControl/>
              <w:jc w:val="center"/>
              <w:textAlignment w:val="bottom"/>
              <w:rPr>
                <w:sz w:val="18"/>
                <w:szCs w:val="18"/>
              </w:rPr>
            </w:pPr>
            <w:r>
              <w:rPr>
                <w:rFonts w:hint="eastAsia"/>
                <w:color w:val="000000"/>
                <w:sz w:val="18"/>
                <w:szCs w:val="18"/>
              </w:rPr>
              <w:t>0.000058</w:t>
            </w:r>
          </w:p>
        </w:tc>
        <w:tc>
          <w:tcPr>
            <w:tcW w:w="610" w:type="pct"/>
            <w:vAlign w:val="center"/>
          </w:tcPr>
          <w:p w14:paraId="29A2A40A">
            <w:pPr>
              <w:widowControl/>
              <w:jc w:val="center"/>
              <w:textAlignment w:val="bottom"/>
              <w:rPr>
                <w:color w:val="000000"/>
                <w:sz w:val="18"/>
                <w:szCs w:val="18"/>
              </w:rPr>
            </w:pPr>
            <w:r>
              <w:rPr>
                <w:rFonts w:hint="eastAsia"/>
                <w:color w:val="000000"/>
                <w:sz w:val="18"/>
                <w:szCs w:val="18"/>
              </w:rPr>
              <w:t>0.000033</w:t>
            </w:r>
          </w:p>
        </w:tc>
        <w:tc>
          <w:tcPr>
            <w:tcW w:w="610" w:type="pct"/>
            <w:vAlign w:val="center"/>
          </w:tcPr>
          <w:p w14:paraId="5F7BE06F">
            <w:pPr>
              <w:widowControl/>
              <w:jc w:val="center"/>
              <w:textAlignment w:val="bottom"/>
              <w:rPr>
                <w:color w:val="000000"/>
                <w:sz w:val="18"/>
                <w:szCs w:val="18"/>
              </w:rPr>
            </w:pPr>
            <w:r>
              <w:rPr>
                <w:rFonts w:hint="eastAsia"/>
                <w:color w:val="000000"/>
                <w:sz w:val="18"/>
                <w:szCs w:val="18"/>
              </w:rPr>
              <w:t>0.000052</w:t>
            </w:r>
          </w:p>
        </w:tc>
        <w:tc>
          <w:tcPr>
            <w:tcW w:w="603" w:type="pct"/>
            <w:noWrap/>
            <w:vAlign w:val="center"/>
          </w:tcPr>
          <w:p w14:paraId="2E5DE322">
            <w:pPr>
              <w:widowControl/>
              <w:jc w:val="center"/>
              <w:textAlignment w:val="bottom"/>
              <w:rPr>
                <w:sz w:val="18"/>
                <w:szCs w:val="18"/>
              </w:rPr>
            </w:pPr>
            <w:r>
              <w:rPr>
                <w:rFonts w:hint="eastAsia"/>
                <w:color w:val="000000"/>
                <w:sz w:val="18"/>
                <w:szCs w:val="18"/>
              </w:rPr>
              <w:t>0.000069</w:t>
            </w:r>
          </w:p>
        </w:tc>
      </w:tr>
      <w:tr w14:paraId="3246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2DFBE3AF">
            <w:pPr>
              <w:widowControl/>
              <w:textAlignment w:val="center"/>
              <w:rPr>
                <w:sz w:val="18"/>
                <w:szCs w:val="18"/>
              </w:rPr>
            </w:pPr>
            <w:r>
              <w:rPr>
                <w:rFonts w:hint="eastAsia"/>
                <w:sz w:val="18"/>
                <w:szCs w:val="18"/>
              </w:rPr>
              <w:t>9铜陵有色金属集团控股有限公司</w:t>
            </w:r>
          </w:p>
        </w:tc>
        <w:tc>
          <w:tcPr>
            <w:tcW w:w="610" w:type="pct"/>
            <w:noWrap/>
            <w:vAlign w:val="center"/>
          </w:tcPr>
          <w:p w14:paraId="335A7B47">
            <w:pPr>
              <w:widowControl/>
              <w:jc w:val="center"/>
              <w:textAlignment w:val="bottom"/>
              <w:rPr>
                <w:sz w:val="18"/>
                <w:szCs w:val="18"/>
              </w:rPr>
            </w:pPr>
            <w:r>
              <w:rPr>
                <w:rFonts w:hint="eastAsia"/>
                <w:color w:val="000000"/>
                <w:sz w:val="18"/>
                <w:szCs w:val="18"/>
              </w:rPr>
              <w:t>0.000029</w:t>
            </w:r>
          </w:p>
        </w:tc>
        <w:tc>
          <w:tcPr>
            <w:tcW w:w="610" w:type="pct"/>
            <w:vAlign w:val="center"/>
          </w:tcPr>
          <w:p w14:paraId="3138304E">
            <w:pPr>
              <w:widowControl/>
              <w:jc w:val="center"/>
              <w:textAlignment w:val="bottom"/>
              <w:rPr>
                <w:color w:val="000000"/>
                <w:sz w:val="18"/>
                <w:szCs w:val="18"/>
              </w:rPr>
            </w:pPr>
            <w:r>
              <w:rPr>
                <w:rFonts w:hint="eastAsia"/>
                <w:color w:val="000000"/>
                <w:sz w:val="18"/>
                <w:szCs w:val="18"/>
              </w:rPr>
              <w:t>0.000033</w:t>
            </w:r>
          </w:p>
        </w:tc>
        <w:tc>
          <w:tcPr>
            <w:tcW w:w="610" w:type="pct"/>
            <w:vAlign w:val="center"/>
          </w:tcPr>
          <w:p w14:paraId="53A1EE30">
            <w:pPr>
              <w:widowControl/>
              <w:jc w:val="center"/>
              <w:textAlignment w:val="bottom"/>
              <w:rPr>
                <w:color w:val="000000"/>
                <w:sz w:val="18"/>
                <w:szCs w:val="18"/>
              </w:rPr>
            </w:pPr>
            <w:r>
              <w:rPr>
                <w:rFonts w:hint="eastAsia"/>
                <w:color w:val="000000"/>
                <w:sz w:val="18"/>
                <w:szCs w:val="18"/>
              </w:rPr>
              <w:t>0.000093</w:t>
            </w:r>
          </w:p>
        </w:tc>
        <w:tc>
          <w:tcPr>
            <w:tcW w:w="603" w:type="pct"/>
            <w:noWrap/>
            <w:vAlign w:val="center"/>
          </w:tcPr>
          <w:p w14:paraId="063B76B7">
            <w:pPr>
              <w:widowControl/>
              <w:jc w:val="center"/>
              <w:textAlignment w:val="bottom"/>
              <w:rPr>
                <w:sz w:val="18"/>
                <w:szCs w:val="18"/>
              </w:rPr>
            </w:pPr>
            <w:r>
              <w:rPr>
                <w:rFonts w:hint="eastAsia"/>
                <w:color w:val="000000"/>
                <w:sz w:val="18"/>
                <w:szCs w:val="18"/>
              </w:rPr>
              <w:t>0.000090</w:t>
            </w:r>
          </w:p>
        </w:tc>
      </w:tr>
      <w:tr w14:paraId="6806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432F2609">
            <w:pPr>
              <w:widowControl/>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610" w:type="pct"/>
            <w:noWrap/>
            <w:vAlign w:val="center"/>
          </w:tcPr>
          <w:p w14:paraId="02D30D67">
            <w:pPr>
              <w:widowControl/>
              <w:jc w:val="center"/>
              <w:textAlignment w:val="bottom"/>
              <w:rPr>
                <w:sz w:val="18"/>
                <w:szCs w:val="18"/>
              </w:rPr>
            </w:pPr>
            <w:r>
              <w:rPr>
                <w:rFonts w:hint="eastAsia"/>
                <w:color w:val="000000"/>
                <w:sz w:val="18"/>
                <w:szCs w:val="18"/>
              </w:rPr>
              <w:t>0.000025</w:t>
            </w:r>
          </w:p>
        </w:tc>
        <w:tc>
          <w:tcPr>
            <w:tcW w:w="610" w:type="pct"/>
            <w:vAlign w:val="center"/>
          </w:tcPr>
          <w:p w14:paraId="75B5CBA2">
            <w:pPr>
              <w:widowControl/>
              <w:jc w:val="center"/>
              <w:textAlignment w:val="bottom"/>
              <w:rPr>
                <w:color w:val="000000"/>
                <w:sz w:val="18"/>
                <w:szCs w:val="18"/>
              </w:rPr>
            </w:pPr>
            <w:r>
              <w:rPr>
                <w:rFonts w:hint="eastAsia"/>
                <w:color w:val="000000"/>
                <w:sz w:val="18"/>
                <w:szCs w:val="18"/>
              </w:rPr>
              <w:t>0.000072</w:t>
            </w:r>
          </w:p>
        </w:tc>
        <w:tc>
          <w:tcPr>
            <w:tcW w:w="610" w:type="pct"/>
            <w:vAlign w:val="center"/>
          </w:tcPr>
          <w:p w14:paraId="5A51EDEE">
            <w:pPr>
              <w:widowControl/>
              <w:jc w:val="center"/>
              <w:textAlignment w:val="bottom"/>
              <w:rPr>
                <w:color w:val="000000"/>
                <w:sz w:val="18"/>
                <w:szCs w:val="18"/>
              </w:rPr>
            </w:pPr>
            <w:r>
              <w:rPr>
                <w:rFonts w:hint="eastAsia"/>
                <w:color w:val="000000"/>
                <w:sz w:val="18"/>
                <w:szCs w:val="18"/>
              </w:rPr>
              <w:t>0.000031</w:t>
            </w:r>
          </w:p>
        </w:tc>
        <w:tc>
          <w:tcPr>
            <w:tcW w:w="603" w:type="pct"/>
            <w:noWrap/>
            <w:vAlign w:val="center"/>
          </w:tcPr>
          <w:p w14:paraId="14219968">
            <w:pPr>
              <w:widowControl/>
              <w:jc w:val="center"/>
              <w:textAlignment w:val="bottom"/>
              <w:rPr>
                <w:sz w:val="18"/>
                <w:szCs w:val="18"/>
              </w:rPr>
            </w:pPr>
            <w:r>
              <w:rPr>
                <w:rFonts w:hint="eastAsia"/>
                <w:color w:val="000000"/>
                <w:sz w:val="18"/>
                <w:szCs w:val="18"/>
              </w:rPr>
              <w:t>0.000043</w:t>
            </w:r>
          </w:p>
        </w:tc>
      </w:tr>
      <w:tr w14:paraId="1C8D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6C806504">
            <w:pPr>
              <w:widowControl/>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10" w:type="pct"/>
            <w:noWrap/>
            <w:vAlign w:val="center"/>
          </w:tcPr>
          <w:p w14:paraId="14B02B90">
            <w:pPr>
              <w:widowControl/>
              <w:jc w:val="center"/>
              <w:textAlignment w:val="bottom"/>
              <w:rPr>
                <w:sz w:val="18"/>
                <w:szCs w:val="18"/>
              </w:rPr>
            </w:pPr>
            <w:r>
              <w:rPr>
                <w:rFonts w:hint="eastAsia"/>
                <w:color w:val="000000"/>
                <w:sz w:val="18"/>
                <w:szCs w:val="18"/>
              </w:rPr>
              <w:t>0.000017</w:t>
            </w:r>
          </w:p>
        </w:tc>
        <w:tc>
          <w:tcPr>
            <w:tcW w:w="610" w:type="pct"/>
            <w:vAlign w:val="center"/>
          </w:tcPr>
          <w:p w14:paraId="4583F660">
            <w:pPr>
              <w:widowControl/>
              <w:jc w:val="center"/>
              <w:textAlignment w:val="bottom"/>
              <w:rPr>
                <w:color w:val="000000"/>
                <w:sz w:val="18"/>
                <w:szCs w:val="18"/>
              </w:rPr>
            </w:pPr>
            <w:r>
              <w:rPr>
                <w:rFonts w:hint="eastAsia"/>
                <w:color w:val="000000"/>
                <w:sz w:val="18"/>
                <w:szCs w:val="18"/>
              </w:rPr>
              <w:t>0.000050</w:t>
            </w:r>
          </w:p>
        </w:tc>
        <w:tc>
          <w:tcPr>
            <w:tcW w:w="610" w:type="pct"/>
            <w:vAlign w:val="center"/>
          </w:tcPr>
          <w:p w14:paraId="728F8A27">
            <w:pPr>
              <w:widowControl/>
              <w:jc w:val="center"/>
              <w:textAlignment w:val="bottom"/>
              <w:rPr>
                <w:color w:val="000000"/>
                <w:sz w:val="18"/>
                <w:szCs w:val="18"/>
              </w:rPr>
            </w:pPr>
            <w:r>
              <w:rPr>
                <w:rFonts w:hint="eastAsia"/>
                <w:color w:val="000000"/>
                <w:sz w:val="18"/>
                <w:szCs w:val="18"/>
              </w:rPr>
              <w:t>0.000046</w:t>
            </w:r>
          </w:p>
        </w:tc>
        <w:tc>
          <w:tcPr>
            <w:tcW w:w="603" w:type="pct"/>
            <w:noWrap/>
            <w:vAlign w:val="center"/>
          </w:tcPr>
          <w:p w14:paraId="07B3ECBD">
            <w:pPr>
              <w:widowControl/>
              <w:jc w:val="center"/>
              <w:textAlignment w:val="bottom"/>
              <w:rPr>
                <w:sz w:val="18"/>
                <w:szCs w:val="18"/>
              </w:rPr>
            </w:pPr>
            <w:r>
              <w:rPr>
                <w:rFonts w:hint="eastAsia"/>
                <w:color w:val="000000"/>
                <w:sz w:val="18"/>
                <w:szCs w:val="18"/>
              </w:rPr>
              <w:t>0.000030</w:t>
            </w:r>
          </w:p>
        </w:tc>
      </w:tr>
      <w:tr w14:paraId="66F3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03D0DC3D">
            <w:pPr>
              <w:widowControl/>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10" w:type="pct"/>
            <w:noWrap/>
            <w:vAlign w:val="center"/>
          </w:tcPr>
          <w:p w14:paraId="7E9DBC70">
            <w:pPr>
              <w:widowControl/>
              <w:jc w:val="center"/>
              <w:textAlignment w:val="bottom"/>
              <w:rPr>
                <w:sz w:val="18"/>
                <w:szCs w:val="18"/>
              </w:rPr>
            </w:pPr>
          </w:p>
        </w:tc>
        <w:tc>
          <w:tcPr>
            <w:tcW w:w="610" w:type="pct"/>
            <w:vAlign w:val="center"/>
          </w:tcPr>
          <w:p w14:paraId="0453224E">
            <w:pPr>
              <w:widowControl/>
              <w:jc w:val="center"/>
              <w:textAlignment w:val="bottom"/>
              <w:rPr>
                <w:color w:val="000000"/>
                <w:sz w:val="18"/>
                <w:szCs w:val="18"/>
              </w:rPr>
            </w:pPr>
          </w:p>
        </w:tc>
        <w:tc>
          <w:tcPr>
            <w:tcW w:w="610" w:type="pct"/>
            <w:vAlign w:val="center"/>
          </w:tcPr>
          <w:p w14:paraId="0457C981">
            <w:pPr>
              <w:widowControl/>
              <w:jc w:val="center"/>
              <w:textAlignment w:val="bottom"/>
              <w:rPr>
                <w:color w:val="000000"/>
                <w:sz w:val="18"/>
                <w:szCs w:val="18"/>
              </w:rPr>
            </w:pPr>
          </w:p>
        </w:tc>
        <w:tc>
          <w:tcPr>
            <w:tcW w:w="603" w:type="pct"/>
            <w:noWrap/>
            <w:vAlign w:val="center"/>
          </w:tcPr>
          <w:p w14:paraId="36DA120F">
            <w:pPr>
              <w:widowControl/>
              <w:jc w:val="center"/>
              <w:textAlignment w:val="bottom"/>
              <w:rPr>
                <w:sz w:val="18"/>
                <w:szCs w:val="18"/>
              </w:rPr>
            </w:pPr>
          </w:p>
        </w:tc>
      </w:tr>
      <w:tr w14:paraId="374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2D1F504C">
            <w:pPr>
              <w:widowControl/>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10" w:type="pct"/>
            <w:noWrap/>
            <w:vAlign w:val="center"/>
          </w:tcPr>
          <w:p w14:paraId="25583313">
            <w:pPr>
              <w:widowControl/>
              <w:jc w:val="center"/>
              <w:textAlignment w:val="bottom"/>
              <w:rPr>
                <w:sz w:val="18"/>
                <w:szCs w:val="18"/>
              </w:rPr>
            </w:pPr>
            <w:r>
              <w:rPr>
                <w:rFonts w:hint="eastAsia"/>
                <w:color w:val="000000"/>
                <w:sz w:val="18"/>
                <w:szCs w:val="18"/>
              </w:rPr>
              <w:t>0.000023</w:t>
            </w:r>
          </w:p>
        </w:tc>
        <w:tc>
          <w:tcPr>
            <w:tcW w:w="610" w:type="pct"/>
            <w:vAlign w:val="center"/>
          </w:tcPr>
          <w:p w14:paraId="43AC33F9">
            <w:pPr>
              <w:widowControl/>
              <w:jc w:val="center"/>
              <w:textAlignment w:val="bottom"/>
              <w:rPr>
                <w:color w:val="000000"/>
                <w:sz w:val="18"/>
                <w:szCs w:val="18"/>
              </w:rPr>
            </w:pPr>
            <w:r>
              <w:rPr>
                <w:rFonts w:hint="eastAsia"/>
                <w:color w:val="000000"/>
                <w:sz w:val="18"/>
                <w:szCs w:val="18"/>
              </w:rPr>
              <w:t>0.000035</w:t>
            </w:r>
          </w:p>
        </w:tc>
        <w:tc>
          <w:tcPr>
            <w:tcW w:w="610" w:type="pct"/>
            <w:vAlign w:val="center"/>
          </w:tcPr>
          <w:p w14:paraId="4052A9A7">
            <w:pPr>
              <w:widowControl/>
              <w:jc w:val="center"/>
              <w:textAlignment w:val="bottom"/>
              <w:rPr>
                <w:color w:val="000000"/>
                <w:sz w:val="18"/>
                <w:szCs w:val="18"/>
              </w:rPr>
            </w:pPr>
            <w:r>
              <w:rPr>
                <w:rFonts w:hint="eastAsia"/>
                <w:color w:val="000000"/>
                <w:sz w:val="18"/>
                <w:szCs w:val="18"/>
              </w:rPr>
              <w:t>0.000049</w:t>
            </w:r>
          </w:p>
        </w:tc>
        <w:tc>
          <w:tcPr>
            <w:tcW w:w="603" w:type="pct"/>
            <w:noWrap/>
            <w:vAlign w:val="center"/>
          </w:tcPr>
          <w:p w14:paraId="3E434F79">
            <w:pPr>
              <w:widowControl/>
              <w:jc w:val="center"/>
              <w:textAlignment w:val="bottom"/>
              <w:rPr>
                <w:sz w:val="18"/>
                <w:szCs w:val="18"/>
              </w:rPr>
            </w:pPr>
            <w:r>
              <w:rPr>
                <w:rFonts w:hint="eastAsia"/>
                <w:color w:val="000000"/>
                <w:sz w:val="18"/>
                <w:szCs w:val="18"/>
              </w:rPr>
              <w:t>0.000098</w:t>
            </w:r>
          </w:p>
        </w:tc>
      </w:tr>
      <w:tr w14:paraId="4A0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138A1D68">
            <w:pPr>
              <w:widowControl/>
              <w:ind w:firstLine="360"/>
              <w:jc w:val="center"/>
              <w:textAlignment w:val="center"/>
              <w:rPr>
                <w:kern w:val="0"/>
                <w:sz w:val="18"/>
                <w:szCs w:val="18"/>
                <w:lang w:bidi="ar"/>
              </w:rPr>
            </w:pPr>
            <w:r>
              <w:rPr>
                <w:kern w:val="0"/>
                <w:sz w:val="18"/>
                <w:szCs w:val="18"/>
                <w:lang w:bidi="ar"/>
              </w:rPr>
              <w:t>S</w:t>
            </w:r>
            <w:r>
              <w:rPr>
                <w:kern w:val="0"/>
                <w:sz w:val="18"/>
                <w:szCs w:val="18"/>
                <w:vertAlign w:val="subscript"/>
                <w:lang w:bidi="ar"/>
              </w:rPr>
              <w:t>max</w:t>
            </w:r>
          </w:p>
        </w:tc>
        <w:tc>
          <w:tcPr>
            <w:tcW w:w="610" w:type="pct"/>
            <w:noWrap/>
            <w:vAlign w:val="center"/>
          </w:tcPr>
          <w:p w14:paraId="3496D21C">
            <w:pPr>
              <w:widowControl/>
              <w:jc w:val="center"/>
              <w:textAlignment w:val="bottom"/>
              <w:rPr>
                <w:color w:val="000000"/>
                <w:kern w:val="0"/>
                <w:sz w:val="18"/>
                <w:szCs w:val="18"/>
                <w:lang w:bidi="ar"/>
              </w:rPr>
            </w:pPr>
            <w:r>
              <w:rPr>
                <w:rFonts w:hint="eastAsia"/>
                <w:color w:val="000000"/>
                <w:sz w:val="18"/>
                <w:szCs w:val="18"/>
              </w:rPr>
              <w:t xml:space="preserve">0.000058 </w:t>
            </w:r>
          </w:p>
        </w:tc>
        <w:tc>
          <w:tcPr>
            <w:tcW w:w="610" w:type="pct"/>
            <w:vAlign w:val="center"/>
          </w:tcPr>
          <w:p w14:paraId="19073FE9">
            <w:pPr>
              <w:widowControl/>
              <w:jc w:val="center"/>
              <w:textAlignment w:val="bottom"/>
              <w:rPr>
                <w:color w:val="000000"/>
                <w:sz w:val="18"/>
                <w:szCs w:val="18"/>
              </w:rPr>
            </w:pPr>
            <w:r>
              <w:rPr>
                <w:rFonts w:hint="eastAsia"/>
                <w:color w:val="000000"/>
                <w:sz w:val="18"/>
                <w:szCs w:val="18"/>
              </w:rPr>
              <w:t xml:space="preserve">0.000072 </w:t>
            </w:r>
          </w:p>
        </w:tc>
        <w:tc>
          <w:tcPr>
            <w:tcW w:w="610" w:type="pct"/>
            <w:vAlign w:val="center"/>
          </w:tcPr>
          <w:p w14:paraId="462B88EA">
            <w:pPr>
              <w:widowControl/>
              <w:jc w:val="center"/>
              <w:textAlignment w:val="bottom"/>
              <w:rPr>
                <w:color w:val="000000"/>
                <w:sz w:val="18"/>
                <w:szCs w:val="18"/>
              </w:rPr>
            </w:pPr>
            <w:r>
              <w:rPr>
                <w:rFonts w:hint="eastAsia"/>
                <w:color w:val="000000"/>
                <w:sz w:val="18"/>
                <w:szCs w:val="18"/>
              </w:rPr>
              <w:t xml:space="preserve">0.000104 </w:t>
            </w:r>
          </w:p>
        </w:tc>
        <w:tc>
          <w:tcPr>
            <w:tcW w:w="603" w:type="pct"/>
            <w:noWrap/>
            <w:vAlign w:val="center"/>
          </w:tcPr>
          <w:p w14:paraId="0F30467D">
            <w:pPr>
              <w:widowControl/>
              <w:jc w:val="center"/>
              <w:textAlignment w:val="bottom"/>
              <w:rPr>
                <w:color w:val="000000"/>
                <w:kern w:val="0"/>
                <w:sz w:val="18"/>
                <w:szCs w:val="18"/>
                <w:lang w:bidi="ar"/>
              </w:rPr>
            </w:pPr>
            <w:r>
              <w:rPr>
                <w:rFonts w:hint="eastAsia"/>
                <w:color w:val="000000"/>
                <w:sz w:val="18"/>
                <w:szCs w:val="18"/>
              </w:rPr>
              <w:t xml:space="preserve">0.000137 </w:t>
            </w:r>
          </w:p>
        </w:tc>
      </w:tr>
      <w:tr w14:paraId="4EDD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68" w:type="pct"/>
            <w:noWrap/>
            <w:vAlign w:val="center"/>
          </w:tcPr>
          <w:p w14:paraId="69748E4B">
            <w:pPr>
              <w:widowControl/>
              <w:ind w:firstLine="360"/>
              <w:jc w:val="center"/>
              <w:textAlignment w:val="center"/>
              <w:rPr>
                <w:kern w:val="0"/>
                <w:sz w:val="18"/>
                <w:szCs w:val="18"/>
                <w:lang w:bidi="ar"/>
              </w:rPr>
            </w:pPr>
            <w:r>
              <w:rPr>
                <w:kern w:val="0"/>
                <w:sz w:val="18"/>
                <w:szCs w:val="18"/>
                <w:lang w:bidi="ar"/>
              </w:rPr>
              <w:t>C</w:t>
            </w:r>
          </w:p>
        </w:tc>
        <w:tc>
          <w:tcPr>
            <w:tcW w:w="610" w:type="pct"/>
            <w:noWrap/>
            <w:vAlign w:val="center"/>
          </w:tcPr>
          <w:p w14:paraId="3783B062">
            <w:pPr>
              <w:widowControl/>
              <w:jc w:val="center"/>
              <w:textAlignment w:val="bottom"/>
              <w:rPr>
                <w:color w:val="000000"/>
                <w:kern w:val="0"/>
                <w:sz w:val="18"/>
                <w:szCs w:val="18"/>
                <w:lang w:bidi="ar"/>
              </w:rPr>
            </w:pPr>
            <w:r>
              <w:rPr>
                <w:rFonts w:hint="eastAsia"/>
                <w:color w:val="000000"/>
                <w:sz w:val="18"/>
                <w:szCs w:val="18"/>
              </w:rPr>
              <w:t>0.236</w:t>
            </w:r>
          </w:p>
        </w:tc>
        <w:tc>
          <w:tcPr>
            <w:tcW w:w="610" w:type="pct"/>
            <w:vAlign w:val="center"/>
          </w:tcPr>
          <w:p w14:paraId="521270F9">
            <w:pPr>
              <w:widowControl/>
              <w:jc w:val="center"/>
              <w:textAlignment w:val="bottom"/>
              <w:rPr>
                <w:color w:val="000000"/>
                <w:sz w:val="18"/>
                <w:szCs w:val="18"/>
              </w:rPr>
            </w:pPr>
            <w:r>
              <w:rPr>
                <w:rFonts w:hint="eastAsia"/>
                <w:sz w:val="18"/>
                <w:szCs w:val="18"/>
              </w:rPr>
              <w:t>0.212</w:t>
            </w:r>
          </w:p>
        </w:tc>
        <w:tc>
          <w:tcPr>
            <w:tcW w:w="610" w:type="pct"/>
            <w:vAlign w:val="center"/>
          </w:tcPr>
          <w:p w14:paraId="2884E457">
            <w:pPr>
              <w:widowControl/>
              <w:jc w:val="center"/>
              <w:textAlignment w:val="bottom"/>
              <w:rPr>
                <w:color w:val="000000"/>
                <w:sz w:val="18"/>
                <w:szCs w:val="18"/>
              </w:rPr>
            </w:pPr>
            <w:r>
              <w:rPr>
                <w:rFonts w:hint="eastAsia"/>
                <w:color w:val="000000"/>
                <w:sz w:val="18"/>
                <w:szCs w:val="18"/>
              </w:rPr>
              <w:t>0.184</w:t>
            </w:r>
          </w:p>
        </w:tc>
        <w:tc>
          <w:tcPr>
            <w:tcW w:w="603" w:type="pct"/>
            <w:noWrap/>
            <w:vAlign w:val="center"/>
          </w:tcPr>
          <w:p w14:paraId="0D3895F4">
            <w:pPr>
              <w:widowControl/>
              <w:jc w:val="center"/>
              <w:textAlignment w:val="bottom"/>
              <w:rPr>
                <w:color w:val="000000"/>
                <w:kern w:val="0"/>
                <w:sz w:val="18"/>
                <w:szCs w:val="18"/>
                <w:lang w:bidi="ar"/>
              </w:rPr>
            </w:pPr>
            <w:r>
              <w:rPr>
                <w:rFonts w:hint="eastAsia"/>
                <w:sz w:val="18"/>
                <w:szCs w:val="18"/>
              </w:rPr>
              <w:t>0.223</w:t>
            </w:r>
          </w:p>
        </w:tc>
      </w:tr>
    </w:tbl>
    <w:p w14:paraId="21E6DA42">
      <w:pPr>
        <w:tabs>
          <w:tab w:val="left" w:pos="840"/>
        </w:tabs>
        <w:snapToGrid w:val="0"/>
        <w:spacing w:line="360" w:lineRule="auto"/>
        <w:rPr>
          <w:b/>
          <w:szCs w:val="21"/>
        </w:rPr>
      </w:pPr>
      <w:r>
        <w:rPr>
          <w:rFonts w:hint="eastAsia"/>
          <w:b/>
          <w:szCs w:val="21"/>
        </w:rPr>
        <w:t>3.2.</w:t>
      </w:r>
      <w:r>
        <w:rPr>
          <w:b/>
          <w:szCs w:val="21"/>
        </w:rPr>
        <w:t>8</w:t>
      </w:r>
      <w:r>
        <w:rPr>
          <w:rFonts w:hint="eastAsia"/>
          <w:b/>
          <w:szCs w:val="21"/>
        </w:rPr>
        <w:t>.2.2锌元素的实验室间格拉布斯检验</w:t>
      </w:r>
    </w:p>
    <w:p w14:paraId="304FD631">
      <w:pPr>
        <w:tabs>
          <w:tab w:val="left" w:pos="0"/>
        </w:tabs>
        <w:snapToGrid w:val="0"/>
        <w:ind w:firstLine="420"/>
        <w:rPr>
          <w:szCs w:val="21"/>
        </w:rPr>
      </w:pPr>
      <w:r>
        <w:rPr>
          <w:rFonts w:hint="eastAsia"/>
          <w:szCs w:val="21"/>
        </w:rPr>
        <w:t>将格拉布斯检验应用于单元平均值，表</w:t>
      </w:r>
      <w:r>
        <w:rPr>
          <w:rFonts w:eastAsia="黑体"/>
          <w:szCs w:val="21"/>
        </w:rPr>
        <w:t>34</w:t>
      </w:r>
      <w:r>
        <w:rPr>
          <w:rFonts w:hint="eastAsia"/>
          <w:szCs w:val="21"/>
        </w:rPr>
        <w:t>为锌的相应检验结果。一个离群观测值检验结果及两个离群观测值检验结果均表明各实验室锌单元均值无离群值。</w:t>
      </w:r>
    </w:p>
    <w:p w14:paraId="01D8E2D5">
      <w:pPr>
        <w:tabs>
          <w:tab w:val="left" w:pos="840"/>
        </w:tabs>
        <w:snapToGrid w:val="0"/>
        <w:spacing w:line="360" w:lineRule="auto"/>
        <w:ind w:firstLine="420"/>
        <w:jc w:val="center"/>
        <w:rPr>
          <w:rFonts w:eastAsia="黑体"/>
          <w:szCs w:val="21"/>
        </w:rPr>
      </w:pPr>
      <w:r>
        <w:rPr>
          <w:rFonts w:hint="eastAsia" w:eastAsia="黑体"/>
          <w:szCs w:val="21"/>
        </w:rPr>
        <w:t>表</w:t>
      </w:r>
      <w:r>
        <w:rPr>
          <w:rFonts w:eastAsia="黑体"/>
          <w:szCs w:val="21"/>
        </w:rPr>
        <w:t>34</w:t>
      </w:r>
      <w:r>
        <w:rPr>
          <w:rFonts w:hint="eastAsia" w:eastAsia="黑体"/>
          <w:szCs w:val="21"/>
        </w:rPr>
        <w:t>锌格拉布斯检验</w:t>
      </w:r>
    </w:p>
    <w:tbl>
      <w:tblPr>
        <w:tblStyle w:val="28"/>
        <w:tblW w:w="5000" w:type="pct"/>
        <w:jc w:val="center"/>
        <w:tblLayout w:type="autofit"/>
        <w:tblCellMar>
          <w:top w:w="0" w:type="dxa"/>
          <w:left w:w="108" w:type="dxa"/>
          <w:bottom w:w="0" w:type="dxa"/>
          <w:right w:w="108" w:type="dxa"/>
        </w:tblCellMar>
      </w:tblPr>
      <w:tblGrid>
        <w:gridCol w:w="5279"/>
        <w:gridCol w:w="1357"/>
        <w:gridCol w:w="1092"/>
        <w:gridCol w:w="1092"/>
        <w:gridCol w:w="1092"/>
      </w:tblGrid>
      <w:tr w14:paraId="0DDFD34E">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7882AE5D">
            <w:pPr>
              <w:widowControl/>
              <w:jc w:val="center"/>
              <w:textAlignment w:val="center"/>
              <w:rPr>
                <w:sz w:val="18"/>
                <w:szCs w:val="18"/>
              </w:rPr>
            </w:pPr>
            <w:r>
              <w:rPr>
                <w:kern w:val="0"/>
                <w:sz w:val="18"/>
                <w:szCs w:val="18"/>
                <w:lang w:bidi="ar"/>
              </w:rPr>
              <w:t>实验室</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8680D57">
            <w:pPr>
              <w:widowControl/>
              <w:jc w:val="center"/>
              <w:textAlignment w:val="center"/>
              <w:rPr>
                <w:sz w:val="18"/>
                <w:szCs w:val="18"/>
              </w:rPr>
            </w:pPr>
            <w:r>
              <w:rPr>
                <w:kern w:val="0"/>
                <w:sz w:val="18"/>
                <w:szCs w:val="18"/>
                <w:lang w:bidi="ar"/>
              </w:rPr>
              <w:t>水平1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AD48E35">
            <w:pPr>
              <w:widowControl/>
              <w:jc w:val="center"/>
              <w:textAlignment w:val="center"/>
              <w:rPr>
                <w:sz w:val="18"/>
                <w:szCs w:val="18"/>
              </w:rPr>
            </w:pPr>
            <w:r>
              <w:rPr>
                <w:kern w:val="0"/>
                <w:sz w:val="18"/>
                <w:szCs w:val="18"/>
                <w:lang w:bidi="ar"/>
              </w:rPr>
              <w:t>水平2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7606BA9">
            <w:pPr>
              <w:widowControl/>
              <w:jc w:val="center"/>
              <w:textAlignment w:val="center"/>
              <w:rPr>
                <w:sz w:val="18"/>
                <w:szCs w:val="18"/>
              </w:rPr>
            </w:pPr>
            <w:r>
              <w:rPr>
                <w:kern w:val="0"/>
                <w:sz w:val="18"/>
                <w:szCs w:val="18"/>
                <w:lang w:bidi="ar"/>
              </w:rPr>
              <w:t>水平3</w:t>
            </w:r>
          </w:p>
        </w:tc>
        <w:tc>
          <w:tcPr>
            <w:tcW w:w="519" w:type="pct"/>
            <w:tcBorders>
              <w:top w:val="single" w:color="000000" w:sz="4" w:space="0"/>
              <w:left w:val="single" w:color="000000" w:sz="4" w:space="0"/>
              <w:bottom w:val="single" w:color="000000" w:sz="4" w:space="0"/>
              <w:right w:val="single" w:color="000000" w:sz="4" w:space="0"/>
            </w:tcBorders>
          </w:tcPr>
          <w:p w14:paraId="390EF528">
            <w:pPr>
              <w:widowControl/>
              <w:jc w:val="center"/>
              <w:textAlignment w:val="center"/>
              <w:rPr>
                <w:kern w:val="0"/>
                <w:sz w:val="18"/>
                <w:szCs w:val="18"/>
                <w:lang w:bidi="ar"/>
              </w:rPr>
            </w:pPr>
            <w:r>
              <w:rPr>
                <w:kern w:val="0"/>
                <w:sz w:val="18"/>
                <w:szCs w:val="18"/>
                <w:lang w:bidi="ar"/>
              </w:rPr>
              <w:t>水平</w:t>
            </w:r>
            <w:r>
              <w:rPr>
                <w:rFonts w:hint="eastAsia"/>
                <w:kern w:val="0"/>
                <w:sz w:val="18"/>
                <w:szCs w:val="18"/>
                <w:lang w:bidi="ar"/>
              </w:rPr>
              <w:t>4</w:t>
            </w:r>
          </w:p>
        </w:tc>
      </w:tr>
      <w:tr w14:paraId="1816A604">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5EBA0DA8">
            <w:pPr>
              <w:widowControl/>
              <w:jc w:val="left"/>
              <w:textAlignment w:val="center"/>
              <w:rPr>
                <w:sz w:val="18"/>
                <w:szCs w:val="18"/>
              </w:rPr>
            </w:pPr>
            <w:r>
              <w:rPr>
                <w:rFonts w:hint="eastAsia"/>
                <w:sz w:val="18"/>
                <w:szCs w:val="18"/>
              </w:rPr>
              <w:t>1北矿检测技术股份有限公司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2AADA52">
            <w:pPr>
              <w:widowControl/>
              <w:jc w:val="center"/>
              <w:textAlignment w:val="center"/>
              <w:rPr>
                <w:sz w:val="18"/>
                <w:szCs w:val="18"/>
              </w:rPr>
            </w:pPr>
            <w:r>
              <w:rPr>
                <w:rFonts w:hint="eastAsia"/>
                <w:color w:val="000000"/>
                <w:sz w:val="18"/>
                <w:szCs w:val="18"/>
              </w:rPr>
              <w:t>0.00092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F865209">
            <w:pPr>
              <w:widowControl/>
              <w:jc w:val="center"/>
              <w:textAlignment w:val="center"/>
              <w:rPr>
                <w:sz w:val="18"/>
                <w:szCs w:val="18"/>
              </w:rPr>
            </w:pPr>
            <w:r>
              <w:rPr>
                <w:rFonts w:hint="eastAsia"/>
                <w:color w:val="000000"/>
                <w:sz w:val="18"/>
                <w:szCs w:val="18"/>
              </w:rPr>
              <w:t>0.00120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F05D95E">
            <w:pPr>
              <w:widowControl/>
              <w:jc w:val="center"/>
              <w:textAlignment w:val="center"/>
              <w:rPr>
                <w:sz w:val="18"/>
                <w:szCs w:val="18"/>
              </w:rPr>
            </w:pPr>
            <w:r>
              <w:rPr>
                <w:rFonts w:hint="eastAsia"/>
                <w:color w:val="000000"/>
                <w:sz w:val="18"/>
                <w:szCs w:val="18"/>
              </w:rPr>
              <w:t>0.00249</w:t>
            </w:r>
          </w:p>
        </w:tc>
        <w:tc>
          <w:tcPr>
            <w:tcW w:w="519" w:type="pct"/>
            <w:tcBorders>
              <w:top w:val="single" w:color="000000" w:sz="4" w:space="0"/>
              <w:left w:val="single" w:color="000000" w:sz="4" w:space="0"/>
              <w:bottom w:val="single" w:color="000000" w:sz="4" w:space="0"/>
              <w:right w:val="single" w:color="000000" w:sz="4" w:space="0"/>
            </w:tcBorders>
            <w:vAlign w:val="center"/>
          </w:tcPr>
          <w:p w14:paraId="0E70CA89">
            <w:pPr>
              <w:widowControl/>
              <w:jc w:val="center"/>
              <w:textAlignment w:val="center"/>
              <w:rPr>
                <w:color w:val="000000"/>
                <w:sz w:val="18"/>
                <w:szCs w:val="18"/>
              </w:rPr>
            </w:pPr>
            <w:r>
              <w:rPr>
                <w:rFonts w:hint="eastAsia"/>
                <w:color w:val="000000"/>
                <w:sz w:val="18"/>
                <w:szCs w:val="18"/>
              </w:rPr>
              <w:t>0.00586</w:t>
            </w:r>
          </w:p>
        </w:tc>
      </w:tr>
      <w:tr w14:paraId="0C026579">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37EB9C6E">
            <w:pPr>
              <w:widowControl/>
              <w:jc w:val="left"/>
              <w:textAlignment w:val="center"/>
              <w:rPr>
                <w:sz w:val="18"/>
                <w:szCs w:val="18"/>
              </w:rPr>
            </w:pPr>
            <w:r>
              <w:rPr>
                <w:rFonts w:hint="eastAsia"/>
                <w:sz w:val="18"/>
                <w:szCs w:val="18"/>
              </w:rPr>
              <w:t>2金川集团股份有限公司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4DCEB8B">
            <w:pPr>
              <w:jc w:val="center"/>
              <w:rPr>
                <w:sz w:val="18"/>
                <w:szCs w:val="18"/>
              </w:rPr>
            </w:pPr>
            <w:r>
              <w:rPr>
                <w:rFonts w:hint="eastAsia"/>
                <w:color w:val="000000"/>
                <w:sz w:val="18"/>
                <w:szCs w:val="18"/>
              </w:rPr>
              <w:t>0.00093</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A452D8F">
            <w:pPr>
              <w:widowControl/>
              <w:jc w:val="center"/>
              <w:textAlignment w:val="center"/>
              <w:rPr>
                <w:sz w:val="18"/>
                <w:szCs w:val="18"/>
              </w:rPr>
            </w:pPr>
            <w:r>
              <w:rPr>
                <w:rFonts w:hint="eastAsia"/>
                <w:color w:val="000000"/>
                <w:sz w:val="18"/>
                <w:szCs w:val="18"/>
              </w:rPr>
              <w:t>0.00121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AF1764E">
            <w:pPr>
              <w:widowControl/>
              <w:jc w:val="center"/>
              <w:textAlignment w:val="center"/>
              <w:rPr>
                <w:sz w:val="18"/>
                <w:szCs w:val="18"/>
              </w:rPr>
            </w:pPr>
            <w:r>
              <w:rPr>
                <w:rFonts w:hint="eastAsia"/>
                <w:color w:val="000000"/>
                <w:sz w:val="18"/>
                <w:szCs w:val="18"/>
              </w:rPr>
              <w:t>0.00254</w:t>
            </w:r>
          </w:p>
        </w:tc>
        <w:tc>
          <w:tcPr>
            <w:tcW w:w="519" w:type="pct"/>
            <w:tcBorders>
              <w:top w:val="single" w:color="000000" w:sz="4" w:space="0"/>
              <w:left w:val="single" w:color="000000" w:sz="4" w:space="0"/>
              <w:bottom w:val="single" w:color="000000" w:sz="4" w:space="0"/>
              <w:right w:val="single" w:color="000000" w:sz="4" w:space="0"/>
            </w:tcBorders>
            <w:vAlign w:val="center"/>
          </w:tcPr>
          <w:p w14:paraId="3C546062">
            <w:pPr>
              <w:widowControl/>
              <w:jc w:val="center"/>
              <w:textAlignment w:val="center"/>
              <w:rPr>
                <w:color w:val="000000"/>
                <w:sz w:val="18"/>
                <w:szCs w:val="18"/>
              </w:rPr>
            </w:pPr>
            <w:r>
              <w:rPr>
                <w:rFonts w:hint="eastAsia"/>
                <w:color w:val="000000"/>
                <w:sz w:val="18"/>
                <w:szCs w:val="18"/>
              </w:rPr>
              <w:t>0.00578</w:t>
            </w:r>
          </w:p>
        </w:tc>
      </w:tr>
      <w:tr w14:paraId="262A1BD6">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52FB8C93">
            <w:pPr>
              <w:widowControl/>
              <w:jc w:val="left"/>
              <w:textAlignment w:val="center"/>
              <w:rPr>
                <w:sz w:val="18"/>
                <w:szCs w:val="18"/>
              </w:rPr>
            </w:pPr>
            <w:r>
              <w:rPr>
                <w:rFonts w:hint="eastAsia"/>
                <w:sz w:val="18"/>
                <w:szCs w:val="18"/>
              </w:rPr>
              <w:t>3国际（北京）检验认证有限公司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174CD765">
            <w:pPr>
              <w:widowControl/>
              <w:jc w:val="center"/>
              <w:textAlignment w:val="center"/>
              <w:rPr>
                <w:sz w:val="18"/>
                <w:szCs w:val="18"/>
              </w:rPr>
            </w:pPr>
            <w:r>
              <w:rPr>
                <w:rFonts w:hint="eastAsia"/>
                <w:color w:val="000000"/>
                <w:sz w:val="18"/>
                <w:szCs w:val="18"/>
              </w:rPr>
              <w:t>0.00080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9EFF80F">
            <w:pPr>
              <w:widowControl/>
              <w:jc w:val="center"/>
              <w:textAlignment w:val="center"/>
              <w:rPr>
                <w:sz w:val="18"/>
                <w:szCs w:val="18"/>
              </w:rPr>
            </w:pPr>
            <w:r>
              <w:rPr>
                <w:rFonts w:hint="eastAsia"/>
                <w:color w:val="000000"/>
                <w:sz w:val="18"/>
                <w:szCs w:val="18"/>
              </w:rPr>
              <w:t>0.00150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60C4466">
            <w:pPr>
              <w:widowControl/>
              <w:jc w:val="center"/>
              <w:textAlignment w:val="center"/>
              <w:rPr>
                <w:sz w:val="18"/>
                <w:szCs w:val="18"/>
              </w:rPr>
            </w:pPr>
            <w:r>
              <w:rPr>
                <w:rFonts w:hint="eastAsia"/>
                <w:color w:val="000000"/>
                <w:sz w:val="18"/>
                <w:szCs w:val="18"/>
              </w:rPr>
              <w:t>0.00224</w:t>
            </w:r>
          </w:p>
        </w:tc>
        <w:tc>
          <w:tcPr>
            <w:tcW w:w="519" w:type="pct"/>
            <w:tcBorders>
              <w:top w:val="single" w:color="000000" w:sz="4" w:space="0"/>
              <w:left w:val="single" w:color="000000" w:sz="4" w:space="0"/>
              <w:bottom w:val="single" w:color="000000" w:sz="4" w:space="0"/>
              <w:right w:val="single" w:color="000000" w:sz="4" w:space="0"/>
            </w:tcBorders>
            <w:vAlign w:val="center"/>
          </w:tcPr>
          <w:p w14:paraId="1FA8B4BB">
            <w:pPr>
              <w:widowControl/>
              <w:jc w:val="center"/>
              <w:textAlignment w:val="center"/>
              <w:rPr>
                <w:color w:val="000000"/>
                <w:sz w:val="18"/>
                <w:szCs w:val="18"/>
              </w:rPr>
            </w:pPr>
            <w:r>
              <w:rPr>
                <w:rFonts w:hint="eastAsia"/>
                <w:color w:val="000000"/>
                <w:sz w:val="18"/>
                <w:szCs w:val="18"/>
              </w:rPr>
              <w:t>0.00614</w:t>
            </w:r>
          </w:p>
        </w:tc>
      </w:tr>
      <w:tr w14:paraId="78AE7441">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387AB988">
            <w:pPr>
              <w:widowControl/>
              <w:jc w:val="left"/>
              <w:textAlignment w:val="center"/>
              <w:rPr>
                <w:rFonts w:hint="eastAsia" w:eastAsia="宋体"/>
                <w:sz w:val="18"/>
                <w:szCs w:val="18"/>
                <w:lang w:eastAsia="zh-CN"/>
              </w:rPr>
            </w:pPr>
            <w:r>
              <w:rPr>
                <w:rFonts w:hint="eastAsia"/>
                <w:sz w:val="18"/>
                <w:szCs w:val="18"/>
              </w:rPr>
              <w:t>4</w:t>
            </w:r>
            <w:r>
              <w:rPr>
                <w:rFonts w:hint="eastAsia"/>
                <w:sz w:val="18"/>
                <w:szCs w:val="18"/>
                <w:lang w:eastAsia="zh-CN"/>
              </w:rPr>
              <w:t>荆门市格林美新材料有限公司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72C799C">
            <w:pPr>
              <w:widowControl/>
              <w:jc w:val="center"/>
              <w:textAlignment w:val="center"/>
              <w:rPr>
                <w:sz w:val="18"/>
                <w:szCs w:val="18"/>
              </w:rPr>
            </w:pPr>
            <w:r>
              <w:rPr>
                <w:rFonts w:hint="eastAsia"/>
                <w:color w:val="000000"/>
                <w:sz w:val="18"/>
                <w:szCs w:val="18"/>
              </w:rPr>
              <w:t>0.00084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0424264">
            <w:pPr>
              <w:widowControl/>
              <w:jc w:val="center"/>
              <w:textAlignment w:val="center"/>
              <w:rPr>
                <w:sz w:val="18"/>
                <w:szCs w:val="18"/>
              </w:rPr>
            </w:pPr>
            <w:r>
              <w:rPr>
                <w:rFonts w:hint="eastAsia"/>
                <w:color w:val="000000"/>
                <w:sz w:val="18"/>
                <w:szCs w:val="18"/>
              </w:rPr>
              <w:t>0.00139</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8F9E5AB">
            <w:pPr>
              <w:widowControl/>
              <w:jc w:val="center"/>
              <w:textAlignment w:val="center"/>
              <w:rPr>
                <w:sz w:val="18"/>
                <w:szCs w:val="18"/>
              </w:rPr>
            </w:pPr>
            <w:r>
              <w:rPr>
                <w:rFonts w:hint="eastAsia"/>
                <w:color w:val="000000"/>
                <w:sz w:val="18"/>
                <w:szCs w:val="18"/>
              </w:rPr>
              <w:t>0.00292</w:t>
            </w:r>
          </w:p>
        </w:tc>
        <w:tc>
          <w:tcPr>
            <w:tcW w:w="519" w:type="pct"/>
            <w:tcBorders>
              <w:top w:val="single" w:color="000000" w:sz="4" w:space="0"/>
              <w:left w:val="single" w:color="000000" w:sz="4" w:space="0"/>
              <w:bottom w:val="single" w:color="000000" w:sz="4" w:space="0"/>
              <w:right w:val="single" w:color="000000" w:sz="4" w:space="0"/>
            </w:tcBorders>
            <w:vAlign w:val="center"/>
          </w:tcPr>
          <w:p w14:paraId="55ECCE2D">
            <w:pPr>
              <w:widowControl/>
              <w:jc w:val="center"/>
              <w:textAlignment w:val="center"/>
              <w:rPr>
                <w:sz w:val="18"/>
                <w:szCs w:val="18"/>
              </w:rPr>
            </w:pPr>
          </w:p>
        </w:tc>
      </w:tr>
      <w:tr w14:paraId="25846ED1">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57AECEA2">
            <w:pPr>
              <w:widowControl/>
              <w:jc w:val="left"/>
              <w:textAlignment w:val="center"/>
              <w:rPr>
                <w:sz w:val="18"/>
                <w:szCs w:val="18"/>
              </w:rPr>
            </w:pPr>
            <w:r>
              <w:rPr>
                <w:rFonts w:hint="eastAsia"/>
                <w:sz w:val="18"/>
                <w:szCs w:val="18"/>
              </w:rPr>
              <w:t>5深圳市中金岭南有色金属股份有限公司韶关冶炼厂</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83A01C7">
            <w:pPr>
              <w:widowControl/>
              <w:jc w:val="center"/>
              <w:textAlignment w:val="center"/>
              <w:rPr>
                <w:sz w:val="18"/>
                <w:szCs w:val="18"/>
              </w:rPr>
            </w:pPr>
            <w:r>
              <w:rPr>
                <w:rFonts w:hint="eastAsia"/>
                <w:color w:val="000000"/>
                <w:sz w:val="18"/>
                <w:szCs w:val="18"/>
              </w:rPr>
              <w:t>0.00104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46322D6">
            <w:pPr>
              <w:widowControl/>
              <w:jc w:val="center"/>
              <w:textAlignment w:val="center"/>
              <w:rPr>
                <w:sz w:val="18"/>
                <w:szCs w:val="18"/>
              </w:rPr>
            </w:pPr>
            <w:r>
              <w:rPr>
                <w:rFonts w:hint="eastAsia"/>
                <w:color w:val="000000"/>
                <w:sz w:val="18"/>
                <w:szCs w:val="18"/>
              </w:rPr>
              <w:t>0.00134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A3C22AA">
            <w:pPr>
              <w:widowControl/>
              <w:jc w:val="center"/>
              <w:textAlignment w:val="center"/>
              <w:rPr>
                <w:sz w:val="18"/>
                <w:szCs w:val="18"/>
              </w:rPr>
            </w:pPr>
            <w:r>
              <w:rPr>
                <w:rFonts w:hint="eastAsia"/>
                <w:color w:val="000000"/>
                <w:sz w:val="18"/>
                <w:szCs w:val="18"/>
              </w:rPr>
              <w:t>0.00248</w:t>
            </w:r>
          </w:p>
        </w:tc>
        <w:tc>
          <w:tcPr>
            <w:tcW w:w="519" w:type="pct"/>
            <w:tcBorders>
              <w:top w:val="single" w:color="000000" w:sz="4" w:space="0"/>
              <w:left w:val="single" w:color="000000" w:sz="4" w:space="0"/>
              <w:bottom w:val="single" w:color="000000" w:sz="4" w:space="0"/>
              <w:right w:val="single" w:color="000000" w:sz="4" w:space="0"/>
            </w:tcBorders>
            <w:vAlign w:val="center"/>
          </w:tcPr>
          <w:p w14:paraId="300AB311">
            <w:pPr>
              <w:widowControl/>
              <w:jc w:val="center"/>
              <w:textAlignment w:val="center"/>
              <w:rPr>
                <w:color w:val="000000"/>
                <w:sz w:val="18"/>
                <w:szCs w:val="18"/>
              </w:rPr>
            </w:pPr>
            <w:r>
              <w:rPr>
                <w:rFonts w:hint="eastAsia"/>
                <w:color w:val="000000"/>
                <w:sz w:val="18"/>
                <w:szCs w:val="18"/>
              </w:rPr>
              <w:t>0.00586</w:t>
            </w:r>
          </w:p>
        </w:tc>
      </w:tr>
      <w:tr w14:paraId="4B5AF158">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649C0105">
            <w:pPr>
              <w:widowControl/>
              <w:jc w:val="left"/>
              <w:textAlignment w:val="center"/>
              <w:rPr>
                <w:sz w:val="18"/>
                <w:szCs w:val="18"/>
              </w:rPr>
            </w:pPr>
            <w:r>
              <w:rPr>
                <w:rFonts w:hint="eastAsia"/>
                <w:sz w:val="18"/>
                <w:szCs w:val="18"/>
              </w:rPr>
              <w:t>6紫金矿业集团股份有限公司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FE00664">
            <w:pPr>
              <w:widowControl/>
              <w:jc w:val="center"/>
              <w:textAlignment w:val="center"/>
              <w:rPr>
                <w:sz w:val="18"/>
                <w:szCs w:val="18"/>
              </w:rPr>
            </w:pPr>
            <w:r>
              <w:rPr>
                <w:rFonts w:hint="eastAsia"/>
                <w:color w:val="000000"/>
                <w:sz w:val="18"/>
                <w:szCs w:val="18"/>
              </w:rPr>
              <w:t>0.00091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062018B">
            <w:pPr>
              <w:widowControl/>
              <w:jc w:val="center"/>
              <w:textAlignment w:val="center"/>
              <w:rPr>
                <w:sz w:val="18"/>
                <w:szCs w:val="18"/>
              </w:rPr>
            </w:pPr>
            <w:r>
              <w:rPr>
                <w:rFonts w:hint="eastAsia"/>
                <w:color w:val="000000"/>
                <w:sz w:val="18"/>
                <w:szCs w:val="18"/>
              </w:rPr>
              <w:t>0.00120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AE21BD2">
            <w:pPr>
              <w:widowControl/>
              <w:jc w:val="center"/>
              <w:textAlignment w:val="center"/>
              <w:rPr>
                <w:sz w:val="18"/>
                <w:szCs w:val="18"/>
              </w:rPr>
            </w:pPr>
            <w:r>
              <w:rPr>
                <w:rFonts w:hint="eastAsia"/>
                <w:color w:val="000000"/>
                <w:sz w:val="18"/>
                <w:szCs w:val="18"/>
              </w:rPr>
              <w:t>0.00245</w:t>
            </w:r>
          </w:p>
        </w:tc>
        <w:tc>
          <w:tcPr>
            <w:tcW w:w="519" w:type="pct"/>
            <w:tcBorders>
              <w:top w:val="single" w:color="000000" w:sz="4" w:space="0"/>
              <w:left w:val="single" w:color="000000" w:sz="4" w:space="0"/>
              <w:bottom w:val="single" w:color="000000" w:sz="4" w:space="0"/>
              <w:right w:val="single" w:color="000000" w:sz="4" w:space="0"/>
            </w:tcBorders>
            <w:vAlign w:val="center"/>
          </w:tcPr>
          <w:p w14:paraId="3F521776">
            <w:pPr>
              <w:widowControl/>
              <w:jc w:val="center"/>
              <w:textAlignment w:val="center"/>
              <w:rPr>
                <w:color w:val="000000"/>
                <w:sz w:val="18"/>
                <w:szCs w:val="18"/>
              </w:rPr>
            </w:pPr>
            <w:r>
              <w:rPr>
                <w:rFonts w:hint="eastAsia"/>
                <w:color w:val="000000"/>
                <w:sz w:val="18"/>
                <w:szCs w:val="18"/>
              </w:rPr>
              <w:t>0.00569</w:t>
            </w:r>
          </w:p>
        </w:tc>
      </w:tr>
      <w:tr w14:paraId="5C12AB20">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7AE990E3">
            <w:pPr>
              <w:widowControl/>
              <w:jc w:val="left"/>
              <w:textAlignment w:val="center"/>
              <w:rPr>
                <w:sz w:val="18"/>
                <w:szCs w:val="18"/>
              </w:rPr>
            </w:pPr>
            <w:r>
              <w:rPr>
                <w:rFonts w:hint="eastAsia"/>
                <w:sz w:val="18"/>
                <w:szCs w:val="18"/>
              </w:rPr>
              <w:t>7中国有色桂林矿产地质研究院有限公司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D683F16">
            <w:pPr>
              <w:widowControl/>
              <w:jc w:val="center"/>
              <w:textAlignment w:val="center"/>
              <w:rPr>
                <w:sz w:val="18"/>
                <w:szCs w:val="18"/>
              </w:rPr>
            </w:pPr>
            <w:r>
              <w:rPr>
                <w:rFonts w:hint="eastAsia"/>
                <w:color w:val="000000"/>
                <w:sz w:val="18"/>
                <w:szCs w:val="18"/>
              </w:rPr>
              <w:t>0.00092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3491B1D">
            <w:pPr>
              <w:widowControl/>
              <w:jc w:val="center"/>
              <w:textAlignment w:val="center"/>
              <w:rPr>
                <w:sz w:val="18"/>
                <w:szCs w:val="18"/>
              </w:rPr>
            </w:pPr>
            <w:r>
              <w:rPr>
                <w:rFonts w:hint="eastAsia"/>
                <w:color w:val="000000"/>
                <w:sz w:val="18"/>
                <w:szCs w:val="18"/>
              </w:rPr>
              <w:t>0.00122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6A20592">
            <w:pPr>
              <w:widowControl/>
              <w:jc w:val="center"/>
              <w:textAlignment w:val="center"/>
              <w:rPr>
                <w:sz w:val="18"/>
                <w:szCs w:val="18"/>
              </w:rPr>
            </w:pPr>
            <w:r>
              <w:rPr>
                <w:rFonts w:hint="eastAsia"/>
                <w:color w:val="000000"/>
                <w:sz w:val="18"/>
                <w:szCs w:val="18"/>
              </w:rPr>
              <w:t>0.00254</w:t>
            </w:r>
          </w:p>
        </w:tc>
        <w:tc>
          <w:tcPr>
            <w:tcW w:w="519" w:type="pct"/>
            <w:tcBorders>
              <w:top w:val="single" w:color="000000" w:sz="4" w:space="0"/>
              <w:left w:val="single" w:color="000000" w:sz="4" w:space="0"/>
              <w:bottom w:val="single" w:color="000000" w:sz="4" w:space="0"/>
              <w:right w:val="single" w:color="000000" w:sz="4" w:space="0"/>
            </w:tcBorders>
            <w:vAlign w:val="center"/>
          </w:tcPr>
          <w:p w14:paraId="00BC8A4F">
            <w:pPr>
              <w:widowControl/>
              <w:jc w:val="center"/>
              <w:textAlignment w:val="center"/>
              <w:rPr>
                <w:color w:val="000000"/>
                <w:sz w:val="18"/>
                <w:szCs w:val="18"/>
              </w:rPr>
            </w:pPr>
            <w:r>
              <w:rPr>
                <w:rFonts w:hint="eastAsia"/>
                <w:color w:val="000000"/>
                <w:sz w:val="18"/>
                <w:szCs w:val="18"/>
              </w:rPr>
              <w:t>0.00584</w:t>
            </w:r>
          </w:p>
        </w:tc>
      </w:tr>
      <w:tr w14:paraId="5FE99DEF">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533BCDD5">
            <w:pPr>
              <w:widowControl/>
              <w:jc w:val="left"/>
              <w:textAlignment w:val="center"/>
              <w:rPr>
                <w:kern w:val="0"/>
                <w:sz w:val="18"/>
                <w:szCs w:val="18"/>
                <w:lang w:bidi="ar"/>
              </w:rPr>
            </w:pPr>
            <w:r>
              <w:rPr>
                <w:rFonts w:hint="eastAsia"/>
                <w:sz w:val="18"/>
                <w:szCs w:val="18"/>
              </w:rPr>
              <w:t>8大冶有色设计研究院有限公司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8543634">
            <w:pPr>
              <w:widowControl/>
              <w:jc w:val="center"/>
              <w:textAlignment w:val="center"/>
              <w:rPr>
                <w:sz w:val="18"/>
                <w:szCs w:val="18"/>
              </w:rPr>
            </w:pPr>
            <w:r>
              <w:rPr>
                <w:rFonts w:hint="eastAsia"/>
                <w:color w:val="000000"/>
                <w:sz w:val="18"/>
                <w:szCs w:val="18"/>
              </w:rPr>
              <w:t>0.00093</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1B029DB">
            <w:pPr>
              <w:widowControl/>
              <w:jc w:val="center"/>
              <w:textAlignment w:val="center"/>
              <w:rPr>
                <w:sz w:val="18"/>
                <w:szCs w:val="18"/>
              </w:rPr>
            </w:pPr>
            <w:r>
              <w:rPr>
                <w:rFonts w:hint="eastAsia"/>
                <w:color w:val="000000"/>
                <w:sz w:val="18"/>
                <w:szCs w:val="18"/>
              </w:rPr>
              <w:t>0.00120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E427C8B">
            <w:pPr>
              <w:widowControl/>
              <w:jc w:val="center"/>
              <w:textAlignment w:val="center"/>
              <w:rPr>
                <w:sz w:val="18"/>
                <w:szCs w:val="18"/>
              </w:rPr>
            </w:pPr>
            <w:r>
              <w:rPr>
                <w:rFonts w:hint="eastAsia"/>
                <w:color w:val="000000"/>
                <w:sz w:val="18"/>
                <w:szCs w:val="18"/>
              </w:rPr>
              <w:t>0.00255</w:t>
            </w:r>
          </w:p>
        </w:tc>
        <w:tc>
          <w:tcPr>
            <w:tcW w:w="519" w:type="pct"/>
            <w:tcBorders>
              <w:top w:val="single" w:color="000000" w:sz="4" w:space="0"/>
              <w:left w:val="single" w:color="000000" w:sz="4" w:space="0"/>
              <w:bottom w:val="single" w:color="000000" w:sz="4" w:space="0"/>
              <w:right w:val="single" w:color="000000" w:sz="4" w:space="0"/>
            </w:tcBorders>
            <w:vAlign w:val="center"/>
          </w:tcPr>
          <w:p w14:paraId="47B0ACFF">
            <w:pPr>
              <w:widowControl/>
              <w:jc w:val="center"/>
              <w:textAlignment w:val="center"/>
              <w:rPr>
                <w:color w:val="000000"/>
                <w:sz w:val="18"/>
                <w:szCs w:val="18"/>
              </w:rPr>
            </w:pPr>
            <w:r>
              <w:rPr>
                <w:rFonts w:hint="eastAsia"/>
                <w:color w:val="000000"/>
                <w:sz w:val="18"/>
                <w:szCs w:val="18"/>
              </w:rPr>
              <w:t>0.00597</w:t>
            </w:r>
          </w:p>
        </w:tc>
      </w:tr>
      <w:tr w14:paraId="0509C427">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205CB7DD">
            <w:pPr>
              <w:widowControl/>
              <w:jc w:val="left"/>
              <w:textAlignment w:val="center"/>
              <w:rPr>
                <w:sz w:val="18"/>
                <w:szCs w:val="18"/>
              </w:rPr>
            </w:pPr>
            <w:r>
              <w:rPr>
                <w:rFonts w:hint="eastAsia"/>
                <w:sz w:val="18"/>
                <w:szCs w:val="18"/>
              </w:rPr>
              <w:t>9铜陵有色金属集团控股有限公司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0064B31">
            <w:pPr>
              <w:widowControl/>
              <w:jc w:val="center"/>
              <w:textAlignment w:val="center"/>
              <w:rPr>
                <w:sz w:val="18"/>
                <w:szCs w:val="18"/>
              </w:rPr>
            </w:pPr>
            <w:r>
              <w:rPr>
                <w:rFonts w:hint="eastAsia"/>
                <w:color w:val="000000"/>
                <w:sz w:val="18"/>
                <w:szCs w:val="18"/>
              </w:rPr>
              <w:t>0.00086</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C7F493B">
            <w:pPr>
              <w:widowControl/>
              <w:jc w:val="center"/>
              <w:textAlignment w:val="center"/>
              <w:rPr>
                <w:sz w:val="18"/>
                <w:szCs w:val="18"/>
              </w:rPr>
            </w:pPr>
            <w:r>
              <w:rPr>
                <w:rFonts w:hint="eastAsia"/>
                <w:color w:val="000000"/>
                <w:sz w:val="18"/>
                <w:szCs w:val="18"/>
              </w:rPr>
              <w:t>0.00121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A291947">
            <w:pPr>
              <w:widowControl/>
              <w:jc w:val="center"/>
              <w:textAlignment w:val="center"/>
              <w:rPr>
                <w:sz w:val="18"/>
                <w:szCs w:val="18"/>
              </w:rPr>
            </w:pPr>
            <w:r>
              <w:rPr>
                <w:rFonts w:hint="eastAsia"/>
                <w:color w:val="000000"/>
                <w:sz w:val="18"/>
                <w:szCs w:val="18"/>
              </w:rPr>
              <w:t>0.00245</w:t>
            </w:r>
          </w:p>
        </w:tc>
        <w:tc>
          <w:tcPr>
            <w:tcW w:w="519" w:type="pct"/>
            <w:tcBorders>
              <w:top w:val="single" w:color="000000" w:sz="4" w:space="0"/>
              <w:left w:val="single" w:color="000000" w:sz="4" w:space="0"/>
              <w:bottom w:val="single" w:color="000000" w:sz="4" w:space="0"/>
              <w:right w:val="single" w:color="000000" w:sz="4" w:space="0"/>
            </w:tcBorders>
            <w:vAlign w:val="center"/>
          </w:tcPr>
          <w:p w14:paraId="05BB7F28">
            <w:pPr>
              <w:widowControl/>
              <w:jc w:val="center"/>
              <w:textAlignment w:val="center"/>
              <w:rPr>
                <w:color w:val="000000"/>
                <w:sz w:val="18"/>
                <w:szCs w:val="18"/>
              </w:rPr>
            </w:pPr>
            <w:r>
              <w:rPr>
                <w:rFonts w:hint="eastAsia"/>
                <w:color w:val="000000"/>
                <w:sz w:val="18"/>
                <w:szCs w:val="18"/>
              </w:rPr>
              <w:t>0.00629</w:t>
            </w:r>
          </w:p>
        </w:tc>
      </w:tr>
      <w:tr w14:paraId="3BA792B0">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62B6BC7F">
            <w:pPr>
              <w:widowControl/>
              <w:jc w:val="left"/>
              <w:textAlignment w:val="center"/>
              <w:rPr>
                <w:rFonts w:hint="eastAsia" w:eastAsia="宋体"/>
                <w:sz w:val="18"/>
                <w:szCs w:val="18"/>
                <w:lang w:eastAsia="zh-CN"/>
              </w:rPr>
            </w:pPr>
            <w:r>
              <w:rPr>
                <w:rFonts w:hint="eastAsia"/>
                <w:sz w:val="18"/>
                <w:szCs w:val="18"/>
              </w:rPr>
              <w:t>1</w:t>
            </w:r>
            <w:r>
              <w:rPr>
                <w:sz w:val="18"/>
                <w:szCs w:val="18"/>
              </w:rPr>
              <w:t>0</w:t>
            </w:r>
            <w:r>
              <w:rPr>
                <w:rFonts w:hint="eastAsia"/>
                <w:sz w:val="18"/>
                <w:szCs w:val="18"/>
                <w:lang w:eastAsia="zh-CN"/>
              </w:rPr>
              <w:t>衢州华友钴新材料有限公司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176A340C">
            <w:pPr>
              <w:jc w:val="center"/>
              <w:rPr>
                <w:sz w:val="18"/>
                <w:szCs w:val="18"/>
              </w:rPr>
            </w:pPr>
            <w:r>
              <w:rPr>
                <w:rFonts w:hint="eastAsia"/>
                <w:color w:val="000000"/>
                <w:sz w:val="18"/>
                <w:szCs w:val="18"/>
              </w:rPr>
              <w:t>0.00094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05B7704">
            <w:pPr>
              <w:widowControl/>
              <w:jc w:val="center"/>
              <w:textAlignment w:val="center"/>
              <w:rPr>
                <w:sz w:val="18"/>
                <w:szCs w:val="18"/>
              </w:rPr>
            </w:pPr>
            <w:r>
              <w:rPr>
                <w:rFonts w:hint="eastAsia"/>
                <w:color w:val="000000"/>
                <w:sz w:val="18"/>
                <w:szCs w:val="18"/>
              </w:rPr>
              <w:t>0.00111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FF1B94F">
            <w:pPr>
              <w:widowControl/>
              <w:jc w:val="center"/>
              <w:textAlignment w:val="center"/>
              <w:rPr>
                <w:sz w:val="18"/>
                <w:szCs w:val="18"/>
              </w:rPr>
            </w:pPr>
            <w:r>
              <w:rPr>
                <w:rFonts w:hint="eastAsia"/>
                <w:color w:val="000000"/>
                <w:sz w:val="18"/>
                <w:szCs w:val="18"/>
              </w:rPr>
              <w:t>0.00242</w:t>
            </w:r>
          </w:p>
        </w:tc>
        <w:tc>
          <w:tcPr>
            <w:tcW w:w="519" w:type="pct"/>
            <w:tcBorders>
              <w:top w:val="single" w:color="000000" w:sz="4" w:space="0"/>
              <w:left w:val="single" w:color="000000" w:sz="4" w:space="0"/>
              <w:bottom w:val="single" w:color="000000" w:sz="4" w:space="0"/>
              <w:right w:val="single" w:color="000000" w:sz="4" w:space="0"/>
            </w:tcBorders>
            <w:vAlign w:val="center"/>
          </w:tcPr>
          <w:p w14:paraId="675ED1E8">
            <w:pPr>
              <w:widowControl/>
              <w:jc w:val="center"/>
              <w:textAlignment w:val="center"/>
              <w:rPr>
                <w:color w:val="000000"/>
                <w:sz w:val="18"/>
                <w:szCs w:val="18"/>
              </w:rPr>
            </w:pPr>
            <w:r>
              <w:rPr>
                <w:rFonts w:hint="eastAsia"/>
                <w:color w:val="000000"/>
                <w:sz w:val="18"/>
                <w:szCs w:val="18"/>
              </w:rPr>
              <w:t>0.00580</w:t>
            </w:r>
          </w:p>
        </w:tc>
      </w:tr>
      <w:tr w14:paraId="2A839DE0">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26B348E0">
            <w:pPr>
              <w:widowControl/>
              <w:jc w:val="left"/>
              <w:textAlignment w:val="center"/>
              <w:rPr>
                <w:sz w:val="18"/>
                <w:szCs w:val="18"/>
              </w:rPr>
            </w:pPr>
            <w:r>
              <w:rPr>
                <w:rFonts w:hint="eastAsia"/>
                <w:sz w:val="18"/>
                <w:szCs w:val="18"/>
              </w:rPr>
              <w:t>1</w:t>
            </w:r>
            <w:r>
              <w:rPr>
                <w:sz w:val="18"/>
                <w:szCs w:val="18"/>
              </w:rPr>
              <w:t>1</w:t>
            </w:r>
            <w:r>
              <w:rPr>
                <w:rFonts w:hint="eastAsia"/>
                <w:sz w:val="18"/>
                <w:szCs w:val="18"/>
              </w:rPr>
              <w:t>昆明冶金研究院有限公司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6FF722C">
            <w:pPr>
              <w:widowControl/>
              <w:jc w:val="center"/>
              <w:textAlignment w:val="center"/>
              <w:rPr>
                <w:sz w:val="18"/>
                <w:szCs w:val="18"/>
              </w:rPr>
            </w:pPr>
            <w:r>
              <w:rPr>
                <w:rFonts w:hint="eastAsia"/>
                <w:color w:val="000000"/>
                <w:sz w:val="18"/>
                <w:szCs w:val="18"/>
              </w:rPr>
              <w:t>0.00103</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0CBCFAF">
            <w:pPr>
              <w:widowControl/>
              <w:jc w:val="center"/>
              <w:textAlignment w:val="center"/>
              <w:rPr>
                <w:sz w:val="18"/>
                <w:szCs w:val="18"/>
              </w:rPr>
            </w:pPr>
            <w:r>
              <w:rPr>
                <w:rFonts w:hint="eastAsia"/>
                <w:color w:val="000000"/>
                <w:sz w:val="18"/>
                <w:szCs w:val="18"/>
              </w:rPr>
              <w:t>0.00131</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5EB5447">
            <w:pPr>
              <w:widowControl/>
              <w:jc w:val="center"/>
              <w:textAlignment w:val="center"/>
              <w:rPr>
                <w:sz w:val="18"/>
                <w:szCs w:val="18"/>
              </w:rPr>
            </w:pPr>
            <w:r>
              <w:rPr>
                <w:rFonts w:hint="eastAsia"/>
                <w:color w:val="000000"/>
                <w:sz w:val="18"/>
                <w:szCs w:val="18"/>
              </w:rPr>
              <w:t>0.00267</w:t>
            </w:r>
          </w:p>
        </w:tc>
        <w:tc>
          <w:tcPr>
            <w:tcW w:w="519" w:type="pct"/>
            <w:tcBorders>
              <w:top w:val="single" w:color="000000" w:sz="4" w:space="0"/>
              <w:left w:val="single" w:color="000000" w:sz="4" w:space="0"/>
              <w:bottom w:val="single" w:color="000000" w:sz="4" w:space="0"/>
              <w:right w:val="single" w:color="000000" w:sz="4" w:space="0"/>
            </w:tcBorders>
            <w:vAlign w:val="center"/>
          </w:tcPr>
          <w:p w14:paraId="200CEA42">
            <w:pPr>
              <w:widowControl/>
              <w:jc w:val="center"/>
              <w:textAlignment w:val="center"/>
              <w:rPr>
                <w:color w:val="000000"/>
                <w:sz w:val="18"/>
                <w:szCs w:val="18"/>
              </w:rPr>
            </w:pPr>
            <w:r>
              <w:rPr>
                <w:rFonts w:hint="eastAsia"/>
                <w:color w:val="000000"/>
                <w:sz w:val="18"/>
                <w:szCs w:val="18"/>
              </w:rPr>
              <w:t>0.00614</w:t>
            </w:r>
          </w:p>
        </w:tc>
      </w:tr>
      <w:tr w14:paraId="46678DB0">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164C612F">
            <w:pPr>
              <w:widowControl/>
              <w:jc w:val="left"/>
              <w:textAlignment w:val="center"/>
              <w:rPr>
                <w:sz w:val="18"/>
                <w:szCs w:val="18"/>
              </w:rPr>
            </w:pPr>
            <w:r>
              <w:rPr>
                <w:rFonts w:hint="eastAsia"/>
                <w:sz w:val="18"/>
                <w:szCs w:val="18"/>
              </w:rPr>
              <w:t>1</w:t>
            </w:r>
            <w:r>
              <w:rPr>
                <w:sz w:val="18"/>
                <w:szCs w:val="18"/>
              </w:rPr>
              <w:t>2</w:t>
            </w:r>
            <w:r>
              <w:rPr>
                <w:rFonts w:hint="eastAsia"/>
                <w:sz w:val="18"/>
                <w:szCs w:val="18"/>
              </w:rPr>
              <w:t>吉林吉恩镍业股份有限公司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0B391481">
            <w:pPr>
              <w:widowControl/>
              <w:jc w:val="center"/>
              <w:textAlignment w:val="center"/>
              <w:rPr>
                <w:sz w:val="18"/>
                <w:szCs w:val="18"/>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7D456D5">
            <w:pPr>
              <w:widowControl/>
              <w:jc w:val="center"/>
              <w:textAlignment w:val="center"/>
              <w:rPr>
                <w:sz w:val="18"/>
                <w:szCs w:val="18"/>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813E52D">
            <w:pPr>
              <w:widowControl/>
              <w:jc w:val="center"/>
              <w:textAlignment w:val="center"/>
              <w:rPr>
                <w:sz w:val="18"/>
                <w:szCs w:val="18"/>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4E4BA0E0">
            <w:pPr>
              <w:widowControl/>
              <w:jc w:val="center"/>
              <w:textAlignment w:val="center"/>
              <w:rPr>
                <w:color w:val="000000"/>
                <w:sz w:val="18"/>
                <w:szCs w:val="18"/>
              </w:rPr>
            </w:pPr>
          </w:p>
        </w:tc>
      </w:tr>
      <w:tr w14:paraId="324C15B7">
        <w:tblPrEx>
          <w:tblCellMar>
            <w:top w:w="0" w:type="dxa"/>
            <w:left w:w="108" w:type="dxa"/>
            <w:bottom w:w="0" w:type="dxa"/>
            <w:right w:w="108" w:type="dxa"/>
          </w:tblCellMar>
        </w:tblPrEx>
        <w:trPr>
          <w:trHeight w:val="300"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DB36A63">
            <w:pPr>
              <w:widowControl/>
              <w:jc w:val="left"/>
              <w:textAlignment w:val="center"/>
              <w:rPr>
                <w:sz w:val="18"/>
                <w:szCs w:val="18"/>
              </w:rPr>
            </w:pPr>
            <w:r>
              <w:rPr>
                <w:rFonts w:hint="eastAsia"/>
                <w:sz w:val="18"/>
                <w:szCs w:val="18"/>
              </w:rPr>
              <w:t>1</w:t>
            </w:r>
            <w:r>
              <w:rPr>
                <w:sz w:val="18"/>
                <w:szCs w:val="18"/>
              </w:rPr>
              <w:t>3</w:t>
            </w:r>
            <w:r>
              <w:rPr>
                <w:rFonts w:hint="eastAsia"/>
                <w:sz w:val="18"/>
                <w:szCs w:val="18"/>
              </w:rPr>
              <w:t>广东先导稀材股份有限公司</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7051C73">
            <w:pPr>
              <w:jc w:val="center"/>
              <w:rPr>
                <w:sz w:val="18"/>
                <w:szCs w:val="18"/>
              </w:rPr>
            </w:pPr>
            <w:r>
              <w:rPr>
                <w:rFonts w:hint="eastAsia"/>
                <w:color w:val="000000"/>
                <w:sz w:val="18"/>
                <w:szCs w:val="18"/>
              </w:rPr>
              <w:t>0.00092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A21425D">
            <w:pPr>
              <w:widowControl/>
              <w:jc w:val="center"/>
              <w:textAlignment w:val="center"/>
              <w:rPr>
                <w:sz w:val="18"/>
                <w:szCs w:val="18"/>
              </w:rPr>
            </w:pPr>
            <w:r>
              <w:rPr>
                <w:rFonts w:hint="eastAsia"/>
                <w:color w:val="000000"/>
                <w:sz w:val="18"/>
                <w:szCs w:val="18"/>
              </w:rPr>
              <w:t>0.00110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8FBDAC7">
            <w:pPr>
              <w:widowControl/>
              <w:jc w:val="center"/>
              <w:textAlignment w:val="center"/>
              <w:rPr>
                <w:sz w:val="18"/>
                <w:szCs w:val="18"/>
              </w:rPr>
            </w:pPr>
            <w:r>
              <w:rPr>
                <w:rFonts w:hint="eastAsia"/>
                <w:color w:val="000000"/>
                <w:sz w:val="18"/>
                <w:szCs w:val="18"/>
              </w:rPr>
              <w:t>0.00224</w:t>
            </w:r>
          </w:p>
        </w:tc>
        <w:tc>
          <w:tcPr>
            <w:tcW w:w="519" w:type="pct"/>
            <w:tcBorders>
              <w:top w:val="single" w:color="000000" w:sz="4" w:space="0"/>
              <w:left w:val="single" w:color="000000" w:sz="4" w:space="0"/>
              <w:bottom w:val="single" w:color="000000" w:sz="4" w:space="0"/>
              <w:right w:val="single" w:color="000000" w:sz="4" w:space="0"/>
            </w:tcBorders>
            <w:vAlign w:val="center"/>
          </w:tcPr>
          <w:p w14:paraId="0104DAD7">
            <w:pPr>
              <w:widowControl/>
              <w:jc w:val="center"/>
              <w:textAlignment w:val="center"/>
              <w:rPr>
                <w:color w:val="000000"/>
                <w:sz w:val="18"/>
                <w:szCs w:val="18"/>
              </w:rPr>
            </w:pPr>
            <w:r>
              <w:rPr>
                <w:rFonts w:hint="eastAsia"/>
                <w:color w:val="000000"/>
                <w:sz w:val="18"/>
                <w:szCs w:val="18"/>
              </w:rPr>
              <w:t>0.00544</w:t>
            </w:r>
          </w:p>
        </w:tc>
      </w:tr>
      <w:tr w14:paraId="3CC583AA">
        <w:tblPrEx>
          <w:tblCellMar>
            <w:top w:w="0" w:type="dxa"/>
            <w:left w:w="108" w:type="dxa"/>
            <w:bottom w:w="0" w:type="dxa"/>
            <w:right w:w="108" w:type="dxa"/>
          </w:tblCellMar>
        </w:tblPrEx>
        <w:trPr>
          <w:trHeight w:val="317"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2BE9DC62">
            <w:pPr>
              <w:widowControl/>
              <w:jc w:val="center"/>
              <w:textAlignment w:val="center"/>
              <w:rPr>
                <w:sz w:val="18"/>
                <w:szCs w:val="18"/>
              </w:rPr>
            </w:pPr>
            <w:r>
              <w:rPr>
                <w:kern w:val="0"/>
                <w:sz w:val="18"/>
                <w:szCs w:val="18"/>
                <w:lang w:bidi="ar"/>
              </w:rPr>
              <w:t>Max/%</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5B864D8">
            <w:pPr>
              <w:widowControl/>
              <w:jc w:val="center"/>
              <w:textAlignment w:val="center"/>
              <w:rPr>
                <w:sz w:val="18"/>
                <w:szCs w:val="18"/>
              </w:rPr>
            </w:pPr>
            <w:r>
              <w:rPr>
                <w:rFonts w:hint="eastAsia"/>
                <w:color w:val="000000"/>
                <w:sz w:val="18"/>
                <w:szCs w:val="18"/>
              </w:rPr>
              <w:t>0.00104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E018E5E">
            <w:pPr>
              <w:widowControl/>
              <w:jc w:val="center"/>
              <w:textAlignment w:val="center"/>
              <w:rPr>
                <w:sz w:val="18"/>
                <w:szCs w:val="18"/>
              </w:rPr>
            </w:pPr>
            <w:r>
              <w:rPr>
                <w:rFonts w:hint="eastAsia"/>
                <w:color w:val="000000"/>
                <w:sz w:val="18"/>
                <w:szCs w:val="18"/>
              </w:rPr>
              <w:t>0.00150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CBF90DB">
            <w:pPr>
              <w:widowControl/>
              <w:jc w:val="center"/>
              <w:textAlignment w:val="center"/>
              <w:rPr>
                <w:sz w:val="18"/>
                <w:szCs w:val="18"/>
              </w:rPr>
            </w:pPr>
            <w:r>
              <w:rPr>
                <w:rFonts w:hint="eastAsia"/>
                <w:color w:val="000000"/>
                <w:sz w:val="18"/>
                <w:szCs w:val="18"/>
              </w:rPr>
              <w:t>0.00292</w:t>
            </w:r>
          </w:p>
        </w:tc>
        <w:tc>
          <w:tcPr>
            <w:tcW w:w="519" w:type="pct"/>
            <w:tcBorders>
              <w:top w:val="single" w:color="000000" w:sz="4" w:space="0"/>
              <w:left w:val="single" w:color="000000" w:sz="4" w:space="0"/>
              <w:bottom w:val="single" w:color="000000" w:sz="4" w:space="0"/>
              <w:right w:val="single" w:color="000000" w:sz="4" w:space="0"/>
            </w:tcBorders>
            <w:vAlign w:val="center"/>
          </w:tcPr>
          <w:p w14:paraId="4C24D9D4">
            <w:pPr>
              <w:widowControl/>
              <w:jc w:val="center"/>
              <w:textAlignment w:val="center"/>
              <w:rPr>
                <w:color w:val="000000"/>
                <w:sz w:val="18"/>
                <w:szCs w:val="18"/>
              </w:rPr>
            </w:pPr>
            <w:r>
              <w:rPr>
                <w:rFonts w:hint="eastAsia"/>
                <w:color w:val="000000"/>
                <w:sz w:val="18"/>
                <w:szCs w:val="18"/>
              </w:rPr>
              <w:t>0.00629</w:t>
            </w:r>
          </w:p>
        </w:tc>
      </w:tr>
      <w:tr w14:paraId="53347E1F">
        <w:tblPrEx>
          <w:tblCellMar>
            <w:top w:w="0" w:type="dxa"/>
            <w:left w:w="108" w:type="dxa"/>
            <w:bottom w:w="0" w:type="dxa"/>
            <w:right w:w="108" w:type="dxa"/>
          </w:tblCellMar>
        </w:tblPrEx>
        <w:trPr>
          <w:trHeight w:val="211"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0058EEF2">
            <w:pPr>
              <w:widowControl/>
              <w:jc w:val="center"/>
              <w:textAlignment w:val="center"/>
              <w:rPr>
                <w:sz w:val="18"/>
                <w:szCs w:val="18"/>
              </w:rPr>
            </w:pPr>
            <w:r>
              <w:rPr>
                <w:kern w:val="0"/>
                <w:sz w:val="18"/>
                <w:szCs w:val="18"/>
                <w:lang w:bidi="ar"/>
              </w:rPr>
              <w:t>Min/%</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ED379C0">
            <w:pPr>
              <w:widowControl/>
              <w:jc w:val="center"/>
              <w:textAlignment w:val="center"/>
              <w:rPr>
                <w:sz w:val="18"/>
                <w:szCs w:val="18"/>
              </w:rPr>
            </w:pPr>
            <w:r>
              <w:rPr>
                <w:rFonts w:hint="eastAsia"/>
                <w:color w:val="000000"/>
                <w:sz w:val="18"/>
                <w:szCs w:val="18"/>
              </w:rPr>
              <w:t>0.00080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1F2B1AA">
            <w:pPr>
              <w:widowControl/>
              <w:jc w:val="center"/>
              <w:textAlignment w:val="center"/>
              <w:rPr>
                <w:sz w:val="18"/>
                <w:szCs w:val="18"/>
              </w:rPr>
            </w:pPr>
            <w:r>
              <w:rPr>
                <w:rFonts w:hint="eastAsia"/>
                <w:color w:val="000000"/>
                <w:sz w:val="18"/>
                <w:szCs w:val="18"/>
              </w:rPr>
              <w:t>0.00110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69692D0">
            <w:pPr>
              <w:widowControl/>
              <w:jc w:val="center"/>
              <w:textAlignment w:val="center"/>
              <w:rPr>
                <w:sz w:val="18"/>
                <w:szCs w:val="18"/>
              </w:rPr>
            </w:pPr>
            <w:r>
              <w:rPr>
                <w:rFonts w:hint="eastAsia"/>
                <w:color w:val="000000"/>
                <w:sz w:val="18"/>
                <w:szCs w:val="18"/>
              </w:rPr>
              <w:t>0.00224</w:t>
            </w:r>
          </w:p>
        </w:tc>
        <w:tc>
          <w:tcPr>
            <w:tcW w:w="519" w:type="pct"/>
            <w:tcBorders>
              <w:top w:val="single" w:color="000000" w:sz="4" w:space="0"/>
              <w:left w:val="single" w:color="000000" w:sz="4" w:space="0"/>
              <w:bottom w:val="single" w:color="000000" w:sz="4" w:space="0"/>
              <w:right w:val="single" w:color="000000" w:sz="4" w:space="0"/>
            </w:tcBorders>
            <w:vAlign w:val="center"/>
          </w:tcPr>
          <w:p w14:paraId="298AF70D">
            <w:pPr>
              <w:widowControl/>
              <w:jc w:val="center"/>
              <w:textAlignment w:val="center"/>
              <w:rPr>
                <w:color w:val="000000"/>
                <w:sz w:val="18"/>
                <w:szCs w:val="18"/>
              </w:rPr>
            </w:pPr>
            <w:r>
              <w:rPr>
                <w:rFonts w:hint="eastAsia"/>
                <w:color w:val="000000"/>
                <w:sz w:val="18"/>
                <w:szCs w:val="18"/>
              </w:rPr>
              <w:t>0.00544</w:t>
            </w:r>
          </w:p>
        </w:tc>
      </w:tr>
      <w:tr w14:paraId="13B2B1D9">
        <w:tblPrEx>
          <w:tblCellMar>
            <w:top w:w="0" w:type="dxa"/>
            <w:left w:w="108" w:type="dxa"/>
            <w:bottom w:w="0" w:type="dxa"/>
            <w:right w:w="108" w:type="dxa"/>
          </w:tblCellMar>
        </w:tblPrEx>
        <w:trPr>
          <w:trHeight w:val="285"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1FD74148">
            <w:pPr>
              <w:widowControl/>
              <w:jc w:val="center"/>
              <w:textAlignment w:val="center"/>
              <w:rPr>
                <w:sz w:val="18"/>
                <w:szCs w:val="18"/>
              </w:rPr>
            </w:pPr>
            <w:r>
              <w:rPr>
                <w:kern w:val="0"/>
                <w:sz w:val="18"/>
                <w:szCs w:val="18"/>
                <w:lang w:bidi="ar"/>
              </w:rPr>
              <w:t>Gmax</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1FF02EB7">
            <w:pPr>
              <w:widowControl/>
              <w:jc w:val="center"/>
              <w:textAlignment w:val="center"/>
              <w:rPr>
                <w:sz w:val="18"/>
                <w:szCs w:val="18"/>
              </w:rPr>
            </w:pPr>
            <w:r>
              <w:rPr>
                <w:rFonts w:hint="eastAsia"/>
                <w:color w:val="000000"/>
                <w:sz w:val="18"/>
                <w:szCs w:val="18"/>
              </w:rPr>
              <w:t>1.770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C3CE7DD">
            <w:pPr>
              <w:widowControl/>
              <w:jc w:val="center"/>
              <w:textAlignment w:val="center"/>
              <w:rPr>
                <w:sz w:val="18"/>
                <w:szCs w:val="18"/>
              </w:rPr>
            </w:pPr>
            <w:r>
              <w:rPr>
                <w:rFonts w:hint="eastAsia"/>
                <w:color w:val="000000"/>
                <w:sz w:val="18"/>
                <w:szCs w:val="18"/>
              </w:rPr>
              <w:t>2.183</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797EAC5">
            <w:pPr>
              <w:widowControl/>
              <w:jc w:val="center"/>
              <w:textAlignment w:val="center"/>
              <w:rPr>
                <w:sz w:val="18"/>
                <w:szCs w:val="18"/>
              </w:rPr>
            </w:pPr>
            <w:r>
              <w:rPr>
                <w:rFonts w:hint="eastAsia"/>
                <w:color w:val="000000"/>
                <w:sz w:val="18"/>
                <w:szCs w:val="18"/>
              </w:rPr>
              <w:t>2.348</w:t>
            </w:r>
          </w:p>
        </w:tc>
        <w:tc>
          <w:tcPr>
            <w:tcW w:w="519" w:type="pct"/>
            <w:tcBorders>
              <w:top w:val="single" w:color="000000" w:sz="4" w:space="0"/>
              <w:left w:val="single" w:color="000000" w:sz="4" w:space="0"/>
              <w:bottom w:val="single" w:color="000000" w:sz="4" w:space="0"/>
              <w:right w:val="single" w:color="000000" w:sz="4" w:space="0"/>
            </w:tcBorders>
            <w:vAlign w:val="center"/>
          </w:tcPr>
          <w:p w14:paraId="0A16471C">
            <w:pPr>
              <w:widowControl/>
              <w:jc w:val="center"/>
              <w:textAlignment w:val="center"/>
              <w:rPr>
                <w:color w:val="000000"/>
                <w:sz w:val="18"/>
                <w:szCs w:val="18"/>
              </w:rPr>
            </w:pPr>
            <w:r>
              <w:rPr>
                <w:rFonts w:hint="eastAsia"/>
                <w:color w:val="000000"/>
                <w:sz w:val="18"/>
                <w:szCs w:val="18"/>
              </w:rPr>
              <w:t>1.687</w:t>
            </w:r>
          </w:p>
        </w:tc>
      </w:tr>
      <w:tr w14:paraId="07572B15">
        <w:tblPrEx>
          <w:tblCellMar>
            <w:top w:w="0" w:type="dxa"/>
            <w:left w:w="108" w:type="dxa"/>
            <w:bottom w:w="0" w:type="dxa"/>
            <w:right w:w="108" w:type="dxa"/>
          </w:tblCellMar>
        </w:tblPrEx>
        <w:trPr>
          <w:trHeight w:val="285" w:hRule="atLeast"/>
          <w:jc w:val="center"/>
        </w:trPr>
        <w:tc>
          <w:tcPr>
            <w:tcW w:w="2781" w:type="pct"/>
            <w:tcBorders>
              <w:top w:val="single" w:color="000000" w:sz="4" w:space="0"/>
              <w:left w:val="single" w:color="000000" w:sz="4" w:space="0"/>
              <w:bottom w:val="single" w:color="000000" w:sz="4" w:space="0"/>
              <w:right w:val="single" w:color="000000" w:sz="4" w:space="0"/>
            </w:tcBorders>
            <w:noWrap/>
            <w:vAlign w:val="center"/>
          </w:tcPr>
          <w:p w14:paraId="495D9FE8">
            <w:pPr>
              <w:widowControl/>
              <w:jc w:val="center"/>
              <w:textAlignment w:val="center"/>
              <w:rPr>
                <w:sz w:val="18"/>
                <w:szCs w:val="18"/>
              </w:rPr>
            </w:pPr>
            <w:r>
              <w:rPr>
                <w:kern w:val="0"/>
                <w:sz w:val="18"/>
                <w:szCs w:val="18"/>
                <w:lang w:bidi="ar"/>
              </w:rPr>
              <w:t>Gmin</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7CC6B76">
            <w:pPr>
              <w:widowControl/>
              <w:jc w:val="center"/>
              <w:textAlignment w:val="center"/>
              <w:rPr>
                <w:color w:val="000000"/>
                <w:kern w:val="0"/>
                <w:sz w:val="18"/>
                <w:szCs w:val="18"/>
                <w:lang w:bidi="ar"/>
              </w:rPr>
            </w:pPr>
            <w:r>
              <w:rPr>
                <w:rFonts w:hint="eastAsia"/>
                <w:color w:val="000000"/>
                <w:sz w:val="18"/>
                <w:szCs w:val="18"/>
              </w:rPr>
              <w:t>1.784</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8436216">
            <w:pPr>
              <w:widowControl/>
              <w:jc w:val="center"/>
              <w:textAlignment w:val="center"/>
              <w:rPr>
                <w:color w:val="000000"/>
                <w:kern w:val="0"/>
                <w:sz w:val="18"/>
                <w:szCs w:val="18"/>
                <w:lang w:bidi="ar"/>
              </w:rPr>
            </w:pPr>
            <w:r>
              <w:rPr>
                <w:rFonts w:hint="eastAsia"/>
                <w:color w:val="000000"/>
                <w:sz w:val="18"/>
                <w:szCs w:val="18"/>
              </w:rPr>
              <w:t>1.270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C16C61F">
            <w:pPr>
              <w:widowControl/>
              <w:jc w:val="center"/>
              <w:textAlignment w:val="center"/>
              <w:rPr>
                <w:sz w:val="18"/>
                <w:szCs w:val="18"/>
              </w:rPr>
            </w:pPr>
            <w:r>
              <w:rPr>
                <w:rFonts w:hint="eastAsia"/>
                <w:color w:val="000000"/>
                <w:sz w:val="18"/>
                <w:szCs w:val="18"/>
              </w:rPr>
              <w:t>1.435</w:t>
            </w:r>
          </w:p>
        </w:tc>
        <w:tc>
          <w:tcPr>
            <w:tcW w:w="519" w:type="pct"/>
            <w:tcBorders>
              <w:top w:val="single" w:color="000000" w:sz="4" w:space="0"/>
              <w:left w:val="single" w:color="000000" w:sz="4" w:space="0"/>
              <w:bottom w:val="single" w:color="000000" w:sz="4" w:space="0"/>
              <w:right w:val="single" w:color="000000" w:sz="4" w:space="0"/>
            </w:tcBorders>
            <w:vAlign w:val="center"/>
          </w:tcPr>
          <w:p w14:paraId="10BB9531">
            <w:pPr>
              <w:widowControl/>
              <w:jc w:val="center"/>
              <w:textAlignment w:val="center"/>
              <w:rPr>
                <w:color w:val="000000"/>
                <w:sz w:val="18"/>
                <w:szCs w:val="18"/>
              </w:rPr>
            </w:pPr>
            <w:r>
              <w:rPr>
                <w:rFonts w:hint="eastAsia"/>
                <w:color w:val="000000"/>
                <w:sz w:val="18"/>
                <w:szCs w:val="18"/>
              </w:rPr>
              <w:t>1.913</w:t>
            </w:r>
          </w:p>
        </w:tc>
      </w:tr>
      <w:tr w14:paraId="2F7FC739">
        <w:tblPrEx>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494E772">
            <w:pPr>
              <w:widowControl/>
              <w:jc w:val="left"/>
              <w:textAlignment w:val="center"/>
              <w:rPr>
                <w:color w:val="000000"/>
                <w:sz w:val="18"/>
                <w:szCs w:val="18"/>
              </w:rPr>
            </w:pPr>
            <w:r>
              <w:rPr>
                <w:kern w:val="0"/>
                <w:sz w:val="18"/>
                <w:szCs w:val="18"/>
                <w:lang w:bidi="ar"/>
              </w:rPr>
              <w:t>实验室数p=13时，显著性水平为1%时G临界值为2.699；显著性水平为5%时G临界值为2.462。实验室数p=12时，显著性水平为1%时G临界值为2.636；显著性水平为5%时G临界值为2.412。一个离群观测值的格拉布斯检验，大于表中1%临界值的为离群值，大于表中5%临界值的为歧离值。</w:t>
            </w:r>
          </w:p>
        </w:tc>
      </w:tr>
    </w:tbl>
    <w:p w14:paraId="0B9D6D2E">
      <w:pPr>
        <w:tabs>
          <w:tab w:val="left" w:pos="840"/>
        </w:tabs>
        <w:snapToGrid w:val="0"/>
        <w:spacing w:line="360" w:lineRule="auto"/>
        <w:rPr>
          <w:b/>
          <w:szCs w:val="21"/>
        </w:rPr>
      </w:pPr>
      <w:r>
        <w:rPr>
          <w:rFonts w:hint="eastAsia"/>
          <w:b/>
          <w:szCs w:val="21"/>
        </w:rPr>
        <w:t>3.2.</w:t>
      </w:r>
      <w:r>
        <w:rPr>
          <w:b/>
          <w:szCs w:val="21"/>
        </w:rPr>
        <w:t>8</w:t>
      </w:r>
      <w:r>
        <w:rPr>
          <w:rFonts w:hint="eastAsia"/>
          <w:b/>
          <w:szCs w:val="21"/>
        </w:rPr>
        <w:t>.</w:t>
      </w:r>
      <w:r>
        <w:rPr>
          <w:b/>
          <w:szCs w:val="21"/>
        </w:rPr>
        <w:t>3</w:t>
      </w:r>
      <w:r>
        <w:rPr>
          <w:rFonts w:hint="eastAsia"/>
          <w:b/>
          <w:szCs w:val="21"/>
        </w:rPr>
        <w:t>锌元素的精密度计算</w:t>
      </w:r>
    </w:p>
    <w:p w14:paraId="31722B1E">
      <w:pPr>
        <w:ind w:firstLine="420"/>
      </w:pPr>
      <w:r>
        <w:rPr>
          <w:rFonts w:hint="eastAsia"/>
          <w:szCs w:val="21"/>
        </w:rPr>
        <w:t>剔除离群值后，锌的重复性、再现性计算结果见表</w:t>
      </w:r>
      <w:r>
        <w:rPr>
          <w:rFonts w:eastAsia="黑体"/>
          <w:szCs w:val="21"/>
        </w:rPr>
        <w:t>3</w:t>
      </w:r>
      <w:r>
        <w:rPr>
          <w:rFonts w:hint="eastAsia" w:eastAsia="黑体"/>
          <w:szCs w:val="21"/>
        </w:rPr>
        <w:t>5</w:t>
      </w:r>
      <w:r>
        <w:rPr>
          <w:rFonts w:hint="eastAsia"/>
          <w:szCs w:val="21"/>
        </w:rPr>
        <w:t>。</w:t>
      </w:r>
    </w:p>
    <w:p w14:paraId="03ECFA97">
      <w:pPr>
        <w:tabs>
          <w:tab w:val="left" w:pos="0"/>
        </w:tabs>
        <w:snapToGrid w:val="0"/>
        <w:spacing w:before="156" w:beforeLines="50" w:line="360" w:lineRule="auto"/>
        <w:ind w:firstLine="420"/>
        <w:jc w:val="center"/>
        <w:rPr>
          <w:rFonts w:eastAsia="黑体"/>
          <w:szCs w:val="21"/>
        </w:rPr>
      </w:pPr>
      <w:r>
        <w:rPr>
          <w:rFonts w:hint="eastAsia" w:eastAsia="黑体"/>
          <w:szCs w:val="21"/>
        </w:rPr>
        <w:t>表</w:t>
      </w:r>
      <w:r>
        <w:rPr>
          <w:rFonts w:eastAsia="黑体"/>
          <w:szCs w:val="21"/>
        </w:rPr>
        <w:t>3</w:t>
      </w:r>
      <w:r>
        <w:rPr>
          <w:rFonts w:hint="eastAsia" w:eastAsia="黑体"/>
          <w:szCs w:val="21"/>
        </w:rPr>
        <w:t>5 锌的重复性和再现性</w:t>
      </w:r>
    </w:p>
    <w:tbl>
      <w:tblPr>
        <w:tblStyle w:val="28"/>
        <w:tblW w:w="5000" w:type="pct"/>
        <w:jc w:val="center"/>
        <w:tblLayout w:type="autofit"/>
        <w:tblCellMar>
          <w:top w:w="0" w:type="dxa"/>
          <w:left w:w="108" w:type="dxa"/>
          <w:bottom w:w="0" w:type="dxa"/>
          <w:right w:w="108" w:type="dxa"/>
        </w:tblCellMar>
      </w:tblPr>
      <w:tblGrid>
        <w:gridCol w:w="1978"/>
        <w:gridCol w:w="1984"/>
        <w:gridCol w:w="1982"/>
        <w:gridCol w:w="1985"/>
        <w:gridCol w:w="1983"/>
      </w:tblGrid>
      <w:tr w14:paraId="14A77DFE">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35561A6B">
            <w:pPr>
              <w:widowControl/>
              <w:jc w:val="center"/>
              <w:rPr>
                <w:sz w:val="18"/>
                <w:szCs w:val="18"/>
              </w:rPr>
            </w:pPr>
            <w:r>
              <w:rPr>
                <w:kern w:val="0"/>
                <w:sz w:val="18"/>
                <w:szCs w:val="18"/>
              </w:rPr>
              <w:t>统计量</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340511D">
            <w:pPr>
              <w:widowControl/>
              <w:jc w:val="center"/>
              <w:textAlignment w:val="center"/>
              <w:rPr>
                <w:sz w:val="18"/>
                <w:szCs w:val="18"/>
              </w:rPr>
            </w:pPr>
            <w:r>
              <w:rPr>
                <w:kern w:val="0"/>
                <w:sz w:val="18"/>
                <w:szCs w:val="18"/>
                <w:lang w:bidi="ar"/>
              </w:rPr>
              <w:t>水平1</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1574A200">
            <w:pPr>
              <w:widowControl/>
              <w:jc w:val="center"/>
              <w:textAlignment w:val="center"/>
              <w:rPr>
                <w:sz w:val="18"/>
                <w:szCs w:val="18"/>
              </w:rPr>
            </w:pPr>
            <w:r>
              <w:rPr>
                <w:kern w:val="0"/>
                <w:sz w:val="18"/>
                <w:szCs w:val="18"/>
                <w:lang w:bidi="ar"/>
              </w:rPr>
              <w:t>水平2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6779305">
            <w:pPr>
              <w:widowControl/>
              <w:jc w:val="center"/>
              <w:textAlignment w:val="center"/>
              <w:rPr>
                <w:sz w:val="18"/>
                <w:szCs w:val="18"/>
              </w:rPr>
            </w:pPr>
            <w:r>
              <w:rPr>
                <w:kern w:val="0"/>
                <w:sz w:val="18"/>
                <w:szCs w:val="18"/>
                <w:lang w:bidi="ar"/>
              </w:rPr>
              <w:t>水平3</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2450096D">
            <w:pPr>
              <w:widowControl/>
              <w:jc w:val="center"/>
              <w:textAlignment w:val="center"/>
              <w:rPr>
                <w:sz w:val="18"/>
                <w:szCs w:val="18"/>
              </w:rPr>
            </w:pPr>
            <w:r>
              <w:rPr>
                <w:kern w:val="0"/>
                <w:sz w:val="18"/>
                <w:szCs w:val="18"/>
                <w:lang w:bidi="ar"/>
              </w:rPr>
              <w:t>水平4</w:t>
            </w:r>
          </w:p>
        </w:tc>
      </w:tr>
      <w:tr w14:paraId="16CBAE1D">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7899269A">
            <w:pPr>
              <w:widowControl/>
              <w:jc w:val="center"/>
              <w:textAlignment w:val="center"/>
              <w:rPr>
                <w:sz w:val="18"/>
                <w:szCs w:val="18"/>
              </w:rPr>
            </w:pPr>
            <w:r>
              <w:rPr>
                <w:color w:val="000000"/>
                <w:kern w:val="0"/>
                <w:sz w:val="18"/>
                <w:szCs w:val="18"/>
                <w:lang w:bidi="ar"/>
              </w:rPr>
              <w:t>T1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66ADE07">
            <w:pPr>
              <w:widowControl/>
              <w:jc w:val="center"/>
              <w:textAlignment w:val="center"/>
              <w:rPr>
                <w:sz w:val="18"/>
                <w:szCs w:val="18"/>
              </w:rPr>
            </w:pPr>
            <w:r>
              <w:rPr>
                <w:rFonts w:hint="eastAsia"/>
                <w:color w:val="000000"/>
                <w:sz w:val="18"/>
                <w:szCs w:val="18"/>
              </w:rPr>
              <w:t>0.077319</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6CD48496">
            <w:pPr>
              <w:widowControl/>
              <w:jc w:val="center"/>
              <w:textAlignment w:val="center"/>
              <w:rPr>
                <w:sz w:val="18"/>
                <w:szCs w:val="18"/>
              </w:rPr>
            </w:pPr>
            <w:r>
              <w:rPr>
                <w:rFonts w:hint="eastAsia"/>
                <w:color w:val="000000"/>
                <w:sz w:val="18"/>
                <w:szCs w:val="18"/>
              </w:rPr>
              <w:t>0.10351</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FEF6ABA">
            <w:pPr>
              <w:widowControl/>
              <w:jc w:val="center"/>
              <w:textAlignment w:val="center"/>
              <w:rPr>
                <w:sz w:val="18"/>
                <w:szCs w:val="18"/>
              </w:rPr>
            </w:pPr>
            <w:r>
              <w:rPr>
                <w:rFonts w:hint="eastAsia"/>
                <w:color w:val="000000"/>
                <w:sz w:val="18"/>
                <w:szCs w:val="18"/>
              </w:rPr>
              <w:t>0.20977</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0EDE1B58">
            <w:pPr>
              <w:widowControl/>
              <w:jc w:val="center"/>
              <w:textAlignment w:val="center"/>
              <w:rPr>
                <w:sz w:val="18"/>
                <w:szCs w:val="18"/>
              </w:rPr>
            </w:pPr>
            <w:r>
              <w:rPr>
                <w:rFonts w:hint="eastAsia"/>
                <w:color w:val="000000"/>
                <w:sz w:val="18"/>
                <w:szCs w:val="18"/>
              </w:rPr>
              <w:t>0.44148</w:t>
            </w:r>
          </w:p>
        </w:tc>
      </w:tr>
      <w:tr w14:paraId="68C8737E">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1EE355F2">
            <w:pPr>
              <w:widowControl/>
              <w:jc w:val="center"/>
              <w:textAlignment w:val="center"/>
              <w:rPr>
                <w:sz w:val="18"/>
                <w:szCs w:val="18"/>
              </w:rPr>
            </w:pPr>
            <w:r>
              <w:rPr>
                <w:color w:val="000000"/>
                <w:kern w:val="0"/>
                <w:sz w:val="18"/>
                <w:szCs w:val="18"/>
                <w:lang w:bidi="ar"/>
              </w:rPr>
              <w:t>T2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264DC5D">
            <w:pPr>
              <w:widowControl/>
              <w:jc w:val="center"/>
              <w:textAlignment w:val="center"/>
              <w:rPr>
                <w:sz w:val="18"/>
                <w:szCs w:val="18"/>
              </w:rPr>
            </w:pPr>
            <w:r>
              <w:rPr>
                <w:rFonts w:hint="eastAsia"/>
                <w:color w:val="000000"/>
                <w:sz w:val="18"/>
                <w:szCs w:val="18"/>
              </w:rPr>
              <w:t>7.1546E-05</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42669F25">
            <w:pPr>
              <w:widowControl/>
              <w:jc w:val="center"/>
              <w:textAlignment w:val="center"/>
              <w:rPr>
                <w:sz w:val="18"/>
                <w:szCs w:val="18"/>
              </w:rPr>
            </w:pPr>
            <w:r>
              <w:rPr>
                <w:rFonts w:hint="eastAsia"/>
                <w:color w:val="000000"/>
                <w:sz w:val="18"/>
                <w:szCs w:val="18"/>
              </w:rPr>
              <w:t>0.000130128</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5F43397">
            <w:pPr>
              <w:widowControl/>
              <w:jc w:val="center"/>
              <w:textAlignment w:val="center"/>
              <w:rPr>
                <w:sz w:val="18"/>
                <w:szCs w:val="18"/>
              </w:rPr>
            </w:pPr>
            <w:r>
              <w:rPr>
                <w:rFonts w:hint="eastAsia"/>
                <w:color w:val="000000"/>
                <w:sz w:val="18"/>
                <w:szCs w:val="18"/>
              </w:rPr>
              <w:t>0.000526381</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346C304D">
            <w:pPr>
              <w:widowControl/>
              <w:jc w:val="center"/>
              <w:textAlignment w:val="center"/>
              <w:rPr>
                <w:sz w:val="18"/>
                <w:szCs w:val="18"/>
              </w:rPr>
            </w:pPr>
            <w:r>
              <w:rPr>
                <w:rFonts w:hint="eastAsia"/>
                <w:color w:val="000000"/>
                <w:sz w:val="18"/>
                <w:szCs w:val="18"/>
              </w:rPr>
              <w:t>0.002602499</w:t>
            </w:r>
          </w:p>
        </w:tc>
      </w:tr>
      <w:tr w14:paraId="0439109E">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6D039C16">
            <w:pPr>
              <w:widowControl/>
              <w:jc w:val="center"/>
              <w:textAlignment w:val="center"/>
              <w:rPr>
                <w:sz w:val="18"/>
                <w:szCs w:val="18"/>
              </w:rPr>
            </w:pPr>
            <w:r>
              <w:rPr>
                <w:color w:val="000000"/>
                <w:kern w:val="0"/>
                <w:sz w:val="18"/>
                <w:szCs w:val="18"/>
                <w:lang w:bidi="ar"/>
              </w:rPr>
              <w:t>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E87E6BD">
            <w:pPr>
              <w:widowControl/>
              <w:jc w:val="center"/>
              <w:textAlignment w:val="center"/>
              <w:rPr>
                <w:sz w:val="18"/>
                <w:szCs w:val="18"/>
              </w:rPr>
            </w:pPr>
            <w:r>
              <w:rPr>
                <w:rFonts w:hint="eastAsia"/>
                <w:color w:val="000000"/>
                <w:sz w:val="18"/>
                <w:szCs w:val="18"/>
              </w:rPr>
              <w:t>84</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7EABA61D">
            <w:pPr>
              <w:widowControl/>
              <w:jc w:val="center"/>
              <w:textAlignment w:val="center"/>
              <w:rPr>
                <w:sz w:val="18"/>
                <w:szCs w:val="18"/>
              </w:rPr>
            </w:pPr>
            <w:r>
              <w:rPr>
                <w:rFonts w:hint="eastAsia"/>
                <w:color w:val="000000"/>
                <w:sz w:val="18"/>
                <w:szCs w:val="18"/>
              </w:rPr>
              <w:t>83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A10B55A">
            <w:pPr>
              <w:widowControl/>
              <w:jc w:val="center"/>
              <w:textAlignment w:val="center"/>
              <w:rPr>
                <w:sz w:val="18"/>
                <w:szCs w:val="18"/>
              </w:rPr>
            </w:pPr>
            <w:r>
              <w:rPr>
                <w:rFonts w:hint="eastAsia"/>
                <w:color w:val="000000"/>
                <w:sz w:val="18"/>
                <w:szCs w:val="18"/>
              </w:rPr>
              <w:t>84</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0E09F944">
            <w:pPr>
              <w:widowControl/>
              <w:jc w:val="center"/>
              <w:textAlignment w:val="center"/>
              <w:rPr>
                <w:sz w:val="18"/>
                <w:szCs w:val="18"/>
              </w:rPr>
            </w:pPr>
            <w:r>
              <w:rPr>
                <w:rFonts w:hint="eastAsia"/>
                <w:color w:val="000000"/>
                <w:sz w:val="18"/>
                <w:szCs w:val="18"/>
              </w:rPr>
              <w:t>75</w:t>
            </w:r>
          </w:p>
        </w:tc>
      </w:tr>
      <w:tr w14:paraId="1AC97A82">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1C3F275C">
            <w:pPr>
              <w:widowControl/>
              <w:jc w:val="center"/>
              <w:textAlignment w:val="center"/>
              <w:rPr>
                <w:sz w:val="18"/>
                <w:szCs w:val="18"/>
              </w:rPr>
            </w:pPr>
            <w:r>
              <w:rPr>
                <w:color w:val="000000"/>
                <w:kern w:val="0"/>
                <w:sz w:val="18"/>
                <w:szCs w:val="18"/>
                <w:lang w:bidi="ar"/>
              </w:rPr>
              <w:t>T4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DD5C379">
            <w:pPr>
              <w:widowControl/>
              <w:jc w:val="center"/>
              <w:textAlignment w:val="center"/>
              <w:rPr>
                <w:sz w:val="18"/>
                <w:szCs w:val="18"/>
              </w:rPr>
            </w:pPr>
            <w:r>
              <w:rPr>
                <w:rFonts w:hint="eastAsia"/>
                <w:color w:val="000000"/>
                <w:sz w:val="18"/>
                <w:szCs w:val="18"/>
              </w:rPr>
              <w:t>588</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4CB8C4A2">
            <w:pPr>
              <w:widowControl/>
              <w:jc w:val="center"/>
              <w:textAlignment w:val="center"/>
              <w:rPr>
                <w:sz w:val="18"/>
                <w:szCs w:val="18"/>
              </w:rPr>
            </w:pPr>
            <w:r>
              <w:rPr>
                <w:rFonts w:hint="eastAsia"/>
                <w:color w:val="000000"/>
                <w:sz w:val="18"/>
                <w:szCs w:val="18"/>
              </w:rPr>
              <w:t>575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675C6639">
            <w:pPr>
              <w:widowControl/>
              <w:jc w:val="center"/>
              <w:textAlignment w:val="center"/>
              <w:rPr>
                <w:sz w:val="18"/>
                <w:szCs w:val="18"/>
              </w:rPr>
            </w:pPr>
            <w:r>
              <w:rPr>
                <w:rFonts w:hint="eastAsia"/>
                <w:color w:val="000000"/>
                <w:sz w:val="18"/>
                <w:szCs w:val="18"/>
              </w:rPr>
              <w:t>588</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5ECA7DB5">
            <w:pPr>
              <w:widowControl/>
              <w:jc w:val="center"/>
              <w:textAlignment w:val="center"/>
              <w:rPr>
                <w:sz w:val="18"/>
                <w:szCs w:val="18"/>
              </w:rPr>
            </w:pPr>
            <w:r>
              <w:rPr>
                <w:rFonts w:hint="eastAsia"/>
                <w:color w:val="000000"/>
                <w:sz w:val="18"/>
                <w:szCs w:val="18"/>
              </w:rPr>
              <w:t>515</w:t>
            </w:r>
          </w:p>
        </w:tc>
      </w:tr>
      <w:tr w14:paraId="0AED65E0">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3E6D868C">
            <w:pPr>
              <w:widowControl/>
              <w:jc w:val="center"/>
              <w:textAlignment w:val="center"/>
              <w:rPr>
                <w:sz w:val="18"/>
                <w:szCs w:val="18"/>
              </w:rPr>
            </w:pPr>
            <w:r>
              <w:rPr>
                <w:color w:val="000000"/>
                <w:kern w:val="0"/>
                <w:sz w:val="18"/>
                <w:szCs w:val="18"/>
                <w:lang w:bidi="ar"/>
              </w:rPr>
              <w:t>T5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ACF80FB">
            <w:pPr>
              <w:widowControl/>
              <w:jc w:val="center"/>
              <w:textAlignment w:val="center"/>
              <w:rPr>
                <w:sz w:val="18"/>
                <w:szCs w:val="18"/>
              </w:rPr>
            </w:pPr>
            <w:r>
              <w:rPr>
                <w:rFonts w:hint="eastAsia"/>
                <w:color w:val="000000"/>
                <w:sz w:val="18"/>
                <w:szCs w:val="18"/>
              </w:rPr>
              <w:t>8.63811E-08</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5593C1AC">
            <w:pPr>
              <w:widowControl/>
              <w:jc w:val="center"/>
              <w:textAlignment w:val="center"/>
              <w:rPr>
                <w:sz w:val="18"/>
                <w:szCs w:val="18"/>
              </w:rPr>
            </w:pPr>
            <w:r>
              <w:rPr>
                <w:rFonts w:hint="eastAsia"/>
                <w:color w:val="000000"/>
                <w:sz w:val="18"/>
                <w:szCs w:val="18"/>
              </w:rPr>
              <w:t>1.41848E-07</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079CEEF">
            <w:pPr>
              <w:widowControl/>
              <w:jc w:val="center"/>
              <w:textAlignment w:val="center"/>
              <w:rPr>
                <w:sz w:val="18"/>
                <w:szCs w:val="18"/>
              </w:rPr>
            </w:pPr>
            <w:r>
              <w:rPr>
                <w:rFonts w:hint="eastAsia"/>
                <w:color w:val="000000"/>
                <w:sz w:val="18"/>
                <w:szCs w:val="18"/>
              </w:rPr>
              <w:t>3.562E-07</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7C046C6E">
            <w:pPr>
              <w:widowControl/>
              <w:jc w:val="center"/>
              <w:textAlignment w:val="center"/>
              <w:rPr>
                <w:sz w:val="18"/>
                <w:szCs w:val="18"/>
              </w:rPr>
            </w:pPr>
            <w:r>
              <w:rPr>
                <w:rFonts w:hint="eastAsia"/>
                <w:color w:val="000000"/>
                <w:sz w:val="18"/>
                <w:szCs w:val="18"/>
              </w:rPr>
              <w:t>4.87149E-07</w:t>
            </w:r>
          </w:p>
        </w:tc>
      </w:tr>
      <w:tr w14:paraId="77B82F10">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5069F82C">
            <w:pPr>
              <w:widowControl/>
              <w:jc w:val="center"/>
              <w:textAlignment w:val="center"/>
              <w:rPr>
                <w:sz w:val="18"/>
                <w:szCs w:val="18"/>
              </w:rPr>
            </w:pPr>
            <w:r>
              <w:rPr>
                <w:color w:val="000000"/>
                <w:kern w:val="0"/>
                <w:sz w:val="18"/>
                <w:szCs w:val="18"/>
                <w:lang w:bidi="ar"/>
              </w:rPr>
              <w:t>Sr2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C6299DD">
            <w:pPr>
              <w:widowControl/>
              <w:jc w:val="center"/>
              <w:textAlignment w:val="center"/>
              <w:rPr>
                <w:sz w:val="18"/>
                <w:szCs w:val="18"/>
              </w:rPr>
            </w:pPr>
            <w:r>
              <w:rPr>
                <w:rFonts w:hint="eastAsia"/>
                <w:color w:val="000000"/>
                <w:sz w:val="18"/>
                <w:szCs w:val="18"/>
              </w:rPr>
              <w:t>1.19974E-09</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3DB559A6">
            <w:pPr>
              <w:widowControl/>
              <w:jc w:val="center"/>
              <w:textAlignment w:val="center"/>
              <w:rPr>
                <w:sz w:val="18"/>
                <w:szCs w:val="18"/>
              </w:rPr>
            </w:pPr>
            <w:r>
              <w:rPr>
                <w:rFonts w:hint="eastAsia"/>
                <w:color w:val="000000"/>
                <w:sz w:val="18"/>
                <w:szCs w:val="18"/>
              </w:rPr>
              <w:t>1.99785E-09</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13D0F24">
            <w:pPr>
              <w:widowControl/>
              <w:jc w:val="center"/>
              <w:textAlignment w:val="center"/>
              <w:rPr>
                <w:sz w:val="18"/>
                <w:szCs w:val="18"/>
              </w:rPr>
            </w:pPr>
            <w:r>
              <w:rPr>
                <w:rFonts w:hint="eastAsia"/>
                <w:color w:val="000000"/>
                <w:sz w:val="18"/>
                <w:szCs w:val="18"/>
              </w:rPr>
              <w:t>4.94722E-09</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4E7AD01D">
            <w:pPr>
              <w:widowControl/>
              <w:jc w:val="center"/>
              <w:textAlignment w:val="center"/>
              <w:rPr>
                <w:sz w:val="18"/>
                <w:szCs w:val="18"/>
              </w:rPr>
            </w:pPr>
            <w:r>
              <w:rPr>
                <w:rFonts w:hint="eastAsia"/>
                <w:color w:val="000000"/>
                <w:sz w:val="18"/>
                <w:szCs w:val="18"/>
              </w:rPr>
              <w:t>6.49531E-09</w:t>
            </w:r>
          </w:p>
        </w:tc>
      </w:tr>
      <w:tr w14:paraId="34CA65C1">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6FF262AF">
            <w:pPr>
              <w:widowControl/>
              <w:jc w:val="center"/>
              <w:textAlignment w:val="center"/>
              <w:rPr>
                <w:sz w:val="18"/>
                <w:szCs w:val="18"/>
              </w:rPr>
            </w:pPr>
            <w:r>
              <w:rPr>
                <w:color w:val="000000"/>
                <w:kern w:val="0"/>
                <w:sz w:val="18"/>
                <w:szCs w:val="18"/>
                <w:lang w:bidi="ar"/>
              </w:rPr>
              <w:t>SL2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0C0C6BD">
            <w:pPr>
              <w:widowControl/>
              <w:jc w:val="center"/>
              <w:textAlignment w:val="center"/>
              <w:rPr>
                <w:sz w:val="18"/>
                <w:szCs w:val="18"/>
              </w:rPr>
            </w:pPr>
            <w:r>
              <w:rPr>
                <w:rFonts w:hint="eastAsia"/>
                <w:color w:val="000000"/>
                <w:sz w:val="18"/>
                <w:szCs w:val="18"/>
              </w:rPr>
              <w:t>4.72006E-09</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3E95218B">
            <w:pPr>
              <w:widowControl/>
              <w:jc w:val="center"/>
              <w:textAlignment w:val="center"/>
              <w:rPr>
                <w:sz w:val="18"/>
                <w:szCs w:val="18"/>
              </w:rPr>
            </w:pPr>
            <w:r>
              <w:rPr>
                <w:rFonts w:hint="eastAsia"/>
                <w:color w:val="000000"/>
                <w:sz w:val="18"/>
                <w:szCs w:val="18"/>
              </w:rPr>
              <w:t>1.33857E-08</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A34A603">
            <w:pPr>
              <w:widowControl/>
              <w:jc w:val="center"/>
              <w:textAlignment w:val="center"/>
              <w:rPr>
                <w:sz w:val="18"/>
                <w:szCs w:val="18"/>
              </w:rPr>
            </w:pPr>
            <w:r>
              <w:rPr>
                <w:rFonts w:hint="eastAsia"/>
                <w:color w:val="000000"/>
                <w:sz w:val="18"/>
                <w:szCs w:val="18"/>
              </w:rPr>
              <w:t>3.21591E-08</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50D1BD18">
            <w:pPr>
              <w:widowControl/>
              <w:jc w:val="center"/>
              <w:textAlignment w:val="center"/>
              <w:rPr>
                <w:sz w:val="18"/>
                <w:szCs w:val="18"/>
              </w:rPr>
            </w:pPr>
            <w:r>
              <w:rPr>
                <w:rFonts w:hint="eastAsia"/>
                <w:color w:val="000000"/>
                <w:sz w:val="18"/>
                <w:szCs w:val="18"/>
              </w:rPr>
              <w:t>5.54453E-08</w:t>
            </w:r>
          </w:p>
        </w:tc>
      </w:tr>
      <w:tr w14:paraId="690F6978">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53AE789A">
            <w:pPr>
              <w:widowControl/>
              <w:jc w:val="center"/>
              <w:textAlignment w:val="center"/>
              <w:rPr>
                <w:sz w:val="18"/>
                <w:szCs w:val="18"/>
              </w:rPr>
            </w:pPr>
            <w:r>
              <w:rPr>
                <w:color w:val="000000"/>
                <w:kern w:val="0"/>
                <w:sz w:val="18"/>
                <w:szCs w:val="18"/>
                <w:lang w:bidi="ar"/>
              </w:rPr>
              <w:t>SR2</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67557D77">
            <w:pPr>
              <w:widowControl/>
              <w:jc w:val="center"/>
              <w:textAlignment w:val="center"/>
              <w:rPr>
                <w:sz w:val="18"/>
                <w:szCs w:val="18"/>
              </w:rPr>
            </w:pPr>
            <w:r>
              <w:rPr>
                <w:rFonts w:hint="eastAsia"/>
                <w:color w:val="000000"/>
                <w:sz w:val="18"/>
                <w:szCs w:val="18"/>
              </w:rPr>
              <w:t>5.9198E-09</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55BB300C">
            <w:pPr>
              <w:widowControl/>
              <w:jc w:val="center"/>
              <w:textAlignment w:val="center"/>
              <w:rPr>
                <w:sz w:val="18"/>
                <w:szCs w:val="18"/>
              </w:rPr>
            </w:pPr>
            <w:r>
              <w:rPr>
                <w:rFonts w:hint="eastAsia"/>
                <w:color w:val="000000"/>
                <w:sz w:val="18"/>
                <w:szCs w:val="18"/>
              </w:rPr>
              <w:t>1.53836E-08</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92F12D5">
            <w:pPr>
              <w:widowControl/>
              <w:jc w:val="center"/>
              <w:textAlignment w:val="center"/>
              <w:rPr>
                <w:sz w:val="18"/>
                <w:szCs w:val="18"/>
              </w:rPr>
            </w:pPr>
            <w:r>
              <w:rPr>
                <w:rFonts w:hint="eastAsia"/>
                <w:color w:val="000000"/>
                <w:sz w:val="18"/>
                <w:szCs w:val="18"/>
              </w:rPr>
              <w:t>3.71063E-08</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6DF21A04">
            <w:pPr>
              <w:widowControl/>
              <w:jc w:val="center"/>
              <w:textAlignment w:val="center"/>
              <w:rPr>
                <w:sz w:val="18"/>
                <w:szCs w:val="18"/>
              </w:rPr>
            </w:pPr>
            <w:r>
              <w:rPr>
                <w:rFonts w:hint="eastAsia"/>
                <w:color w:val="000000"/>
                <w:sz w:val="18"/>
                <w:szCs w:val="18"/>
              </w:rPr>
              <w:t>6.19406E-08</w:t>
            </w:r>
          </w:p>
        </w:tc>
      </w:tr>
      <w:tr w14:paraId="0D5BE9A3">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0F4E17CF">
            <w:pPr>
              <w:widowControl/>
              <w:jc w:val="center"/>
              <w:textAlignment w:val="center"/>
              <w:rPr>
                <w:sz w:val="18"/>
                <w:szCs w:val="18"/>
              </w:rPr>
            </w:pPr>
            <w:r>
              <w:rPr>
                <w:color w:val="000000"/>
                <w:kern w:val="0"/>
                <w:sz w:val="18"/>
                <w:szCs w:val="18"/>
                <w:lang w:bidi="ar"/>
              </w:rPr>
              <w:t>Sr</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1F4134D">
            <w:pPr>
              <w:widowControl/>
              <w:jc w:val="center"/>
              <w:textAlignment w:val="center"/>
              <w:rPr>
                <w:sz w:val="18"/>
                <w:szCs w:val="18"/>
              </w:rPr>
            </w:pPr>
            <w:r>
              <w:rPr>
                <w:rFonts w:hint="eastAsia"/>
                <w:color w:val="000000"/>
                <w:sz w:val="18"/>
                <w:szCs w:val="18"/>
              </w:rPr>
              <w:t>0.000035</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4B95462A">
            <w:pPr>
              <w:widowControl/>
              <w:jc w:val="center"/>
              <w:textAlignment w:val="center"/>
              <w:rPr>
                <w:sz w:val="18"/>
                <w:szCs w:val="18"/>
              </w:rPr>
            </w:pPr>
            <w:r>
              <w:rPr>
                <w:rFonts w:hint="eastAsia"/>
                <w:color w:val="000000"/>
                <w:sz w:val="18"/>
                <w:szCs w:val="18"/>
              </w:rPr>
              <w:t>0.000045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8B1A741">
            <w:pPr>
              <w:widowControl/>
              <w:jc w:val="center"/>
              <w:textAlignment w:val="center"/>
              <w:rPr>
                <w:sz w:val="18"/>
                <w:szCs w:val="18"/>
              </w:rPr>
            </w:pPr>
            <w:r>
              <w:rPr>
                <w:rFonts w:hint="eastAsia"/>
                <w:color w:val="000000"/>
                <w:sz w:val="18"/>
                <w:szCs w:val="18"/>
              </w:rPr>
              <w:t>0.000070</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126A34F8">
            <w:pPr>
              <w:widowControl/>
              <w:jc w:val="center"/>
              <w:textAlignment w:val="center"/>
              <w:rPr>
                <w:sz w:val="18"/>
                <w:szCs w:val="18"/>
              </w:rPr>
            </w:pPr>
            <w:r>
              <w:rPr>
                <w:rFonts w:hint="eastAsia"/>
                <w:color w:val="000000"/>
                <w:sz w:val="18"/>
                <w:szCs w:val="18"/>
              </w:rPr>
              <w:t>0.000081</w:t>
            </w:r>
          </w:p>
        </w:tc>
      </w:tr>
      <w:tr w14:paraId="12E5E1BF">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1A1EC35F">
            <w:pPr>
              <w:widowControl/>
              <w:jc w:val="center"/>
              <w:textAlignment w:val="center"/>
              <w:rPr>
                <w:sz w:val="18"/>
                <w:szCs w:val="18"/>
              </w:rPr>
            </w:pPr>
            <w:r>
              <w:rPr>
                <w:color w:val="000000"/>
                <w:kern w:val="0"/>
                <w:sz w:val="18"/>
                <w:szCs w:val="18"/>
                <w:lang w:bidi="ar"/>
              </w:rPr>
              <w:t>SR</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2939CCFC">
            <w:pPr>
              <w:widowControl/>
              <w:jc w:val="center"/>
              <w:textAlignment w:val="center"/>
              <w:rPr>
                <w:sz w:val="18"/>
                <w:szCs w:val="18"/>
              </w:rPr>
            </w:pPr>
            <w:r>
              <w:rPr>
                <w:rFonts w:hint="eastAsia"/>
                <w:color w:val="000000"/>
                <w:sz w:val="18"/>
                <w:szCs w:val="18"/>
              </w:rPr>
              <w:t>0.000077</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29799F3D">
            <w:pPr>
              <w:widowControl/>
              <w:jc w:val="center"/>
              <w:textAlignment w:val="center"/>
              <w:rPr>
                <w:sz w:val="18"/>
                <w:szCs w:val="18"/>
              </w:rPr>
            </w:pPr>
            <w:r>
              <w:rPr>
                <w:rFonts w:hint="eastAsia"/>
                <w:color w:val="000000"/>
                <w:sz w:val="18"/>
                <w:szCs w:val="18"/>
              </w:rPr>
              <w:t>0.000124</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39DEA9C6">
            <w:pPr>
              <w:widowControl/>
              <w:jc w:val="center"/>
              <w:textAlignment w:val="center"/>
              <w:rPr>
                <w:sz w:val="18"/>
                <w:szCs w:val="18"/>
              </w:rPr>
            </w:pPr>
            <w:r>
              <w:rPr>
                <w:rFonts w:hint="eastAsia"/>
                <w:color w:val="000000"/>
                <w:sz w:val="18"/>
                <w:szCs w:val="18"/>
              </w:rPr>
              <w:t>0.000193</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2E23D6C4">
            <w:pPr>
              <w:widowControl/>
              <w:jc w:val="center"/>
              <w:textAlignment w:val="center"/>
              <w:rPr>
                <w:sz w:val="18"/>
                <w:szCs w:val="18"/>
              </w:rPr>
            </w:pPr>
            <w:r>
              <w:rPr>
                <w:rFonts w:hint="eastAsia"/>
                <w:color w:val="000000"/>
                <w:sz w:val="18"/>
                <w:szCs w:val="18"/>
              </w:rPr>
              <w:t>0.000249</w:t>
            </w:r>
          </w:p>
        </w:tc>
      </w:tr>
      <w:tr w14:paraId="2A088BCE">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18121350">
            <w:pPr>
              <w:widowControl/>
              <w:jc w:val="center"/>
              <w:textAlignment w:val="center"/>
              <w:rPr>
                <w:sz w:val="18"/>
                <w:szCs w:val="18"/>
              </w:rPr>
            </w:pPr>
            <w:r>
              <w:rPr>
                <w:color w:val="000000"/>
                <w:kern w:val="0"/>
                <w:sz w:val="18"/>
                <w:szCs w:val="18"/>
                <w:lang w:bidi="ar"/>
              </w:rPr>
              <w:t>总平均值</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087B9D03">
            <w:pPr>
              <w:widowControl/>
              <w:jc w:val="center"/>
              <w:textAlignment w:val="bottom"/>
              <w:rPr>
                <w:sz w:val="18"/>
                <w:szCs w:val="18"/>
              </w:rPr>
            </w:pPr>
            <w:r>
              <w:rPr>
                <w:rFonts w:hint="eastAsia"/>
                <w:color w:val="000000"/>
                <w:sz w:val="18"/>
                <w:szCs w:val="18"/>
              </w:rPr>
              <w:t>0.0009</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0943315E">
            <w:pPr>
              <w:widowControl/>
              <w:jc w:val="center"/>
              <w:textAlignment w:val="bottom"/>
              <w:rPr>
                <w:sz w:val="18"/>
                <w:szCs w:val="18"/>
              </w:rPr>
            </w:pPr>
            <w:r>
              <w:rPr>
                <w:rFonts w:hint="eastAsia"/>
                <w:color w:val="000000"/>
                <w:sz w:val="18"/>
                <w:szCs w:val="18"/>
              </w:rPr>
              <w:t>0.001</w:t>
            </w:r>
            <w:r>
              <w:rPr>
                <w:color w:val="000000"/>
                <w:sz w:val="18"/>
                <w:szCs w:val="18"/>
              </w:rPr>
              <w:t>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1C99C3E">
            <w:pPr>
              <w:widowControl/>
              <w:jc w:val="center"/>
              <w:textAlignment w:val="bottom"/>
              <w:rPr>
                <w:sz w:val="18"/>
                <w:szCs w:val="18"/>
              </w:rPr>
            </w:pPr>
            <w:r>
              <w:rPr>
                <w:rFonts w:hint="eastAsia"/>
                <w:color w:val="000000"/>
                <w:sz w:val="18"/>
                <w:szCs w:val="18"/>
              </w:rPr>
              <w:t>0.0025</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5E7BE019">
            <w:pPr>
              <w:widowControl/>
              <w:jc w:val="center"/>
              <w:textAlignment w:val="bottom"/>
              <w:rPr>
                <w:sz w:val="18"/>
                <w:szCs w:val="18"/>
              </w:rPr>
            </w:pPr>
            <w:r>
              <w:rPr>
                <w:rFonts w:hint="eastAsia"/>
                <w:color w:val="000000"/>
                <w:sz w:val="18"/>
                <w:szCs w:val="18"/>
              </w:rPr>
              <w:t>0.005</w:t>
            </w:r>
            <w:r>
              <w:rPr>
                <w:color w:val="000000"/>
                <w:sz w:val="18"/>
                <w:szCs w:val="18"/>
              </w:rPr>
              <w:t>9</w:t>
            </w:r>
          </w:p>
        </w:tc>
      </w:tr>
      <w:tr w14:paraId="49003BFF">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24E829E4">
            <w:pPr>
              <w:widowControl/>
              <w:jc w:val="center"/>
              <w:textAlignment w:val="center"/>
              <w:rPr>
                <w:sz w:val="18"/>
                <w:szCs w:val="18"/>
              </w:rPr>
            </w:pPr>
            <w:r>
              <w:rPr>
                <w:color w:val="000000"/>
                <w:kern w:val="0"/>
                <w:sz w:val="18"/>
                <w:szCs w:val="18"/>
                <w:lang w:bidi="ar"/>
              </w:rPr>
              <w:t>r</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799BD150">
            <w:pPr>
              <w:widowControl/>
              <w:jc w:val="center"/>
              <w:textAlignment w:val="center"/>
              <w:rPr>
                <w:sz w:val="18"/>
                <w:szCs w:val="18"/>
              </w:rPr>
            </w:pPr>
            <w:r>
              <w:rPr>
                <w:rFonts w:hint="eastAsia"/>
                <w:color w:val="000000"/>
                <w:sz w:val="18"/>
                <w:szCs w:val="18"/>
              </w:rPr>
              <w:t>0.00010</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69B9E0D2">
            <w:pPr>
              <w:widowControl/>
              <w:jc w:val="center"/>
              <w:textAlignment w:val="center"/>
              <w:rPr>
                <w:sz w:val="18"/>
                <w:szCs w:val="18"/>
              </w:rPr>
            </w:pPr>
            <w:r>
              <w:rPr>
                <w:rFonts w:hint="eastAsia"/>
                <w:color w:val="000000"/>
                <w:sz w:val="18"/>
                <w:szCs w:val="18"/>
              </w:rPr>
              <w:t>0.00013</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AF2D4BF">
            <w:pPr>
              <w:widowControl/>
              <w:jc w:val="center"/>
              <w:textAlignment w:val="center"/>
              <w:rPr>
                <w:sz w:val="18"/>
                <w:szCs w:val="18"/>
              </w:rPr>
            </w:pPr>
            <w:r>
              <w:rPr>
                <w:rFonts w:hint="eastAsia"/>
                <w:color w:val="000000"/>
                <w:sz w:val="18"/>
                <w:szCs w:val="18"/>
              </w:rPr>
              <w:t>0.00020</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70D871E9">
            <w:pPr>
              <w:widowControl/>
              <w:jc w:val="center"/>
              <w:textAlignment w:val="center"/>
              <w:rPr>
                <w:sz w:val="18"/>
                <w:szCs w:val="18"/>
              </w:rPr>
            </w:pPr>
            <w:r>
              <w:rPr>
                <w:rFonts w:hint="eastAsia"/>
                <w:color w:val="000000"/>
                <w:sz w:val="18"/>
                <w:szCs w:val="18"/>
              </w:rPr>
              <w:t>0.00023</w:t>
            </w:r>
          </w:p>
        </w:tc>
      </w:tr>
      <w:tr w14:paraId="1BDC6507">
        <w:tblPrEx>
          <w:tblCellMar>
            <w:top w:w="0" w:type="dxa"/>
            <w:left w:w="108" w:type="dxa"/>
            <w:bottom w:w="0" w:type="dxa"/>
            <w:right w:w="108" w:type="dxa"/>
          </w:tblCellMar>
        </w:tblPrEx>
        <w:trPr>
          <w:trHeight w:val="91" w:hRule="atLeast"/>
          <w:jc w:val="center"/>
        </w:trPr>
        <w:tc>
          <w:tcPr>
            <w:tcW w:w="998" w:type="pct"/>
            <w:tcBorders>
              <w:top w:val="single" w:color="000000" w:sz="4" w:space="0"/>
              <w:left w:val="single" w:color="000000" w:sz="4" w:space="0"/>
              <w:bottom w:val="single" w:color="000000" w:sz="4" w:space="0"/>
              <w:right w:val="single" w:color="000000" w:sz="4" w:space="0"/>
            </w:tcBorders>
            <w:noWrap/>
            <w:vAlign w:val="center"/>
          </w:tcPr>
          <w:p w14:paraId="290A8EFD">
            <w:pPr>
              <w:widowControl/>
              <w:jc w:val="center"/>
              <w:textAlignment w:val="center"/>
              <w:rPr>
                <w:sz w:val="18"/>
                <w:szCs w:val="18"/>
              </w:rPr>
            </w:pPr>
            <w:r>
              <w:rPr>
                <w:color w:val="000000"/>
                <w:kern w:val="0"/>
                <w:sz w:val="18"/>
                <w:szCs w:val="18"/>
                <w:lang w:bidi="ar"/>
              </w:rPr>
              <w:t>R</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151C423A">
            <w:pPr>
              <w:widowControl/>
              <w:jc w:val="center"/>
              <w:textAlignment w:val="center"/>
              <w:rPr>
                <w:sz w:val="18"/>
                <w:szCs w:val="18"/>
              </w:rPr>
            </w:pPr>
            <w:r>
              <w:rPr>
                <w:rFonts w:hint="eastAsia"/>
                <w:color w:val="000000"/>
                <w:sz w:val="18"/>
                <w:szCs w:val="18"/>
              </w:rPr>
              <w:t>0.00022</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78255507">
            <w:pPr>
              <w:widowControl/>
              <w:jc w:val="center"/>
              <w:textAlignment w:val="center"/>
              <w:rPr>
                <w:sz w:val="18"/>
                <w:szCs w:val="18"/>
              </w:rPr>
            </w:pPr>
            <w:r>
              <w:rPr>
                <w:rFonts w:hint="eastAsia"/>
                <w:color w:val="000000"/>
                <w:sz w:val="18"/>
                <w:szCs w:val="18"/>
              </w:rPr>
              <w:t>0.00035</w:t>
            </w:r>
          </w:p>
        </w:tc>
        <w:tc>
          <w:tcPr>
            <w:tcW w:w="1001" w:type="pct"/>
            <w:tcBorders>
              <w:top w:val="single" w:color="000000" w:sz="4" w:space="0"/>
              <w:left w:val="single" w:color="000000" w:sz="4" w:space="0"/>
              <w:bottom w:val="single" w:color="000000" w:sz="4" w:space="0"/>
              <w:right w:val="single" w:color="000000" w:sz="4" w:space="0"/>
            </w:tcBorders>
            <w:noWrap/>
            <w:vAlign w:val="center"/>
          </w:tcPr>
          <w:p w14:paraId="4B3BE2F5">
            <w:pPr>
              <w:widowControl/>
              <w:jc w:val="center"/>
              <w:textAlignment w:val="center"/>
              <w:rPr>
                <w:sz w:val="18"/>
                <w:szCs w:val="18"/>
              </w:rPr>
            </w:pPr>
            <w:r>
              <w:rPr>
                <w:rFonts w:hint="eastAsia"/>
                <w:color w:val="000000"/>
                <w:sz w:val="18"/>
                <w:szCs w:val="18"/>
              </w:rPr>
              <w:t>0.00055</w:t>
            </w:r>
          </w:p>
        </w:tc>
        <w:tc>
          <w:tcPr>
            <w:tcW w:w="1000" w:type="pct"/>
            <w:tcBorders>
              <w:top w:val="single" w:color="000000" w:sz="4" w:space="0"/>
              <w:left w:val="single" w:color="000000" w:sz="4" w:space="0"/>
              <w:bottom w:val="single" w:color="000000" w:sz="4" w:space="0"/>
              <w:right w:val="single" w:color="000000" w:sz="4" w:space="0"/>
            </w:tcBorders>
            <w:noWrap/>
            <w:vAlign w:val="center"/>
          </w:tcPr>
          <w:p w14:paraId="537E9CC1">
            <w:pPr>
              <w:widowControl/>
              <w:jc w:val="center"/>
              <w:textAlignment w:val="center"/>
              <w:rPr>
                <w:sz w:val="18"/>
                <w:szCs w:val="18"/>
              </w:rPr>
            </w:pPr>
            <w:r>
              <w:rPr>
                <w:rFonts w:hint="eastAsia"/>
                <w:color w:val="000000"/>
                <w:sz w:val="18"/>
                <w:szCs w:val="18"/>
              </w:rPr>
              <w:t>0.00070</w:t>
            </w:r>
          </w:p>
        </w:tc>
      </w:tr>
    </w:tbl>
    <w:p w14:paraId="1B419F72">
      <w:pPr>
        <w:rPr>
          <w:rFonts w:ascii="黑体" w:eastAsia="黑体"/>
          <w:szCs w:val="21"/>
        </w:rPr>
      </w:pPr>
    </w:p>
    <w:p w14:paraId="27595645">
      <w:pPr>
        <w:rPr>
          <w:rFonts w:ascii="黑体" w:eastAsia="黑体"/>
          <w:szCs w:val="21"/>
        </w:rPr>
      </w:pPr>
    </w:p>
    <w:p w14:paraId="66FFB038">
      <w:pPr>
        <w:rPr>
          <w:rFonts w:ascii="黑体" w:eastAsia="黑体"/>
          <w:szCs w:val="21"/>
        </w:rPr>
      </w:pPr>
    </w:p>
    <w:p w14:paraId="0FC14F72">
      <w:pPr>
        <w:rPr>
          <w:rFonts w:ascii="黑体" w:eastAsia="黑体"/>
          <w:szCs w:val="21"/>
        </w:rPr>
      </w:pPr>
    </w:p>
    <w:p w14:paraId="65DC41BE">
      <w:pPr>
        <w:rPr>
          <w:rFonts w:ascii="黑体" w:eastAsia="黑体"/>
          <w:szCs w:val="21"/>
        </w:rPr>
      </w:pPr>
    </w:p>
    <w:p w14:paraId="4D116212">
      <w:pPr>
        <w:rPr>
          <w:rFonts w:ascii="黑体" w:eastAsia="黑体"/>
          <w:szCs w:val="21"/>
        </w:rPr>
      </w:pPr>
    </w:p>
    <w:p w14:paraId="04933B27">
      <w:pPr>
        <w:tabs>
          <w:tab w:val="left" w:pos="0"/>
        </w:tabs>
        <w:snapToGrid w:val="0"/>
        <w:spacing w:before="156" w:beforeLines="50" w:line="360" w:lineRule="auto"/>
        <w:ind w:firstLine="420"/>
      </w:pPr>
      <w:r>
        <w:rPr>
          <w:rFonts w:hint="eastAsia"/>
        </w:rPr>
        <w:t>重新检查原始数据处理过程，各元素的重复性和再现性计算结果如下表所示。</w:t>
      </w:r>
    </w:p>
    <w:p w14:paraId="1F50E956">
      <w:pPr>
        <w:tabs>
          <w:tab w:val="left" w:pos="0"/>
        </w:tabs>
        <w:snapToGrid w:val="0"/>
        <w:spacing w:before="156" w:beforeLines="50" w:line="360" w:lineRule="auto"/>
        <w:ind w:firstLine="420"/>
        <w:jc w:val="center"/>
        <w:rPr>
          <w:rFonts w:ascii="黑体" w:hAnsi="黑体" w:eastAsia="黑体" w:cs="黑体"/>
        </w:rPr>
      </w:pPr>
      <w:r>
        <w:rPr>
          <w:rFonts w:hint="eastAsia" w:ascii="黑体" w:hAnsi="黑体" w:eastAsia="黑体" w:cs="黑体"/>
        </w:rPr>
        <w:t>表 3</w:t>
      </w:r>
      <w:r>
        <w:rPr>
          <w:rFonts w:ascii="黑体" w:hAnsi="黑体" w:eastAsia="黑体" w:cs="黑体"/>
        </w:rPr>
        <w:t>6</w:t>
      </w:r>
      <w:r>
        <w:rPr>
          <w:rFonts w:hint="eastAsia" w:ascii="黑体" w:hAnsi="黑体" w:eastAsia="黑体" w:cs="黑体"/>
        </w:rPr>
        <w:t xml:space="preserve"> 各元素的重复性和再现性计算结果</w:t>
      </w:r>
    </w:p>
    <w:tbl>
      <w:tblPr>
        <w:tblStyle w:val="28"/>
        <w:tblW w:w="4826" w:type="pc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613"/>
        <w:gridCol w:w="1611"/>
        <w:gridCol w:w="1422"/>
        <w:gridCol w:w="1230"/>
        <w:gridCol w:w="1230"/>
        <w:gridCol w:w="1227"/>
      </w:tblGrid>
      <w:tr w14:paraId="5A04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9C10DC1">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ascii="Times New Roman" w:hAnsi="Times New Roman"/>
                <w:sz w:val="18"/>
                <w:szCs w:val="18"/>
                <w:vertAlign w:val="subscript"/>
              </w:rPr>
              <w:t>Mg</w:t>
            </w:r>
            <w:r>
              <w:rPr>
                <w:rFonts w:ascii="Times New Roman" w:hAnsi="Times New Roman"/>
                <w:sz w:val="18"/>
                <w:szCs w:val="18"/>
              </w:rPr>
              <w:t>/%</w:t>
            </w:r>
          </w:p>
        </w:tc>
        <w:tc>
          <w:tcPr>
            <w:tcW w:w="843" w:type="pct"/>
            <w:vAlign w:val="center"/>
          </w:tcPr>
          <w:p w14:paraId="4E39506C">
            <w:pPr>
              <w:widowControl/>
              <w:jc w:val="center"/>
              <w:textAlignment w:val="bottom"/>
              <w:rPr>
                <w:sz w:val="18"/>
                <w:szCs w:val="18"/>
              </w:rPr>
            </w:pPr>
            <w:r>
              <w:rPr>
                <w:rFonts w:hint="eastAsia"/>
                <w:color w:val="000000"/>
                <w:sz w:val="18"/>
                <w:szCs w:val="18"/>
              </w:rPr>
              <w:t>0.0010</w:t>
            </w:r>
          </w:p>
        </w:tc>
        <w:tc>
          <w:tcPr>
            <w:tcW w:w="842" w:type="pct"/>
            <w:vAlign w:val="center"/>
          </w:tcPr>
          <w:p w14:paraId="07CF18A1">
            <w:pPr>
              <w:widowControl/>
              <w:jc w:val="center"/>
              <w:textAlignment w:val="bottom"/>
              <w:rPr>
                <w:sz w:val="18"/>
                <w:szCs w:val="18"/>
              </w:rPr>
            </w:pPr>
            <w:r>
              <w:rPr>
                <w:rFonts w:hint="eastAsia"/>
                <w:color w:val="000000"/>
                <w:sz w:val="18"/>
                <w:szCs w:val="18"/>
              </w:rPr>
              <w:t>0.0012</w:t>
            </w:r>
          </w:p>
        </w:tc>
        <w:tc>
          <w:tcPr>
            <w:tcW w:w="743" w:type="pct"/>
            <w:vAlign w:val="center"/>
          </w:tcPr>
          <w:p w14:paraId="2EF0805A">
            <w:pPr>
              <w:widowControl/>
              <w:jc w:val="center"/>
              <w:textAlignment w:val="bottom"/>
              <w:rPr>
                <w:sz w:val="18"/>
                <w:szCs w:val="18"/>
              </w:rPr>
            </w:pPr>
            <w:r>
              <w:rPr>
                <w:rFonts w:hint="eastAsia"/>
                <w:color w:val="000000"/>
                <w:sz w:val="18"/>
                <w:szCs w:val="18"/>
              </w:rPr>
              <w:t>0.002</w:t>
            </w:r>
          </w:p>
        </w:tc>
        <w:tc>
          <w:tcPr>
            <w:tcW w:w="643" w:type="pct"/>
            <w:vAlign w:val="center"/>
          </w:tcPr>
          <w:p w14:paraId="5B78C872">
            <w:pPr>
              <w:widowControl/>
              <w:jc w:val="center"/>
              <w:textAlignment w:val="bottom"/>
              <w:rPr>
                <w:sz w:val="18"/>
                <w:szCs w:val="18"/>
              </w:rPr>
            </w:pPr>
          </w:p>
        </w:tc>
        <w:tc>
          <w:tcPr>
            <w:tcW w:w="643" w:type="pct"/>
            <w:vAlign w:val="center"/>
          </w:tcPr>
          <w:p w14:paraId="43AEAFC1">
            <w:pPr>
              <w:widowControl/>
              <w:jc w:val="center"/>
              <w:textAlignment w:val="bottom"/>
              <w:rPr>
                <w:sz w:val="18"/>
                <w:szCs w:val="18"/>
              </w:rPr>
            </w:pPr>
          </w:p>
        </w:tc>
        <w:tc>
          <w:tcPr>
            <w:tcW w:w="641" w:type="pct"/>
            <w:vAlign w:val="center"/>
          </w:tcPr>
          <w:p w14:paraId="1F995FFF">
            <w:pPr>
              <w:widowControl/>
              <w:jc w:val="center"/>
              <w:textAlignment w:val="bottom"/>
              <w:rPr>
                <w:sz w:val="18"/>
                <w:szCs w:val="18"/>
              </w:rPr>
            </w:pPr>
          </w:p>
        </w:tc>
      </w:tr>
      <w:tr w14:paraId="41CD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BCE6A2C">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38CC0B6D">
            <w:pPr>
              <w:widowControl/>
              <w:jc w:val="center"/>
              <w:textAlignment w:val="center"/>
              <w:rPr>
                <w:sz w:val="18"/>
                <w:szCs w:val="18"/>
              </w:rPr>
            </w:pPr>
            <w:r>
              <w:rPr>
                <w:rFonts w:hint="eastAsia"/>
                <w:color w:val="000000"/>
                <w:sz w:val="18"/>
                <w:szCs w:val="18"/>
              </w:rPr>
              <w:t>0.0001</w:t>
            </w:r>
          </w:p>
        </w:tc>
        <w:tc>
          <w:tcPr>
            <w:tcW w:w="842" w:type="pct"/>
            <w:vAlign w:val="center"/>
          </w:tcPr>
          <w:p w14:paraId="06DF2EBD">
            <w:pPr>
              <w:widowControl/>
              <w:jc w:val="center"/>
              <w:textAlignment w:val="center"/>
              <w:rPr>
                <w:sz w:val="18"/>
                <w:szCs w:val="18"/>
              </w:rPr>
            </w:pPr>
            <w:r>
              <w:rPr>
                <w:rFonts w:hint="eastAsia"/>
                <w:color w:val="000000"/>
                <w:sz w:val="18"/>
                <w:szCs w:val="18"/>
              </w:rPr>
              <w:t>0.0001</w:t>
            </w:r>
          </w:p>
        </w:tc>
        <w:tc>
          <w:tcPr>
            <w:tcW w:w="743" w:type="pct"/>
            <w:vAlign w:val="center"/>
          </w:tcPr>
          <w:p w14:paraId="3B10CFD8">
            <w:pPr>
              <w:widowControl/>
              <w:jc w:val="center"/>
              <w:textAlignment w:val="center"/>
              <w:rPr>
                <w:sz w:val="18"/>
                <w:szCs w:val="18"/>
              </w:rPr>
            </w:pPr>
            <w:r>
              <w:rPr>
                <w:rFonts w:hint="eastAsia"/>
                <w:color w:val="000000"/>
                <w:sz w:val="18"/>
                <w:szCs w:val="18"/>
              </w:rPr>
              <w:t>0.0001</w:t>
            </w:r>
          </w:p>
        </w:tc>
        <w:tc>
          <w:tcPr>
            <w:tcW w:w="643" w:type="pct"/>
            <w:vAlign w:val="center"/>
          </w:tcPr>
          <w:p w14:paraId="0F025A61">
            <w:pPr>
              <w:widowControl/>
              <w:jc w:val="center"/>
              <w:textAlignment w:val="center"/>
              <w:rPr>
                <w:sz w:val="18"/>
                <w:szCs w:val="18"/>
              </w:rPr>
            </w:pPr>
          </w:p>
        </w:tc>
        <w:tc>
          <w:tcPr>
            <w:tcW w:w="643" w:type="pct"/>
            <w:vAlign w:val="center"/>
          </w:tcPr>
          <w:p w14:paraId="6851E499">
            <w:pPr>
              <w:widowControl/>
              <w:jc w:val="center"/>
              <w:textAlignment w:val="center"/>
              <w:rPr>
                <w:sz w:val="18"/>
                <w:szCs w:val="18"/>
              </w:rPr>
            </w:pPr>
          </w:p>
        </w:tc>
        <w:tc>
          <w:tcPr>
            <w:tcW w:w="641" w:type="pct"/>
            <w:vAlign w:val="center"/>
          </w:tcPr>
          <w:p w14:paraId="28BBA59D">
            <w:pPr>
              <w:widowControl/>
              <w:jc w:val="center"/>
              <w:textAlignment w:val="center"/>
              <w:rPr>
                <w:sz w:val="18"/>
                <w:szCs w:val="18"/>
              </w:rPr>
            </w:pPr>
          </w:p>
        </w:tc>
      </w:tr>
      <w:tr w14:paraId="4D69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9DC91CC">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1DD2404A">
            <w:pPr>
              <w:widowControl/>
              <w:jc w:val="center"/>
              <w:textAlignment w:val="center"/>
              <w:rPr>
                <w:rFonts w:eastAsiaTheme="minorEastAsia"/>
                <w:sz w:val="18"/>
                <w:szCs w:val="18"/>
              </w:rPr>
            </w:pPr>
            <w:r>
              <w:rPr>
                <w:rFonts w:hint="eastAsia"/>
                <w:color w:val="000000"/>
                <w:sz w:val="18"/>
                <w:szCs w:val="18"/>
              </w:rPr>
              <w:t>0.0002</w:t>
            </w:r>
          </w:p>
        </w:tc>
        <w:tc>
          <w:tcPr>
            <w:tcW w:w="842" w:type="pct"/>
            <w:vAlign w:val="center"/>
          </w:tcPr>
          <w:p w14:paraId="25F9100E">
            <w:pPr>
              <w:widowControl/>
              <w:jc w:val="center"/>
              <w:textAlignment w:val="center"/>
              <w:rPr>
                <w:rFonts w:eastAsiaTheme="minorEastAsia"/>
                <w:sz w:val="18"/>
                <w:szCs w:val="18"/>
              </w:rPr>
            </w:pPr>
            <w:r>
              <w:rPr>
                <w:rFonts w:hint="eastAsia"/>
                <w:color w:val="000000"/>
                <w:sz w:val="18"/>
                <w:szCs w:val="18"/>
              </w:rPr>
              <w:t>0.0002</w:t>
            </w:r>
          </w:p>
        </w:tc>
        <w:tc>
          <w:tcPr>
            <w:tcW w:w="743" w:type="pct"/>
            <w:vAlign w:val="center"/>
          </w:tcPr>
          <w:p w14:paraId="5EE9B343">
            <w:pPr>
              <w:widowControl/>
              <w:jc w:val="center"/>
              <w:textAlignment w:val="center"/>
              <w:rPr>
                <w:rFonts w:eastAsiaTheme="minorEastAsia"/>
                <w:sz w:val="18"/>
                <w:szCs w:val="18"/>
              </w:rPr>
            </w:pPr>
            <w:r>
              <w:rPr>
                <w:rFonts w:hint="eastAsia"/>
                <w:color w:val="000000"/>
                <w:sz w:val="18"/>
                <w:szCs w:val="18"/>
              </w:rPr>
              <w:t>0.0002</w:t>
            </w:r>
          </w:p>
        </w:tc>
        <w:tc>
          <w:tcPr>
            <w:tcW w:w="643" w:type="pct"/>
            <w:vAlign w:val="center"/>
          </w:tcPr>
          <w:p w14:paraId="468F0ACC">
            <w:pPr>
              <w:widowControl/>
              <w:jc w:val="center"/>
              <w:textAlignment w:val="center"/>
              <w:rPr>
                <w:rFonts w:eastAsiaTheme="minorEastAsia"/>
                <w:sz w:val="18"/>
                <w:szCs w:val="18"/>
              </w:rPr>
            </w:pPr>
          </w:p>
        </w:tc>
        <w:tc>
          <w:tcPr>
            <w:tcW w:w="643" w:type="pct"/>
            <w:vAlign w:val="center"/>
          </w:tcPr>
          <w:p w14:paraId="789E1ECE">
            <w:pPr>
              <w:widowControl/>
              <w:jc w:val="center"/>
              <w:textAlignment w:val="center"/>
              <w:rPr>
                <w:rFonts w:eastAsiaTheme="minorEastAsia"/>
                <w:sz w:val="18"/>
                <w:szCs w:val="18"/>
              </w:rPr>
            </w:pPr>
          </w:p>
        </w:tc>
        <w:tc>
          <w:tcPr>
            <w:tcW w:w="641" w:type="pct"/>
            <w:vAlign w:val="center"/>
          </w:tcPr>
          <w:p w14:paraId="6510B7D9">
            <w:pPr>
              <w:widowControl/>
              <w:jc w:val="center"/>
              <w:textAlignment w:val="center"/>
              <w:rPr>
                <w:rFonts w:eastAsiaTheme="minorEastAsia"/>
                <w:sz w:val="18"/>
                <w:szCs w:val="18"/>
              </w:rPr>
            </w:pPr>
          </w:p>
        </w:tc>
      </w:tr>
      <w:tr w14:paraId="2714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587B6D6">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ascii="Times New Roman" w:hAnsi="Times New Roman"/>
                <w:sz w:val="18"/>
                <w:szCs w:val="18"/>
                <w:vertAlign w:val="subscript"/>
              </w:rPr>
              <w:t>Cd</w:t>
            </w:r>
            <w:r>
              <w:rPr>
                <w:rFonts w:ascii="Times New Roman" w:hAnsi="Times New Roman"/>
                <w:sz w:val="18"/>
                <w:szCs w:val="18"/>
              </w:rPr>
              <w:t>/%</w:t>
            </w:r>
          </w:p>
        </w:tc>
        <w:tc>
          <w:tcPr>
            <w:tcW w:w="843" w:type="pct"/>
            <w:vAlign w:val="center"/>
          </w:tcPr>
          <w:p w14:paraId="727E2AFF">
            <w:pPr>
              <w:jc w:val="center"/>
              <w:textAlignment w:val="bottom"/>
              <w:rPr>
                <w:sz w:val="18"/>
                <w:szCs w:val="18"/>
              </w:rPr>
            </w:pPr>
            <w:r>
              <w:rPr>
                <w:rFonts w:hint="eastAsia"/>
                <w:color w:val="000000"/>
                <w:sz w:val="18"/>
                <w:szCs w:val="18"/>
              </w:rPr>
              <w:t>0.00041</w:t>
            </w:r>
          </w:p>
        </w:tc>
        <w:tc>
          <w:tcPr>
            <w:tcW w:w="842" w:type="pct"/>
            <w:vAlign w:val="center"/>
          </w:tcPr>
          <w:p w14:paraId="6D447132">
            <w:pPr>
              <w:jc w:val="center"/>
              <w:textAlignment w:val="bottom"/>
              <w:rPr>
                <w:sz w:val="18"/>
                <w:szCs w:val="18"/>
              </w:rPr>
            </w:pPr>
            <w:r>
              <w:rPr>
                <w:rFonts w:hint="eastAsia"/>
                <w:color w:val="000000"/>
                <w:sz w:val="18"/>
                <w:szCs w:val="18"/>
              </w:rPr>
              <w:t>0.00082</w:t>
            </w:r>
          </w:p>
        </w:tc>
        <w:tc>
          <w:tcPr>
            <w:tcW w:w="743" w:type="pct"/>
            <w:vAlign w:val="center"/>
          </w:tcPr>
          <w:p w14:paraId="75B76F0A">
            <w:pPr>
              <w:jc w:val="center"/>
              <w:textAlignment w:val="bottom"/>
              <w:rPr>
                <w:sz w:val="18"/>
                <w:szCs w:val="18"/>
              </w:rPr>
            </w:pPr>
            <w:r>
              <w:rPr>
                <w:rFonts w:hint="eastAsia"/>
                <w:color w:val="000000"/>
                <w:sz w:val="18"/>
                <w:szCs w:val="18"/>
              </w:rPr>
              <w:t>0.0018</w:t>
            </w:r>
          </w:p>
        </w:tc>
        <w:tc>
          <w:tcPr>
            <w:tcW w:w="643" w:type="pct"/>
            <w:vAlign w:val="center"/>
          </w:tcPr>
          <w:p w14:paraId="192BD7C8">
            <w:pPr>
              <w:jc w:val="center"/>
              <w:textAlignment w:val="bottom"/>
              <w:rPr>
                <w:sz w:val="18"/>
                <w:szCs w:val="18"/>
              </w:rPr>
            </w:pPr>
            <w:r>
              <w:rPr>
                <w:rFonts w:hint="eastAsia"/>
                <w:color w:val="000000"/>
                <w:sz w:val="18"/>
                <w:szCs w:val="18"/>
              </w:rPr>
              <w:t>0.0024</w:t>
            </w:r>
          </w:p>
        </w:tc>
        <w:tc>
          <w:tcPr>
            <w:tcW w:w="643" w:type="pct"/>
            <w:vAlign w:val="center"/>
          </w:tcPr>
          <w:p w14:paraId="4201E4F4">
            <w:pPr>
              <w:jc w:val="center"/>
              <w:textAlignment w:val="bottom"/>
              <w:rPr>
                <w:sz w:val="18"/>
                <w:szCs w:val="18"/>
              </w:rPr>
            </w:pPr>
          </w:p>
        </w:tc>
        <w:tc>
          <w:tcPr>
            <w:tcW w:w="641" w:type="pct"/>
            <w:vAlign w:val="center"/>
          </w:tcPr>
          <w:p w14:paraId="5DB9418D">
            <w:pPr>
              <w:jc w:val="center"/>
              <w:textAlignment w:val="bottom"/>
              <w:rPr>
                <w:sz w:val="18"/>
                <w:szCs w:val="18"/>
              </w:rPr>
            </w:pPr>
          </w:p>
        </w:tc>
      </w:tr>
      <w:tr w14:paraId="77F4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D735FF7">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2E356451">
            <w:pPr>
              <w:jc w:val="center"/>
              <w:textAlignment w:val="center"/>
              <w:rPr>
                <w:sz w:val="18"/>
                <w:szCs w:val="18"/>
              </w:rPr>
            </w:pPr>
            <w:r>
              <w:rPr>
                <w:rFonts w:hint="eastAsia"/>
                <w:color w:val="000000"/>
                <w:sz w:val="18"/>
                <w:szCs w:val="18"/>
              </w:rPr>
              <w:t>0.00005</w:t>
            </w:r>
          </w:p>
        </w:tc>
        <w:tc>
          <w:tcPr>
            <w:tcW w:w="842" w:type="pct"/>
            <w:vAlign w:val="center"/>
          </w:tcPr>
          <w:p w14:paraId="51564C3E">
            <w:pPr>
              <w:jc w:val="center"/>
              <w:textAlignment w:val="center"/>
              <w:rPr>
                <w:sz w:val="18"/>
                <w:szCs w:val="18"/>
              </w:rPr>
            </w:pPr>
            <w:r>
              <w:rPr>
                <w:rFonts w:hint="eastAsia"/>
                <w:color w:val="000000"/>
                <w:sz w:val="18"/>
                <w:szCs w:val="18"/>
              </w:rPr>
              <w:t>0.00007</w:t>
            </w:r>
          </w:p>
        </w:tc>
        <w:tc>
          <w:tcPr>
            <w:tcW w:w="743" w:type="pct"/>
            <w:vAlign w:val="center"/>
          </w:tcPr>
          <w:p w14:paraId="76B7D809">
            <w:pPr>
              <w:jc w:val="center"/>
              <w:textAlignment w:val="center"/>
              <w:rPr>
                <w:sz w:val="18"/>
                <w:szCs w:val="18"/>
              </w:rPr>
            </w:pPr>
            <w:r>
              <w:rPr>
                <w:rFonts w:hint="eastAsia"/>
                <w:color w:val="000000"/>
                <w:sz w:val="18"/>
                <w:szCs w:val="18"/>
              </w:rPr>
              <w:t>0.00014</w:t>
            </w:r>
          </w:p>
        </w:tc>
        <w:tc>
          <w:tcPr>
            <w:tcW w:w="643" w:type="pct"/>
            <w:vAlign w:val="center"/>
          </w:tcPr>
          <w:p w14:paraId="05E7D898">
            <w:pPr>
              <w:jc w:val="center"/>
              <w:textAlignment w:val="center"/>
              <w:rPr>
                <w:sz w:val="18"/>
                <w:szCs w:val="18"/>
              </w:rPr>
            </w:pPr>
            <w:r>
              <w:rPr>
                <w:rFonts w:hint="eastAsia"/>
                <w:color w:val="000000"/>
                <w:sz w:val="18"/>
                <w:szCs w:val="18"/>
              </w:rPr>
              <w:t>0.00015</w:t>
            </w:r>
          </w:p>
        </w:tc>
        <w:tc>
          <w:tcPr>
            <w:tcW w:w="643" w:type="pct"/>
            <w:vAlign w:val="center"/>
          </w:tcPr>
          <w:p w14:paraId="2A6CF47F">
            <w:pPr>
              <w:jc w:val="center"/>
              <w:textAlignment w:val="center"/>
              <w:rPr>
                <w:sz w:val="18"/>
                <w:szCs w:val="18"/>
              </w:rPr>
            </w:pPr>
          </w:p>
        </w:tc>
        <w:tc>
          <w:tcPr>
            <w:tcW w:w="641" w:type="pct"/>
            <w:vAlign w:val="center"/>
          </w:tcPr>
          <w:p w14:paraId="30EC653C">
            <w:pPr>
              <w:jc w:val="center"/>
              <w:textAlignment w:val="center"/>
              <w:rPr>
                <w:sz w:val="18"/>
                <w:szCs w:val="18"/>
              </w:rPr>
            </w:pPr>
          </w:p>
        </w:tc>
      </w:tr>
      <w:tr w14:paraId="7A98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7C68DF1">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174040E0">
            <w:pPr>
              <w:jc w:val="center"/>
              <w:textAlignment w:val="center"/>
              <w:rPr>
                <w:rFonts w:eastAsiaTheme="minorEastAsia"/>
                <w:sz w:val="18"/>
                <w:szCs w:val="18"/>
              </w:rPr>
            </w:pPr>
            <w:r>
              <w:rPr>
                <w:rFonts w:hint="eastAsia"/>
                <w:color w:val="000000"/>
                <w:sz w:val="18"/>
                <w:szCs w:val="18"/>
              </w:rPr>
              <w:t>0.00012</w:t>
            </w:r>
          </w:p>
        </w:tc>
        <w:tc>
          <w:tcPr>
            <w:tcW w:w="842" w:type="pct"/>
            <w:vAlign w:val="center"/>
          </w:tcPr>
          <w:p w14:paraId="1705A1A0">
            <w:pPr>
              <w:jc w:val="center"/>
              <w:textAlignment w:val="center"/>
              <w:rPr>
                <w:rFonts w:eastAsiaTheme="minorEastAsia"/>
                <w:sz w:val="18"/>
                <w:szCs w:val="18"/>
              </w:rPr>
            </w:pPr>
            <w:r>
              <w:rPr>
                <w:rFonts w:hint="eastAsia"/>
                <w:color w:val="000000"/>
                <w:sz w:val="18"/>
                <w:szCs w:val="18"/>
              </w:rPr>
              <w:t>0.00016</w:t>
            </w:r>
          </w:p>
        </w:tc>
        <w:tc>
          <w:tcPr>
            <w:tcW w:w="743" w:type="pct"/>
            <w:vAlign w:val="center"/>
          </w:tcPr>
          <w:p w14:paraId="4E163F35">
            <w:pPr>
              <w:jc w:val="center"/>
              <w:textAlignment w:val="center"/>
              <w:rPr>
                <w:rFonts w:eastAsiaTheme="minorEastAsia"/>
                <w:sz w:val="18"/>
                <w:szCs w:val="18"/>
              </w:rPr>
            </w:pPr>
            <w:r>
              <w:rPr>
                <w:rFonts w:hint="eastAsia"/>
                <w:color w:val="000000"/>
                <w:sz w:val="18"/>
                <w:szCs w:val="18"/>
              </w:rPr>
              <w:t>0.00027</w:t>
            </w:r>
          </w:p>
        </w:tc>
        <w:tc>
          <w:tcPr>
            <w:tcW w:w="643" w:type="pct"/>
            <w:vAlign w:val="center"/>
          </w:tcPr>
          <w:p w14:paraId="4683A40D">
            <w:pPr>
              <w:jc w:val="center"/>
              <w:textAlignment w:val="center"/>
              <w:rPr>
                <w:rFonts w:eastAsiaTheme="minorEastAsia"/>
                <w:sz w:val="18"/>
                <w:szCs w:val="18"/>
              </w:rPr>
            </w:pPr>
            <w:r>
              <w:rPr>
                <w:rFonts w:hint="eastAsia"/>
                <w:color w:val="000000"/>
                <w:sz w:val="18"/>
                <w:szCs w:val="18"/>
              </w:rPr>
              <w:t>0.00041</w:t>
            </w:r>
          </w:p>
        </w:tc>
        <w:tc>
          <w:tcPr>
            <w:tcW w:w="643" w:type="pct"/>
            <w:vAlign w:val="center"/>
          </w:tcPr>
          <w:p w14:paraId="433971B8">
            <w:pPr>
              <w:jc w:val="center"/>
              <w:textAlignment w:val="center"/>
              <w:rPr>
                <w:rFonts w:eastAsiaTheme="minorEastAsia"/>
                <w:sz w:val="18"/>
                <w:szCs w:val="18"/>
              </w:rPr>
            </w:pPr>
          </w:p>
        </w:tc>
        <w:tc>
          <w:tcPr>
            <w:tcW w:w="641" w:type="pct"/>
            <w:vAlign w:val="center"/>
          </w:tcPr>
          <w:p w14:paraId="0DCC885F">
            <w:pPr>
              <w:jc w:val="center"/>
              <w:textAlignment w:val="center"/>
              <w:rPr>
                <w:rFonts w:eastAsiaTheme="minorEastAsia"/>
                <w:sz w:val="18"/>
                <w:szCs w:val="18"/>
              </w:rPr>
            </w:pPr>
          </w:p>
        </w:tc>
      </w:tr>
      <w:tr w14:paraId="725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69F9BBA">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W</w:t>
            </w:r>
            <w:r>
              <w:rPr>
                <w:rFonts w:ascii="Times New Roman" w:hAnsi="Times New Roman"/>
                <w:sz w:val="18"/>
                <w:szCs w:val="18"/>
                <w:vertAlign w:val="subscript"/>
              </w:rPr>
              <w:t>C</w:t>
            </w:r>
            <w:r>
              <w:rPr>
                <w:rFonts w:hint="eastAsia" w:ascii="Times New Roman" w:hAnsi="Times New Roman"/>
                <w:sz w:val="18"/>
                <w:szCs w:val="18"/>
                <w:vertAlign w:val="subscript"/>
              </w:rPr>
              <w:t>o</w:t>
            </w:r>
            <w:r>
              <w:rPr>
                <w:rFonts w:ascii="Times New Roman" w:hAnsi="Times New Roman"/>
                <w:sz w:val="18"/>
                <w:szCs w:val="18"/>
              </w:rPr>
              <w:t>/%</w:t>
            </w:r>
          </w:p>
        </w:tc>
        <w:tc>
          <w:tcPr>
            <w:tcW w:w="843" w:type="pct"/>
            <w:vAlign w:val="center"/>
          </w:tcPr>
          <w:p w14:paraId="54260603">
            <w:pPr>
              <w:jc w:val="center"/>
              <w:textAlignment w:val="center"/>
              <w:rPr>
                <w:color w:val="000000"/>
                <w:sz w:val="18"/>
                <w:szCs w:val="18"/>
              </w:rPr>
            </w:pPr>
            <w:r>
              <w:rPr>
                <w:rFonts w:hint="eastAsia"/>
                <w:color w:val="000000"/>
                <w:sz w:val="18"/>
                <w:szCs w:val="18"/>
              </w:rPr>
              <w:t>0.004</w:t>
            </w:r>
          </w:p>
        </w:tc>
        <w:tc>
          <w:tcPr>
            <w:tcW w:w="842" w:type="pct"/>
            <w:vAlign w:val="center"/>
          </w:tcPr>
          <w:p w14:paraId="51C179F4">
            <w:pPr>
              <w:jc w:val="center"/>
              <w:textAlignment w:val="center"/>
              <w:rPr>
                <w:color w:val="000000"/>
                <w:sz w:val="18"/>
                <w:szCs w:val="18"/>
              </w:rPr>
            </w:pPr>
            <w:r>
              <w:rPr>
                <w:rFonts w:hint="eastAsia"/>
                <w:color w:val="000000"/>
                <w:sz w:val="18"/>
                <w:szCs w:val="18"/>
              </w:rPr>
              <w:t>0.044</w:t>
            </w:r>
          </w:p>
        </w:tc>
        <w:tc>
          <w:tcPr>
            <w:tcW w:w="743" w:type="pct"/>
            <w:vAlign w:val="center"/>
          </w:tcPr>
          <w:p w14:paraId="06706FD1">
            <w:pPr>
              <w:jc w:val="center"/>
              <w:textAlignment w:val="center"/>
              <w:rPr>
                <w:color w:val="000000"/>
                <w:sz w:val="18"/>
                <w:szCs w:val="18"/>
              </w:rPr>
            </w:pPr>
            <w:r>
              <w:rPr>
                <w:rFonts w:hint="eastAsia"/>
                <w:color w:val="000000"/>
                <w:sz w:val="18"/>
                <w:szCs w:val="18"/>
              </w:rPr>
              <w:t>0.13</w:t>
            </w:r>
          </w:p>
        </w:tc>
        <w:tc>
          <w:tcPr>
            <w:tcW w:w="643" w:type="pct"/>
            <w:vAlign w:val="center"/>
          </w:tcPr>
          <w:p w14:paraId="227E672A">
            <w:pPr>
              <w:jc w:val="center"/>
              <w:textAlignment w:val="center"/>
              <w:rPr>
                <w:color w:val="000000"/>
                <w:sz w:val="18"/>
                <w:szCs w:val="18"/>
              </w:rPr>
            </w:pPr>
            <w:r>
              <w:rPr>
                <w:rFonts w:hint="eastAsia"/>
                <w:color w:val="000000"/>
                <w:sz w:val="18"/>
                <w:szCs w:val="18"/>
              </w:rPr>
              <w:t>0.40</w:t>
            </w:r>
          </w:p>
        </w:tc>
        <w:tc>
          <w:tcPr>
            <w:tcW w:w="643" w:type="pct"/>
            <w:vAlign w:val="center"/>
          </w:tcPr>
          <w:p w14:paraId="66487F9C">
            <w:pPr>
              <w:jc w:val="center"/>
              <w:textAlignment w:val="center"/>
              <w:rPr>
                <w:rFonts w:eastAsiaTheme="minorEastAsia"/>
                <w:sz w:val="18"/>
                <w:szCs w:val="18"/>
              </w:rPr>
            </w:pPr>
            <w:r>
              <w:rPr>
                <w:rFonts w:hint="eastAsia"/>
                <w:color w:val="000000"/>
                <w:sz w:val="18"/>
                <w:szCs w:val="18"/>
              </w:rPr>
              <w:t>0.68</w:t>
            </w:r>
          </w:p>
        </w:tc>
        <w:tc>
          <w:tcPr>
            <w:tcW w:w="641" w:type="pct"/>
            <w:vAlign w:val="center"/>
          </w:tcPr>
          <w:p w14:paraId="06547D36">
            <w:pPr>
              <w:jc w:val="center"/>
              <w:textAlignment w:val="center"/>
              <w:rPr>
                <w:rFonts w:eastAsiaTheme="minorEastAsia"/>
                <w:sz w:val="18"/>
                <w:szCs w:val="18"/>
              </w:rPr>
            </w:pPr>
          </w:p>
        </w:tc>
      </w:tr>
      <w:tr w14:paraId="63F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6A10895">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7AD3246D">
            <w:pPr>
              <w:jc w:val="center"/>
              <w:textAlignment w:val="center"/>
              <w:rPr>
                <w:color w:val="000000"/>
                <w:sz w:val="18"/>
                <w:szCs w:val="18"/>
              </w:rPr>
            </w:pPr>
            <w:r>
              <w:rPr>
                <w:rFonts w:hint="eastAsia"/>
                <w:color w:val="000000"/>
                <w:sz w:val="18"/>
                <w:szCs w:val="18"/>
              </w:rPr>
              <w:t>0.0004</w:t>
            </w:r>
          </w:p>
        </w:tc>
        <w:tc>
          <w:tcPr>
            <w:tcW w:w="842" w:type="pct"/>
            <w:vAlign w:val="center"/>
          </w:tcPr>
          <w:p w14:paraId="112963CF">
            <w:pPr>
              <w:jc w:val="center"/>
              <w:textAlignment w:val="center"/>
              <w:rPr>
                <w:color w:val="000000"/>
                <w:sz w:val="18"/>
                <w:szCs w:val="18"/>
              </w:rPr>
            </w:pPr>
            <w:r>
              <w:rPr>
                <w:rFonts w:hint="eastAsia"/>
                <w:color w:val="000000"/>
                <w:sz w:val="18"/>
                <w:szCs w:val="18"/>
              </w:rPr>
              <w:t>0.00</w:t>
            </w:r>
            <w:r>
              <w:rPr>
                <w:color w:val="000000"/>
                <w:sz w:val="18"/>
                <w:szCs w:val="18"/>
              </w:rPr>
              <w:t>2</w:t>
            </w:r>
          </w:p>
        </w:tc>
        <w:tc>
          <w:tcPr>
            <w:tcW w:w="743" w:type="pct"/>
            <w:vAlign w:val="center"/>
          </w:tcPr>
          <w:p w14:paraId="7BE6B990">
            <w:pPr>
              <w:jc w:val="center"/>
              <w:textAlignment w:val="center"/>
              <w:rPr>
                <w:color w:val="000000"/>
                <w:sz w:val="18"/>
                <w:szCs w:val="18"/>
              </w:rPr>
            </w:pPr>
            <w:r>
              <w:rPr>
                <w:rFonts w:hint="eastAsia"/>
                <w:color w:val="000000"/>
                <w:sz w:val="18"/>
                <w:szCs w:val="18"/>
              </w:rPr>
              <w:t>0.009</w:t>
            </w:r>
          </w:p>
        </w:tc>
        <w:tc>
          <w:tcPr>
            <w:tcW w:w="643" w:type="pct"/>
            <w:vAlign w:val="center"/>
          </w:tcPr>
          <w:p w14:paraId="5D69C072">
            <w:pPr>
              <w:jc w:val="center"/>
              <w:textAlignment w:val="center"/>
              <w:rPr>
                <w:color w:val="000000"/>
                <w:sz w:val="18"/>
                <w:szCs w:val="18"/>
              </w:rPr>
            </w:pPr>
            <w:r>
              <w:rPr>
                <w:rFonts w:hint="eastAsia"/>
                <w:color w:val="000000"/>
                <w:sz w:val="18"/>
                <w:szCs w:val="18"/>
              </w:rPr>
              <w:t>0.0</w:t>
            </w:r>
            <w:r>
              <w:rPr>
                <w:color w:val="000000"/>
                <w:sz w:val="18"/>
                <w:szCs w:val="18"/>
              </w:rPr>
              <w:t>2</w:t>
            </w:r>
          </w:p>
        </w:tc>
        <w:tc>
          <w:tcPr>
            <w:tcW w:w="643" w:type="pct"/>
            <w:vAlign w:val="center"/>
          </w:tcPr>
          <w:p w14:paraId="3D08CE6C">
            <w:pPr>
              <w:jc w:val="center"/>
              <w:textAlignment w:val="center"/>
              <w:rPr>
                <w:rFonts w:eastAsiaTheme="minorEastAsia"/>
                <w:sz w:val="18"/>
                <w:szCs w:val="18"/>
              </w:rPr>
            </w:pPr>
            <w:r>
              <w:rPr>
                <w:rFonts w:hint="eastAsia"/>
                <w:color w:val="000000"/>
                <w:sz w:val="18"/>
                <w:szCs w:val="18"/>
              </w:rPr>
              <w:t>0.0</w:t>
            </w:r>
            <w:r>
              <w:rPr>
                <w:color w:val="000000"/>
                <w:sz w:val="18"/>
                <w:szCs w:val="18"/>
              </w:rPr>
              <w:t>3</w:t>
            </w:r>
          </w:p>
        </w:tc>
        <w:tc>
          <w:tcPr>
            <w:tcW w:w="641" w:type="pct"/>
            <w:vAlign w:val="center"/>
          </w:tcPr>
          <w:p w14:paraId="15E3EC7D">
            <w:pPr>
              <w:jc w:val="center"/>
              <w:textAlignment w:val="center"/>
              <w:rPr>
                <w:rFonts w:eastAsiaTheme="minorEastAsia"/>
                <w:sz w:val="18"/>
                <w:szCs w:val="18"/>
              </w:rPr>
            </w:pPr>
          </w:p>
        </w:tc>
      </w:tr>
      <w:tr w14:paraId="6A22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CBA7F7E">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79B9E235">
            <w:pPr>
              <w:jc w:val="center"/>
              <w:textAlignment w:val="center"/>
              <w:rPr>
                <w:color w:val="000000"/>
                <w:sz w:val="18"/>
                <w:szCs w:val="18"/>
              </w:rPr>
            </w:pPr>
            <w:r>
              <w:rPr>
                <w:rFonts w:hint="eastAsia"/>
                <w:color w:val="000000"/>
                <w:sz w:val="18"/>
                <w:szCs w:val="18"/>
              </w:rPr>
              <w:t>0.0016</w:t>
            </w:r>
          </w:p>
        </w:tc>
        <w:tc>
          <w:tcPr>
            <w:tcW w:w="842" w:type="pct"/>
            <w:vAlign w:val="center"/>
          </w:tcPr>
          <w:p w14:paraId="6B27F87F">
            <w:pPr>
              <w:jc w:val="center"/>
              <w:textAlignment w:val="center"/>
              <w:rPr>
                <w:color w:val="000000"/>
                <w:sz w:val="18"/>
                <w:szCs w:val="18"/>
              </w:rPr>
            </w:pPr>
            <w:r>
              <w:rPr>
                <w:rFonts w:hint="eastAsia"/>
                <w:color w:val="000000"/>
                <w:sz w:val="18"/>
                <w:szCs w:val="18"/>
              </w:rPr>
              <w:t>0.00</w:t>
            </w:r>
            <w:r>
              <w:rPr>
                <w:color w:val="000000"/>
                <w:sz w:val="18"/>
                <w:szCs w:val="18"/>
              </w:rPr>
              <w:t>8</w:t>
            </w:r>
          </w:p>
        </w:tc>
        <w:tc>
          <w:tcPr>
            <w:tcW w:w="743" w:type="pct"/>
            <w:vAlign w:val="center"/>
          </w:tcPr>
          <w:p w14:paraId="77751A0B">
            <w:pPr>
              <w:jc w:val="center"/>
              <w:textAlignment w:val="center"/>
              <w:rPr>
                <w:color w:val="000000"/>
                <w:sz w:val="18"/>
                <w:szCs w:val="18"/>
              </w:rPr>
            </w:pPr>
            <w:r>
              <w:rPr>
                <w:rFonts w:hint="eastAsia"/>
                <w:color w:val="000000"/>
                <w:sz w:val="18"/>
                <w:szCs w:val="18"/>
              </w:rPr>
              <w:t>0.015</w:t>
            </w:r>
          </w:p>
        </w:tc>
        <w:tc>
          <w:tcPr>
            <w:tcW w:w="643" w:type="pct"/>
            <w:vAlign w:val="center"/>
          </w:tcPr>
          <w:p w14:paraId="62750637">
            <w:pPr>
              <w:jc w:val="center"/>
              <w:textAlignment w:val="center"/>
              <w:rPr>
                <w:color w:val="000000"/>
                <w:sz w:val="18"/>
                <w:szCs w:val="18"/>
              </w:rPr>
            </w:pPr>
            <w:r>
              <w:rPr>
                <w:rFonts w:hint="eastAsia"/>
                <w:color w:val="000000"/>
                <w:sz w:val="18"/>
                <w:szCs w:val="18"/>
              </w:rPr>
              <w:t>0.045</w:t>
            </w:r>
          </w:p>
        </w:tc>
        <w:tc>
          <w:tcPr>
            <w:tcW w:w="643" w:type="pct"/>
            <w:vAlign w:val="center"/>
          </w:tcPr>
          <w:p w14:paraId="3E7C4D50">
            <w:pPr>
              <w:jc w:val="center"/>
              <w:textAlignment w:val="center"/>
              <w:rPr>
                <w:rFonts w:eastAsiaTheme="minorEastAsia"/>
                <w:sz w:val="18"/>
                <w:szCs w:val="18"/>
              </w:rPr>
            </w:pPr>
            <w:r>
              <w:rPr>
                <w:rFonts w:hint="eastAsia"/>
                <w:color w:val="000000"/>
                <w:sz w:val="18"/>
                <w:szCs w:val="18"/>
              </w:rPr>
              <w:t>0.0</w:t>
            </w:r>
            <w:r>
              <w:rPr>
                <w:color w:val="000000"/>
                <w:sz w:val="18"/>
                <w:szCs w:val="18"/>
              </w:rPr>
              <w:t>5</w:t>
            </w:r>
          </w:p>
        </w:tc>
        <w:tc>
          <w:tcPr>
            <w:tcW w:w="641" w:type="pct"/>
            <w:vAlign w:val="center"/>
          </w:tcPr>
          <w:p w14:paraId="41AECE07">
            <w:pPr>
              <w:jc w:val="center"/>
              <w:textAlignment w:val="center"/>
              <w:rPr>
                <w:rFonts w:eastAsiaTheme="minorEastAsia"/>
                <w:sz w:val="18"/>
                <w:szCs w:val="18"/>
              </w:rPr>
            </w:pPr>
          </w:p>
        </w:tc>
      </w:tr>
      <w:tr w14:paraId="41F6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1F9BF4D">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w</w:t>
            </w:r>
            <w:r>
              <w:rPr>
                <w:rFonts w:ascii="Times New Roman" w:hAnsi="Times New Roman"/>
                <w:sz w:val="18"/>
                <w:szCs w:val="18"/>
                <w:vertAlign w:val="subscript"/>
              </w:rPr>
              <w:t>Cu</w:t>
            </w:r>
            <w:r>
              <w:rPr>
                <w:rFonts w:ascii="Times New Roman" w:hAnsi="Times New Roman"/>
                <w:sz w:val="18"/>
                <w:szCs w:val="18"/>
              </w:rPr>
              <w:t>/%</w:t>
            </w:r>
          </w:p>
        </w:tc>
        <w:tc>
          <w:tcPr>
            <w:tcW w:w="843" w:type="pct"/>
            <w:vAlign w:val="center"/>
          </w:tcPr>
          <w:p w14:paraId="152CEAA1">
            <w:pPr>
              <w:jc w:val="center"/>
              <w:textAlignment w:val="center"/>
              <w:rPr>
                <w:color w:val="000000"/>
                <w:sz w:val="18"/>
                <w:szCs w:val="18"/>
              </w:rPr>
            </w:pPr>
            <w:r>
              <w:rPr>
                <w:rFonts w:hint="eastAsia"/>
                <w:color w:val="000000"/>
                <w:sz w:val="18"/>
                <w:szCs w:val="18"/>
              </w:rPr>
              <w:t>0.0033</w:t>
            </w:r>
          </w:p>
        </w:tc>
        <w:tc>
          <w:tcPr>
            <w:tcW w:w="842" w:type="pct"/>
            <w:vAlign w:val="center"/>
          </w:tcPr>
          <w:p w14:paraId="7731ED7D">
            <w:pPr>
              <w:jc w:val="center"/>
              <w:textAlignment w:val="center"/>
              <w:rPr>
                <w:color w:val="000000"/>
                <w:sz w:val="18"/>
                <w:szCs w:val="18"/>
              </w:rPr>
            </w:pPr>
            <w:r>
              <w:rPr>
                <w:rFonts w:hint="eastAsia"/>
                <w:color w:val="000000"/>
                <w:sz w:val="18"/>
                <w:szCs w:val="18"/>
              </w:rPr>
              <w:t>0.0059</w:t>
            </w:r>
          </w:p>
        </w:tc>
        <w:tc>
          <w:tcPr>
            <w:tcW w:w="743" w:type="pct"/>
            <w:vAlign w:val="center"/>
          </w:tcPr>
          <w:p w14:paraId="5170CDCB">
            <w:pPr>
              <w:jc w:val="center"/>
              <w:textAlignment w:val="center"/>
              <w:rPr>
                <w:color w:val="000000"/>
                <w:sz w:val="18"/>
                <w:szCs w:val="18"/>
              </w:rPr>
            </w:pPr>
            <w:r>
              <w:rPr>
                <w:rFonts w:hint="eastAsia"/>
                <w:color w:val="000000"/>
                <w:sz w:val="18"/>
                <w:szCs w:val="18"/>
              </w:rPr>
              <w:t>0.039</w:t>
            </w:r>
          </w:p>
        </w:tc>
        <w:tc>
          <w:tcPr>
            <w:tcW w:w="643" w:type="pct"/>
            <w:vAlign w:val="center"/>
          </w:tcPr>
          <w:p w14:paraId="6F93C879">
            <w:pPr>
              <w:jc w:val="center"/>
              <w:textAlignment w:val="center"/>
              <w:rPr>
                <w:color w:val="000000"/>
                <w:sz w:val="18"/>
                <w:szCs w:val="18"/>
              </w:rPr>
            </w:pPr>
            <w:r>
              <w:rPr>
                <w:rFonts w:hint="eastAsia"/>
                <w:color w:val="000000"/>
                <w:sz w:val="18"/>
                <w:szCs w:val="18"/>
              </w:rPr>
              <w:t>0.137</w:t>
            </w:r>
          </w:p>
        </w:tc>
        <w:tc>
          <w:tcPr>
            <w:tcW w:w="643" w:type="pct"/>
            <w:vAlign w:val="center"/>
          </w:tcPr>
          <w:p w14:paraId="137EC119">
            <w:pPr>
              <w:jc w:val="center"/>
              <w:textAlignment w:val="center"/>
              <w:rPr>
                <w:rFonts w:eastAsiaTheme="minorEastAsia"/>
                <w:sz w:val="18"/>
                <w:szCs w:val="18"/>
              </w:rPr>
            </w:pPr>
            <w:r>
              <w:rPr>
                <w:rFonts w:hint="eastAsia"/>
                <w:color w:val="000000"/>
                <w:sz w:val="18"/>
                <w:szCs w:val="18"/>
              </w:rPr>
              <w:t>0.204</w:t>
            </w:r>
          </w:p>
        </w:tc>
        <w:tc>
          <w:tcPr>
            <w:tcW w:w="641" w:type="pct"/>
            <w:vAlign w:val="center"/>
          </w:tcPr>
          <w:p w14:paraId="00C2885E">
            <w:pPr>
              <w:jc w:val="center"/>
              <w:textAlignment w:val="center"/>
              <w:rPr>
                <w:rFonts w:eastAsiaTheme="minorEastAsia"/>
                <w:sz w:val="18"/>
                <w:szCs w:val="18"/>
              </w:rPr>
            </w:pPr>
            <w:r>
              <w:rPr>
                <w:rFonts w:hint="eastAsia"/>
                <w:color w:val="000000"/>
                <w:sz w:val="18"/>
                <w:szCs w:val="18"/>
              </w:rPr>
              <w:t>0.235</w:t>
            </w:r>
          </w:p>
        </w:tc>
      </w:tr>
      <w:tr w14:paraId="1497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30FFBE0">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173E7D72">
            <w:pPr>
              <w:jc w:val="center"/>
              <w:textAlignment w:val="center"/>
              <w:rPr>
                <w:color w:val="000000"/>
                <w:sz w:val="18"/>
                <w:szCs w:val="18"/>
              </w:rPr>
            </w:pPr>
            <w:r>
              <w:rPr>
                <w:rFonts w:hint="eastAsia"/>
                <w:color w:val="000000"/>
                <w:sz w:val="18"/>
                <w:szCs w:val="18"/>
              </w:rPr>
              <w:t>0.0003</w:t>
            </w:r>
          </w:p>
        </w:tc>
        <w:tc>
          <w:tcPr>
            <w:tcW w:w="842" w:type="pct"/>
            <w:vAlign w:val="center"/>
          </w:tcPr>
          <w:p w14:paraId="535F3351">
            <w:pPr>
              <w:jc w:val="center"/>
              <w:textAlignment w:val="center"/>
              <w:rPr>
                <w:color w:val="000000"/>
                <w:sz w:val="18"/>
                <w:szCs w:val="18"/>
              </w:rPr>
            </w:pPr>
            <w:r>
              <w:rPr>
                <w:rFonts w:hint="eastAsia"/>
                <w:color w:val="000000"/>
                <w:sz w:val="18"/>
                <w:szCs w:val="18"/>
              </w:rPr>
              <w:t>0.0004</w:t>
            </w:r>
          </w:p>
        </w:tc>
        <w:tc>
          <w:tcPr>
            <w:tcW w:w="743" w:type="pct"/>
            <w:vAlign w:val="center"/>
          </w:tcPr>
          <w:p w14:paraId="06407E0D">
            <w:pPr>
              <w:jc w:val="center"/>
              <w:textAlignment w:val="center"/>
              <w:rPr>
                <w:color w:val="000000"/>
                <w:sz w:val="18"/>
                <w:szCs w:val="18"/>
              </w:rPr>
            </w:pPr>
            <w:r>
              <w:rPr>
                <w:rFonts w:hint="eastAsia"/>
                <w:color w:val="000000"/>
                <w:sz w:val="18"/>
                <w:szCs w:val="18"/>
              </w:rPr>
              <w:t>0.0014</w:t>
            </w:r>
          </w:p>
        </w:tc>
        <w:tc>
          <w:tcPr>
            <w:tcW w:w="643" w:type="pct"/>
            <w:vAlign w:val="center"/>
          </w:tcPr>
          <w:p w14:paraId="7330611B">
            <w:pPr>
              <w:jc w:val="center"/>
              <w:textAlignment w:val="center"/>
              <w:rPr>
                <w:color w:val="000000"/>
                <w:sz w:val="18"/>
                <w:szCs w:val="18"/>
              </w:rPr>
            </w:pPr>
            <w:r>
              <w:rPr>
                <w:rFonts w:hint="eastAsia"/>
                <w:color w:val="000000"/>
                <w:sz w:val="18"/>
                <w:szCs w:val="18"/>
              </w:rPr>
              <w:t>0.009</w:t>
            </w:r>
          </w:p>
        </w:tc>
        <w:tc>
          <w:tcPr>
            <w:tcW w:w="643" w:type="pct"/>
            <w:vAlign w:val="center"/>
          </w:tcPr>
          <w:p w14:paraId="220A4557">
            <w:pPr>
              <w:jc w:val="center"/>
              <w:textAlignment w:val="center"/>
              <w:rPr>
                <w:rFonts w:eastAsiaTheme="minorEastAsia"/>
                <w:sz w:val="18"/>
                <w:szCs w:val="18"/>
              </w:rPr>
            </w:pPr>
            <w:r>
              <w:rPr>
                <w:rFonts w:hint="eastAsia"/>
                <w:color w:val="000000"/>
                <w:sz w:val="18"/>
                <w:szCs w:val="18"/>
              </w:rPr>
              <w:t>0.016</w:t>
            </w:r>
          </w:p>
        </w:tc>
        <w:tc>
          <w:tcPr>
            <w:tcW w:w="641" w:type="pct"/>
            <w:vAlign w:val="center"/>
          </w:tcPr>
          <w:p w14:paraId="7F12F03F">
            <w:pPr>
              <w:jc w:val="center"/>
              <w:textAlignment w:val="center"/>
              <w:rPr>
                <w:rFonts w:eastAsiaTheme="minorEastAsia"/>
                <w:sz w:val="18"/>
                <w:szCs w:val="18"/>
              </w:rPr>
            </w:pPr>
            <w:r>
              <w:rPr>
                <w:rFonts w:hint="eastAsia"/>
                <w:color w:val="000000"/>
                <w:sz w:val="18"/>
                <w:szCs w:val="18"/>
              </w:rPr>
              <w:t>0.015</w:t>
            </w:r>
          </w:p>
        </w:tc>
      </w:tr>
      <w:tr w14:paraId="725E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FB49815">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3E3B3B4A">
            <w:pPr>
              <w:jc w:val="center"/>
              <w:textAlignment w:val="center"/>
              <w:rPr>
                <w:color w:val="000000"/>
                <w:sz w:val="18"/>
                <w:szCs w:val="18"/>
              </w:rPr>
            </w:pPr>
            <w:r>
              <w:rPr>
                <w:rFonts w:hint="eastAsia"/>
                <w:color w:val="000000"/>
                <w:sz w:val="18"/>
                <w:szCs w:val="18"/>
              </w:rPr>
              <w:t>0.0009</w:t>
            </w:r>
          </w:p>
        </w:tc>
        <w:tc>
          <w:tcPr>
            <w:tcW w:w="842" w:type="pct"/>
            <w:vAlign w:val="center"/>
          </w:tcPr>
          <w:p w14:paraId="015E61AD">
            <w:pPr>
              <w:jc w:val="center"/>
              <w:textAlignment w:val="center"/>
              <w:rPr>
                <w:color w:val="000000"/>
                <w:sz w:val="18"/>
                <w:szCs w:val="18"/>
              </w:rPr>
            </w:pPr>
            <w:r>
              <w:rPr>
                <w:rFonts w:hint="eastAsia"/>
                <w:color w:val="000000"/>
                <w:sz w:val="18"/>
                <w:szCs w:val="18"/>
              </w:rPr>
              <w:t>0.001</w:t>
            </w:r>
          </w:p>
        </w:tc>
        <w:tc>
          <w:tcPr>
            <w:tcW w:w="743" w:type="pct"/>
            <w:vAlign w:val="center"/>
          </w:tcPr>
          <w:p w14:paraId="1CD5CA85">
            <w:pPr>
              <w:jc w:val="center"/>
              <w:textAlignment w:val="center"/>
              <w:rPr>
                <w:color w:val="000000"/>
                <w:sz w:val="18"/>
                <w:szCs w:val="18"/>
              </w:rPr>
            </w:pPr>
            <w:r>
              <w:rPr>
                <w:rFonts w:hint="eastAsia"/>
                <w:color w:val="000000"/>
                <w:sz w:val="18"/>
                <w:szCs w:val="18"/>
              </w:rPr>
              <w:t>0.005</w:t>
            </w:r>
          </w:p>
        </w:tc>
        <w:tc>
          <w:tcPr>
            <w:tcW w:w="643" w:type="pct"/>
            <w:vAlign w:val="center"/>
          </w:tcPr>
          <w:p w14:paraId="50C70B49">
            <w:pPr>
              <w:jc w:val="center"/>
              <w:textAlignment w:val="center"/>
              <w:rPr>
                <w:color w:val="000000"/>
                <w:sz w:val="18"/>
                <w:szCs w:val="18"/>
              </w:rPr>
            </w:pPr>
            <w:r>
              <w:rPr>
                <w:rFonts w:hint="eastAsia"/>
                <w:color w:val="000000"/>
                <w:sz w:val="18"/>
                <w:szCs w:val="18"/>
              </w:rPr>
              <w:t>0.015</w:t>
            </w:r>
          </w:p>
        </w:tc>
        <w:tc>
          <w:tcPr>
            <w:tcW w:w="643" w:type="pct"/>
            <w:vAlign w:val="center"/>
          </w:tcPr>
          <w:p w14:paraId="7F08D2FC">
            <w:pPr>
              <w:jc w:val="center"/>
              <w:textAlignment w:val="center"/>
              <w:rPr>
                <w:rFonts w:eastAsiaTheme="minorEastAsia"/>
                <w:sz w:val="18"/>
                <w:szCs w:val="18"/>
              </w:rPr>
            </w:pPr>
            <w:r>
              <w:rPr>
                <w:rFonts w:hint="eastAsia"/>
                <w:color w:val="000000"/>
                <w:sz w:val="18"/>
                <w:szCs w:val="18"/>
              </w:rPr>
              <w:t>0.027</w:t>
            </w:r>
          </w:p>
        </w:tc>
        <w:tc>
          <w:tcPr>
            <w:tcW w:w="641" w:type="pct"/>
            <w:vAlign w:val="center"/>
          </w:tcPr>
          <w:p w14:paraId="1092FF71">
            <w:pPr>
              <w:jc w:val="center"/>
              <w:textAlignment w:val="center"/>
              <w:rPr>
                <w:rFonts w:eastAsiaTheme="minorEastAsia"/>
                <w:sz w:val="18"/>
                <w:szCs w:val="18"/>
              </w:rPr>
            </w:pPr>
            <w:r>
              <w:rPr>
                <w:rFonts w:hint="eastAsia"/>
                <w:color w:val="000000"/>
                <w:sz w:val="18"/>
                <w:szCs w:val="18"/>
              </w:rPr>
              <w:t>0.025</w:t>
            </w:r>
          </w:p>
        </w:tc>
      </w:tr>
      <w:tr w14:paraId="3757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3B05CD9">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ascii="Times New Roman" w:hAnsi="Times New Roman"/>
                <w:sz w:val="18"/>
                <w:szCs w:val="18"/>
                <w:vertAlign w:val="subscript"/>
              </w:rPr>
              <w:t>Mn</w:t>
            </w:r>
            <w:r>
              <w:rPr>
                <w:rFonts w:ascii="Times New Roman" w:hAnsi="Times New Roman"/>
                <w:sz w:val="18"/>
                <w:szCs w:val="18"/>
              </w:rPr>
              <w:t>/%</w:t>
            </w:r>
          </w:p>
        </w:tc>
        <w:tc>
          <w:tcPr>
            <w:tcW w:w="843" w:type="pct"/>
            <w:vAlign w:val="center"/>
          </w:tcPr>
          <w:p w14:paraId="5FE6BBD5">
            <w:pPr>
              <w:widowControl/>
              <w:jc w:val="center"/>
              <w:textAlignment w:val="bottom"/>
              <w:rPr>
                <w:sz w:val="18"/>
                <w:szCs w:val="18"/>
              </w:rPr>
            </w:pPr>
            <w:r>
              <w:rPr>
                <w:rFonts w:hint="eastAsia"/>
                <w:color w:val="000000"/>
                <w:sz w:val="18"/>
                <w:szCs w:val="18"/>
              </w:rPr>
              <w:t>0.000799</w:t>
            </w:r>
          </w:p>
        </w:tc>
        <w:tc>
          <w:tcPr>
            <w:tcW w:w="842" w:type="pct"/>
            <w:vAlign w:val="center"/>
          </w:tcPr>
          <w:p w14:paraId="31C0D3C4">
            <w:pPr>
              <w:widowControl/>
              <w:jc w:val="center"/>
              <w:textAlignment w:val="bottom"/>
              <w:rPr>
                <w:sz w:val="18"/>
                <w:szCs w:val="18"/>
              </w:rPr>
            </w:pPr>
            <w:r>
              <w:rPr>
                <w:rFonts w:hint="eastAsia"/>
                <w:color w:val="000000"/>
                <w:sz w:val="18"/>
                <w:szCs w:val="18"/>
              </w:rPr>
              <w:t>0.001</w:t>
            </w:r>
            <w:r>
              <w:rPr>
                <w:color w:val="000000"/>
                <w:sz w:val="18"/>
                <w:szCs w:val="18"/>
              </w:rPr>
              <w:t>2</w:t>
            </w:r>
          </w:p>
        </w:tc>
        <w:tc>
          <w:tcPr>
            <w:tcW w:w="743" w:type="pct"/>
            <w:vAlign w:val="center"/>
          </w:tcPr>
          <w:p w14:paraId="4D88C392">
            <w:pPr>
              <w:widowControl/>
              <w:jc w:val="center"/>
              <w:textAlignment w:val="bottom"/>
              <w:rPr>
                <w:sz w:val="18"/>
                <w:szCs w:val="18"/>
              </w:rPr>
            </w:pPr>
            <w:r>
              <w:rPr>
                <w:rFonts w:hint="eastAsia"/>
                <w:color w:val="000000"/>
                <w:sz w:val="18"/>
                <w:szCs w:val="18"/>
              </w:rPr>
              <w:t>0.001</w:t>
            </w:r>
            <w:r>
              <w:rPr>
                <w:color w:val="000000"/>
                <w:sz w:val="18"/>
                <w:szCs w:val="18"/>
              </w:rPr>
              <w:t>9</w:t>
            </w:r>
          </w:p>
        </w:tc>
        <w:tc>
          <w:tcPr>
            <w:tcW w:w="643" w:type="pct"/>
            <w:vAlign w:val="center"/>
          </w:tcPr>
          <w:p w14:paraId="12C388D1">
            <w:pPr>
              <w:widowControl/>
              <w:jc w:val="center"/>
              <w:textAlignment w:val="bottom"/>
              <w:rPr>
                <w:sz w:val="18"/>
                <w:szCs w:val="18"/>
              </w:rPr>
            </w:pPr>
          </w:p>
        </w:tc>
        <w:tc>
          <w:tcPr>
            <w:tcW w:w="643" w:type="pct"/>
            <w:vAlign w:val="bottom"/>
          </w:tcPr>
          <w:p w14:paraId="7264660E">
            <w:pPr>
              <w:widowControl/>
              <w:jc w:val="center"/>
              <w:textAlignment w:val="bottom"/>
              <w:rPr>
                <w:sz w:val="18"/>
                <w:szCs w:val="18"/>
              </w:rPr>
            </w:pPr>
          </w:p>
        </w:tc>
        <w:tc>
          <w:tcPr>
            <w:tcW w:w="641" w:type="pct"/>
            <w:vAlign w:val="bottom"/>
          </w:tcPr>
          <w:p w14:paraId="10AC26C4">
            <w:pPr>
              <w:widowControl/>
              <w:jc w:val="center"/>
              <w:textAlignment w:val="bottom"/>
              <w:rPr>
                <w:sz w:val="18"/>
                <w:szCs w:val="18"/>
              </w:rPr>
            </w:pPr>
          </w:p>
        </w:tc>
      </w:tr>
      <w:tr w14:paraId="302C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44A22BE">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6B239EA0">
            <w:pPr>
              <w:widowControl/>
              <w:jc w:val="center"/>
              <w:textAlignment w:val="center"/>
              <w:rPr>
                <w:sz w:val="18"/>
                <w:szCs w:val="18"/>
              </w:rPr>
            </w:pPr>
            <w:r>
              <w:rPr>
                <w:rFonts w:hint="eastAsia"/>
                <w:color w:val="000000"/>
                <w:sz w:val="18"/>
                <w:szCs w:val="18"/>
              </w:rPr>
              <w:t>0.00009</w:t>
            </w:r>
          </w:p>
        </w:tc>
        <w:tc>
          <w:tcPr>
            <w:tcW w:w="842" w:type="pct"/>
            <w:vAlign w:val="center"/>
          </w:tcPr>
          <w:p w14:paraId="50894487">
            <w:pPr>
              <w:widowControl/>
              <w:jc w:val="center"/>
              <w:textAlignment w:val="center"/>
              <w:rPr>
                <w:sz w:val="18"/>
                <w:szCs w:val="18"/>
              </w:rPr>
            </w:pPr>
            <w:r>
              <w:rPr>
                <w:rFonts w:hint="eastAsia"/>
                <w:color w:val="000000"/>
                <w:sz w:val="18"/>
                <w:szCs w:val="18"/>
              </w:rPr>
              <w:t>0.00013</w:t>
            </w:r>
          </w:p>
        </w:tc>
        <w:tc>
          <w:tcPr>
            <w:tcW w:w="743" w:type="pct"/>
            <w:vAlign w:val="center"/>
          </w:tcPr>
          <w:p w14:paraId="3D16D82B">
            <w:pPr>
              <w:widowControl/>
              <w:jc w:val="center"/>
              <w:textAlignment w:val="center"/>
              <w:rPr>
                <w:sz w:val="18"/>
                <w:szCs w:val="18"/>
              </w:rPr>
            </w:pPr>
            <w:r>
              <w:rPr>
                <w:rFonts w:hint="eastAsia"/>
                <w:color w:val="000000"/>
                <w:sz w:val="18"/>
                <w:szCs w:val="18"/>
              </w:rPr>
              <w:t>0.00017</w:t>
            </w:r>
          </w:p>
        </w:tc>
        <w:tc>
          <w:tcPr>
            <w:tcW w:w="643" w:type="pct"/>
            <w:vAlign w:val="center"/>
          </w:tcPr>
          <w:p w14:paraId="306FBD64">
            <w:pPr>
              <w:widowControl/>
              <w:jc w:val="center"/>
              <w:textAlignment w:val="center"/>
              <w:rPr>
                <w:sz w:val="18"/>
                <w:szCs w:val="18"/>
              </w:rPr>
            </w:pPr>
          </w:p>
        </w:tc>
        <w:tc>
          <w:tcPr>
            <w:tcW w:w="643" w:type="pct"/>
            <w:vAlign w:val="center"/>
          </w:tcPr>
          <w:p w14:paraId="49C18204">
            <w:pPr>
              <w:widowControl/>
              <w:jc w:val="center"/>
              <w:textAlignment w:val="center"/>
              <w:rPr>
                <w:sz w:val="18"/>
                <w:szCs w:val="18"/>
              </w:rPr>
            </w:pPr>
          </w:p>
        </w:tc>
        <w:tc>
          <w:tcPr>
            <w:tcW w:w="641" w:type="pct"/>
            <w:vAlign w:val="center"/>
          </w:tcPr>
          <w:p w14:paraId="1FA5A161">
            <w:pPr>
              <w:widowControl/>
              <w:jc w:val="center"/>
              <w:textAlignment w:val="center"/>
              <w:rPr>
                <w:sz w:val="18"/>
                <w:szCs w:val="18"/>
              </w:rPr>
            </w:pPr>
          </w:p>
        </w:tc>
      </w:tr>
      <w:tr w14:paraId="58DD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4133725">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303765D4">
            <w:pPr>
              <w:widowControl/>
              <w:jc w:val="center"/>
              <w:textAlignment w:val="center"/>
              <w:rPr>
                <w:rFonts w:eastAsiaTheme="minorEastAsia"/>
                <w:sz w:val="18"/>
                <w:szCs w:val="18"/>
              </w:rPr>
            </w:pPr>
            <w:r>
              <w:rPr>
                <w:rFonts w:hint="eastAsia"/>
                <w:color w:val="000000"/>
                <w:sz w:val="18"/>
                <w:szCs w:val="18"/>
              </w:rPr>
              <w:t>0.00013</w:t>
            </w:r>
          </w:p>
        </w:tc>
        <w:tc>
          <w:tcPr>
            <w:tcW w:w="842" w:type="pct"/>
            <w:vAlign w:val="center"/>
          </w:tcPr>
          <w:p w14:paraId="584A3242">
            <w:pPr>
              <w:widowControl/>
              <w:jc w:val="center"/>
              <w:textAlignment w:val="center"/>
              <w:rPr>
                <w:rFonts w:eastAsiaTheme="minorEastAsia"/>
                <w:sz w:val="18"/>
                <w:szCs w:val="18"/>
              </w:rPr>
            </w:pPr>
            <w:r>
              <w:rPr>
                <w:rFonts w:hint="eastAsia"/>
                <w:color w:val="000000"/>
                <w:sz w:val="18"/>
                <w:szCs w:val="18"/>
              </w:rPr>
              <w:t>0.0002</w:t>
            </w:r>
          </w:p>
        </w:tc>
        <w:tc>
          <w:tcPr>
            <w:tcW w:w="743" w:type="pct"/>
            <w:vAlign w:val="center"/>
          </w:tcPr>
          <w:p w14:paraId="3176E951">
            <w:pPr>
              <w:widowControl/>
              <w:jc w:val="center"/>
              <w:textAlignment w:val="center"/>
              <w:rPr>
                <w:rFonts w:eastAsiaTheme="minorEastAsia"/>
                <w:sz w:val="18"/>
                <w:szCs w:val="18"/>
              </w:rPr>
            </w:pPr>
            <w:r>
              <w:rPr>
                <w:rFonts w:hint="eastAsia"/>
                <w:color w:val="000000"/>
                <w:sz w:val="18"/>
                <w:szCs w:val="18"/>
              </w:rPr>
              <w:t>0.0004</w:t>
            </w:r>
          </w:p>
        </w:tc>
        <w:tc>
          <w:tcPr>
            <w:tcW w:w="643" w:type="pct"/>
            <w:vAlign w:val="center"/>
          </w:tcPr>
          <w:p w14:paraId="39E18C03">
            <w:pPr>
              <w:widowControl/>
              <w:jc w:val="center"/>
              <w:textAlignment w:val="center"/>
              <w:rPr>
                <w:rFonts w:eastAsiaTheme="minorEastAsia"/>
                <w:sz w:val="18"/>
                <w:szCs w:val="18"/>
              </w:rPr>
            </w:pPr>
          </w:p>
        </w:tc>
        <w:tc>
          <w:tcPr>
            <w:tcW w:w="643" w:type="pct"/>
            <w:vAlign w:val="center"/>
          </w:tcPr>
          <w:p w14:paraId="1CC522CA">
            <w:pPr>
              <w:widowControl/>
              <w:jc w:val="center"/>
              <w:textAlignment w:val="center"/>
              <w:rPr>
                <w:rFonts w:eastAsiaTheme="minorEastAsia"/>
                <w:sz w:val="18"/>
                <w:szCs w:val="18"/>
              </w:rPr>
            </w:pPr>
          </w:p>
        </w:tc>
        <w:tc>
          <w:tcPr>
            <w:tcW w:w="641" w:type="pct"/>
            <w:vAlign w:val="center"/>
          </w:tcPr>
          <w:p w14:paraId="51D44EBD">
            <w:pPr>
              <w:widowControl/>
              <w:jc w:val="center"/>
              <w:textAlignment w:val="center"/>
              <w:rPr>
                <w:rFonts w:eastAsiaTheme="minorEastAsia"/>
                <w:sz w:val="18"/>
                <w:szCs w:val="18"/>
              </w:rPr>
            </w:pPr>
          </w:p>
        </w:tc>
      </w:tr>
      <w:tr w14:paraId="3038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43B9479F">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ascii="Times New Roman" w:hAnsi="Times New Roman"/>
                <w:sz w:val="18"/>
                <w:szCs w:val="18"/>
                <w:vertAlign w:val="subscript"/>
              </w:rPr>
              <w:t>Pb</w:t>
            </w:r>
            <w:r>
              <w:rPr>
                <w:rFonts w:ascii="Times New Roman" w:hAnsi="Times New Roman"/>
                <w:sz w:val="18"/>
                <w:szCs w:val="18"/>
              </w:rPr>
              <w:t>/%</w:t>
            </w:r>
          </w:p>
        </w:tc>
        <w:tc>
          <w:tcPr>
            <w:tcW w:w="843" w:type="pct"/>
            <w:vAlign w:val="center"/>
          </w:tcPr>
          <w:p w14:paraId="35FD7EBF">
            <w:pPr>
              <w:widowControl/>
              <w:jc w:val="center"/>
              <w:textAlignment w:val="bottom"/>
              <w:rPr>
                <w:sz w:val="18"/>
                <w:szCs w:val="18"/>
              </w:rPr>
            </w:pPr>
            <w:r>
              <w:rPr>
                <w:rFonts w:hint="eastAsia"/>
                <w:color w:val="000000"/>
                <w:sz w:val="18"/>
                <w:szCs w:val="18"/>
              </w:rPr>
              <w:t>0.0020</w:t>
            </w:r>
          </w:p>
        </w:tc>
        <w:tc>
          <w:tcPr>
            <w:tcW w:w="842" w:type="pct"/>
            <w:vAlign w:val="center"/>
          </w:tcPr>
          <w:p w14:paraId="58F43303">
            <w:pPr>
              <w:widowControl/>
              <w:jc w:val="center"/>
              <w:textAlignment w:val="bottom"/>
              <w:rPr>
                <w:sz w:val="18"/>
                <w:szCs w:val="18"/>
              </w:rPr>
            </w:pPr>
            <w:r>
              <w:rPr>
                <w:rFonts w:hint="eastAsia"/>
                <w:color w:val="000000"/>
                <w:sz w:val="18"/>
                <w:szCs w:val="18"/>
              </w:rPr>
              <w:t>0.0036</w:t>
            </w:r>
          </w:p>
        </w:tc>
        <w:tc>
          <w:tcPr>
            <w:tcW w:w="743" w:type="pct"/>
            <w:vAlign w:val="center"/>
          </w:tcPr>
          <w:p w14:paraId="2B55DAD3">
            <w:pPr>
              <w:widowControl/>
              <w:jc w:val="center"/>
              <w:textAlignment w:val="bottom"/>
              <w:rPr>
                <w:sz w:val="18"/>
                <w:szCs w:val="18"/>
              </w:rPr>
            </w:pPr>
            <w:r>
              <w:rPr>
                <w:rFonts w:hint="eastAsia"/>
                <w:color w:val="000000"/>
                <w:sz w:val="18"/>
                <w:szCs w:val="18"/>
              </w:rPr>
              <w:t>0.0045</w:t>
            </w:r>
          </w:p>
        </w:tc>
        <w:tc>
          <w:tcPr>
            <w:tcW w:w="643" w:type="pct"/>
            <w:vAlign w:val="bottom"/>
          </w:tcPr>
          <w:p w14:paraId="17B8973D">
            <w:pPr>
              <w:widowControl/>
              <w:jc w:val="center"/>
              <w:textAlignment w:val="bottom"/>
              <w:rPr>
                <w:sz w:val="18"/>
                <w:szCs w:val="18"/>
              </w:rPr>
            </w:pPr>
          </w:p>
        </w:tc>
        <w:tc>
          <w:tcPr>
            <w:tcW w:w="643" w:type="pct"/>
            <w:vAlign w:val="bottom"/>
          </w:tcPr>
          <w:p w14:paraId="1F8EB6AF">
            <w:pPr>
              <w:widowControl/>
              <w:jc w:val="center"/>
              <w:textAlignment w:val="bottom"/>
              <w:rPr>
                <w:sz w:val="18"/>
                <w:szCs w:val="18"/>
              </w:rPr>
            </w:pPr>
          </w:p>
        </w:tc>
        <w:tc>
          <w:tcPr>
            <w:tcW w:w="641" w:type="pct"/>
            <w:vAlign w:val="bottom"/>
          </w:tcPr>
          <w:p w14:paraId="410321E7">
            <w:pPr>
              <w:widowControl/>
              <w:jc w:val="center"/>
              <w:textAlignment w:val="bottom"/>
              <w:rPr>
                <w:sz w:val="18"/>
                <w:szCs w:val="18"/>
              </w:rPr>
            </w:pPr>
          </w:p>
        </w:tc>
      </w:tr>
      <w:tr w14:paraId="15D2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01F7FBBD">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218128B3">
            <w:pPr>
              <w:widowControl/>
              <w:jc w:val="center"/>
              <w:textAlignment w:val="center"/>
              <w:rPr>
                <w:sz w:val="18"/>
                <w:szCs w:val="18"/>
              </w:rPr>
            </w:pPr>
            <w:r>
              <w:rPr>
                <w:rFonts w:hint="eastAsia"/>
                <w:color w:val="000000"/>
                <w:sz w:val="18"/>
                <w:szCs w:val="18"/>
              </w:rPr>
              <w:t>0.00022</w:t>
            </w:r>
          </w:p>
        </w:tc>
        <w:tc>
          <w:tcPr>
            <w:tcW w:w="842" w:type="pct"/>
            <w:vAlign w:val="center"/>
          </w:tcPr>
          <w:p w14:paraId="730326DB">
            <w:pPr>
              <w:widowControl/>
              <w:jc w:val="center"/>
              <w:textAlignment w:val="center"/>
              <w:rPr>
                <w:sz w:val="18"/>
                <w:szCs w:val="18"/>
              </w:rPr>
            </w:pPr>
            <w:r>
              <w:rPr>
                <w:rFonts w:hint="eastAsia"/>
                <w:color w:val="000000"/>
                <w:sz w:val="18"/>
                <w:szCs w:val="18"/>
              </w:rPr>
              <w:t>0.00032</w:t>
            </w:r>
          </w:p>
        </w:tc>
        <w:tc>
          <w:tcPr>
            <w:tcW w:w="743" w:type="pct"/>
            <w:vAlign w:val="center"/>
          </w:tcPr>
          <w:p w14:paraId="5AF68982">
            <w:pPr>
              <w:widowControl/>
              <w:jc w:val="center"/>
              <w:textAlignment w:val="center"/>
              <w:rPr>
                <w:sz w:val="18"/>
                <w:szCs w:val="18"/>
              </w:rPr>
            </w:pPr>
            <w:r>
              <w:rPr>
                <w:rFonts w:hint="eastAsia"/>
                <w:color w:val="000000"/>
                <w:sz w:val="18"/>
                <w:szCs w:val="18"/>
              </w:rPr>
              <w:t>0.00051</w:t>
            </w:r>
          </w:p>
        </w:tc>
        <w:tc>
          <w:tcPr>
            <w:tcW w:w="643" w:type="pct"/>
            <w:vAlign w:val="center"/>
          </w:tcPr>
          <w:p w14:paraId="3F061412">
            <w:pPr>
              <w:widowControl/>
              <w:jc w:val="center"/>
              <w:textAlignment w:val="center"/>
              <w:rPr>
                <w:sz w:val="18"/>
                <w:szCs w:val="18"/>
              </w:rPr>
            </w:pPr>
          </w:p>
        </w:tc>
        <w:tc>
          <w:tcPr>
            <w:tcW w:w="643" w:type="pct"/>
            <w:vAlign w:val="center"/>
          </w:tcPr>
          <w:p w14:paraId="673CDA31">
            <w:pPr>
              <w:widowControl/>
              <w:jc w:val="center"/>
              <w:textAlignment w:val="center"/>
              <w:rPr>
                <w:sz w:val="18"/>
                <w:szCs w:val="18"/>
              </w:rPr>
            </w:pPr>
          </w:p>
        </w:tc>
        <w:tc>
          <w:tcPr>
            <w:tcW w:w="641" w:type="pct"/>
            <w:vAlign w:val="center"/>
          </w:tcPr>
          <w:p w14:paraId="248B79F8">
            <w:pPr>
              <w:widowControl/>
              <w:jc w:val="center"/>
              <w:textAlignment w:val="center"/>
              <w:rPr>
                <w:sz w:val="18"/>
                <w:szCs w:val="18"/>
              </w:rPr>
            </w:pPr>
          </w:p>
        </w:tc>
      </w:tr>
      <w:tr w14:paraId="0E3F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45" w:type="pct"/>
            <w:vAlign w:val="center"/>
          </w:tcPr>
          <w:p w14:paraId="5929200E">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19BFAA3B">
            <w:pPr>
              <w:widowControl/>
              <w:jc w:val="center"/>
              <w:textAlignment w:val="center"/>
              <w:rPr>
                <w:rFonts w:eastAsiaTheme="minorEastAsia"/>
                <w:sz w:val="18"/>
                <w:szCs w:val="18"/>
              </w:rPr>
            </w:pPr>
            <w:r>
              <w:rPr>
                <w:rFonts w:hint="eastAsia"/>
                <w:color w:val="000000"/>
                <w:sz w:val="18"/>
                <w:szCs w:val="18"/>
              </w:rPr>
              <w:t>0.00065</w:t>
            </w:r>
          </w:p>
        </w:tc>
        <w:tc>
          <w:tcPr>
            <w:tcW w:w="842" w:type="pct"/>
            <w:vAlign w:val="center"/>
          </w:tcPr>
          <w:p w14:paraId="68F2578C">
            <w:pPr>
              <w:widowControl/>
              <w:jc w:val="center"/>
              <w:textAlignment w:val="center"/>
              <w:rPr>
                <w:rFonts w:eastAsiaTheme="minorEastAsia"/>
                <w:sz w:val="18"/>
                <w:szCs w:val="18"/>
              </w:rPr>
            </w:pPr>
            <w:r>
              <w:rPr>
                <w:rFonts w:hint="eastAsia"/>
                <w:color w:val="000000"/>
                <w:sz w:val="18"/>
                <w:szCs w:val="18"/>
              </w:rPr>
              <w:t>0.00083</w:t>
            </w:r>
          </w:p>
        </w:tc>
        <w:tc>
          <w:tcPr>
            <w:tcW w:w="743" w:type="pct"/>
            <w:vAlign w:val="center"/>
          </w:tcPr>
          <w:p w14:paraId="341585F4">
            <w:pPr>
              <w:widowControl/>
              <w:jc w:val="center"/>
              <w:textAlignment w:val="center"/>
              <w:rPr>
                <w:rFonts w:eastAsiaTheme="minorEastAsia"/>
                <w:sz w:val="18"/>
                <w:szCs w:val="18"/>
              </w:rPr>
            </w:pPr>
            <w:r>
              <w:rPr>
                <w:rFonts w:hint="eastAsia"/>
                <w:color w:val="000000"/>
                <w:sz w:val="18"/>
                <w:szCs w:val="18"/>
              </w:rPr>
              <w:t>0.00098</w:t>
            </w:r>
          </w:p>
        </w:tc>
        <w:tc>
          <w:tcPr>
            <w:tcW w:w="643" w:type="pct"/>
            <w:vAlign w:val="center"/>
          </w:tcPr>
          <w:p w14:paraId="38C0B14A">
            <w:pPr>
              <w:widowControl/>
              <w:jc w:val="center"/>
              <w:textAlignment w:val="center"/>
              <w:rPr>
                <w:rFonts w:eastAsiaTheme="minorEastAsia"/>
                <w:sz w:val="18"/>
                <w:szCs w:val="18"/>
              </w:rPr>
            </w:pPr>
          </w:p>
        </w:tc>
        <w:tc>
          <w:tcPr>
            <w:tcW w:w="643" w:type="pct"/>
            <w:vAlign w:val="center"/>
          </w:tcPr>
          <w:p w14:paraId="535E40F1">
            <w:pPr>
              <w:widowControl/>
              <w:jc w:val="center"/>
              <w:textAlignment w:val="center"/>
              <w:rPr>
                <w:rFonts w:eastAsiaTheme="minorEastAsia"/>
                <w:sz w:val="18"/>
                <w:szCs w:val="18"/>
              </w:rPr>
            </w:pPr>
          </w:p>
        </w:tc>
        <w:tc>
          <w:tcPr>
            <w:tcW w:w="641" w:type="pct"/>
            <w:vAlign w:val="center"/>
          </w:tcPr>
          <w:p w14:paraId="61EE4E51">
            <w:pPr>
              <w:widowControl/>
              <w:jc w:val="center"/>
              <w:textAlignment w:val="center"/>
              <w:rPr>
                <w:rFonts w:eastAsiaTheme="minorEastAsia"/>
                <w:sz w:val="18"/>
                <w:szCs w:val="18"/>
              </w:rPr>
            </w:pPr>
          </w:p>
        </w:tc>
      </w:tr>
      <w:tr w14:paraId="7D5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308970EF">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ascii="Times New Roman" w:hAnsi="Times New Roman"/>
                <w:sz w:val="18"/>
                <w:szCs w:val="18"/>
                <w:vertAlign w:val="subscript"/>
              </w:rPr>
              <w:t>Zn</w:t>
            </w:r>
            <w:r>
              <w:rPr>
                <w:rFonts w:ascii="Times New Roman" w:hAnsi="Times New Roman"/>
                <w:sz w:val="18"/>
                <w:szCs w:val="18"/>
              </w:rPr>
              <w:t>/%</w:t>
            </w:r>
          </w:p>
        </w:tc>
        <w:tc>
          <w:tcPr>
            <w:tcW w:w="843" w:type="pct"/>
            <w:vAlign w:val="center"/>
          </w:tcPr>
          <w:p w14:paraId="23BE4E9A">
            <w:pPr>
              <w:widowControl/>
              <w:jc w:val="center"/>
              <w:textAlignment w:val="bottom"/>
              <w:rPr>
                <w:sz w:val="18"/>
                <w:szCs w:val="18"/>
              </w:rPr>
            </w:pPr>
            <w:r>
              <w:rPr>
                <w:rFonts w:hint="eastAsia"/>
                <w:color w:val="000000"/>
                <w:sz w:val="18"/>
                <w:szCs w:val="18"/>
              </w:rPr>
              <w:t>0.0009</w:t>
            </w:r>
          </w:p>
        </w:tc>
        <w:tc>
          <w:tcPr>
            <w:tcW w:w="842" w:type="pct"/>
            <w:vAlign w:val="center"/>
          </w:tcPr>
          <w:p w14:paraId="56DA3240">
            <w:pPr>
              <w:widowControl/>
              <w:jc w:val="center"/>
              <w:textAlignment w:val="bottom"/>
              <w:rPr>
                <w:sz w:val="18"/>
                <w:szCs w:val="18"/>
              </w:rPr>
            </w:pPr>
            <w:r>
              <w:rPr>
                <w:rFonts w:hint="eastAsia"/>
                <w:color w:val="000000"/>
                <w:sz w:val="18"/>
                <w:szCs w:val="18"/>
              </w:rPr>
              <w:t>0.001</w:t>
            </w:r>
            <w:r>
              <w:rPr>
                <w:color w:val="000000"/>
                <w:sz w:val="18"/>
                <w:szCs w:val="18"/>
              </w:rPr>
              <w:t>3</w:t>
            </w:r>
          </w:p>
        </w:tc>
        <w:tc>
          <w:tcPr>
            <w:tcW w:w="743" w:type="pct"/>
            <w:vAlign w:val="center"/>
          </w:tcPr>
          <w:p w14:paraId="0BC6A5F5">
            <w:pPr>
              <w:widowControl/>
              <w:jc w:val="center"/>
              <w:textAlignment w:val="bottom"/>
              <w:rPr>
                <w:sz w:val="18"/>
                <w:szCs w:val="18"/>
              </w:rPr>
            </w:pPr>
            <w:r>
              <w:rPr>
                <w:rFonts w:hint="eastAsia"/>
                <w:color w:val="000000"/>
                <w:sz w:val="18"/>
                <w:szCs w:val="18"/>
              </w:rPr>
              <w:t>0.0025</w:t>
            </w:r>
          </w:p>
        </w:tc>
        <w:tc>
          <w:tcPr>
            <w:tcW w:w="643" w:type="pct"/>
            <w:vAlign w:val="center"/>
          </w:tcPr>
          <w:p w14:paraId="5ED96046">
            <w:pPr>
              <w:widowControl/>
              <w:jc w:val="center"/>
              <w:textAlignment w:val="bottom"/>
              <w:rPr>
                <w:sz w:val="18"/>
                <w:szCs w:val="18"/>
              </w:rPr>
            </w:pPr>
            <w:r>
              <w:rPr>
                <w:rFonts w:hint="eastAsia"/>
                <w:color w:val="000000"/>
                <w:sz w:val="18"/>
                <w:szCs w:val="18"/>
              </w:rPr>
              <w:t>0.005</w:t>
            </w:r>
            <w:r>
              <w:rPr>
                <w:color w:val="000000"/>
                <w:sz w:val="18"/>
                <w:szCs w:val="18"/>
              </w:rPr>
              <w:t>9</w:t>
            </w:r>
          </w:p>
        </w:tc>
        <w:tc>
          <w:tcPr>
            <w:tcW w:w="643" w:type="pct"/>
            <w:vAlign w:val="bottom"/>
          </w:tcPr>
          <w:p w14:paraId="544F4714">
            <w:pPr>
              <w:widowControl/>
              <w:jc w:val="center"/>
              <w:textAlignment w:val="bottom"/>
              <w:rPr>
                <w:sz w:val="18"/>
                <w:szCs w:val="18"/>
              </w:rPr>
            </w:pPr>
          </w:p>
        </w:tc>
        <w:tc>
          <w:tcPr>
            <w:tcW w:w="641" w:type="pct"/>
            <w:vAlign w:val="center"/>
          </w:tcPr>
          <w:p w14:paraId="0066A874">
            <w:pPr>
              <w:spacing w:line="300" w:lineRule="auto"/>
              <w:jc w:val="center"/>
              <w:rPr>
                <w:sz w:val="18"/>
                <w:szCs w:val="18"/>
              </w:rPr>
            </w:pPr>
          </w:p>
        </w:tc>
      </w:tr>
      <w:tr w14:paraId="608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60AC52BB">
            <w:pPr>
              <w:pStyle w:val="50"/>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4DEEC259">
            <w:pPr>
              <w:widowControl/>
              <w:jc w:val="center"/>
              <w:textAlignment w:val="center"/>
              <w:rPr>
                <w:sz w:val="18"/>
                <w:szCs w:val="18"/>
              </w:rPr>
            </w:pPr>
            <w:r>
              <w:rPr>
                <w:rFonts w:hint="eastAsia"/>
                <w:color w:val="000000"/>
                <w:sz w:val="18"/>
                <w:szCs w:val="18"/>
              </w:rPr>
              <w:t>0.00010</w:t>
            </w:r>
          </w:p>
        </w:tc>
        <w:tc>
          <w:tcPr>
            <w:tcW w:w="842" w:type="pct"/>
            <w:vAlign w:val="center"/>
          </w:tcPr>
          <w:p w14:paraId="5BA2B82E">
            <w:pPr>
              <w:widowControl/>
              <w:jc w:val="center"/>
              <w:textAlignment w:val="center"/>
              <w:rPr>
                <w:sz w:val="18"/>
                <w:szCs w:val="18"/>
              </w:rPr>
            </w:pPr>
            <w:r>
              <w:rPr>
                <w:rFonts w:hint="eastAsia"/>
                <w:color w:val="000000"/>
                <w:sz w:val="18"/>
                <w:szCs w:val="18"/>
              </w:rPr>
              <w:t>0.00013</w:t>
            </w:r>
          </w:p>
        </w:tc>
        <w:tc>
          <w:tcPr>
            <w:tcW w:w="743" w:type="pct"/>
            <w:vAlign w:val="center"/>
          </w:tcPr>
          <w:p w14:paraId="0C80B37A">
            <w:pPr>
              <w:widowControl/>
              <w:jc w:val="center"/>
              <w:textAlignment w:val="center"/>
              <w:rPr>
                <w:sz w:val="18"/>
                <w:szCs w:val="18"/>
              </w:rPr>
            </w:pPr>
            <w:r>
              <w:rPr>
                <w:rFonts w:hint="eastAsia"/>
                <w:color w:val="000000"/>
                <w:sz w:val="18"/>
                <w:szCs w:val="18"/>
              </w:rPr>
              <w:t>0.00020</w:t>
            </w:r>
          </w:p>
        </w:tc>
        <w:tc>
          <w:tcPr>
            <w:tcW w:w="643" w:type="pct"/>
            <w:vAlign w:val="center"/>
          </w:tcPr>
          <w:p w14:paraId="4071FEFA">
            <w:pPr>
              <w:widowControl/>
              <w:jc w:val="center"/>
              <w:textAlignment w:val="center"/>
              <w:rPr>
                <w:sz w:val="18"/>
                <w:szCs w:val="18"/>
              </w:rPr>
            </w:pPr>
            <w:r>
              <w:rPr>
                <w:rFonts w:hint="eastAsia"/>
                <w:color w:val="000000"/>
                <w:sz w:val="18"/>
                <w:szCs w:val="18"/>
              </w:rPr>
              <w:t>0.00023</w:t>
            </w:r>
          </w:p>
        </w:tc>
        <w:tc>
          <w:tcPr>
            <w:tcW w:w="643" w:type="pct"/>
            <w:vAlign w:val="center"/>
          </w:tcPr>
          <w:p w14:paraId="704F8460">
            <w:pPr>
              <w:widowControl/>
              <w:jc w:val="center"/>
              <w:textAlignment w:val="center"/>
              <w:rPr>
                <w:sz w:val="18"/>
                <w:szCs w:val="18"/>
              </w:rPr>
            </w:pPr>
          </w:p>
        </w:tc>
        <w:tc>
          <w:tcPr>
            <w:tcW w:w="641" w:type="pct"/>
            <w:vAlign w:val="center"/>
          </w:tcPr>
          <w:p w14:paraId="3596429F">
            <w:pPr>
              <w:spacing w:line="300" w:lineRule="auto"/>
              <w:jc w:val="center"/>
              <w:rPr>
                <w:sz w:val="18"/>
                <w:szCs w:val="18"/>
              </w:rPr>
            </w:pPr>
          </w:p>
        </w:tc>
      </w:tr>
      <w:tr w14:paraId="6CF8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2A03832B">
            <w:pPr>
              <w:pStyle w:val="50"/>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843" w:type="pct"/>
            <w:vAlign w:val="center"/>
          </w:tcPr>
          <w:p w14:paraId="63CBDB6A">
            <w:pPr>
              <w:widowControl/>
              <w:jc w:val="center"/>
              <w:textAlignment w:val="center"/>
              <w:rPr>
                <w:rFonts w:eastAsiaTheme="minorEastAsia"/>
                <w:sz w:val="18"/>
                <w:szCs w:val="18"/>
              </w:rPr>
            </w:pPr>
            <w:r>
              <w:rPr>
                <w:rFonts w:hint="eastAsia"/>
                <w:color w:val="000000"/>
                <w:sz w:val="18"/>
                <w:szCs w:val="18"/>
              </w:rPr>
              <w:t>0.00022</w:t>
            </w:r>
          </w:p>
        </w:tc>
        <w:tc>
          <w:tcPr>
            <w:tcW w:w="842" w:type="pct"/>
            <w:vAlign w:val="center"/>
          </w:tcPr>
          <w:p w14:paraId="1EAD66B3">
            <w:pPr>
              <w:widowControl/>
              <w:jc w:val="center"/>
              <w:textAlignment w:val="center"/>
              <w:rPr>
                <w:rFonts w:eastAsiaTheme="minorEastAsia"/>
                <w:sz w:val="18"/>
                <w:szCs w:val="18"/>
              </w:rPr>
            </w:pPr>
            <w:r>
              <w:rPr>
                <w:rFonts w:hint="eastAsia"/>
                <w:color w:val="000000"/>
                <w:sz w:val="18"/>
                <w:szCs w:val="18"/>
              </w:rPr>
              <w:t>0.00035</w:t>
            </w:r>
          </w:p>
        </w:tc>
        <w:tc>
          <w:tcPr>
            <w:tcW w:w="743" w:type="pct"/>
            <w:vAlign w:val="center"/>
          </w:tcPr>
          <w:p w14:paraId="7D4997CC">
            <w:pPr>
              <w:widowControl/>
              <w:jc w:val="center"/>
              <w:textAlignment w:val="center"/>
              <w:rPr>
                <w:rFonts w:eastAsiaTheme="minorEastAsia"/>
                <w:sz w:val="18"/>
                <w:szCs w:val="18"/>
              </w:rPr>
            </w:pPr>
            <w:r>
              <w:rPr>
                <w:rFonts w:hint="eastAsia"/>
                <w:color w:val="000000"/>
                <w:sz w:val="18"/>
                <w:szCs w:val="18"/>
              </w:rPr>
              <w:t>0.00055</w:t>
            </w:r>
          </w:p>
        </w:tc>
        <w:tc>
          <w:tcPr>
            <w:tcW w:w="643" w:type="pct"/>
            <w:vAlign w:val="center"/>
          </w:tcPr>
          <w:p w14:paraId="0B5164D9">
            <w:pPr>
              <w:widowControl/>
              <w:jc w:val="center"/>
              <w:textAlignment w:val="center"/>
              <w:rPr>
                <w:rFonts w:eastAsiaTheme="minorEastAsia"/>
                <w:sz w:val="18"/>
                <w:szCs w:val="18"/>
              </w:rPr>
            </w:pPr>
            <w:r>
              <w:rPr>
                <w:rFonts w:hint="eastAsia"/>
                <w:color w:val="000000"/>
                <w:sz w:val="18"/>
                <w:szCs w:val="18"/>
              </w:rPr>
              <w:t>0.00070</w:t>
            </w:r>
          </w:p>
        </w:tc>
        <w:tc>
          <w:tcPr>
            <w:tcW w:w="643" w:type="pct"/>
            <w:vAlign w:val="center"/>
          </w:tcPr>
          <w:p w14:paraId="4C96967F">
            <w:pPr>
              <w:widowControl/>
              <w:jc w:val="center"/>
              <w:textAlignment w:val="center"/>
              <w:rPr>
                <w:rFonts w:eastAsiaTheme="minorEastAsia"/>
                <w:sz w:val="18"/>
                <w:szCs w:val="18"/>
              </w:rPr>
            </w:pPr>
          </w:p>
        </w:tc>
        <w:tc>
          <w:tcPr>
            <w:tcW w:w="641" w:type="pct"/>
            <w:vAlign w:val="center"/>
          </w:tcPr>
          <w:p w14:paraId="481872C8">
            <w:pPr>
              <w:spacing w:line="300" w:lineRule="auto"/>
              <w:jc w:val="center"/>
              <w:rPr>
                <w:rFonts w:eastAsiaTheme="minorEastAsia"/>
                <w:sz w:val="18"/>
                <w:szCs w:val="18"/>
              </w:rPr>
            </w:pPr>
          </w:p>
        </w:tc>
      </w:tr>
    </w:tbl>
    <w:p w14:paraId="01561824">
      <w:pPr>
        <w:rPr>
          <w:rFonts w:hint="eastAsia" w:eastAsia="黑体"/>
          <w:sz w:val="24"/>
          <w:szCs w:val="21"/>
        </w:rPr>
      </w:pPr>
      <w:r>
        <w:rPr>
          <w:rFonts w:eastAsia="黑体"/>
          <w:sz w:val="24"/>
          <w:szCs w:val="21"/>
        </w:rPr>
        <w:t xml:space="preserve">3.3 </w:t>
      </w:r>
      <w:r>
        <w:rPr>
          <w:rFonts w:hint="eastAsia" w:eastAsia="黑体"/>
          <w:sz w:val="24"/>
          <w:szCs w:val="21"/>
        </w:rPr>
        <w:t>修订前后试验方案比对</w:t>
      </w:r>
    </w:p>
    <w:p w14:paraId="6F0A4035">
      <w:pPr>
        <w:tabs>
          <w:tab w:val="left" w:pos="0"/>
        </w:tabs>
        <w:snapToGrid w:val="0"/>
        <w:spacing w:before="120" w:beforeLines="50" w:line="360" w:lineRule="auto"/>
        <w:ind w:firstLine="630" w:firstLineChars="300"/>
        <w:rPr>
          <w:rFonts w:eastAsia="黑体"/>
          <w:szCs w:val="21"/>
        </w:rPr>
      </w:pPr>
      <w:r>
        <w:rPr>
          <w:rFonts w:hint="eastAsia"/>
          <w:szCs w:val="21"/>
        </w:rPr>
        <w:t>将本文件《</w:t>
      </w:r>
      <w:r>
        <w:rPr>
          <w:rFonts w:hint="eastAsia"/>
          <w:szCs w:val="21"/>
          <w:lang w:val="en-US" w:eastAsia="zh-CN"/>
        </w:rPr>
        <w:t>镍</w:t>
      </w:r>
      <w:r>
        <w:rPr>
          <w:rFonts w:hint="eastAsia"/>
          <w:szCs w:val="21"/>
        </w:rPr>
        <w:t>化学分析方法 第</w:t>
      </w:r>
      <w:r>
        <w:rPr>
          <w:rFonts w:hint="eastAsia"/>
          <w:szCs w:val="21"/>
          <w:lang w:val="en-US" w:eastAsia="zh-CN"/>
        </w:rPr>
        <w:t>5</w:t>
      </w:r>
      <w:r>
        <w:rPr>
          <w:rFonts w:hint="eastAsia"/>
          <w:szCs w:val="21"/>
        </w:rPr>
        <w:t>部分：</w:t>
      </w:r>
      <w:r>
        <w:rPr>
          <w:rFonts w:ascii="宋体" w:hAnsi="宋体"/>
          <w:bCs/>
        </w:rPr>
        <w:t>镁</w:t>
      </w:r>
      <w:r>
        <w:rPr>
          <w:rFonts w:hint="eastAsia" w:ascii="宋体" w:hAnsi="宋体"/>
          <w:bCs/>
          <w:lang w:eastAsia="zh-CN"/>
        </w:rPr>
        <w:t>、</w:t>
      </w:r>
      <w:r>
        <w:rPr>
          <w:rFonts w:ascii="宋体" w:hAnsi="宋体"/>
          <w:bCs/>
        </w:rPr>
        <w:t>镉、钴、铜、锰、铅、锌</w:t>
      </w:r>
      <w:r>
        <w:rPr>
          <w:rFonts w:hint="eastAsia"/>
          <w:szCs w:val="21"/>
        </w:rPr>
        <w:t>量的测定 火焰原子吸收光谱法》与</w:t>
      </w:r>
      <w:r>
        <w:rPr>
          <w:rFonts w:hint="eastAsia"/>
          <w:bCs/>
        </w:rPr>
        <w:t>GB/T 8647.5-2006</w:t>
      </w:r>
      <w:r>
        <w:rPr>
          <w:rFonts w:hint="eastAsia" w:ascii="宋体" w:hAnsi="宋体"/>
          <w:bCs/>
        </w:rPr>
        <w:t xml:space="preserve">《镍化学分析方法 </w:t>
      </w:r>
      <w:r>
        <w:rPr>
          <w:rFonts w:ascii="宋体" w:hAnsi="宋体"/>
          <w:bCs/>
        </w:rPr>
        <w:t>镁量的测定</w:t>
      </w:r>
      <w:r>
        <w:rPr>
          <w:rFonts w:hint="eastAsia" w:ascii="宋体" w:hAnsi="宋体"/>
          <w:bCs/>
        </w:rPr>
        <w:t xml:space="preserve"> </w:t>
      </w:r>
      <w:r>
        <w:rPr>
          <w:rFonts w:ascii="宋体" w:hAnsi="宋体"/>
          <w:bCs/>
        </w:rPr>
        <w:t>火焰原子吸收光谱法</w:t>
      </w:r>
      <w:r>
        <w:rPr>
          <w:rFonts w:hint="eastAsia" w:ascii="宋体" w:hAnsi="宋体"/>
          <w:bCs/>
        </w:rPr>
        <w:t>》与</w:t>
      </w:r>
      <w:r>
        <w:rPr>
          <w:rFonts w:hint="eastAsia"/>
          <w:bCs/>
        </w:rPr>
        <w:t>GB/T 8647.6-2006</w:t>
      </w:r>
      <w:r>
        <w:rPr>
          <w:rFonts w:hint="eastAsia" w:ascii="宋体" w:hAnsi="宋体"/>
          <w:bCs/>
        </w:rPr>
        <w:t xml:space="preserve">《镍化学分析方法 </w:t>
      </w:r>
      <w:r>
        <w:rPr>
          <w:rFonts w:ascii="宋体" w:hAnsi="宋体"/>
          <w:bCs/>
        </w:rPr>
        <w:t>镉、钴、铜、锰、铅、锌量的测定</w:t>
      </w:r>
      <w:r>
        <w:rPr>
          <w:bCs/>
        </w:rPr>
        <w:t xml:space="preserve"> </w:t>
      </w:r>
      <w:r>
        <w:rPr>
          <w:rFonts w:ascii="宋体" w:hAnsi="宋体"/>
          <w:bCs/>
        </w:rPr>
        <w:t>火焰原子吸收光谱法</w:t>
      </w:r>
      <w:r>
        <w:rPr>
          <w:rFonts w:hint="eastAsia" w:ascii="宋体" w:hAnsi="宋体"/>
          <w:bCs/>
        </w:rPr>
        <w:t>》</w:t>
      </w:r>
      <w:r>
        <w:rPr>
          <w:rFonts w:hint="eastAsia"/>
          <w:szCs w:val="21"/>
        </w:rPr>
        <w:t>进行比对，结果见表</w:t>
      </w:r>
      <w:r>
        <w:rPr>
          <w:szCs w:val="21"/>
        </w:rPr>
        <w:t>3-</w:t>
      </w:r>
      <w:r>
        <w:rPr>
          <w:rFonts w:hint="eastAsia"/>
          <w:szCs w:val="21"/>
          <w:lang w:val="en-US" w:eastAsia="zh-CN"/>
        </w:rPr>
        <w:t>37</w:t>
      </w:r>
      <w:r>
        <w:rPr>
          <w:rFonts w:hint="eastAsia"/>
          <w:szCs w:val="21"/>
        </w:rPr>
        <w:t>。</w:t>
      </w:r>
    </w:p>
    <w:p w14:paraId="226DFCC9">
      <w:pPr>
        <w:tabs>
          <w:tab w:val="left" w:pos="0"/>
        </w:tabs>
        <w:snapToGrid w:val="0"/>
        <w:spacing w:before="120" w:beforeLines="50" w:line="360" w:lineRule="auto"/>
        <w:jc w:val="center"/>
        <w:rPr>
          <w:rFonts w:hint="eastAsia"/>
          <w:szCs w:val="21"/>
        </w:rPr>
      </w:pPr>
      <w:r>
        <w:rPr>
          <w:rFonts w:hint="eastAsia"/>
          <w:szCs w:val="21"/>
        </w:rPr>
        <w:t>表3</w:t>
      </w:r>
      <w:r>
        <w:rPr>
          <w:szCs w:val="21"/>
        </w:rPr>
        <w:t>-</w:t>
      </w:r>
      <w:r>
        <w:rPr>
          <w:rFonts w:hint="eastAsia"/>
          <w:szCs w:val="21"/>
          <w:lang w:val="en-US" w:eastAsia="zh-CN"/>
        </w:rPr>
        <w:t>37</w:t>
      </w:r>
      <w:r>
        <w:rPr>
          <w:szCs w:val="21"/>
        </w:rPr>
        <w:t xml:space="preserve"> </w:t>
      </w:r>
      <w:r>
        <w:rPr>
          <w:rFonts w:hint="eastAsia"/>
          <w:szCs w:val="21"/>
        </w:rPr>
        <w:t>修订前后对比</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4171"/>
        <w:gridCol w:w="4172"/>
      </w:tblGrid>
      <w:tr w14:paraId="5632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569" w:type="dxa"/>
            <w:noWrap w:val="0"/>
            <w:vAlign w:val="center"/>
          </w:tcPr>
          <w:p w14:paraId="41F8341A">
            <w:pPr>
              <w:pStyle w:val="206"/>
              <w:spacing w:line="360" w:lineRule="auto"/>
              <w:ind w:firstLine="0" w:firstLineChars="0"/>
              <w:jc w:val="center"/>
              <w:rPr>
                <w:bCs/>
                <w:sz w:val="18"/>
                <w:szCs w:val="18"/>
              </w:rPr>
            </w:pPr>
            <w:r>
              <w:rPr>
                <w:rFonts w:hint="eastAsia"/>
                <w:bCs/>
                <w:sz w:val="18"/>
                <w:szCs w:val="18"/>
              </w:rPr>
              <w:t>比对项目</w:t>
            </w:r>
          </w:p>
        </w:tc>
        <w:tc>
          <w:tcPr>
            <w:tcW w:w="4171" w:type="dxa"/>
            <w:noWrap w:val="0"/>
            <w:vAlign w:val="center"/>
          </w:tcPr>
          <w:p w14:paraId="2F849CD5">
            <w:pPr>
              <w:pStyle w:val="206"/>
              <w:spacing w:line="360" w:lineRule="auto"/>
              <w:ind w:left="-1" w:leftChars="-21" w:hanging="43" w:hangingChars="24"/>
              <w:jc w:val="center"/>
              <w:rPr>
                <w:bCs/>
                <w:sz w:val="18"/>
                <w:szCs w:val="18"/>
              </w:rPr>
            </w:pPr>
            <w:r>
              <w:rPr>
                <w:bCs/>
                <w:sz w:val="18"/>
                <w:szCs w:val="18"/>
              </w:rPr>
              <w:t>修订前</w:t>
            </w:r>
          </w:p>
        </w:tc>
        <w:tc>
          <w:tcPr>
            <w:tcW w:w="4172" w:type="dxa"/>
            <w:noWrap w:val="0"/>
            <w:vAlign w:val="center"/>
          </w:tcPr>
          <w:p w14:paraId="41D58A27">
            <w:pPr>
              <w:pStyle w:val="206"/>
              <w:spacing w:line="360" w:lineRule="auto"/>
              <w:ind w:left="-1" w:leftChars="-21" w:hanging="43" w:hangingChars="24"/>
              <w:jc w:val="center"/>
              <w:rPr>
                <w:bCs/>
                <w:sz w:val="18"/>
                <w:szCs w:val="18"/>
              </w:rPr>
            </w:pPr>
          </w:p>
          <w:p w14:paraId="02337907">
            <w:pPr>
              <w:pStyle w:val="206"/>
              <w:spacing w:line="360" w:lineRule="auto"/>
              <w:ind w:left="-1" w:leftChars="-21" w:hanging="43" w:hangingChars="24"/>
              <w:jc w:val="center"/>
              <w:rPr>
                <w:bCs/>
                <w:sz w:val="18"/>
                <w:szCs w:val="18"/>
                <w:highlight w:val="green"/>
              </w:rPr>
            </w:pPr>
            <w:r>
              <w:rPr>
                <w:bCs/>
                <w:sz w:val="18"/>
                <w:szCs w:val="18"/>
              </w:rPr>
              <w:t>修订后</w:t>
            </w:r>
          </w:p>
        </w:tc>
      </w:tr>
      <w:tr w14:paraId="2B7E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center"/>
          </w:tcPr>
          <w:p w14:paraId="535AC388">
            <w:pPr>
              <w:pStyle w:val="206"/>
              <w:ind w:firstLine="0" w:firstLineChars="0"/>
              <w:jc w:val="center"/>
              <w:rPr>
                <w:sz w:val="18"/>
                <w:szCs w:val="18"/>
              </w:rPr>
            </w:pPr>
            <w:r>
              <w:rPr>
                <w:rFonts w:hint="eastAsia"/>
                <w:sz w:val="18"/>
                <w:szCs w:val="18"/>
              </w:rPr>
              <w:t>适用范围</w:t>
            </w:r>
          </w:p>
        </w:tc>
        <w:tc>
          <w:tcPr>
            <w:tcW w:w="4171" w:type="dxa"/>
            <w:noWrap w:val="0"/>
            <w:vAlign w:val="center"/>
          </w:tcPr>
          <w:p w14:paraId="2E0DD3AF">
            <w:pPr>
              <w:pStyle w:val="206"/>
              <w:spacing w:line="240" w:lineRule="auto"/>
              <w:ind w:firstLine="0" w:firstLineChars="0"/>
              <w:jc w:val="both"/>
              <w:rPr>
                <w:rFonts w:hint="default" w:eastAsia="宋体"/>
                <w:sz w:val="18"/>
                <w:szCs w:val="18"/>
                <w:lang w:val="en-US" w:eastAsia="zh-CN"/>
              </w:rPr>
            </w:pPr>
            <w:r>
              <w:rPr>
                <w:rFonts w:hint="eastAsia"/>
                <w:sz w:val="18"/>
                <w:szCs w:val="18"/>
                <w:lang w:val="en-US" w:eastAsia="zh-CN"/>
              </w:rPr>
              <w:t>镍</w:t>
            </w:r>
            <w:r>
              <w:rPr>
                <w:rFonts w:hint="eastAsia"/>
                <w:sz w:val="18"/>
                <w:szCs w:val="18"/>
              </w:rPr>
              <w:t>中</w:t>
            </w:r>
            <w:r>
              <w:rPr>
                <w:rFonts w:hint="eastAsia"/>
                <w:sz w:val="18"/>
                <w:szCs w:val="18"/>
                <w:lang w:val="en-US" w:eastAsia="zh-CN"/>
              </w:rPr>
              <w:t>镁与镍中镉、钴、铜、锰、铅、锌</w:t>
            </w:r>
          </w:p>
        </w:tc>
        <w:tc>
          <w:tcPr>
            <w:tcW w:w="4172" w:type="dxa"/>
            <w:noWrap w:val="0"/>
            <w:vAlign w:val="center"/>
          </w:tcPr>
          <w:p w14:paraId="41561B0A">
            <w:pPr>
              <w:pStyle w:val="206"/>
              <w:spacing w:line="240" w:lineRule="auto"/>
              <w:ind w:firstLine="0" w:firstLineChars="0"/>
              <w:jc w:val="both"/>
              <w:rPr>
                <w:rFonts w:hint="default" w:eastAsia="宋体"/>
                <w:sz w:val="18"/>
                <w:szCs w:val="18"/>
                <w:lang w:val="en-US" w:eastAsia="zh-CN"/>
              </w:rPr>
            </w:pPr>
            <w:r>
              <w:rPr>
                <w:rFonts w:hint="eastAsia"/>
                <w:sz w:val="18"/>
                <w:szCs w:val="18"/>
                <w:lang w:val="en-US" w:eastAsia="zh-CN"/>
              </w:rPr>
              <w:t>镍</w:t>
            </w:r>
            <w:r>
              <w:rPr>
                <w:rFonts w:hint="eastAsia"/>
                <w:sz w:val="18"/>
                <w:szCs w:val="18"/>
              </w:rPr>
              <w:t>中</w:t>
            </w:r>
            <w:r>
              <w:rPr>
                <w:rFonts w:hint="eastAsia"/>
                <w:sz w:val="18"/>
                <w:szCs w:val="18"/>
                <w:lang w:val="en-US" w:eastAsia="zh-CN"/>
              </w:rPr>
              <w:t>镁、镉、钴、铜、锰、铅、锌</w:t>
            </w:r>
          </w:p>
        </w:tc>
      </w:tr>
      <w:tr w14:paraId="3D80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569" w:type="dxa"/>
            <w:noWrap w:val="0"/>
            <w:vAlign w:val="center"/>
          </w:tcPr>
          <w:p w14:paraId="1295EA12">
            <w:pPr>
              <w:pStyle w:val="206"/>
              <w:ind w:firstLine="0" w:firstLineChars="0"/>
              <w:jc w:val="center"/>
              <w:rPr>
                <w:sz w:val="18"/>
                <w:szCs w:val="18"/>
              </w:rPr>
            </w:pPr>
            <w:r>
              <w:rPr>
                <w:rFonts w:hint="eastAsia"/>
                <w:sz w:val="18"/>
                <w:szCs w:val="18"/>
              </w:rPr>
              <w:t>称样量</w:t>
            </w:r>
          </w:p>
        </w:tc>
        <w:tc>
          <w:tcPr>
            <w:tcW w:w="4171" w:type="dxa"/>
            <w:noWrap w:val="0"/>
            <w:vAlign w:val="center"/>
          </w:tcPr>
          <w:p w14:paraId="34F50081">
            <w:pPr>
              <w:rPr>
                <w:sz w:val="18"/>
                <w:szCs w:val="18"/>
              </w:rPr>
            </w:pPr>
            <w:r>
              <w:rPr>
                <w:rFonts w:hint="eastAsia"/>
                <w:sz w:val="18"/>
                <w:szCs w:val="18"/>
              </w:rPr>
              <w:t>称样量</w:t>
            </w:r>
            <w:r>
              <w:rPr>
                <w:rFonts w:hint="eastAsia"/>
                <w:sz w:val="18"/>
                <w:szCs w:val="18"/>
                <w:lang w:val="en-US" w:eastAsia="zh-CN"/>
              </w:rPr>
              <w:t>镁1.0g，镉、钴、铜、锰、铅、锌2.0</w:t>
            </w:r>
            <w:r>
              <w:rPr>
                <w:rFonts w:hint="eastAsia"/>
                <w:sz w:val="18"/>
                <w:szCs w:val="18"/>
              </w:rPr>
              <w:t>g或</w:t>
            </w:r>
            <w:r>
              <w:rPr>
                <w:rFonts w:hint="eastAsia"/>
                <w:sz w:val="18"/>
                <w:szCs w:val="18"/>
                <w:lang w:val="en-US" w:eastAsia="zh-CN"/>
              </w:rPr>
              <w:t>5.0</w:t>
            </w:r>
            <w:r>
              <w:rPr>
                <w:rFonts w:hint="eastAsia"/>
                <w:sz w:val="18"/>
                <w:szCs w:val="18"/>
              </w:rPr>
              <w:t>g</w:t>
            </w:r>
          </w:p>
        </w:tc>
        <w:tc>
          <w:tcPr>
            <w:tcW w:w="4172" w:type="dxa"/>
            <w:noWrap w:val="0"/>
            <w:vAlign w:val="center"/>
          </w:tcPr>
          <w:p w14:paraId="6738F96D">
            <w:pPr>
              <w:pStyle w:val="206"/>
              <w:spacing w:line="240" w:lineRule="auto"/>
              <w:ind w:firstLine="0" w:firstLineChars="0"/>
              <w:jc w:val="both"/>
              <w:rPr>
                <w:sz w:val="18"/>
                <w:szCs w:val="18"/>
              </w:rPr>
            </w:pPr>
            <w:r>
              <w:rPr>
                <w:rFonts w:hint="eastAsia"/>
                <w:sz w:val="18"/>
                <w:szCs w:val="18"/>
              </w:rPr>
              <w:t>称样量统一为</w:t>
            </w:r>
            <w:r>
              <w:rPr>
                <w:rFonts w:hint="eastAsia"/>
                <w:sz w:val="18"/>
                <w:szCs w:val="18"/>
                <w:lang w:val="en-US" w:eastAsia="zh-CN"/>
              </w:rPr>
              <w:t>2.0</w:t>
            </w:r>
            <w:r>
              <w:rPr>
                <w:rFonts w:hint="eastAsia"/>
                <w:sz w:val="18"/>
                <w:szCs w:val="18"/>
              </w:rPr>
              <w:t>g</w:t>
            </w:r>
          </w:p>
        </w:tc>
      </w:tr>
      <w:tr w14:paraId="33CA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569" w:type="dxa"/>
            <w:noWrap w:val="0"/>
            <w:vAlign w:val="center"/>
          </w:tcPr>
          <w:p w14:paraId="78619C1C">
            <w:pPr>
              <w:pStyle w:val="206"/>
              <w:ind w:firstLine="0" w:firstLineChars="0"/>
              <w:jc w:val="center"/>
              <w:rPr>
                <w:rFonts w:hint="eastAsia"/>
                <w:sz w:val="18"/>
                <w:szCs w:val="18"/>
              </w:rPr>
            </w:pPr>
            <w:r>
              <w:rPr>
                <w:rFonts w:hint="eastAsia"/>
                <w:sz w:val="18"/>
                <w:szCs w:val="18"/>
                <w:lang w:val="en-US" w:eastAsia="zh-CN"/>
              </w:rPr>
              <w:t>酸用量、</w:t>
            </w:r>
            <w:r>
              <w:rPr>
                <w:rFonts w:hint="eastAsia"/>
                <w:sz w:val="18"/>
                <w:szCs w:val="18"/>
              </w:rPr>
              <w:t>定容体积、稀释倍数及测定体积</w:t>
            </w:r>
          </w:p>
        </w:tc>
        <w:tc>
          <w:tcPr>
            <w:tcW w:w="4171" w:type="dxa"/>
            <w:noWrap w:val="0"/>
            <w:vAlign w:val="center"/>
          </w:tcPr>
          <w:p w14:paraId="3EF9A73A">
            <w:pPr>
              <w:rPr>
                <w:rFonts w:hint="eastAsia"/>
                <w:sz w:val="18"/>
                <w:szCs w:val="18"/>
                <w:lang w:val="en-US" w:eastAsia="zh-CN"/>
              </w:rPr>
            </w:pPr>
            <w:r>
              <w:rPr>
                <w:rFonts w:hint="eastAsia"/>
                <w:sz w:val="18"/>
                <w:szCs w:val="18"/>
                <w:lang w:val="en-US" w:eastAsia="zh-CN"/>
              </w:rPr>
              <w:t>Mg:酸用量10 mL，定容体积100mL，不稀释，测定体积100mL</w:t>
            </w:r>
          </w:p>
          <w:p w14:paraId="59BC89A6">
            <w:pPr>
              <w:rPr>
                <w:rFonts w:hint="eastAsia"/>
                <w:sz w:val="18"/>
                <w:szCs w:val="18"/>
                <w:lang w:val="en-US" w:eastAsia="zh-CN"/>
              </w:rPr>
            </w:pPr>
            <w:r>
              <w:rPr>
                <w:rFonts w:hint="eastAsia"/>
                <w:sz w:val="18"/>
                <w:szCs w:val="18"/>
                <w:lang w:val="en-US" w:eastAsia="zh-CN"/>
              </w:rPr>
              <w:t>镉、钴、铜、锰、铅、锌酸用量60mL或者20mL，蒸发至稠浆状补加20mL后定容体积200mL，不稀释，测定体积200mL</w:t>
            </w:r>
          </w:p>
          <w:p w14:paraId="05F05056">
            <w:pPr>
              <w:rPr>
                <w:rFonts w:hint="default"/>
                <w:sz w:val="18"/>
                <w:szCs w:val="18"/>
                <w:lang w:val="en-US" w:eastAsia="zh-CN"/>
              </w:rPr>
            </w:pPr>
          </w:p>
        </w:tc>
        <w:tc>
          <w:tcPr>
            <w:tcW w:w="4172" w:type="dxa"/>
            <w:noWrap w:val="0"/>
            <w:vAlign w:val="center"/>
          </w:tcPr>
          <w:p w14:paraId="0D8B7B5E">
            <w:pPr>
              <w:rPr>
                <w:rFonts w:hint="eastAsia"/>
                <w:sz w:val="18"/>
                <w:szCs w:val="18"/>
                <w:lang w:val="en-US" w:eastAsia="zh-CN"/>
              </w:rPr>
            </w:pPr>
            <w:r>
              <w:rPr>
                <w:rFonts w:hint="eastAsia"/>
                <w:sz w:val="18"/>
                <w:szCs w:val="18"/>
                <w:lang w:val="en-US" w:eastAsia="zh-CN"/>
              </w:rPr>
              <w:t>镁、镉、钴、铜、锰、铅、锌酸用量20mL，蒸发至稠浆状补加20mL后定容体积100mL，测定体积100mL。</w:t>
            </w:r>
          </w:p>
          <w:p w14:paraId="60D74EC6">
            <w:pPr>
              <w:rPr>
                <w:rFonts w:hint="default" w:eastAsia="等线"/>
                <w:sz w:val="18"/>
                <w:szCs w:val="18"/>
                <w:lang w:val="en-US" w:eastAsia="zh-CN"/>
              </w:rPr>
            </w:pPr>
            <w:r>
              <w:rPr>
                <w:rFonts w:hint="eastAsia"/>
                <w:sz w:val="18"/>
                <w:szCs w:val="18"/>
                <w:lang w:val="en-US" w:eastAsia="zh-CN"/>
              </w:rPr>
              <w:t xml:space="preserve">将高含量Co </w:t>
            </w:r>
            <w:r>
              <w:rPr>
                <w:rFonts w:eastAsia="等线"/>
                <w:color w:val="auto"/>
                <w:sz w:val="18"/>
                <w:szCs w:val="18"/>
              </w:rPr>
              <w:t>0.1％~1.0％</w:t>
            </w:r>
            <w:r>
              <w:rPr>
                <w:rFonts w:hint="eastAsia"/>
                <w:sz w:val="18"/>
                <w:szCs w:val="18"/>
                <w:lang w:val="en-US" w:eastAsia="zh-CN"/>
              </w:rPr>
              <w:t xml:space="preserve">、Cu </w:t>
            </w:r>
            <w:r>
              <w:rPr>
                <w:rFonts w:eastAsia="等线"/>
                <w:color w:val="auto"/>
                <w:sz w:val="18"/>
                <w:szCs w:val="18"/>
              </w:rPr>
              <w:t>0.0</w:t>
            </w:r>
            <w:r>
              <w:rPr>
                <w:rFonts w:hint="eastAsia" w:eastAsia="等线"/>
                <w:color w:val="auto"/>
                <w:sz w:val="18"/>
                <w:szCs w:val="18"/>
                <w:lang w:val="en-US" w:eastAsia="zh-CN"/>
              </w:rPr>
              <w:t>5</w:t>
            </w:r>
            <w:r>
              <w:rPr>
                <w:rFonts w:eastAsia="等线"/>
                <w:color w:val="auto"/>
                <w:sz w:val="18"/>
                <w:szCs w:val="18"/>
              </w:rPr>
              <w:t>％~0.</w:t>
            </w:r>
            <w:r>
              <w:rPr>
                <w:rFonts w:hint="eastAsia" w:eastAsia="等线"/>
                <w:color w:val="auto"/>
                <w:sz w:val="18"/>
                <w:szCs w:val="18"/>
                <w:lang w:val="en-US" w:eastAsia="zh-CN"/>
              </w:rPr>
              <w:t>30</w:t>
            </w:r>
            <w:r>
              <w:rPr>
                <w:rFonts w:eastAsia="等线"/>
                <w:color w:val="auto"/>
                <w:sz w:val="18"/>
                <w:szCs w:val="18"/>
              </w:rPr>
              <w:t>％</w:t>
            </w:r>
            <w:r>
              <w:rPr>
                <w:rFonts w:hint="eastAsia" w:eastAsia="等线"/>
                <w:color w:val="auto"/>
                <w:sz w:val="18"/>
                <w:szCs w:val="18"/>
                <w:lang w:val="en-US" w:eastAsia="zh-CN"/>
              </w:rPr>
              <w:t>稀释10倍，补加20mL硝酸。</w:t>
            </w:r>
          </w:p>
          <w:p w14:paraId="7A9E54E8">
            <w:pPr>
              <w:rPr>
                <w:rFonts w:hint="default"/>
                <w:sz w:val="18"/>
                <w:szCs w:val="18"/>
                <w:lang w:val="en-US" w:eastAsia="zh-CN"/>
              </w:rPr>
            </w:pPr>
          </w:p>
          <w:p w14:paraId="441C8B7C">
            <w:pPr>
              <w:pStyle w:val="206"/>
              <w:spacing w:line="240" w:lineRule="auto"/>
              <w:ind w:firstLine="0" w:firstLineChars="0"/>
              <w:jc w:val="both"/>
              <w:rPr>
                <w:rFonts w:hint="eastAsia"/>
                <w:sz w:val="18"/>
                <w:szCs w:val="18"/>
              </w:rPr>
            </w:pPr>
          </w:p>
        </w:tc>
      </w:tr>
      <w:tr w14:paraId="5190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69" w:type="dxa"/>
            <w:noWrap w:val="0"/>
            <w:vAlign w:val="center"/>
          </w:tcPr>
          <w:p w14:paraId="6A910880">
            <w:pPr>
              <w:pStyle w:val="206"/>
              <w:ind w:firstLine="0" w:firstLineChars="0"/>
              <w:jc w:val="center"/>
              <w:rPr>
                <w:rFonts w:hint="eastAsia"/>
                <w:sz w:val="18"/>
                <w:szCs w:val="18"/>
                <w:lang w:val="en-US" w:eastAsia="zh-CN"/>
              </w:rPr>
            </w:pPr>
            <w:r>
              <w:rPr>
                <w:rFonts w:hint="eastAsia"/>
                <w:sz w:val="18"/>
                <w:szCs w:val="18"/>
                <w:lang w:val="en-US" w:eastAsia="zh-CN"/>
              </w:rPr>
              <w:t>工作曲线</w:t>
            </w:r>
          </w:p>
          <w:p w14:paraId="046B5E6C">
            <w:pPr>
              <w:pStyle w:val="206"/>
              <w:ind w:firstLine="0" w:firstLineChars="0"/>
              <w:jc w:val="center"/>
              <w:rPr>
                <w:rFonts w:hint="default"/>
                <w:sz w:val="18"/>
                <w:szCs w:val="18"/>
                <w:lang w:val="en-US" w:eastAsia="zh-CN"/>
              </w:rPr>
            </w:pPr>
            <w:r>
              <w:rPr>
                <w:rFonts w:hint="eastAsia"/>
                <w:sz w:val="18"/>
                <w:szCs w:val="18"/>
                <w:lang w:val="en-US" w:eastAsia="zh-CN"/>
              </w:rPr>
              <w:t>匹配基体量</w:t>
            </w:r>
          </w:p>
        </w:tc>
        <w:tc>
          <w:tcPr>
            <w:tcW w:w="4171" w:type="dxa"/>
            <w:noWrap w:val="0"/>
            <w:vAlign w:val="center"/>
          </w:tcPr>
          <w:p w14:paraId="1E41738C">
            <w:pPr>
              <w:pStyle w:val="206"/>
              <w:spacing w:line="240" w:lineRule="auto"/>
              <w:ind w:firstLine="0" w:firstLineChars="0"/>
              <w:jc w:val="both"/>
              <w:rPr>
                <w:rFonts w:hint="default"/>
                <w:sz w:val="18"/>
                <w:szCs w:val="18"/>
                <w:lang w:val="en-US" w:eastAsia="zh-CN"/>
              </w:rPr>
            </w:pPr>
            <w:r>
              <w:rPr>
                <w:rFonts w:hint="eastAsia"/>
                <w:sz w:val="18"/>
                <w:szCs w:val="18"/>
                <w:lang w:val="en-US" w:eastAsia="zh-CN"/>
              </w:rPr>
              <w:t>镁单独工作曲线，匹配1g基体，定容体积200mL；</w:t>
            </w:r>
          </w:p>
          <w:p w14:paraId="3C0E8290">
            <w:pPr>
              <w:pStyle w:val="206"/>
              <w:spacing w:line="240" w:lineRule="auto"/>
              <w:ind w:firstLine="0" w:firstLineChars="0"/>
              <w:jc w:val="both"/>
              <w:rPr>
                <w:rFonts w:hint="default"/>
                <w:sz w:val="18"/>
                <w:szCs w:val="18"/>
                <w:lang w:val="en-US" w:eastAsia="zh-CN"/>
              </w:rPr>
            </w:pPr>
            <w:r>
              <w:rPr>
                <w:rFonts w:hint="eastAsia"/>
                <w:sz w:val="18"/>
                <w:szCs w:val="18"/>
                <w:lang w:val="en-US" w:eastAsia="zh-CN"/>
              </w:rPr>
              <w:t>镉、钴、铜、锰、铅≤0.01%，锌≤0.005%一条工作曲线，匹配5g基体，定容体积200mL</w:t>
            </w:r>
          </w:p>
          <w:p w14:paraId="4FF4A3CD">
            <w:pPr>
              <w:pStyle w:val="206"/>
              <w:spacing w:line="240" w:lineRule="auto"/>
              <w:ind w:firstLine="0" w:firstLineChars="0"/>
              <w:jc w:val="both"/>
              <w:rPr>
                <w:rFonts w:hint="default"/>
                <w:sz w:val="18"/>
                <w:szCs w:val="18"/>
                <w:lang w:val="en-US" w:eastAsia="zh-CN"/>
              </w:rPr>
            </w:pPr>
            <w:r>
              <w:rPr>
                <w:rFonts w:hint="eastAsia"/>
                <w:sz w:val="18"/>
                <w:szCs w:val="18"/>
                <w:lang w:val="en-US" w:eastAsia="zh-CN"/>
              </w:rPr>
              <w:t>镉、钴、铜、锰、铅＞0.01%，锌＞0.005%一条工作曲线，匹配2g基体，定容体积200mL</w:t>
            </w:r>
          </w:p>
        </w:tc>
        <w:tc>
          <w:tcPr>
            <w:tcW w:w="4172" w:type="dxa"/>
            <w:noWrap w:val="0"/>
            <w:vAlign w:val="center"/>
          </w:tcPr>
          <w:p w14:paraId="0BEB2CDB">
            <w:pPr>
              <w:pStyle w:val="206"/>
              <w:spacing w:line="240" w:lineRule="auto"/>
              <w:ind w:firstLine="0" w:firstLineChars="0"/>
              <w:jc w:val="both"/>
              <w:rPr>
                <w:rFonts w:hint="default"/>
                <w:sz w:val="18"/>
                <w:szCs w:val="18"/>
                <w:lang w:val="en-US" w:eastAsia="zh-CN"/>
              </w:rPr>
            </w:pPr>
            <w:r>
              <w:rPr>
                <w:rFonts w:hint="eastAsia"/>
                <w:sz w:val="18"/>
                <w:szCs w:val="18"/>
                <w:lang w:val="en-US" w:eastAsia="zh-CN"/>
              </w:rPr>
              <w:t>将镁、镉、钴、铜、锰、铅、锌≤0.01%合并为一条工作曲线；匹配2g基体，定容100mL</w:t>
            </w:r>
          </w:p>
          <w:p w14:paraId="12016FCF">
            <w:pPr>
              <w:pStyle w:val="206"/>
              <w:spacing w:line="240" w:lineRule="auto"/>
              <w:ind w:firstLine="0" w:firstLineChars="0"/>
              <w:jc w:val="both"/>
              <w:rPr>
                <w:rFonts w:hint="eastAsia"/>
                <w:sz w:val="18"/>
                <w:szCs w:val="18"/>
                <w:lang w:val="en-US" w:eastAsia="zh-CN"/>
              </w:rPr>
            </w:pPr>
            <w:r>
              <w:rPr>
                <w:rFonts w:hint="eastAsia"/>
                <w:sz w:val="18"/>
                <w:szCs w:val="18"/>
                <w:lang w:val="en-US" w:eastAsia="zh-CN"/>
              </w:rPr>
              <w:t xml:space="preserve">将高含量Co </w:t>
            </w:r>
            <w:r>
              <w:rPr>
                <w:rFonts w:eastAsia="等线"/>
                <w:color w:val="auto"/>
                <w:sz w:val="18"/>
                <w:szCs w:val="18"/>
              </w:rPr>
              <w:t>0.01％~0.1％</w:t>
            </w:r>
            <w:r>
              <w:rPr>
                <w:rFonts w:hint="eastAsia"/>
                <w:sz w:val="18"/>
                <w:szCs w:val="18"/>
                <w:lang w:val="en-US" w:eastAsia="zh-CN"/>
              </w:rPr>
              <w:t xml:space="preserve">、Cu </w:t>
            </w:r>
            <w:r>
              <w:rPr>
                <w:rFonts w:eastAsia="等线"/>
                <w:color w:val="auto"/>
                <w:sz w:val="18"/>
                <w:szCs w:val="18"/>
              </w:rPr>
              <w:t>0.01％~0.05％</w:t>
            </w:r>
            <w:r>
              <w:rPr>
                <w:rFonts w:hint="eastAsia" w:eastAsia="等线"/>
                <w:color w:val="auto"/>
                <w:sz w:val="18"/>
                <w:szCs w:val="18"/>
                <w:lang w:val="en-US" w:eastAsia="zh-CN"/>
              </w:rPr>
              <w:t>建一条曲线，</w:t>
            </w:r>
            <w:r>
              <w:rPr>
                <w:rFonts w:hint="eastAsia"/>
                <w:sz w:val="18"/>
                <w:szCs w:val="18"/>
                <w:lang w:val="en-US" w:eastAsia="zh-CN"/>
              </w:rPr>
              <w:t>匹配2g基体，定容100mL</w:t>
            </w:r>
          </w:p>
          <w:p w14:paraId="4F89A825">
            <w:pPr>
              <w:pStyle w:val="206"/>
              <w:spacing w:line="240" w:lineRule="auto"/>
              <w:ind w:firstLine="0" w:firstLineChars="0"/>
              <w:jc w:val="both"/>
              <w:rPr>
                <w:rFonts w:hint="default"/>
                <w:sz w:val="18"/>
                <w:szCs w:val="18"/>
                <w:lang w:val="en-US" w:eastAsia="zh-CN"/>
              </w:rPr>
            </w:pPr>
            <w:r>
              <w:rPr>
                <w:rFonts w:hint="eastAsia"/>
                <w:sz w:val="18"/>
                <w:szCs w:val="18"/>
                <w:lang w:val="en-US" w:eastAsia="zh-CN"/>
              </w:rPr>
              <w:t xml:space="preserve">将高含量Co </w:t>
            </w:r>
            <w:r>
              <w:rPr>
                <w:rFonts w:eastAsia="等线"/>
                <w:color w:val="auto"/>
                <w:sz w:val="18"/>
                <w:szCs w:val="18"/>
              </w:rPr>
              <w:t>0.1％~1.0％</w:t>
            </w:r>
            <w:r>
              <w:rPr>
                <w:rFonts w:hint="eastAsia"/>
                <w:sz w:val="18"/>
                <w:szCs w:val="18"/>
                <w:lang w:val="en-US" w:eastAsia="zh-CN"/>
              </w:rPr>
              <w:t xml:space="preserve">、Cu </w:t>
            </w:r>
            <w:r>
              <w:rPr>
                <w:rFonts w:eastAsia="等线"/>
                <w:color w:val="auto"/>
                <w:sz w:val="18"/>
                <w:szCs w:val="18"/>
              </w:rPr>
              <w:t>0.0</w:t>
            </w:r>
            <w:r>
              <w:rPr>
                <w:rFonts w:hint="eastAsia" w:eastAsia="等线"/>
                <w:color w:val="auto"/>
                <w:sz w:val="18"/>
                <w:szCs w:val="18"/>
                <w:lang w:val="en-US" w:eastAsia="zh-CN"/>
              </w:rPr>
              <w:t>5</w:t>
            </w:r>
            <w:r>
              <w:rPr>
                <w:rFonts w:eastAsia="等线"/>
                <w:color w:val="auto"/>
                <w:sz w:val="18"/>
                <w:szCs w:val="18"/>
              </w:rPr>
              <w:t>％~0.</w:t>
            </w:r>
            <w:r>
              <w:rPr>
                <w:rFonts w:hint="eastAsia" w:eastAsia="等线"/>
                <w:color w:val="auto"/>
                <w:sz w:val="18"/>
                <w:szCs w:val="18"/>
                <w:lang w:val="en-US" w:eastAsia="zh-CN"/>
              </w:rPr>
              <w:t>30</w:t>
            </w:r>
            <w:r>
              <w:rPr>
                <w:rFonts w:eastAsia="等线"/>
                <w:color w:val="auto"/>
                <w:sz w:val="18"/>
                <w:szCs w:val="18"/>
              </w:rPr>
              <w:t>％</w:t>
            </w:r>
            <w:r>
              <w:rPr>
                <w:rFonts w:hint="eastAsia" w:eastAsia="等线"/>
                <w:color w:val="auto"/>
                <w:sz w:val="18"/>
                <w:szCs w:val="18"/>
                <w:lang w:val="en-US" w:eastAsia="zh-CN"/>
              </w:rPr>
              <w:t>建一条曲线，</w:t>
            </w:r>
            <w:r>
              <w:rPr>
                <w:rFonts w:hint="eastAsia"/>
                <w:sz w:val="18"/>
                <w:szCs w:val="18"/>
                <w:lang w:val="en-US" w:eastAsia="zh-CN"/>
              </w:rPr>
              <w:t>匹配0.2g基体，定容100mL</w:t>
            </w:r>
          </w:p>
        </w:tc>
      </w:tr>
      <w:tr w14:paraId="0561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69" w:type="dxa"/>
            <w:noWrap w:val="0"/>
            <w:vAlign w:val="center"/>
          </w:tcPr>
          <w:p w14:paraId="05515545">
            <w:pPr>
              <w:pStyle w:val="206"/>
              <w:ind w:firstLine="0" w:firstLineChars="0"/>
              <w:jc w:val="center"/>
              <w:rPr>
                <w:rFonts w:hint="default" w:eastAsia="宋体"/>
                <w:sz w:val="18"/>
                <w:szCs w:val="18"/>
                <w:lang w:val="en-US" w:eastAsia="zh-CN"/>
              </w:rPr>
            </w:pPr>
            <w:r>
              <w:rPr>
                <w:rFonts w:hint="eastAsia"/>
                <w:sz w:val="18"/>
                <w:szCs w:val="18"/>
                <w:lang w:val="en-US" w:eastAsia="zh-CN"/>
              </w:rPr>
              <w:t>精密度实验</w:t>
            </w:r>
          </w:p>
        </w:tc>
        <w:tc>
          <w:tcPr>
            <w:tcW w:w="4171" w:type="dxa"/>
            <w:noWrap w:val="0"/>
            <w:vAlign w:val="center"/>
          </w:tcPr>
          <w:p w14:paraId="3286CC12">
            <w:pPr>
              <w:pStyle w:val="206"/>
              <w:spacing w:line="240" w:lineRule="auto"/>
              <w:ind w:firstLine="0" w:firstLineChars="0"/>
              <w:jc w:val="both"/>
              <w:rPr>
                <w:rFonts w:hint="default" w:eastAsia="宋体"/>
                <w:sz w:val="18"/>
                <w:szCs w:val="18"/>
                <w:lang w:val="en-US" w:eastAsia="zh-CN"/>
              </w:rPr>
            </w:pPr>
            <w:r>
              <w:rPr>
                <w:rFonts w:hint="eastAsia"/>
                <w:sz w:val="18"/>
                <w:szCs w:val="18"/>
                <w:lang w:val="en-US" w:eastAsia="zh-CN"/>
              </w:rPr>
              <w:t>重复性限和实验室之间允许差</w:t>
            </w:r>
          </w:p>
        </w:tc>
        <w:tc>
          <w:tcPr>
            <w:tcW w:w="4172" w:type="dxa"/>
            <w:noWrap w:val="0"/>
            <w:vAlign w:val="center"/>
          </w:tcPr>
          <w:p w14:paraId="408524C4">
            <w:pPr>
              <w:pStyle w:val="206"/>
              <w:spacing w:line="240" w:lineRule="auto"/>
              <w:ind w:firstLine="0" w:firstLineChars="0"/>
              <w:jc w:val="both"/>
              <w:rPr>
                <w:rFonts w:hint="default" w:eastAsia="宋体"/>
                <w:sz w:val="18"/>
                <w:szCs w:val="18"/>
                <w:lang w:val="en-US" w:eastAsia="zh-CN"/>
              </w:rPr>
            </w:pPr>
            <w:r>
              <w:rPr>
                <w:rFonts w:hint="eastAsia"/>
                <w:sz w:val="18"/>
                <w:szCs w:val="18"/>
                <w:lang w:val="en-US" w:eastAsia="zh-CN"/>
              </w:rPr>
              <w:t>重复性限和再现性限</w:t>
            </w:r>
          </w:p>
        </w:tc>
      </w:tr>
    </w:tbl>
    <w:p w14:paraId="2870FAA5">
      <w:pPr>
        <w:pStyle w:val="3"/>
        <w:numPr>
          <w:ilvl w:val="-1"/>
          <w:numId w:val="0"/>
        </w:numPr>
        <w:spacing w:before="0" w:after="0" w:line="240" w:lineRule="auto"/>
        <w:rPr>
          <w:rFonts w:ascii="Times New Roman" w:hAnsi="Times New Roman"/>
          <w:sz w:val="28"/>
          <w:szCs w:val="28"/>
        </w:rPr>
      </w:pPr>
    </w:p>
    <w:p w14:paraId="24A9FF7E">
      <w:pPr>
        <w:spacing w:before="156" w:after="156"/>
        <w:rPr>
          <w:rFonts w:ascii="Times New Roman" w:hAnsi="Times New Roman" w:eastAsia="黑体" w:cs="Times New Roman"/>
          <w:sz w:val="24"/>
          <w:szCs w:val="21"/>
        </w:rPr>
      </w:pPr>
      <w:r>
        <w:rPr>
          <w:rFonts w:hint="eastAsia" w:ascii="Times New Roman" w:hAnsi="Times New Roman" w:eastAsia="黑体" w:cs="Times New Roman"/>
          <w:sz w:val="24"/>
          <w:szCs w:val="21"/>
          <w:lang w:eastAsia="zh-CN"/>
        </w:rPr>
        <w:t>3</w:t>
      </w:r>
      <w:r>
        <w:rPr>
          <w:rFonts w:hint="eastAsia" w:ascii="Times New Roman" w:hAnsi="Times New Roman" w:eastAsia="黑体" w:cs="Times New Roman"/>
          <w:sz w:val="24"/>
          <w:szCs w:val="21"/>
          <w:lang w:val="en-US" w:eastAsia="zh-CN"/>
        </w:rPr>
        <w:t>.4</w:t>
      </w:r>
      <w:r>
        <w:rPr>
          <w:rFonts w:hint="default" w:ascii="Times New Roman" w:hAnsi="Times New Roman" w:eastAsia="黑体" w:cs="Times New Roman"/>
          <w:sz w:val="24"/>
          <w:szCs w:val="21"/>
        </w:rPr>
        <w:t xml:space="preserve"> 标准实施后预期产生的经济效益和社会效益</w:t>
      </w:r>
    </w:p>
    <w:p w14:paraId="22F30113">
      <w:pPr>
        <w:spacing w:line="360" w:lineRule="auto"/>
        <w:ind w:firstLine="420" w:firstLineChars="200"/>
        <w:rPr>
          <w:szCs w:val="21"/>
        </w:rPr>
      </w:pPr>
      <w:r>
        <w:rPr>
          <w:rFonts w:hint="eastAsia" w:ascii="宋体" w:hAnsi="宋体" w:cs="Tahoma"/>
        </w:rPr>
        <w:t>本标准项目《</w:t>
      </w:r>
      <w:r>
        <w:rPr>
          <w:rFonts w:hint="eastAsia" w:ascii="宋体" w:hAnsi="宋体"/>
        </w:rPr>
        <w:t>镍化学分析方法 第</w:t>
      </w:r>
      <w:r>
        <w:rPr>
          <w:rFonts w:hint="eastAsia"/>
        </w:rPr>
        <w:t>5</w:t>
      </w:r>
      <w:r>
        <w:rPr>
          <w:rFonts w:hint="eastAsia" w:ascii="宋体" w:hAnsi="宋体"/>
        </w:rPr>
        <w:t xml:space="preserve">部分 镁、镉、钴、铜、锰、铅和锌含量的测定 火焰原子吸收光谱法》是对“镍化学分析方法 </w:t>
      </w:r>
      <w:r>
        <w:rPr>
          <w:rFonts w:ascii="宋体" w:hAnsi="宋体"/>
          <w:bCs/>
        </w:rPr>
        <w:t>镁量的测定</w:t>
      </w:r>
      <w:r>
        <w:rPr>
          <w:rFonts w:hint="eastAsia" w:ascii="宋体" w:hAnsi="宋体"/>
          <w:bCs/>
        </w:rPr>
        <w:t xml:space="preserve"> </w:t>
      </w:r>
      <w:r>
        <w:rPr>
          <w:rFonts w:ascii="宋体" w:hAnsi="宋体"/>
          <w:bCs/>
        </w:rPr>
        <w:t>火焰原子吸收光谱法</w:t>
      </w:r>
      <w:r>
        <w:rPr>
          <w:rFonts w:hint="eastAsia" w:ascii="宋体" w:hAnsi="宋体" w:cs="Tahoma"/>
        </w:rPr>
        <w:t>”及“</w:t>
      </w:r>
      <w:r>
        <w:rPr>
          <w:rFonts w:hint="eastAsia" w:ascii="宋体" w:hAnsi="宋体"/>
        </w:rPr>
        <w:t xml:space="preserve">镍化学分析方法 </w:t>
      </w:r>
      <w:r>
        <w:rPr>
          <w:rFonts w:ascii="宋体" w:hAnsi="宋体"/>
          <w:bCs/>
        </w:rPr>
        <w:t>镉、钴、铜、锰、铅、锌量的测定</w:t>
      </w:r>
      <w:r>
        <w:rPr>
          <w:bCs/>
        </w:rPr>
        <w:t xml:space="preserve"> </w:t>
      </w:r>
      <w:r>
        <w:rPr>
          <w:rFonts w:ascii="宋体" w:hAnsi="宋体"/>
          <w:bCs/>
        </w:rPr>
        <w:t>火焰原子吸收光谱法</w:t>
      </w:r>
      <w:r>
        <w:rPr>
          <w:rFonts w:hint="eastAsia" w:ascii="宋体" w:hAnsi="宋体" w:cs="Tahoma"/>
        </w:rPr>
        <w:t>”进行的整合修订。</w:t>
      </w:r>
      <w:r>
        <w:rPr>
          <w:szCs w:val="21"/>
        </w:rPr>
        <w:t>本标准在制定过程中，调研了国内多家冶炼企业，标准技术先进，具有充分的可操作性、适用性，综合水平达到了国内先进水平，完全能够满足国内外用户、市场的需求。本标准作为行业基础性标准，起到了规范、统一方法，指导生产、科研、贸易的作用，被广泛用于生产、科研单位的生产、研究和经贸单位的贸易质量检验和仲裁。本标准有效解决了贸易往来之间的质量异议和技术交流，保证了量值的正常传递，并被众多单位列为实验室的认可项目和处理质量异议、仲裁分析的首选方法。本文件颁布执行后，将在国内形成对</w:t>
      </w:r>
      <w:r>
        <w:rPr>
          <w:rFonts w:hint="eastAsia"/>
          <w:szCs w:val="21"/>
          <w:lang w:val="en-US" w:eastAsia="zh-CN"/>
        </w:rPr>
        <w:t>镍中镁、镉、钴、铜、锰、铅和锌</w:t>
      </w:r>
      <w:r>
        <w:rPr>
          <w:szCs w:val="21"/>
        </w:rPr>
        <w:t>含量的统一分析测试标准，对于增加各机构检测数据之间的可靠性和可比性，助力我国</w:t>
      </w:r>
      <w:r>
        <w:rPr>
          <w:rFonts w:hint="eastAsia"/>
          <w:szCs w:val="21"/>
          <w:lang w:val="en-US" w:eastAsia="zh-CN"/>
        </w:rPr>
        <w:t>镍</w:t>
      </w:r>
      <w:r>
        <w:rPr>
          <w:szCs w:val="21"/>
        </w:rPr>
        <w:t>产业的发展发挥着十分重要的作用。</w:t>
      </w:r>
    </w:p>
    <w:p w14:paraId="73918671">
      <w:pPr>
        <w:pStyle w:val="3"/>
        <w:spacing w:after="0"/>
        <w:rPr>
          <w:rFonts w:hint="default" w:ascii="Times New Roman" w:hAnsi="Times New Roman" w:eastAsia="黑体" w:cs="Times New Roman"/>
          <w:bCs/>
          <w:color w:val="auto"/>
          <w:sz w:val="28"/>
          <w:szCs w:val="28"/>
          <w:lang w:val="en-US"/>
        </w:rPr>
      </w:pPr>
      <w:r>
        <w:rPr>
          <w:rFonts w:hint="default" w:ascii="Times New Roman" w:hAnsi="Times New Roman" w:eastAsia="黑体" w:cs="Times New Roman"/>
          <w:bCs/>
          <w:color w:val="auto"/>
          <w:sz w:val="28"/>
          <w:szCs w:val="28"/>
          <w:lang w:val="en-US" w:eastAsia="zh-CN"/>
        </w:rPr>
        <w:t>四、与国际标准和国外先进标准技术内容的对比</w:t>
      </w:r>
    </w:p>
    <w:p w14:paraId="7BBC2EFB">
      <w:pPr>
        <w:pStyle w:val="14"/>
        <w:spacing w:line="360" w:lineRule="auto"/>
        <w:ind w:firstLine="420" w:firstLineChars="200"/>
        <w:rPr>
          <w:rFonts w:hint="eastAsia" w:ascii="宋体" w:hAnsi="宋体" w:cs="Tahoma"/>
          <w:lang w:val="en-US" w:eastAsia="zh-CN"/>
        </w:rPr>
      </w:pPr>
      <w:r>
        <w:rPr>
          <w:rFonts w:hint="eastAsia" w:ascii="宋体" w:hAnsi="宋体" w:cs="Tahoma"/>
          <w:lang w:val="en-US" w:eastAsia="zh-CN"/>
        </w:rPr>
        <w:t>纯镍产品中相关的国际标准方法有“</w:t>
      </w:r>
      <w:r>
        <w:rPr>
          <w:rFonts w:hint="default" w:ascii="Times New Roman" w:hAnsi="Times New Roman" w:cs="Times New Roman"/>
          <w:lang w:val="en-US" w:eastAsia="zh-CN"/>
        </w:rPr>
        <w:t>ISO 6351:1985</w:t>
      </w:r>
      <w:r>
        <w:rPr>
          <w:rFonts w:hint="eastAsia" w:ascii="宋体" w:hAnsi="宋体" w:cs="Tahoma"/>
          <w:lang w:val="en-US" w:eastAsia="zh-CN"/>
        </w:rPr>
        <w:t>镍—银、铋、镉、钴、铜、锰、铅和锌含量的测定 火焰原子吸收光谱法”该</w:t>
      </w:r>
      <w:r>
        <w:rPr>
          <w:rFonts w:hint="default" w:ascii="Times New Roman" w:hAnsi="Times New Roman" w:cs="Times New Roman"/>
          <w:lang w:val="en-US" w:eastAsia="zh-CN"/>
        </w:rPr>
        <w:t>ISO</w:t>
      </w:r>
      <w:r>
        <w:rPr>
          <w:rFonts w:hint="eastAsia" w:ascii="宋体" w:hAnsi="宋体" w:cs="Tahoma"/>
          <w:lang w:val="en-US" w:eastAsia="zh-CN"/>
        </w:rPr>
        <w:t>标准自发布应用至今，其中</w:t>
      </w:r>
      <w:r>
        <w:rPr>
          <w:rFonts w:hint="default" w:ascii="Times New Roman" w:hAnsi="Times New Roman" w:cs="Times New Roman"/>
          <w:lang w:val="en-US" w:eastAsia="zh-CN"/>
        </w:rPr>
        <w:t>GB/T 8647.6-2006</w:t>
      </w:r>
      <w:r>
        <w:rPr>
          <w:rFonts w:hint="eastAsia" w:ascii="宋体" w:hAnsi="宋体" w:cs="Tahoma"/>
          <w:lang w:val="en-US" w:eastAsia="zh-CN"/>
        </w:rPr>
        <w:t>采用了</w:t>
      </w:r>
      <w:r>
        <w:rPr>
          <w:rFonts w:hint="default" w:ascii="Times New Roman" w:hAnsi="Times New Roman" w:cs="Times New Roman"/>
          <w:lang w:val="en-US" w:eastAsia="zh-CN"/>
        </w:rPr>
        <w:t>ISO 6351:1985</w:t>
      </w:r>
      <w:r>
        <w:rPr>
          <w:rFonts w:hint="eastAsia" w:ascii="宋体" w:hAnsi="宋体" w:cs="Tahoma"/>
          <w:lang w:val="en-US" w:eastAsia="zh-CN"/>
        </w:rPr>
        <w:t>标准，未见其他标准方法。</w:t>
      </w:r>
    </w:p>
    <w:p w14:paraId="27D1FBA4">
      <w:pPr>
        <w:pStyle w:val="14"/>
        <w:spacing w:line="360" w:lineRule="auto"/>
        <w:ind w:firstLine="0" w:firstLineChars="0"/>
        <w:jc w:val="center"/>
        <w:rPr>
          <w:rFonts w:hint="default" w:ascii="宋体" w:hAnsi="宋体" w:cs="Tahoma"/>
          <w:lang w:val="en-US" w:eastAsia="zh-CN"/>
        </w:rPr>
      </w:pPr>
      <w:r>
        <w:rPr>
          <w:rFonts w:hint="eastAsia" w:ascii="宋体" w:hAnsi="宋体" w:cs="Tahoma"/>
          <w:lang w:val="en-US" w:eastAsia="zh-CN"/>
        </w:rPr>
        <w:t>表</w:t>
      </w:r>
      <w:r>
        <w:rPr>
          <w:rFonts w:hint="default" w:ascii="Times New Roman" w:hAnsi="Times New Roman" w:cs="Times New Roman"/>
          <w:lang w:val="en-US" w:eastAsia="zh-CN"/>
        </w:rPr>
        <w:t>3-38</w:t>
      </w:r>
      <w:r>
        <w:rPr>
          <w:rFonts w:hint="eastAsia" w:ascii="宋体" w:hAnsi="宋体" w:cs="Tahoma"/>
          <w:lang w:val="en-US" w:eastAsia="zh-CN"/>
        </w:rPr>
        <w:t>本标准与国际标准的对比</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3304"/>
        <w:gridCol w:w="3304"/>
      </w:tblGrid>
      <w:tr w14:paraId="6BF8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vAlign w:val="center"/>
          </w:tcPr>
          <w:p w14:paraId="7F79A8A4">
            <w:pPr>
              <w:keepNext w:val="0"/>
              <w:keepLines w:val="0"/>
              <w:widowControl/>
              <w:suppressLineNumbers w:val="0"/>
              <w:jc w:val="center"/>
              <w:rPr>
                <w:rFonts w:hint="eastAsia" w:ascii="宋体" w:hAnsi="宋体" w:cs="Tahoma"/>
                <w:vertAlign w:val="baseline"/>
                <w:lang w:val="en-US" w:eastAsia="zh-CN"/>
              </w:rPr>
            </w:pPr>
            <w:r>
              <w:rPr>
                <w:rFonts w:ascii="宋体" w:hAnsi="宋体" w:eastAsia="宋体" w:cs="宋体"/>
                <w:b w:val="0"/>
                <w:bCs/>
                <w:color w:val="000000"/>
                <w:kern w:val="0"/>
                <w:sz w:val="21"/>
                <w:szCs w:val="21"/>
                <w:lang w:val="en-US" w:eastAsia="zh-CN" w:bidi="ar"/>
              </w:rPr>
              <w:t>对比项目</w:t>
            </w:r>
          </w:p>
        </w:tc>
        <w:tc>
          <w:tcPr>
            <w:tcW w:w="3304" w:type="dxa"/>
            <w:vAlign w:val="center"/>
          </w:tcPr>
          <w:p w14:paraId="78A2EF96">
            <w:pPr>
              <w:keepNext w:val="0"/>
              <w:keepLines w:val="0"/>
              <w:widowControl/>
              <w:suppressLineNumbers w:val="0"/>
              <w:jc w:val="center"/>
              <w:rPr>
                <w:rFonts w:hint="eastAsia" w:ascii="宋体" w:hAnsi="宋体" w:cs="Tahoma"/>
                <w:vertAlign w:val="baseline"/>
                <w:lang w:val="en-US" w:eastAsia="zh-CN"/>
              </w:rPr>
            </w:pPr>
            <w:r>
              <w:rPr>
                <w:rFonts w:ascii="Times New Roman" w:hAnsi="Times New Roman" w:eastAsia="宋体" w:cs="Times New Roman"/>
                <w:b w:val="0"/>
                <w:bCs/>
                <w:color w:val="000000"/>
                <w:kern w:val="0"/>
                <w:sz w:val="21"/>
                <w:szCs w:val="21"/>
                <w:lang w:val="en-US" w:eastAsia="zh-CN" w:bidi="ar"/>
              </w:rPr>
              <w:t>GB/T 8647.</w:t>
            </w:r>
            <w:r>
              <w:rPr>
                <w:rFonts w:hint="default" w:ascii="Times New Roman" w:hAnsi="Times New Roman" w:eastAsia="宋体" w:cs="Times New Roman"/>
                <w:b w:val="0"/>
                <w:bCs/>
                <w:color w:val="000000"/>
                <w:kern w:val="0"/>
                <w:sz w:val="21"/>
                <w:szCs w:val="21"/>
                <w:lang w:val="en-US" w:eastAsia="zh-CN" w:bidi="ar"/>
              </w:rPr>
              <w:t>5</w:t>
            </w:r>
            <w:r>
              <w:rPr>
                <w:rFonts w:ascii="Times New Roman" w:hAnsi="Times New Roman" w:eastAsia="宋体" w:cs="Times New Roman"/>
                <w:b w:val="0"/>
                <w:bCs/>
                <w:color w:val="000000"/>
                <w:kern w:val="0"/>
                <w:sz w:val="21"/>
                <w:szCs w:val="21"/>
                <w:lang w:val="en-US" w:eastAsia="zh-CN" w:bidi="ar"/>
              </w:rPr>
              <w:t>-20</w:t>
            </w:r>
            <w:r>
              <w:rPr>
                <w:rFonts w:hint="default" w:ascii="Times New Roman" w:hAnsi="Times New Roman" w:eastAsia="宋体" w:cs="Times New Roman"/>
                <w:b w:val="0"/>
                <w:bCs/>
                <w:color w:val="000000"/>
                <w:kern w:val="0"/>
                <w:sz w:val="21"/>
                <w:szCs w:val="21"/>
                <w:lang w:val="en-US" w:eastAsia="zh-CN" w:bidi="ar"/>
              </w:rPr>
              <w:t>2X</w:t>
            </w:r>
          </w:p>
        </w:tc>
        <w:tc>
          <w:tcPr>
            <w:tcW w:w="3304" w:type="dxa"/>
            <w:vAlign w:val="center"/>
          </w:tcPr>
          <w:p w14:paraId="49F76322">
            <w:pPr>
              <w:keepNext w:val="0"/>
              <w:keepLines w:val="0"/>
              <w:widowControl/>
              <w:suppressLineNumbers w:val="0"/>
              <w:jc w:val="center"/>
              <w:rPr>
                <w:rFonts w:hint="eastAsia" w:ascii="宋体" w:hAnsi="宋体" w:cs="Tahoma"/>
                <w:vertAlign w:val="baseline"/>
                <w:lang w:val="en-US" w:eastAsia="zh-CN"/>
              </w:rPr>
            </w:pPr>
            <w:r>
              <w:rPr>
                <w:rFonts w:ascii="Times New Roman" w:hAnsi="Times New Roman" w:eastAsia="宋体" w:cs="Times New Roman"/>
                <w:b w:val="0"/>
                <w:bCs/>
                <w:color w:val="000000"/>
                <w:kern w:val="0"/>
                <w:sz w:val="21"/>
                <w:szCs w:val="21"/>
                <w:lang w:val="en-US" w:eastAsia="zh-CN" w:bidi="ar"/>
              </w:rPr>
              <w:t>ISO 6351:1985</w:t>
            </w:r>
          </w:p>
        </w:tc>
      </w:tr>
      <w:tr w14:paraId="46D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vAlign w:val="center"/>
          </w:tcPr>
          <w:p w14:paraId="18D4D95A">
            <w:pPr>
              <w:keepNext w:val="0"/>
              <w:keepLines w:val="0"/>
              <w:widowControl/>
              <w:suppressLineNumbers w:val="0"/>
              <w:jc w:val="center"/>
              <w:rPr>
                <w:rFonts w:hint="eastAsia" w:ascii="宋体" w:hAnsi="宋体" w:cs="Tahoma"/>
                <w:vertAlign w:val="baseline"/>
                <w:lang w:val="en-US" w:eastAsia="zh-CN"/>
              </w:rPr>
            </w:pPr>
            <w:r>
              <w:rPr>
                <w:rFonts w:ascii="Times New Roman" w:hAnsi="Times New Roman" w:eastAsia="宋体" w:cs="Times New Roman"/>
                <w:color w:val="000000"/>
                <w:kern w:val="0"/>
                <w:sz w:val="21"/>
                <w:szCs w:val="21"/>
                <w:lang w:val="en-US" w:eastAsia="zh-CN" w:bidi="ar"/>
              </w:rPr>
              <w:t>测定元素</w:t>
            </w:r>
          </w:p>
        </w:tc>
        <w:tc>
          <w:tcPr>
            <w:tcW w:w="3304" w:type="dxa"/>
            <w:vAlign w:val="center"/>
          </w:tcPr>
          <w:p w14:paraId="19A26597">
            <w:pPr>
              <w:keepNext w:val="0"/>
              <w:keepLines w:val="0"/>
              <w:widowControl/>
              <w:suppressLineNumbers w:val="0"/>
              <w:jc w:val="center"/>
              <w:rPr>
                <w:rFonts w:hint="eastAsia" w:ascii="宋体" w:hAnsi="宋体" w:cs="Tahoma"/>
                <w:vertAlign w:val="baseline"/>
                <w:lang w:val="en-US" w:eastAsia="zh-CN"/>
              </w:rPr>
            </w:pPr>
            <w:r>
              <w:rPr>
                <w:rFonts w:hint="default" w:ascii="Times New Roman" w:hAnsi="Times New Roman" w:eastAsia="宋体" w:cs="Times New Roman"/>
                <w:color w:val="000000"/>
                <w:kern w:val="0"/>
                <w:sz w:val="21"/>
                <w:szCs w:val="21"/>
                <w:lang w:val="en-US" w:eastAsia="zh-CN" w:bidi="ar"/>
              </w:rPr>
              <w:t>镁（Mg）、</w:t>
            </w:r>
            <w:r>
              <w:rPr>
                <w:rFonts w:ascii="Times New Roman" w:hAnsi="Times New Roman" w:eastAsia="宋体" w:cs="Times New Roman"/>
                <w:color w:val="000000"/>
                <w:kern w:val="0"/>
                <w:sz w:val="21"/>
                <w:szCs w:val="21"/>
                <w:lang w:val="en-US" w:eastAsia="zh-CN" w:bidi="ar"/>
              </w:rPr>
              <w:t>镉(Cd)、钴(Co)、铜(Cu)、锰(Mn)、铅(Pb)、锌(Zn)</w:t>
            </w:r>
          </w:p>
        </w:tc>
        <w:tc>
          <w:tcPr>
            <w:tcW w:w="3304" w:type="dxa"/>
            <w:vAlign w:val="center"/>
          </w:tcPr>
          <w:p w14:paraId="2CA7F488">
            <w:pPr>
              <w:keepNext w:val="0"/>
              <w:keepLines w:val="0"/>
              <w:widowControl/>
              <w:suppressLineNumbers w:val="0"/>
              <w:jc w:val="center"/>
              <w:rPr>
                <w:rFonts w:hint="eastAsia" w:ascii="宋体" w:hAnsi="宋体" w:cs="Tahoma"/>
                <w:vertAlign w:val="baseline"/>
                <w:lang w:val="en-US" w:eastAsia="zh-CN"/>
              </w:rPr>
            </w:pPr>
            <w:r>
              <w:rPr>
                <w:rFonts w:ascii="Times New Roman" w:hAnsi="Times New Roman" w:eastAsia="宋体" w:cs="Times New Roman"/>
                <w:color w:val="000000"/>
                <w:kern w:val="0"/>
                <w:sz w:val="21"/>
                <w:szCs w:val="21"/>
                <w:lang w:val="en-US" w:eastAsia="zh-CN" w:bidi="ar"/>
              </w:rPr>
              <w:t>银(Ag)、铋(Bi)、镉(Cd)、钴(Co)、铜(Cu)、铁(Fe)、锰(Mn)、铅(Pb)、锌(Zn)</w:t>
            </w:r>
          </w:p>
        </w:tc>
      </w:tr>
      <w:tr w14:paraId="0A6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vAlign w:val="center"/>
          </w:tcPr>
          <w:p w14:paraId="201BD795">
            <w:pPr>
              <w:keepNext w:val="0"/>
              <w:keepLines w:val="0"/>
              <w:widowControl/>
              <w:suppressLineNumbers w:val="0"/>
              <w:jc w:val="center"/>
              <w:rPr>
                <w:rFonts w:hint="eastAsia" w:ascii="宋体" w:hAnsi="宋体" w:cs="Tahoma"/>
                <w:vertAlign w:val="baseline"/>
                <w:lang w:val="en-US" w:eastAsia="zh-CN"/>
              </w:rPr>
            </w:pPr>
            <w:r>
              <w:rPr>
                <w:rFonts w:hint="eastAsia"/>
                <w:color w:val="000000"/>
                <w:lang w:val="en-US" w:eastAsia="zh-CN"/>
              </w:rPr>
              <w:t>测定元素含量范围（质量分数，%）</w:t>
            </w:r>
          </w:p>
        </w:tc>
        <w:tc>
          <w:tcPr>
            <w:tcW w:w="3304" w:type="dxa"/>
            <w:vAlign w:val="center"/>
          </w:tcPr>
          <w:p w14:paraId="3FAFD1C1">
            <w:pPr>
              <w:keepNext w:val="0"/>
              <w:keepLines w:val="0"/>
              <w:widowControl/>
              <w:suppressLineNumbers w:val="0"/>
              <w:jc w:val="center"/>
              <w:rPr>
                <w:rFonts w:hint="eastAsia"/>
                <w:color w:val="000000"/>
                <w:lang w:val="en-US" w:eastAsia="zh-CN"/>
              </w:rPr>
            </w:pPr>
            <w:r>
              <w:rPr>
                <w:rFonts w:hint="eastAsia"/>
                <w:color w:val="000000"/>
                <w:lang w:val="en-US" w:eastAsia="zh-CN"/>
              </w:rPr>
              <w:t>Mg：</w:t>
            </w:r>
            <w:r>
              <w:rPr>
                <w:rFonts w:hint="eastAsia"/>
                <w:color w:val="000000"/>
                <w:sz w:val="21"/>
                <w:szCs w:val="21"/>
              </w:rPr>
              <w:t>0.0005～0.002</w:t>
            </w:r>
          </w:p>
          <w:p w14:paraId="07DCFA4F">
            <w:pPr>
              <w:keepNext w:val="0"/>
              <w:keepLines w:val="0"/>
              <w:widowControl/>
              <w:suppressLineNumbers w:val="0"/>
              <w:jc w:val="center"/>
              <w:rPr>
                <w:rFonts w:hint="eastAsia"/>
                <w:color w:val="000000"/>
                <w:lang w:val="en-US" w:eastAsia="zh-CN"/>
              </w:rPr>
            </w:pPr>
            <w:r>
              <w:rPr>
                <w:rFonts w:hint="eastAsia"/>
                <w:color w:val="000000"/>
                <w:lang w:val="en-US" w:eastAsia="zh-CN"/>
              </w:rPr>
              <w:t>Cd：0.0002~0.003</w:t>
            </w:r>
          </w:p>
          <w:p w14:paraId="28208135">
            <w:pPr>
              <w:keepNext w:val="0"/>
              <w:keepLines w:val="0"/>
              <w:widowControl/>
              <w:suppressLineNumbers w:val="0"/>
              <w:jc w:val="center"/>
              <w:rPr>
                <w:rFonts w:hint="eastAsia"/>
                <w:color w:val="000000"/>
                <w:lang w:val="en-US" w:eastAsia="zh-CN"/>
              </w:rPr>
            </w:pPr>
            <w:r>
              <w:rPr>
                <w:rFonts w:hint="eastAsia"/>
                <w:color w:val="000000"/>
                <w:lang w:val="en-US" w:eastAsia="zh-CN"/>
              </w:rPr>
              <w:t>Co：0.001~1.00</w:t>
            </w:r>
          </w:p>
          <w:p w14:paraId="196BC378">
            <w:pPr>
              <w:keepNext w:val="0"/>
              <w:keepLines w:val="0"/>
              <w:widowControl/>
              <w:suppressLineNumbers w:val="0"/>
              <w:jc w:val="center"/>
              <w:rPr>
                <w:rFonts w:hint="eastAsia"/>
                <w:color w:val="000000"/>
                <w:lang w:val="en-US" w:eastAsia="zh-CN"/>
              </w:rPr>
            </w:pPr>
            <w:r>
              <w:rPr>
                <w:rFonts w:hint="eastAsia"/>
                <w:color w:val="000000"/>
                <w:lang w:val="en-US" w:eastAsia="zh-CN"/>
              </w:rPr>
              <w:t>Cu：0.001~0.30</w:t>
            </w:r>
          </w:p>
          <w:p w14:paraId="28DBA95B">
            <w:pPr>
              <w:keepNext w:val="0"/>
              <w:keepLines w:val="0"/>
              <w:widowControl/>
              <w:suppressLineNumbers w:val="0"/>
              <w:jc w:val="center"/>
              <w:rPr>
                <w:rFonts w:hint="default"/>
                <w:color w:val="000000"/>
                <w:lang w:val="en-US" w:eastAsia="zh-CN"/>
              </w:rPr>
            </w:pPr>
            <w:r>
              <w:rPr>
                <w:rFonts w:hint="eastAsia"/>
                <w:color w:val="000000"/>
                <w:lang w:val="en-US" w:eastAsia="zh-CN"/>
              </w:rPr>
              <w:t>Mn：0.0008~0.002</w:t>
            </w:r>
          </w:p>
          <w:p w14:paraId="78B2D9B1">
            <w:pPr>
              <w:keepNext w:val="0"/>
              <w:keepLines w:val="0"/>
              <w:widowControl/>
              <w:suppressLineNumbers w:val="0"/>
              <w:jc w:val="center"/>
              <w:rPr>
                <w:rFonts w:hint="eastAsia"/>
                <w:color w:val="000000"/>
                <w:lang w:val="en-US" w:eastAsia="zh-CN"/>
              </w:rPr>
            </w:pPr>
            <w:r>
              <w:rPr>
                <w:rFonts w:hint="eastAsia"/>
                <w:color w:val="000000"/>
                <w:lang w:val="en-US" w:eastAsia="zh-CN"/>
              </w:rPr>
              <w:t>Pb：0.0015~0.007</w:t>
            </w:r>
          </w:p>
          <w:p w14:paraId="1BA745BB">
            <w:pPr>
              <w:keepNext w:val="0"/>
              <w:keepLines w:val="0"/>
              <w:widowControl/>
              <w:suppressLineNumbers w:val="0"/>
              <w:jc w:val="center"/>
              <w:rPr>
                <w:rFonts w:hint="eastAsia" w:ascii="宋体" w:hAnsi="宋体" w:cs="Tahoma"/>
                <w:vertAlign w:val="baseline"/>
                <w:lang w:val="en-US" w:eastAsia="zh-CN"/>
              </w:rPr>
            </w:pPr>
            <w:r>
              <w:rPr>
                <w:rFonts w:hint="eastAsia"/>
                <w:color w:val="000000"/>
                <w:lang w:val="en-US" w:eastAsia="zh-CN"/>
              </w:rPr>
              <w:t>Zn：0.0008~0.008</w:t>
            </w:r>
          </w:p>
        </w:tc>
        <w:tc>
          <w:tcPr>
            <w:tcW w:w="3304" w:type="dxa"/>
            <w:vAlign w:val="center"/>
          </w:tcPr>
          <w:p w14:paraId="4122C4A3">
            <w:pPr>
              <w:keepNext w:val="0"/>
              <w:keepLines w:val="0"/>
              <w:widowControl/>
              <w:suppressLineNumbers w:val="0"/>
              <w:jc w:val="center"/>
              <w:rPr>
                <w:rFonts w:hint="eastAsia"/>
                <w:color w:val="000000"/>
                <w:lang w:val="en-US" w:eastAsia="zh-CN"/>
              </w:rPr>
            </w:pPr>
            <w:r>
              <w:rPr>
                <w:rFonts w:hint="eastAsia"/>
                <w:color w:val="000000"/>
                <w:lang w:val="en-US" w:eastAsia="zh-CN"/>
              </w:rPr>
              <w:t>Ag：0.0005 ~ 0.05</w:t>
            </w:r>
          </w:p>
          <w:p w14:paraId="6F6BED27">
            <w:pPr>
              <w:keepNext w:val="0"/>
              <w:keepLines w:val="0"/>
              <w:widowControl/>
              <w:suppressLineNumbers w:val="0"/>
              <w:jc w:val="center"/>
              <w:rPr>
                <w:rFonts w:hint="eastAsia"/>
                <w:color w:val="000000"/>
                <w:lang w:val="en-US" w:eastAsia="zh-CN"/>
              </w:rPr>
            </w:pPr>
            <w:r>
              <w:rPr>
                <w:rFonts w:hint="eastAsia"/>
                <w:color w:val="000000"/>
                <w:lang w:val="en-US" w:eastAsia="zh-CN"/>
              </w:rPr>
              <w:t>Bi：0.0005 ~ 0.05</w:t>
            </w:r>
          </w:p>
          <w:p w14:paraId="688BFC12">
            <w:pPr>
              <w:keepNext w:val="0"/>
              <w:keepLines w:val="0"/>
              <w:widowControl/>
              <w:suppressLineNumbers w:val="0"/>
              <w:jc w:val="center"/>
              <w:rPr>
                <w:rFonts w:hint="eastAsia"/>
                <w:color w:val="000000"/>
                <w:lang w:val="en-US" w:eastAsia="zh-CN"/>
              </w:rPr>
            </w:pPr>
            <w:r>
              <w:rPr>
                <w:rFonts w:hint="eastAsia"/>
                <w:color w:val="000000"/>
                <w:lang w:val="en-US" w:eastAsia="zh-CN"/>
              </w:rPr>
              <w:t>Cd：0.0005 ~ 0.05</w:t>
            </w:r>
          </w:p>
          <w:p w14:paraId="74DC028E">
            <w:pPr>
              <w:keepNext w:val="0"/>
              <w:keepLines w:val="0"/>
              <w:widowControl/>
              <w:suppressLineNumbers w:val="0"/>
              <w:jc w:val="center"/>
              <w:rPr>
                <w:rFonts w:hint="eastAsia"/>
                <w:color w:val="000000"/>
                <w:lang w:val="en-US" w:eastAsia="zh-CN"/>
              </w:rPr>
            </w:pPr>
            <w:r>
              <w:rPr>
                <w:rFonts w:hint="eastAsia"/>
                <w:color w:val="000000"/>
                <w:lang w:val="en-US" w:eastAsia="zh-CN"/>
              </w:rPr>
              <w:t>Co：0.01 ~ 2.0（常规上限为1%，‌方法调整后可升至2%）</w:t>
            </w:r>
          </w:p>
          <w:p w14:paraId="36FD26C6">
            <w:pPr>
              <w:keepNext w:val="0"/>
              <w:keepLines w:val="0"/>
              <w:widowControl/>
              <w:suppressLineNumbers w:val="0"/>
              <w:jc w:val="center"/>
              <w:rPr>
                <w:rFonts w:hint="eastAsia"/>
                <w:color w:val="000000"/>
                <w:lang w:val="en-US" w:eastAsia="zh-CN"/>
              </w:rPr>
            </w:pPr>
            <w:r>
              <w:rPr>
                <w:rFonts w:hint="eastAsia"/>
                <w:color w:val="000000"/>
                <w:lang w:val="en-US" w:eastAsia="zh-CN"/>
              </w:rPr>
              <w:t>Cu：0.01 ~ 2.0（常规上限为1%，‌方法调整后可升至2%）</w:t>
            </w:r>
          </w:p>
          <w:p w14:paraId="48395F82">
            <w:pPr>
              <w:keepNext w:val="0"/>
              <w:keepLines w:val="0"/>
              <w:widowControl/>
              <w:suppressLineNumbers w:val="0"/>
              <w:jc w:val="center"/>
              <w:rPr>
                <w:rFonts w:hint="eastAsia"/>
                <w:color w:val="000000"/>
                <w:lang w:val="en-US" w:eastAsia="zh-CN"/>
              </w:rPr>
            </w:pPr>
            <w:r>
              <w:rPr>
                <w:rFonts w:hint="eastAsia"/>
                <w:color w:val="000000"/>
                <w:lang w:val="en-US" w:eastAsia="zh-CN"/>
              </w:rPr>
              <w:t>Fe：0.0025 ~ 0.5</w:t>
            </w:r>
          </w:p>
          <w:p w14:paraId="06D0F11F">
            <w:pPr>
              <w:keepNext w:val="0"/>
              <w:keepLines w:val="0"/>
              <w:widowControl/>
              <w:suppressLineNumbers w:val="0"/>
              <w:jc w:val="center"/>
              <w:rPr>
                <w:rFonts w:hint="eastAsia"/>
                <w:color w:val="000000"/>
                <w:lang w:val="en-US" w:eastAsia="zh-CN"/>
              </w:rPr>
            </w:pPr>
            <w:r>
              <w:rPr>
                <w:rFonts w:hint="eastAsia"/>
                <w:color w:val="000000"/>
                <w:lang w:val="en-US" w:eastAsia="zh-CN"/>
              </w:rPr>
              <w:t>Mn：0.001 ~ 0.1</w:t>
            </w:r>
          </w:p>
          <w:p w14:paraId="24F5947E">
            <w:pPr>
              <w:keepNext w:val="0"/>
              <w:keepLines w:val="0"/>
              <w:widowControl/>
              <w:suppressLineNumbers w:val="0"/>
              <w:jc w:val="center"/>
              <w:rPr>
                <w:rFonts w:hint="eastAsia"/>
                <w:color w:val="000000"/>
                <w:lang w:val="en-US" w:eastAsia="zh-CN"/>
              </w:rPr>
            </w:pPr>
            <w:r>
              <w:rPr>
                <w:rFonts w:hint="eastAsia"/>
                <w:color w:val="000000"/>
                <w:lang w:val="en-US" w:eastAsia="zh-CN"/>
              </w:rPr>
              <w:t>Pb：0.0005 ~ 0.05</w:t>
            </w:r>
          </w:p>
          <w:p w14:paraId="4F766EEB">
            <w:pPr>
              <w:keepNext w:val="0"/>
              <w:keepLines w:val="0"/>
              <w:widowControl/>
              <w:suppressLineNumbers w:val="0"/>
              <w:jc w:val="center"/>
              <w:rPr>
                <w:rFonts w:hint="eastAsia" w:ascii="宋体" w:hAnsi="宋体" w:cs="Tahoma"/>
                <w:vertAlign w:val="baseline"/>
                <w:lang w:val="en-US" w:eastAsia="zh-CN"/>
              </w:rPr>
            </w:pPr>
            <w:r>
              <w:rPr>
                <w:rFonts w:hint="eastAsia"/>
                <w:color w:val="000000"/>
                <w:lang w:val="en-US" w:eastAsia="zh-CN"/>
              </w:rPr>
              <w:t>Zn：0.001 ~ 0.1</w:t>
            </w:r>
          </w:p>
        </w:tc>
      </w:tr>
      <w:tr w14:paraId="1893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vAlign w:val="center"/>
          </w:tcPr>
          <w:p w14:paraId="7241404D">
            <w:pPr>
              <w:keepNext w:val="0"/>
              <w:keepLines w:val="0"/>
              <w:widowControl/>
              <w:suppressLineNumbers w:val="0"/>
              <w:jc w:val="center"/>
              <w:rPr>
                <w:rFonts w:hint="eastAsia" w:ascii="宋体" w:hAnsi="宋体" w:cs="Tahoma"/>
                <w:vertAlign w:val="baseline"/>
                <w:lang w:val="en-US" w:eastAsia="zh-CN"/>
              </w:rPr>
            </w:pPr>
            <w:r>
              <w:rPr>
                <w:rFonts w:hint="eastAsia"/>
                <w:color w:val="000000"/>
              </w:rPr>
              <w:t>质量控制条款</w:t>
            </w:r>
          </w:p>
        </w:tc>
        <w:tc>
          <w:tcPr>
            <w:tcW w:w="3304" w:type="dxa"/>
            <w:vAlign w:val="center"/>
          </w:tcPr>
          <w:p w14:paraId="588314C3">
            <w:pPr>
              <w:keepNext w:val="0"/>
              <w:keepLines w:val="0"/>
              <w:widowControl/>
              <w:suppressLineNumbers w:val="0"/>
              <w:jc w:val="center"/>
              <w:rPr>
                <w:rFonts w:hint="eastAsia" w:ascii="宋体" w:hAnsi="宋体" w:cs="Tahoma"/>
                <w:vertAlign w:val="baseline"/>
                <w:lang w:val="en-US" w:eastAsia="zh-CN"/>
              </w:rPr>
            </w:pPr>
            <w:r>
              <w:rPr>
                <w:color w:val="000000"/>
              </w:rPr>
              <w:t>明确要求空白实验、平行样、重复性限检查、校准曲线线性验证</w:t>
            </w:r>
          </w:p>
        </w:tc>
        <w:tc>
          <w:tcPr>
            <w:tcW w:w="3304" w:type="dxa"/>
            <w:vAlign w:val="center"/>
          </w:tcPr>
          <w:p w14:paraId="70C81BEC">
            <w:pPr>
              <w:keepNext w:val="0"/>
              <w:keepLines w:val="0"/>
              <w:widowControl/>
              <w:suppressLineNumbers w:val="0"/>
              <w:jc w:val="center"/>
              <w:rPr>
                <w:rFonts w:hint="eastAsia" w:ascii="宋体" w:hAnsi="宋体" w:cs="Tahoma"/>
                <w:vertAlign w:val="baseline"/>
                <w:lang w:val="en-US" w:eastAsia="zh-CN"/>
              </w:rPr>
            </w:pPr>
            <w:r>
              <w:rPr>
                <w:color w:val="000000"/>
              </w:rPr>
              <w:t>提及干扰排查与背景校正，但未系统规定QC流程</w:t>
            </w:r>
          </w:p>
        </w:tc>
      </w:tr>
      <w:tr w14:paraId="3DB6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vAlign w:val="center"/>
          </w:tcPr>
          <w:p w14:paraId="167FB532">
            <w:pPr>
              <w:keepNext w:val="0"/>
              <w:keepLines w:val="0"/>
              <w:widowControl/>
              <w:suppressLineNumbers w:val="0"/>
              <w:jc w:val="center"/>
              <w:rPr>
                <w:rFonts w:hint="eastAsia" w:ascii="宋体" w:hAnsi="宋体" w:cs="Tahoma"/>
                <w:vertAlign w:val="baseline"/>
                <w:lang w:val="en-US" w:eastAsia="zh-CN"/>
              </w:rPr>
            </w:pPr>
            <w:r>
              <w:rPr>
                <w:rFonts w:hint="eastAsia"/>
                <w:color w:val="000000"/>
                <w:lang w:val="en-US" w:eastAsia="zh-CN"/>
              </w:rPr>
              <w:t>适用材料类型</w:t>
            </w:r>
          </w:p>
        </w:tc>
        <w:tc>
          <w:tcPr>
            <w:tcW w:w="3304" w:type="dxa"/>
            <w:vAlign w:val="center"/>
          </w:tcPr>
          <w:p w14:paraId="6A0594B3">
            <w:pPr>
              <w:keepNext w:val="0"/>
              <w:keepLines w:val="0"/>
              <w:widowControl/>
              <w:suppressLineNumbers w:val="0"/>
              <w:jc w:val="center"/>
              <w:rPr>
                <w:rFonts w:hint="eastAsia" w:ascii="宋体" w:hAnsi="宋体" w:cs="Tahoma"/>
                <w:vertAlign w:val="baseline"/>
                <w:lang w:val="en-US" w:eastAsia="zh-CN"/>
              </w:rPr>
            </w:pPr>
            <w:r>
              <w:rPr>
                <w:color w:val="000000"/>
              </w:rPr>
              <w:t>精炼镍、镍合金（如高温合金、镍板、镍粉等）</w:t>
            </w:r>
          </w:p>
        </w:tc>
        <w:tc>
          <w:tcPr>
            <w:tcW w:w="3304" w:type="dxa"/>
            <w:vAlign w:val="center"/>
          </w:tcPr>
          <w:p w14:paraId="2934482B">
            <w:pPr>
              <w:keepNext w:val="0"/>
              <w:keepLines w:val="0"/>
              <w:widowControl/>
              <w:suppressLineNumbers w:val="0"/>
              <w:jc w:val="center"/>
              <w:rPr>
                <w:rFonts w:hint="eastAsia" w:ascii="宋体" w:hAnsi="宋体" w:cs="Tahoma"/>
                <w:vertAlign w:val="baseline"/>
                <w:lang w:val="en-US" w:eastAsia="zh-CN"/>
              </w:rPr>
            </w:pPr>
            <w:r>
              <w:rPr>
                <w:color w:val="000000"/>
              </w:rPr>
              <w:t>精炼镍、锻镍、铸造镍</w:t>
            </w:r>
          </w:p>
        </w:tc>
      </w:tr>
    </w:tbl>
    <w:p w14:paraId="3702E344">
      <w:pPr>
        <w:pStyle w:val="14"/>
        <w:spacing w:line="360" w:lineRule="auto"/>
        <w:ind w:firstLine="0" w:firstLineChars="0"/>
        <w:rPr>
          <w:rFonts w:hint="eastAsia" w:ascii="宋体" w:hAnsi="宋体" w:cs="Tahoma"/>
          <w:lang w:val="en-US" w:eastAsia="zh-CN"/>
        </w:rPr>
      </w:pPr>
    </w:p>
    <w:p w14:paraId="082A0E35">
      <w:pPr>
        <w:ind w:firstLine="420" w:firstLineChars="200"/>
        <w:rPr>
          <w:szCs w:val="21"/>
        </w:rPr>
      </w:pPr>
    </w:p>
    <w:p w14:paraId="104FF65D">
      <w:pPr>
        <w:pStyle w:val="14"/>
        <w:rPr>
          <w:rFonts w:hint="eastAsia"/>
          <w:lang w:val="en-US" w:eastAsia="zh-CN"/>
        </w:rPr>
      </w:pPr>
    </w:p>
    <w:p w14:paraId="384A44B5">
      <w:pPr>
        <w:pStyle w:val="3"/>
        <w:keepNext w:val="0"/>
        <w:keepLines w:val="0"/>
        <w:pageBreakBefore w:val="0"/>
        <w:numPr>
          <w:ilvl w:val="-1"/>
          <w:numId w:val="0"/>
        </w:numPr>
        <w:kinsoku/>
        <w:wordWrap/>
        <w:overflowPunct/>
        <w:topLinePunct w:val="0"/>
        <w:bidi w:val="0"/>
        <w:snapToGrid/>
        <w:spacing w:beforeLines="50" w:afterLines="50" w:line="240" w:lineRule="auto"/>
        <w:textAlignment w:val="auto"/>
        <w:rPr>
          <w:rFonts w:hint="default" w:ascii="Times New Roman" w:hAnsi="Times New Roman" w:eastAsia="黑体" w:cs="Times New Roman"/>
          <w:bCs/>
          <w:sz w:val="28"/>
          <w:szCs w:val="28"/>
          <w:lang w:val="en-US" w:eastAsia="zh-CN"/>
        </w:rPr>
      </w:pPr>
      <w:r>
        <w:rPr>
          <w:rFonts w:hint="eastAsia" w:ascii="Times New Roman" w:hAnsi="Times New Roman" w:cs="Times New Roman"/>
          <w:bCs/>
          <w:sz w:val="28"/>
          <w:szCs w:val="28"/>
          <w:lang w:val="en-US" w:eastAsia="zh-CN"/>
        </w:rPr>
        <w:t>五、</w:t>
      </w:r>
      <w:r>
        <w:rPr>
          <w:rFonts w:hint="default" w:ascii="Times New Roman" w:hAnsi="Times New Roman" w:eastAsia="黑体" w:cs="Times New Roman"/>
          <w:bCs/>
          <w:color w:val="auto"/>
          <w:sz w:val="28"/>
          <w:szCs w:val="28"/>
          <w:lang w:val="en-US" w:eastAsia="zh-CN"/>
        </w:rPr>
        <w:t>以国际标准为基础的起草情况以及是否合规采用国际国外标准、未采用国际标准的原因</w:t>
      </w:r>
    </w:p>
    <w:p w14:paraId="320A784E">
      <w:pPr>
        <w:ind w:firstLine="420"/>
        <w:rPr>
          <w:szCs w:val="21"/>
        </w:rPr>
      </w:pPr>
      <w:r>
        <w:rPr>
          <w:rFonts w:hint="eastAsia"/>
          <w:szCs w:val="21"/>
        </w:rPr>
        <w:t>纯镍产品中相关的国际标准方法有“ISO 6351:1985镍—银、铋、镉、钴、铜、锰、铅和锌含量的测定 火焰原子吸收光谱法”该ISO标准自发布应用至今，其中GB/T 8647.6-2006</w:t>
      </w:r>
      <w:r>
        <w:rPr>
          <w:rFonts w:hint="eastAsia"/>
          <w:szCs w:val="21"/>
          <w:lang w:val="en-US" w:eastAsia="zh-CN"/>
        </w:rPr>
        <w:t>非等效</w:t>
      </w:r>
      <w:r>
        <w:rPr>
          <w:rFonts w:hint="eastAsia"/>
          <w:szCs w:val="21"/>
        </w:rPr>
        <w:t>采用了ISO 6351:1985标准，未见其他标准方法。</w:t>
      </w:r>
      <w:r>
        <w:rPr>
          <w:rFonts w:hint="eastAsia"/>
          <w:color w:val="FF0000"/>
          <w:szCs w:val="21"/>
        </w:rPr>
        <w:t>‌GB/T 8647.6-2006 与 ISO 6351:1985 的核心差异体现在测定元素范围、检测限及质量控制要求上‌，尽管前者参考后者制定，但并非等同采用，而是根据国内检测需求进行了本土化调整。</w:t>
      </w:r>
    </w:p>
    <w:p w14:paraId="5EDE5AA9">
      <w:pPr>
        <w:pStyle w:val="3"/>
        <w:keepNext w:val="0"/>
        <w:keepLines w:val="0"/>
        <w:pageBreakBefore w:val="0"/>
        <w:kinsoku/>
        <w:wordWrap/>
        <w:overflowPunct/>
        <w:topLinePunct w:val="0"/>
        <w:bidi w:val="0"/>
        <w:snapToGrid/>
        <w:spacing w:beforeLines="50" w:afterLines="50" w:line="240" w:lineRule="auto"/>
        <w:textAlignment w:val="auto"/>
        <w:rPr>
          <w:rFonts w:ascii="Times New Roman" w:hAnsi="Times New Roman" w:eastAsia="黑体" w:cs="Times New Roman"/>
          <w:bCs/>
          <w:color w:val="auto"/>
          <w:sz w:val="28"/>
          <w:szCs w:val="28"/>
          <w:lang w:val="en-US"/>
        </w:rPr>
      </w:pPr>
      <w:r>
        <w:rPr>
          <w:rFonts w:hint="eastAsia" w:ascii="Times New Roman" w:hAnsi="Times New Roman" w:cs="Times New Roman"/>
          <w:bCs/>
          <w:sz w:val="28"/>
          <w:szCs w:val="28"/>
          <w:lang w:val="en-US" w:eastAsia="zh-CN"/>
        </w:rPr>
        <w:t>六、</w:t>
      </w:r>
      <w:r>
        <w:rPr>
          <w:rFonts w:hint="default" w:ascii="Times New Roman" w:hAnsi="Times New Roman" w:eastAsia="黑体" w:cs="Times New Roman"/>
          <w:bCs/>
          <w:color w:val="auto"/>
          <w:sz w:val="28"/>
          <w:szCs w:val="28"/>
          <w:lang w:val="en-US"/>
        </w:rPr>
        <w:t>与</w:t>
      </w:r>
      <w:r>
        <w:rPr>
          <w:rFonts w:hint="default" w:ascii="Times New Roman" w:hAnsi="Times New Roman" w:eastAsia="黑体" w:cs="Times New Roman"/>
          <w:bCs/>
          <w:color w:val="auto"/>
          <w:sz w:val="28"/>
          <w:szCs w:val="28"/>
          <w:lang w:val="en-US" w:eastAsia="zh-CN"/>
        </w:rPr>
        <w:t>有关</w:t>
      </w:r>
      <w:r>
        <w:rPr>
          <w:rFonts w:hint="default" w:ascii="Times New Roman" w:hAnsi="Times New Roman" w:eastAsia="黑体" w:cs="Times New Roman"/>
          <w:bCs/>
          <w:color w:val="auto"/>
          <w:sz w:val="28"/>
          <w:szCs w:val="28"/>
          <w:lang w:val="en-US"/>
        </w:rPr>
        <w:t>法律、</w:t>
      </w:r>
      <w:r>
        <w:rPr>
          <w:rFonts w:hint="default" w:ascii="Times New Roman" w:hAnsi="Times New Roman" w:eastAsia="黑体" w:cs="Times New Roman"/>
          <w:bCs/>
          <w:color w:val="auto"/>
          <w:sz w:val="28"/>
          <w:szCs w:val="28"/>
          <w:lang w:val="en-US" w:eastAsia="zh-CN"/>
        </w:rPr>
        <w:t>行政</w:t>
      </w:r>
      <w:r>
        <w:rPr>
          <w:rFonts w:hint="default" w:ascii="Times New Roman" w:hAnsi="Times New Roman" w:eastAsia="黑体" w:cs="Times New Roman"/>
          <w:bCs/>
          <w:color w:val="auto"/>
          <w:sz w:val="28"/>
          <w:szCs w:val="28"/>
          <w:lang w:val="en-US"/>
        </w:rPr>
        <w:t>法规及相关标准</w:t>
      </w:r>
      <w:r>
        <w:rPr>
          <w:rFonts w:hint="default" w:ascii="Times New Roman" w:hAnsi="Times New Roman" w:eastAsia="黑体" w:cs="Times New Roman"/>
          <w:bCs/>
          <w:color w:val="auto"/>
          <w:sz w:val="28"/>
          <w:szCs w:val="28"/>
          <w:lang w:val="en-US" w:eastAsia="zh-CN"/>
        </w:rPr>
        <w:t>的关系</w:t>
      </w:r>
    </w:p>
    <w:p w14:paraId="6E528D9E">
      <w:pPr>
        <w:keepNext w:val="0"/>
        <w:keepLines w:val="0"/>
        <w:pageBreakBefore w:val="0"/>
        <w:kinsoku/>
        <w:wordWrap/>
        <w:overflowPunct/>
        <w:topLinePunct w:val="0"/>
        <w:bidi w:val="0"/>
        <w:snapToGrid/>
        <w:spacing w:line="440" w:lineRule="exact"/>
        <w:ind w:firstLine="420" w:firstLineChars="200"/>
        <w:textAlignment w:val="auto"/>
        <w:rPr>
          <w:rFonts w:hint="default" w:ascii="宋体" w:hAnsi="宋体" w:eastAsia="宋体"/>
          <w:color w:val="auto"/>
          <w:sz w:val="21"/>
          <w:szCs w:val="21"/>
          <w:lang w:val="en-US" w:eastAsia="zh-CN"/>
        </w:rPr>
      </w:pPr>
      <w:r>
        <w:rPr>
          <w:rFonts w:hint="eastAsia" w:ascii="宋体" w:hAnsi="宋体"/>
          <w:color w:val="auto"/>
          <w:sz w:val="21"/>
          <w:szCs w:val="21"/>
        </w:rPr>
        <w:t>本标准符合现行法律、法规的要求，并与其他同类国家标准、国家J用标准、行业标准无冲突、重叠和不协调之处。</w:t>
      </w:r>
      <w:r>
        <w:rPr>
          <w:rFonts w:hint="eastAsia" w:ascii="宋体" w:hAnsi="宋体"/>
          <w:color w:val="auto"/>
          <w:sz w:val="21"/>
          <w:szCs w:val="21"/>
          <w:lang w:val="en-US" w:eastAsia="zh-CN"/>
        </w:rPr>
        <w:t>本文件是GB/T8647《镍化学分析方法》的一部分，配套各种纯镍产品使用。</w:t>
      </w:r>
    </w:p>
    <w:p w14:paraId="64DA2FDF">
      <w:pPr>
        <w:pStyle w:val="3"/>
        <w:keepNext w:val="0"/>
        <w:keepLines w:val="0"/>
        <w:pageBreakBefore w:val="0"/>
        <w:kinsoku/>
        <w:wordWrap/>
        <w:overflowPunct/>
        <w:topLinePunct w:val="0"/>
        <w:bidi w:val="0"/>
        <w:snapToGrid/>
        <w:spacing w:beforeLines="50" w:afterLines="50" w:line="240" w:lineRule="auto"/>
        <w:ind w:left="0" w:leftChars="0" w:firstLineChars="0"/>
        <w:textAlignment w:val="auto"/>
        <w:rPr>
          <w:rFonts w:hint="default" w:ascii="Times New Roman" w:hAnsi="Times New Roman" w:cs="Times New Roman"/>
          <w:sz w:val="28"/>
          <w:szCs w:val="28"/>
          <w:lang w:val="en-US" w:eastAsia="zh-CN"/>
        </w:rPr>
      </w:pPr>
      <w:bookmarkStart w:id="12" w:name="_Toc32100"/>
      <w:r>
        <w:rPr>
          <w:rFonts w:hint="eastAsia" w:ascii="Times New Roman" w:hAnsi="Times New Roman" w:cs="Times New Roman"/>
          <w:bCs/>
          <w:sz w:val="28"/>
          <w:szCs w:val="28"/>
          <w:lang w:val="en-US" w:eastAsia="zh-CN"/>
        </w:rPr>
        <w:t>七、</w:t>
      </w:r>
      <w:r>
        <w:rPr>
          <w:rFonts w:hint="default" w:ascii="Times New Roman" w:hAnsi="Times New Roman" w:eastAsia="黑体" w:cs="Times New Roman"/>
          <w:bCs/>
          <w:color w:val="auto"/>
          <w:sz w:val="28"/>
          <w:szCs w:val="28"/>
          <w:lang w:val="en-US" w:eastAsia="zh-CN"/>
        </w:rPr>
        <w:t>重大分歧意见的处理经过和依据</w:t>
      </w:r>
    </w:p>
    <w:p w14:paraId="27C01A9E">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14:paraId="71C50F35">
      <w:pPr>
        <w:pStyle w:val="3"/>
        <w:keepNext w:val="0"/>
        <w:keepLines w:val="0"/>
        <w:pageBreakBefore w:val="0"/>
        <w:kinsoku/>
        <w:wordWrap/>
        <w:overflowPunct/>
        <w:topLinePunct w:val="0"/>
        <w:bidi w:val="0"/>
        <w:snapToGrid/>
        <w:spacing w:beforeLines="50" w:afterLines="50" w:line="240" w:lineRule="auto"/>
        <w:ind w:leftChars="0"/>
        <w:textAlignment w:val="auto"/>
        <w:rPr>
          <w:rFonts w:hint="default" w:ascii="Times New Roman" w:hAnsi="Times New Roman" w:eastAsia="黑体" w:cs="Times New Roman"/>
          <w:bCs/>
          <w:color w:val="auto"/>
          <w:sz w:val="28"/>
          <w:szCs w:val="28"/>
          <w:lang w:val="en-US" w:eastAsia="zh-CN"/>
        </w:rPr>
      </w:pPr>
      <w:r>
        <w:rPr>
          <w:rFonts w:hint="default" w:ascii="Times New Roman" w:hAnsi="Times New Roman" w:eastAsia="黑体" w:cs="Times New Roman"/>
          <w:bCs/>
          <w:color w:val="auto"/>
          <w:sz w:val="28"/>
          <w:szCs w:val="28"/>
          <w:lang w:val="en-US" w:eastAsia="zh-CN"/>
        </w:rPr>
        <w:t>八、涉及专利的有关说明</w:t>
      </w:r>
    </w:p>
    <w:p w14:paraId="5D347207">
      <w:pPr>
        <w:pStyle w:val="14"/>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12"/>
    <w:p w14:paraId="108A9374">
      <w:pPr>
        <w:pStyle w:val="3"/>
        <w:keepNext w:val="0"/>
        <w:keepLines w:val="0"/>
        <w:pageBreakBefore w:val="0"/>
        <w:kinsoku/>
        <w:wordWrap/>
        <w:overflowPunct/>
        <w:topLinePunct w:val="0"/>
        <w:bidi w:val="0"/>
        <w:snapToGrid/>
        <w:spacing w:beforeLines="50" w:afterLines="50" w:line="240" w:lineRule="auto"/>
        <w:textAlignment w:val="auto"/>
        <w:rPr>
          <w:rFonts w:ascii="Times New Roman" w:hAnsi="Times New Roman" w:eastAsia="黑体" w:cs="Times New Roman"/>
          <w:bCs/>
          <w:color w:val="auto"/>
          <w:sz w:val="28"/>
          <w:szCs w:val="28"/>
          <w:lang w:val="en-US"/>
        </w:rPr>
      </w:pPr>
      <w:bookmarkStart w:id="13" w:name="_Toc15989"/>
      <w:r>
        <w:rPr>
          <w:rFonts w:hint="default" w:ascii="Times New Roman" w:hAnsi="Times New Roman" w:eastAsia="黑体" w:cs="Times New Roman"/>
          <w:bCs/>
          <w:color w:val="auto"/>
          <w:sz w:val="28"/>
          <w:szCs w:val="28"/>
          <w:lang w:val="en-US" w:eastAsia="zh-CN"/>
        </w:rPr>
        <w:t>九</w:t>
      </w:r>
      <w:r>
        <w:rPr>
          <w:rFonts w:hint="default" w:ascii="Times New Roman" w:hAnsi="Times New Roman" w:eastAsia="黑体" w:cs="Times New Roman"/>
          <w:bCs/>
          <w:color w:val="auto"/>
          <w:sz w:val="28"/>
          <w:szCs w:val="28"/>
          <w:lang w:val="en-US"/>
        </w:rPr>
        <w:t>、</w:t>
      </w:r>
      <w:r>
        <w:rPr>
          <w:rFonts w:hint="default" w:ascii="Times New Roman" w:hAnsi="Times New Roman" w:eastAsia="黑体" w:cs="Times New Roman"/>
          <w:bCs/>
          <w:color w:val="auto"/>
          <w:sz w:val="28"/>
          <w:szCs w:val="28"/>
          <w:lang w:val="en-US" w:eastAsia="zh-CN"/>
        </w:rPr>
        <w:t>实施国家标准的要求以及组织措施、技术措施、过渡期和实施日期的建议等措施建议</w:t>
      </w:r>
      <w:bookmarkEnd w:id="13"/>
    </w:p>
    <w:p w14:paraId="4555D66C">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本标准建议作为</w:t>
      </w:r>
      <w:r>
        <w:rPr>
          <w:rFonts w:hint="eastAsia" w:ascii="宋体" w:hAnsi="宋体" w:eastAsia="宋体" w:cs="宋体"/>
          <w:color w:val="C00000"/>
          <w:sz w:val="21"/>
          <w:szCs w:val="21"/>
        </w:rPr>
        <w:t>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14" w:name="_Toc15588"/>
      <w:r>
        <w:rPr>
          <w:szCs w:val="21"/>
        </w:rPr>
        <w:t>建议向</w:t>
      </w:r>
      <w:r>
        <w:rPr>
          <w:rFonts w:hint="eastAsia"/>
          <w:szCs w:val="21"/>
          <w:lang w:val="en-US" w:eastAsia="zh-CN"/>
        </w:rPr>
        <w:t>镍</w:t>
      </w:r>
      <w:r>
        <w:rPr>
          <w:szCs w:val="21"/>
        </w:rPr>
        <w:t>生产、销售、检测的相关企业和单位积极贯彻本标准的内容。建议发布6个月后实施</w:t>
      </w:r>
      <w:r>
        <w:rPr>
          <w:rFonts w:hint="eastAsia"/>
          <w:szCs w:val="21"/>
          <w:lang w:eastAsia="zh-CN"/>
        </w:rPr>
        <w:t>。</w:t>
      </w:r>
    </w:p>
    <w:p w14:paraId="3EFCC7AB">
      <w:pPr>
        <w:pStyle w:val="3"/>
        <w:keepNext w:val="0"/>
        <w:keepLines w:val="0"/>
        <w:pageBreakBefore w:val="0"/>
        <w:kinsoku/>
        <w:wordWrap/>
        <w:overflowPunct/>
        <w:topLinePunct w:val="0"/>
        <w:bidi w:val="0"/>
        <w:snapToGrid/>
        <w:spacing w:line="240" w:lineRule="auto"/>
        <w:ind w:firstLineChars="200"/>
        <w:textAlignment w:val="auto"/>
        <w:rPr>
          <w:rFonts w:hint="default" w:ascii="Times New Roman" w:hAnsi="Times New Roman" w:eastAsia="黑体" w:cs="Times New Roman"/>
          <w:bCs/>
          <w:color w:val="auto"/>
          <w:sz w:val="28"/>
          <w:szCs w:val="28"/>
          <w:lang w:val="en-US"/>
        </w:rPr>
      </w:pPr>
      <w:r>
        <w:rPr>
          <w:rFonts w:hint="eastAsia" w:ascii="Times New Roman" w:hAnsi="Times New Roman" w:cs="Times New Roman"/>
          <w:bCs/>
          <w:sz w:val="28"/>
          <w:szCs w:val="28"/>
          <w:lang w:val="en-US" w:eastAsia="zh-CN"/>
        </w:rPr>
        <w:t>十、</w:t>
      </w:r>
      <w:bookmarkEnd w:id="14"/>
      <w:r>
        <w:rPr>
          <w:rFonts w:hint="eastAsia" w:ascii="Times New Roman" w:hAnsi="Times New Roman" w:cs="Times New Roman"/>
          <w:sz w:val="28"/>
          <w:szCs w:val="28"/>
          <w:lang w:val="en-US"/>
        </w:rPr>
        <w:t>废止现行有关标准的建议</w:t>
      </w:r>
    </w:p>
    <w:p w14:paraId="7611A273">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lang w:eastAsia="zh-CN"/>
        </w:rPr>
      </w:pPr>
      <w:r>
        <w:rPr>
          <w:kern w:val="0"/>
          <w:szCs w:val="21"/>
        </w:rPr>
        <w:t>本标准实施时</w:t>
      </w:r>
      <w:r>
        <w:rPr>
          <w:rFonts w:eastAsia="楷体"/>
        </w:rPr>
        <w:t>GB/T 8647.</w:t>
      </w:r>
      <w:r>
        <w:rPr>
          <w:rFonts w:hint="eastAsia" w:eastAsia="楷体"/>
        </w:rPr>
        <w:t>5</w:t>
      </w:r>
      <w:r>
        <w:rPr>
          <w:rFonts w:eastAsia="楷体"/>
        </w:rPr>
        <w:t>-200</w:t>
      </w:r>
      <w:r>
        <w:rPr>
          <w:rFonts w:hint="eastAsia" w:eastAsia="楷体"/>
        </w:rPr>
        <w:t>6</w:t>
      </w:r>
      <w:r>
        <w:rPr>
          <w:rFonts w:hint="eastAsia" w:ascii="楷体" w:hAnsi="楷体" w:eastAsia="楷体"/>
        </w:rPr>
        <w:t>、</w:t>
      </w:r>
      <w:r>
        <w:rPr>
          <w:rFonts w:eastAsia="楷体"/>
        </w:rPr>
        <w:t>GB/T 8647.</w:t>
      </w:r>
      <w:r>
        <w:rPr>
          <w:rFonts w:hint="eastAsia" w:eastAsia="楷体"/>
        </w:rPr>
        <w:t>6</w:t>
      </w:r>
      <w:r>
        <w:rPr>
          <w:rFonts w:eastAsia="楷体"/>
        </w:rPr>
        <w:t>-200</w:t>
      </w:r>
      <w:r>
        <w:rPr>
          <w:rFonts w:hint="eastAsia" w:eastAsia="楷体"/>
        </w:rPr>
        <w:t>6</w:t>
      </w:r>
      <w:r>
        <w:rPr>
          <w:kern w:val="0"/>
          <w:szCs w:val="21"/>
        </w:rPr>
        <w:t>废止</w:t>
      </w:r>
      <w:r>
        <w:rPr>
          <w:rFonts w:hint="eastAsia"/>
          <w:kern w:val="0"/>
          <w:szCs w:val="21"/>
          <w:lang w:eastAsia="zh-CN"/>
        </w:rPr>
        <w:t>。</w:t>
      </w:r>
    </w:p>
    <w:p w14:paraId="1253836A">
      <w:pPr>
        <w:pStyle w:val="2"/>
        <w:numPr>
          <w:ilvl w:val="0"/>
          <w:numId w:val="0"/>
        </w:numPr>
        <w:jc w:val="both"/>
        <w:rPr>
          <w:rFonts w:hint="eastAsia" w:ascii="Times New Roman" w:hAnsi="Times New Roman" w:eastAsia="黑体" w:cs="Times New Roman"/>
          <w:b/>
          <w:bCs/>
          <w:kern w:val="0"/>
          <w:sz w:val="28"/>
          <w:szCs w:val="28"/>
          <w:lang w:val="zh-CN"/>
        </w:rPr>
      </w:pPr>
      <w:bookmarkStart w:id="15" w:name="_Toc4393"/>
      <w:bookmarkStart w:id="16" w:name="_Toc18981"/>
      <w:bookmarkStart w:id="17" w:name="_Toc29138"/>
      <w:bookmarkStart w:id="18" w:name="_Toc24452"/>
      <w:bookmarkStart w:id="19" w:name="_Toc14422"/>
      <w:bookmarkStart w:id="20" w:name="_Toc4711"/>
      <w:bookmarkStart w:id="21" w:name="_Toc9235"/>
      <w:r>
        <w:rPr>
          <w:rFonts w:hint="eastAsia" w:ascii="Times New Roman" w:hAnsi="Times New Roman" w:eastAsia="黑体" w:cs="Times New Roman"/>
          <w:b/>
          <w:bCs/>
          <w:kern w:val="0"/>
          <w:sz w:val="28"/>
          <w:szCs w:val="28"/>
          <w:lang w:val="zh-CN"/>
        </w:rPr>
        <w:t>十</w:t>
      </w:r>
      <w:r>
        <w:rPr>
          <w:rFonts w:hint="eastAsia" w:ascii="Times New Roman" w:hAnsi="Times New Roman" w:eastAsia="黑体" w:cs="Times New Roman"/>
          <w:b/>
          <w:bCs/>
          <w:kern w:val="0"/>
          <w:sz w:val="28"/>
          <w:szCs w:val="28"/>
          <w:lang w:val="en-US" w:eastAsia="zh-CN"/>
        </w:rPr>
        <w:t>一</w:t>
      </w:r>
      <w:r>
        <w:rPr>
          <w:rFonts w:hint="eastAsia" w:ascii="Times New Roman" w:hAnsi="Times New Roman" w:eastAsia="黑体" w:cs="Times New Roman"/>
          <w:b/>
          <w:bCs/>
          <w:kern w:val="0"/>
          <w:sz w:val="28"/>
          <w:szCs w:val="28"/>
          <w:lang w:val="zh-CN"/>
        </w:rPr>
        <w:t>、公平竞争审查条例</w:t>
      </w:r>
      <w:bookmarkEnd w:id="15"/>
    </w:p>
    <w:p w14:paraId="5ED264DB">
      <w:pPr>
        <w:pStyle w:val="2"/>
        <w:ind w:firstLine="420" w:firstLineChars="200"/>
        <w:jc w:val="both"/>
        <w:rPr>
          <w:rFonts w:hint="eastAsia" w:ascii="Times New Roman" w:hAnsi="Times New Roman" w:eastAsia="宋体" w:cs="Times New Roman"/>
          <w:b w:val="0"/>
          <w:color w:val="000000"/>
          <w:kern w:val="2"/>
          <w:sz w:val="21"/>
          <w:szCs w:val="21"/>
          <w:lang w:bidi="ar-SA"/>
        </w:rPr>
      </w:pPr>
      <w:bookmarkStart w:id="22" w:name="_Toc15170"/>
      <w:r>
        <w:rPr>
          <w:rFonts w:hint="eastAsia" w:ascii="Times New Roman" w:hAnsi="Times New Roman" w:eastAsia="宋体" w:cs="Times New Roman"/>
          <w:b w:val="0"/>
          <w:color w:val="000000"/>
          <w:kern w:val="2"/>
          <w:sz w:val="21"/>
          <w:szCs w:val="21"/>
          <w:lang w:bidi="ar-SA"/>
        </w:rPr>
        <w:t>依照《公平竞争审查条例》规定开展公平竞争审查，本标准不存在“限制或者变相限制市场准入和退出”、“限制或者变相限制商品要素自由流动”、“影响经营者生产经营成本”、“影响经营者生产经营行为”等情况，也不适用《公平竞争审查条例》第十二条的规定。</w:t>
      </w:r>
      <w:bookmarkEnd w:id="22"/>
    </w:p>
    <w:p w14:paraId="2D1ED0F5">
      <w:pPr>
        <w:pStyle w:val="2"/>
        <w:ind w:firstLine="420" w:firstLineChars="200"/>
        <w:jc w:val="both"/>
        <w:rPr>
          <w:rFonts w:hint="eastAsia" w:ascii="Times New Roman" w:hAnsi="Times New Roman" w:eastAsia="宋体" w:cs="Times New Roman"/>
          <w:b w:val="0"/>
          <w:color w:val="000000"/>
          <w:kern w:val="2"/>
          <w:sz w:val="21"/>
          <w:szCs w:val="21"/>
          <w:lang w:bidi="ar-SA"/>
        </w:rPr>
      </w:pPr>
      <w:bookmarkStart w:id="23" w:name="_Toc6311"/>
      <w:r>
        <w:rPr>
          <w:rFonts w:hint="eastAsia" w:ascii="Times New Roman" w:hAnsi="Times New Roman" w:eastAsia="宋体" w:cs="Times New Roman"/>
          <w:b w:val="0"/>
          <w:color w:val="000000"/>
          <w:kern w:val="2"/>
          <w:sz w:val="21"/>
          <w:szCs w:val="21"/>
          <w:lang w:bidi="ar-SA"/>
        </w:rPr>
        <w:t>本标准审查结论为“不影响”。</w:t>
      </w:r>
      <w:bookmarkEnd w:id="23"/>
      <w:bookmarkStart w:id="24" w:name="_Toc31004"/>
    </w:p>
    <w:p w14:paraId="3636A78C">
      <w:pPr>
        <w:pStyle w:val="2"/>
        <w:numPr>
          <w:ilvl w:val="0"/>
          <w:numId w:val="0"/>
        </w:numPr>
        <w:jc w:val="both"/>
        <w:rPr>
          <w:rFonts w:hint="eastAsia" w:ascii="Times New Roman" w:hAnsi="Times New Roman" w:eastAsia="黑体" w:cs="Times New Roman"/>
          <w:b/>
          <w:bCs/>
          <w:kern w:val="0"/>
          <w:sz w:val="28"/>
          <w:szCs w:val="28"/>
          <w:lang w:val="zh-CN"/>
        </w:rPr>
      </w:pPr>
      <w:r>
        <w:rPr>
          <w:rFonts w:hint="eastAsia" w:ascii="Times New Roman" w:hAnsi="Times New Roman" w:eastAsia="黑体" w:cs="Times New Roman"/>
          <w:b/>
          <w:bCs/>
          <w:kern w:val="0"/>
          <w:sz w:val="28"/>
          <w:szCs w:val="28"/>
          <w:lang w:val="zh-CN"/>
        </w:rPr>
        <w:t>十</w:t>
      </w:r>
      <w:r>
        <w:rPr>
          <w:rFonts w:hint="eastAsia" w:ascii="Times New Roman" w:hAnsi="Times New Roman" w:eastAsia="黑体" w:cs="Times New Roman"/>
          <w:b/>
          <w:bCs/>
          <w:kern w:val="0"/>
          <w:sz w:val="28"/>
          <w:szCs w:val="28"/>
          <w:lang w:val="en-US" w:eastAsia="zh-CN"/>
        </w:rPr>
        <w:t>二</w:t>
      </w:r>
      <w:r>
        <w:rPr>
          <w:rFonts w:hint="eastAsia" w:ascii="Times New Roman" w:hAnsi="Times New Roman" w:eastAsia="黑体" w:cs="Times New Roman"/>
          <w:b/>
          <w:bCs/>
          <w:kern w:val="0"/>
          <w:sz w:val="28"/>
          <w:szCs w:val="28"/>
          <w:lang w:val="zh-CN"/>
        </w:rPr>
        <w:t>、其他应予说明的事项</w:t>
      </w:r>
      <w:bookmarkEnd w:id="16"/>
      <w:bookmarkEnd w:id="17"/>
      <w:bookmarkEnd w:id="18"/>
      <w:bookmarkEnd w:id="19"/>
      <w:bookmarkEnd w:id="20"/>
      <w:bookmarkEnd w:id="21"/>
      <w:bookmarkEnd w:id="24"/>
    </w:p>
    <w:p w14:paraId="29660390">
      <w:pPr>
        <w:widowControl/>
        <w:autoSpaceDE w:val="0"/>
        <w:autoSpaceDN w:val="0"/>
        <w:spacing w:before="156" w:beforeLines="50" w:after="156" w:afterLines="50" w:line="312" w:lineRule="auto"/>
        <w:ind w:firstLine="420" w:firstLineChars="200"/>
        <w:jc w:val="left"/>
        <w:rPr>
          <w:rFonts w:hint="eastAsia"/>
          <w:color w:val="000000"/>
          <w:szCs w:val="21"/>
        </w:rPr>
      </w:pPr>
      <w:r>
        <w:rPr>
          <w:rFonts w:hint="eastAsia" w:ascii="Times New Roman" w:hAnsi="Times New Roman" w:eastAsia="宋体" w:cs="Times New Roman"/>
          <w:szCs w:val="20"/>
        </w:rPr>
        <w:t>本文件不存在侵犯相关国际、国外、国内机构版权的情况</w:t>
      </w:r>
      <w:r>
        <w:rPr>
          <w:rFonts w:hint="eastAsia"/>
          <w:color w:val="000000"/>
          <w:szCs w:val="21"/>
        </w:rPr>
        <w:t>。</w:t>
      </w:r>
    </w:p>
    <w:p w14:paraId="62733A57">
      <w:pPr>
        <w:pStyle w:val="14"/>
        <w:spacing w:after="0"/>
        <w:ind w:right="2"/>
        <w:jc w:val="right"/>
        <w:rPr>
          <w:kern w:val="0"/>
          <w:lang w:val="en-US" w:bidi="ar"/>
        </w:rPr>
      </w:pPr>
      <w:r>
        <w:rPr>
          <w:rFonts w:hint="eastAsia"/>
          <w:kern w:val="0"/>
          <w:lang w:bidi="ar"/>
        </w:rPr>
        <w:t>编制组</w:t>
      </w:r>
    </w:p>
    <w:p w14:paraId="7992089F">
      <w:pPr>
        <w:pStyle w:val="14"/>
        <w:spacing w:after="0"/>
        <w:ind w:right="2"/>
        <w:jc w:val="right"/>
        <w:rPr>
          <w:lang w:val="en-US" w:bidi="ar"/>
        </w:rPr>
        <w:sectPr>
          <w:headerReference r:id="rId7" w:type="first"/>
          <w:footerReference r:id="rId10" w:type="first"/>
          <w:headerReference r:id="rId5" w:type="default"/>
          <w:footerReference r:id="rId8" w:type="default"/>
          <w:headerReference r:id="rId6" w:type="even"/>
          <w:footerReference r:id="rId9" w:type="even"/>
          <w:pgSz w:w="11850" w:h="16783"/>
          <w:pgMar w:top="1134" w:right="1077" w:bottom="1213" w:left="1077" w:header="851" w:footer="992" w:gutter="0"/>
          <w:pgBorders>
            <w:top w:val="none" w:sz="0" w:space="0"/>
            <w:left w:val="none" w:sz="0" w:space="0"/>
            <w:bottom w:val="none" w:sz="0" w:space="0"/>
            <w:right w:val="none" w:sz="0" w:space="0"/>
          </w:pgBorders>
          <w:cols w:space="720" w:num="1"/>
          <w:docGrid w:type="lines" w:linePitch="312" w:charSpace="0"/>
        </w:sectPr>
      </w:pPr>
      <w:r>
        <w:rPr>
          <w:lang w:val="en-US" w:bidi="ar"/>
        </w:rPr>
        <w:t xml:space="preserve">      </w:t>
      </w:r>
      <w:r>
        <w:rPr>
          <w:rFonts w:hint="eastAsia"/>
          <w:lang w:val="en-US" w:bidi="ar"/>
        </w:rPr>
        <w:t>202</w:t>
      </w:r>
      <w:r>
        <w:rPr>
          <w:rFonts w:hint="eastAsia"/>
          <w:lang w:val="en-US" w:eastAsia="zh-CN" w:bidi="ar"/>
        </w:rPr>
        <w:t>6</w:t>
      </w:r>
      <w:r>
        <w:rPr>
          <w:rFonts w:hint="eastAsia"/>
          <w:lang w:val="en-US" w:bidi="ar"/>
        </w:rPr>
        <w:t>年</w:t>
      </w:r>
      <w:r>
        <w:rPr>
          <w:rFonts w:hint="eastAsia"/>
          <w:lang w:val="en-US" w:eastAsia="zh-CN" w:bidi="ar"/>
        </w:rPr>
        <w:t>4</w:t>
      </w:r>
      <w:r>
        <w:rPr>
          <w:rFonts w:hint="eastAsia"/>
          <w:lang w:val="en-US" w:bidi="ar"/>
        </w:rPr>
        <w:t>月</w:t>
      </w:r>
    </w:p>
    <w:p w14:paraId="7261C6FA">
      <w:pPr>
        <w:pStyle w:val="14"/>
      </w:pPr>
    </w:p>
    <w:sectPr>
      <w:footerReference r:id="rId11" w:type="default"/>
      <w:pgSz w:w="11907" w:h="16840"/>
      <w:pgMar w:top="1418" w:right="1134" w:bottom="1134" w:left="1418" w:header="851" w:footer="851" w:gutter="0"/>
      <w:pgBorders>
        <w:top w:val="none" w:sz="0" w:space="0"/>
        <w:left w:val="none" w:sz="0" w:space="0"/>
        <w:bottom w:val="none" w:sz="0" w:space="0"/>
        <w:right w:val="none" w:sz="0" w:space="0"/>
      </w:pgBorders>
      <w:pgNumType w:start="1"/>
      <w:cols w:space="720" w:num="1"/>
      <w:titlePg/>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F848">
    <w:pPr>
      <w:pStyle w:val="21"/>
      <w:ind w:firstLine="4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2787">
    <w:pPr>
      <w:pStyle w:val="21"/>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22AB">
    <w:pPr>
      <w:pStyle w:val="21"/>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954182"/>
    </w:sdtPr>
    <w:sdtContent>
      <w:p w14:paraId="7DB3DBBA">
        <w:pPr>
          <w:pStyle w:val="21"/>
          <w:jc w:val="right"/>
        </w:pPr>
        <w:r>
          <w:fldChar w:fldCharType="begin"/>
        </w:r>
        <w:r>
          <w:instrText xml:space="preserve">PAGE   \* MERGEFORMAT</w:instrText>
        </w:r>
        <w:r>
          <w:fldChar w:fldCharType="separate"/>
        </w:r>
        <w:r>
          <w:rPr>
            <w:lang w:val="zh-CN"/>
          </w:rPr>
          <w:t>103</w:t>
        </w:r>
        <w:r>
          <w:fldChar w:fldCharType="end"/>
        </w:r>
      </w:p>
    </w:sdtContent>
  </w:sdt>
  <w:p w14:paraId="780163D4">
    <w:pPr>
      <w:pStyle w:val="2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8042">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EEC8">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7396">
    <w:pPr>
      <w:pStyle w:val="22"/>
      <w:pBdr>
        <w:bottom w:val="none" w:color="auto" w:sz="0" w:space="0"/>
      </w:pBdr>
      <w:tabs>
        <w:tab w:val="left" w:pos="1290"/>
        <w:tab w:val="clear" w:pos="4153"/>
      </w:tabs>
      <w:ind w:firstLine="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E2BD4">
                          <w:pPr>
                            <w:pStyle w:val="22"/>
                            <w:pBdr>
                              <w:bottom w:val="none" w:color="auto" w:sz="0" w:space="0"/>
                            </w:pBd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F0E2BD4">
                    <w:pPr>
                      <w:pStyle w:val="22"/>
                      <w:pBdr>
                        <w:bottom w:val="none" w:color="auto" w:sz="0" w:space="0"/>
                      </w:pBdr>
                      <w:ind w:firstLine="480"/>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666E">
    <w:pPr>
      <w:pStyle w:val="22"/>
      <w:pBdr>
        <w:bottom w:val="none" w:color="auto" w:sz="0" w:space="0"/>
      </w:pBd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4737">
    <w:pPr>
      <w:pStyle w:val="22"/>
      <w:pBdr>
        <w:bottom w:val="none" w:color="auto" w:sz="0" w:space="0"/>
      </w:pBd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D15"/>
    <w:multiLevelType w:val="multilevel"/>
    <w:tmpl w:val="08926D15"/>
    <w:lvl w:ilvl="0" w:tentative="0">
      <w:start w:val="1"/>
      <w:numFmt w:val="decimal"/>
      <w:lvlText w:val="%1"/>
      <w:lvlJc w:val="left"/>
      <w:pPr>
        <w:ind w:left="510" w:hanging="510"/>
      </w:pPr>
      <w:rPr>
        <w:rFonts w:hint="default" w:hAnsi="Times New Roman"/>
      </w:rPr>
    </w:lvl>
    <w:lvl w:ilvl="1" w:tentative="0">
      <w:start w:val="1"/>
      <w:numFmt w:val="decimal"/>
      <w:lvlText w:val="%1.%2"/>
      <w:lvlJc w:val="left"/>
      <w:pPr>
        <w:ind w:left="510" w:hanging="510"/>
      </w:pPr>
      <w:rPr>
        <w:rFonts w:hint="default" w:hAnsi="Times New Roman"/>
      </w:rPr>
    </w:lvl>
    <w:lvl w:ilvl="2" w:tentative="0">
      <w:start w:val="1"/>
      <w:numFmt w:val="decimal"/>
      <w:lvlText w:val="%1.%2.%3"/>
      <w:lvlJc w:val="left"/>
      <w:pPr>
        <w:ind w:left="720" w:hanging="720"/>
      </w:pPr>
      <w:rPr>
        <w:rFonts w:hint="default" w:hAnsi="Times New Roman"/>
      </w:rPr>
    </w:lvl>
    <w:lvl w:ilvl="3" w:tentative="0">
      <w:start w:val="1"/>
      <w:numFmt w:val="decimal"/>
      <w:lvlText w:val="%1.%2.%3.%4"/>
      <w:lvlJc w:val="left"/>
      <w:pPr>
        <w:ind w:left="720" w:hanging="720"/>
      </w:pPr>
      <w:rPr>
        <w:rFonts w:hint="default" w:hAnsi="Times New Roman"/>
      </w:rPr>
    </w:lvl>
    <w:lvl w:ilvl="4" w:tentative="0">
      <w:start w:val="1"/>
      <w:numFmt w:val="decimal"/>
      <w:pStyle w:val="128"/>
      <w:lvlText w:val="%1.%2.%3.%4.%5"/>
      <w:lvlJc w:val="left"/>
      <w:pPr>
        <w:ind w:left="1080" w:hanging="1080"/>
      </w:pPr>
      <w:rPr>
        <w:rFonts w:hint="default" w:hAnsi="Times New Roman"/>
      </w:rPr>
    </w:lvl>
    <w:lvl w:ilvl="5" w:tentative="0">
      <w:start w:val="1"/>
      <w:numFmt w:val="decimal"/>
      <w:lvlText w:val="%1.%2.%3.%4.%5.%6"/>
      <w:lvlJc w:val="left"/>
      <w:pPr>
        <w:ind w:left="1080" w:hanging="1080"/>
      </w:pPr>
      <w:rPr>
        <w:rFonts w:hint="default" w:hAnsi="Times New Roman"/>
      </w:rPr>
    </w:lvl>
    <w:lvl w:ilvl="6" w:tentative="0">
      <w:start w:val="1"/>
      <w:numFmt w:val="decimal"/>
      <w:lvlText w:val="%1.%2.%3.%4.%5.%6.%7"/>
      <w:lvlJc w:val="left"/>
      <w:pPr>
        <w:ind w:left="1080" w:hanging="1080"/>
      </w:pPr>
      <w:rPr>
        <w:rFonts w:hint="default" w:hAnsi="Times New Roman"/>
      </w:rPr>
    </w:lvl>
    <w:lvl w:ilvl="7" w:tentative="0">
      <w:start w:val="1"/>
      <w:numFmt w:val="decimal"/>
      <w:lvlText w:val="%1.%2.%3.%4.%5.%6.%7.%8"/>
      <w:lvlJc w:val="left"/>
      <w:pPr>
        <w:ind w:left="1440" w:hanging="1440"/>
      </w:pPr>
      <w:rPr>
        <w:rFonts w:hint="default" w:hAnsi="Times New Roman"/>
      </w:rPr>
    </w:lvl>
    <w:lvl w:ilvl="8" w:tentative="0">
      <w:start w:val="1"/>
      <w:numFmt w:val="decimal"/>
      <w:lvlText w:val="%1.%2.%3.%4.%5.%6.%7.%8.%9"/>
      <w:lvlJc w:val="left"/>
      <w:pPr>
        <w:ind w:left="1440" w:hanging="1440"/>
      </w:pPr>
      <w:rPr>
        <w:rFonts w:hint="default" w:hAnsi="Times New Roman"/>
      </w:rPr>
    </w:lvl>
  </w:abstractNum>
  <w:abstractNum w:abstractNumId="1">
    <w:nsid w:val="15C611D4"/>
    <w:multiLevelType w:val="multilevel"/>
    <w:tmpl w:val="15C611D4"/>
    <w:lvl w:ilvl="0" w:tentative="0">
      <w:start w:val="1"/>
      <w:numFmt w:val="decimal"/>
      <w:pStyle w:val="145"/>
      <w:lvlText w:val="%1"/>
      <w:lvlJc w:val="left"/>
      <w:pPr>
        <w:tabs>
          <w:tab w:val="left" w:pos="360"/>
        </w:tabs>
        <w:ind w:left="360" w:hanging="36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C7F7381"/>
    <w:multiLevelType w:val="multilevel"/>
    <w:tmpl w:val="1C7F7381"/>
    <w:lvl w:ilvl="0" w:tentative="0">
      <w:start w:val="1"/>
      <w:numFmt w:val="decimal"/>
      <w:pStyle w:val="125"/>
      <w:lvlText w:val="%1）"/>
      <w:lvlJc w:val="left"/>
      <w:pPr>
        <w:tabs>
          <w:tab w:val="left" w:pos="675"/>
        </w:tabs>
        <w:ind w:left="675" w:hanging="360"/>
      </w:pPr>
      <w:rPr>
        <w:rFonts w:hint="default"/>
      </w:rPr>
    </w:lvl>
    <w:lvl w:ilvl="1" w:tentative="0">
      <w:start w:val="1"/>
      <w:numFmt w:val="lowerLetter"/>
      <w:pStyle w:val="109"/>
      <w:lvlText w:val="%2)"/>
      <w:lvlJc w:val="left"/>
      <w:pPr>
        <w:tabs>
          <w:tab w:val="left" w:pos="1155"/>
        </w:tabs>
        <w:ind w:left="1155" w:hanging="420"/>
      </w:pPr>
    </w:lvl>
    <w:lvl w:ilvl="2" w:tentative="0">
      <w:start w:val="1"/>
      <w:numFmt w:val="lowerRoman"/>
      <w:pStyle w:val="108"/>
      <w:lvlText w:val="%3."/>
      <w:lvlJc w:val="right"/>
      <w:pPr>
        <w:tabs>
          <w:tab w:val="left" w:pos="1575"/>
        </w:tabs>
        <w:ind w:left="1575" w:hanging="420"/>
      </w:pPr>
    </w:lvl>
    <w:lvl w:ilvl="3" w:tentative="0">
      <w:start w:val="1"/>
      <w:numFmt w:val="decimal"/>
      <w:pStyle w:val="107"/>
      <w:lvlText w:val="%4."/>
      <w:lvlJc w:val="left"/>
      <w:pPr>
        <w:tabs>
          <w:tab w:val="left" w:pos="1995"/>
        </w:tabs>
        <w:ind w:left="1995" w:hanging="420"/>
      </w:pPr>
    </w:lvl>
    <w:lvl w:ilvl="4" w:tentative="0">
      <w:start w:val="1"/>
      <w:numFmt w:val="lowerLetter"/>
      <w:pStyle w:val="134"/>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1F2A3603"/>
    <w:multiLevelType w:val="multilevel"/>
    <w:tmpl w:val="1F2A3603"/>
    <w:lvl w:ilvl="0" w:tentative="0">
      <w:start w:val="1"/>
      <w:numFmt w:val="decimal"/>
      <w:pStyle w:val="4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宋体" w:hAnsi="宋体" w:eastAsia="宋体"/>
        <w:b w:val="0"/>
        <w:i w:val="0"/>
        <w:sz w:val="21"/>
        <w:szCs w:val="21"/>
      </w:rPr>
    </w:lvl>
    <w:lvl w:ilvl="1" w:tentative="0">
      <w:start w:val="1"/>
      <w:numFmt w:val="decimal"/>
      <w:suff w:val="nothing"/>
      <w:lvlText w:val="%1.%2　"/>
      <w:lvlJc w:val="left"/>
      <w:pPr>
        <w:ind w:left="36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16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13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32BE4FD4"/>
    <w:multiLevelType w:val="multilevel"/>
    <w:tmpl w:val="32BE4FD4"/>
    <w:lvl w:ilvl="0" w:tentative="0">
      <w:start w:val="1"/>
      <w:numFmt w:val="decimal"/>
      <w:pStyle w:val="114"/>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9D6F61"/>
    <w:multiLevelType w:val="multilevel"/>
    <w:tmpl w:val="399D6F61"/>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526D22"/>
    <w:multiLevelType w:val="multilevel"/>
    <w:tmpl w:val="3B526D22"/>
    <w:lvl w:ilvl="0" w:tentative="0">
      <w:start w:val="1"/>
      <w:numFmt w:val="decimal"/>
      <w:pStyle w:val="138"/>
      <w:lvlText w:val="%1"/>
      <w:lvlJc w:val="left"/>
      <w:pPr>
        <w:tabs>
          <w:tab w:val="left" w:pos="390"/>
        </w:tabs>
        <w:ind w:left="390" w:hanging="390"/>
      </w:pPr>
      <w:rPr>
        <w:rFonts w:hint="default"/>
      </w:rPr>
    </w:lvl>
    <w:lvl w:ilvl="1" w:tentative="0">
      <w:start w:val="1"/>
      <w:numFmt w:val="decimal"/>
      <w:lvlText w:val="%1.%2"/>
      <w:lvlJc w:val="left"/>
      <w:pPr>
        <w:tabs>
          <w:tab w:val="left" w:pos="390"/>
        </w:tabs>
        <w:ind w:left="390" w:hanging="39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8">
    <w:nsid w:val="3B950FFA"/>
    <w:multiLevelType w:val="multilevel"/>
    <w:tmpl w:val="3B950FFA"/>
    <w:lvl w:ilvl="0" w:tentative="0">
      <w:start w:val="6"/>
      <w:numFmt w:val="decimal"/>
      <w:pStyle w:val="147"/>
      <w:lvlText w:val="%1"/>
      <w:lvlJc w:val="left"/>
      <w:pPr>
        <w:tabs>
          <w:tab w:val="left" w:pos="630"/>
        </w:tabs>
        <w:ind w:left="630" w:hanging="630"/>
      </w:pPr>
      <w:rPr>
        <w:rFonts w:hint="default"/>
      </w:rPr>
    </w:lvl>
    <w:lvl w:ilvl="1" w:tentative="0">
      <w:start w:val="3"/>
      <w:numFmt w:val="decimal"/>
      <w:lvlText w:val="%1.%2"/>
      <w:lvlJc w:val="left"/>
      <w:pPr>
        <w:tabs>
          <w:tab w:val="left" w:pos="630"/>
        </w:tabs>
        <w:ind w:left="630" w:hanging="630"/>
      </w:pPr>
      <w:rPr>
        <w:rFonts w:hint="default"/>
      </w:rPr>
    </w:lvl>
    <w:lvl w:ilvl="2" w:tentative="0">
      <w:start w:val="7"/>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9">
    <w:nsid w:val="3C402FCE"/>
    <w:multiLevelType w:val="multilevel"/>
    <w:tmpl w:val="3C402FCE"/>
    <w:lvl w:ilvl="0" w:tentative="0">
      <w:start w:val="1"/>
      <w:numFmt w:val="japaneseCounting"/>
      <w:lvlText w:val="%1、"/>
      <w:lvlJc w:val="left"/>
      <w:pPr>
        <w:tabs>
          <w:tab w:val="left" w:pos="720"/>
        </w:tabs>
        <w:ind w:left="720" w:hanging="720"/>
      </w:pPr>
      <w:rPr>
        <w:rFonts w:cs="Times New Roman"/>
      </w:rPr>
    </w:lvl>
    <w:lvl w:ilvl="1" w:tentative="0">
      <w:start w:val="1"/>
      <w:numFmt w:val="lowerLetter"/>
      <w:pStyle w:val="110"/>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A240575"/>
    <w:multiLevelType w:val="multilevel"/>
    <w:tmpl w:val="4A240575"/>
    <w:lvl w:ilvl="0" w:tentative="0">
      <w:start w:val="8"/>
      <w:numFmt w:val="decimal"/>
      <w:pStyle w:val="10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DCA23E8"/>
    <w:multiLevelType w:val="multilevel"/>
    <w:tmpl w:val="6DCA23E8"/>
    <w:lvl w:ilvl="0" w:tentative="0">
      <w:start w:val="1"/>
      <w:numFmt w:val="decimal"/>
      <w:pStyle w:val="116"/>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E0D41B8"/>
    <w:multiLevelType w:val="multilevel"/>
    <w:tmpl w:val="6E0D41B8"/>
    <w:lvl w:ilvl="0" w:tentative="0">
      <w:start w:val="1"/>
      <w:numFmt w:val="decimal"/>
      <w:pStyle w:val="102"/>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10"/>
  </w:num>
  <w:num w:numId="3">
    <w:abstractNumId w:val="12"/>
  </w:num>
  <w:num w:numId="4">
    <w:abstractNumId w:val="2"/>
  </w:num>
  <w:num w:numId="5">
    <w:abstractNumId w:val="9"/>
  </w:num>
  <w:num w:numId="6">
    <w:abstractNumId w:val="5"/>
  </w:num>
  <w:num w:numId="7">
    <w:abstractNumId w:val="11"/>
  </w:num>
  <w:num w:numId="8">
    <w:abstractNumId w:val="0"/>
  </w:num>
  <w:num w:numId="9">
    <w:abstractNumId w:val="4"/>
  </w:num>
  <w:num w:numId="10">
    <w:abstractNumId w:val="7"/>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MWIyNjgwZjY4YTY3MGMwZmMxNzhiNGM0YjEyN2UifQ=="/>
  </w:docVars>
  <w:rsids>
    <w:rsidRoot w:val="000108E9"/>
    <w:rsid w:val="0000530C"/>
    <w:rsid w:val="0000783D"/>
    <w:rsid w:val="000108E9"/>
    <w:rsid w:val="00012B0F"/>
    <w:rsid w:val="00012D0A"/>
    <w:rsid w:val="000133DA"/>
    <w:rsid w:val="00014A0F"/>
    <w:rsid w:val="000154DA"/>
    <w:rsid w:val="000223E7"/>
    <w:rsid w:val="00022B62"/>
    <w:rsid w:val="00024094"/>
    <w:rsid w:val="00025855"/>
    <w:rsid w:val="0003581B"/>
    <w:rsid w:val="000415B3"/>
    <w:rsid w:val="00046A9B"/>
    <w:rsid w:val="0005173C"/>
    <w:rsid w:val="000518E2"/>
    <w:rsid w:val="00055593"/>
    <w:rsid w:val="00060F33"/>
    <w:rsid w:val="00060FF9"/>
    <w:rsid w:val="00061F59"/>
    <w:rsid w:val="00074CAE"/>
    <w:rsid w:val="00074CD7"/>
    <w:rsid w:val="0007558A"/>
    <w:rsid w:val="00077978"/>
    <w:rsid w:val="00080D2F"/>
    <w:rsid w:val="00084604"/>
    <w:rsid w:val="00086152"/>
    <w:rsid w:val="00086E4E"/>
    <w:rsid w:val="00087BE8"/>
    <w:rsid w:val="000A61CA"/>
    <w:rsid w:val="000B0077"/>
    <w:rsid w:val="000B0A65"/>
    <w:rsid w:val="000B1F37"/>
    <w:rsid w:val="000B37DB"/>
    <w:rsid w:val="000B5A9E"/>
    <w:rsid w:val="000B776F"/>
    <w:rsid w:val="000C2ECD"/>
    <w:rsid w:val="000C5A52"/>
    <w:rsid w:val="000C703D"/>
    <w:rsid w:val="000D4B13"/>
    <w:rsid w:val="000E1D2A"/>
    <w:rsid w:val="000E58E5"/>
    <w:rsid w:val="000E610C"/>
    <w:rsid w:val="000F12B0"/>
    <w:rsid w:val="000F4E9F"/>
    <w:rsid w:val="000F6EAC"/>
    <w:rsid w:val="000F779A"/>
    <w:rsid w:val="000F7B42"/>
    <w:rsid w:val="00103EF2"/>
    <w:rsid w:val="00104B3D"/>
    <w:rsid w:val="0010624E"/>
    <w:rsid w:val="00107C31"/>
    <w:rsid w:val="001117D5"/>
    <w:rsid w:val="00113194"/>
    <w:rsid w:val="00113D3E"/>
    <w:rsid w:val="001143C2"/>
    <w:rsid w:val="00120EF4"/>
    <w:rsid w:val="001222C7"/>
    <w:rsid w:val="001225B9"/>
    <w:rsid w:val="00124426"/>
    <w:rsid w:val="0013018E"/>
    <w:rsid w:val="00130D17"/>
    <w:rsid w:val="00135463"/>
    <w:rsid w:val="00137FC8"/>
    <w:rsid w:val="00140449"/>
    <w:rsid w:val="00140C20"/>
    <w:rsid w:val="001555D9"/>
    <w:rsid w:val="001601D3"/>
    <w:rsid w:val="0016193F"/>
    <w:rsid w:val="00165079"/>
    <w:rsid w:val="00170F02"/>
    <w:rsid w:val="0017168F"/>
    <w:rsid w:val="001760F7"/>
    <w:rsid w:val="00177AE0"/>
    <w:rsid w:val="00180836"/>
    <w:rsid w:val="0018156F"/>
    <w:rsid w:val="001828EC"/>
    <w:rsid w:val="00187C68"/>
    <w:rsid w:val="00195CA2"/>
    <w:rsid w:val="001A0810"/>
    <w:rsid w:val="001A092E"/>
    <w:rsid w:val="001A36E3"/>
    <w:rsid w:val="001A56EA"/>
    <w:rsid w:val="001A5C7A"/>
    <w:rsid w:val="001B12AF"/>
    <w:rsid w:val="001B2AEE"/>
    <w:rsid w:val="001B51A2"/>
    <w:rsid w:val="001B72E9"/>
    <w:rsid w:val="001B777A"/>
    <w:rsid w:val="001C1649"/>
    <w:rsid w:val="001C2939"/>
    <w:rsid w:val="001C5BFB"/>
    <w:rsid w:val="001C6B04"/>
    <w:rsid w:val="001D3B33"/>
    <w:rsid w:val="001D5CC4"/>
    <w:rsid w:val="001D6812"/>
    <w:rsid w:val="001E0312"/>
    <w:rsid w:val="001E1A32"/>
    <w:rsid w:val="001E1B46"/>
    <w:rsid w:val="001E2CA7"/>
    <w:rsid w:val="001F13D2"/>
    <w:rsid w:val="001F3112"/>
    <w:rsid w:val="001F5056"/>
    <w:rsid w:val="001F61CC"/>
    <w:rsid w:val="001F70E7"/>
    <w:rsid w:val="0020512C"/>
    <w:rsid w:val="0021421C"/>
    <w:rsid w:val="002144ED"/>
    <w:rsid w:val="0021481B"/>
    <w:rsid w:val="00217832"/>
    <w:rsid w:val="00221437"/>
    <w:rsid w:val="002256DE"/>
    <w:rsid w:val="0022732E"/>
    <w:rsid w:val="0023305D"/>
    <w:rsid w:val="002335F6"/>
    <w:rsid w:val="00247A58"/>
    <w:rsid w:val="002508CB"/>
    <w:rsid w:val="00251C5C"/>
    <w:rsid w:val="00255B17"/>
    <w:rsid w:val="00260320"/>
    <w:rsid w:val="00265660"/>
    <w:rsid w:val="00266728"/>
    <w:rsid w:val="002701E4"/>
    <w:rsid w:val="002817F2"/>
    <w:rsid w:val="00283822"/>
    <w:rsid w:val="0028387C"/>
    <w:rsid w:val="0028739C"/>
    <w:rsid w:val="00287DB7"/>
    <w:rsid w:val="00287FB8"/>
    <w:rsid w:val="002954AD"/>
    <w:rsid w:val="002A0069"/>
    <w:rsid w:val="002A46F9"/>
    <w:rsid w:val="002A7F75"/>
    <w:rsid w:val="002B1140"/>
    <w:rsid w:val="002B1506"/>
    <w:rsid w:val="002B26F4"/>
    <w:rsid w:val="002B35B5"/>
    <w:rsid w:val="002B3726"/>
    <w:rsid w:val="002B69FA"/>
    <w:rsid w:val="002C2F71"/>
    <w:rsid w:val="002D537D"/>
    <w:rsid w:val="002D67E1"/>
    <w:rsid w:val="002E0F38"/>
    <w:rsid w:val="002E40AE"/>
    <w:rsid w:val="002E47E0"/>
    <w:rsid w:val="002E5D95"/>
    <w:rsid w:val="002E7AA5"/>
    <w:rsid w:val="002F1934"/>
    <w:rsid w:val="002F1A53"/>
    <w:rsid w:val="002F752E"/>
    <w:rsid w:val="003000CE"/>
    <w:rsid w:val="00301A12"/>
    <w:rsid w:val="00305832"/>
    <w:rsid w:val="00310D1E"/>
    <w:rsid w:val="00311072"/>
    <w:rsid w:val="003140D4"/>
    <w:rsid w:val="00314F42"/>
    <w:rsid w:val="00316382"/>
    <w:rsid w:val="00321BAC"/>
    <w:rsid w:val="00322226"/>
    <w:rsid w:val="003238ED"/>
    <w:rsid w:val="00323AEA"/>
    <w:rsid w:val="0033169F"/>
    <w:rsid w:val="003317FE"/>
    <w:rsid w:val="00334F00"/>
    <w:rsid w:val="00340D6C"/>
    <w:rsid w:val="00343E80"/>
    <w:rsid w:val="00350F40"/>
    <w:rsid w:val="0035367E"/>
    <w:rsid w:val="00353940"/>
    <w:rsid w:val="00353D56"/>
    <w:rsid w:val="003541D1"/>
    <w:rsid w:val="00355762"/>
    <w:rsid w:val="00361FB1"/>
    <w:rsid w:val="003646E3"/>
    <w:rsid w:val="00364FE3"/>
    <w:rsid w:val="00377292"/>
    <w:rsid w:val="00381EA3"/>
    <w:rsid w:val="00382C9C"/>
    <w:rsid w:val="003866DA"/>
    <w:rsid w:val="00390333"/>
    <w:rsid w:val="00394098"/>
    <w:rsid w:val="00397B84"/>
    <w:rsid w:val="003A065E"/>
    <w:rsid w:val="003A2847"/>
    <w:rsid w:val="003A2D94"/>
    <w:rsid w:val="003A71B6"/>
    <w:rsid w:val="003B33F1"/>
    <w:rsid w:val="003B5FCB"/>
    <w:rsid w:val="003B6CFA"/>
    <w:rsid w:val="003C0037"/>
    <w:rsid w:val="003C114E"/>
    <w:rsid w:val="003C1252"/>
    <w:rsid w:val="003C6B81"/>
    <w:rsid w:val="003D1D96"/>
    <w:rsid w:val="003D262E"/>
    <w:rsid w:val="003D2CCD"/>
    <w:rsid w:val="003D3E9E"/>
    <w:rsid w:val="003D4468"/>
    <w:rsid w:val="003E4AD2"/>
    <w:rsid w:val="003E4C43"/>
    <w:rsid w:val="003F23D4"/>
    <w:rsid w:val="003F4187"/>
    <w:rsid w:val="003F4A40"/>
    <w:rsid w:val="003F5573"/>
    <w:rsid w:val="003F742E"/>
    <w:rsid w:val="00401D3A"/>
    <w:rsid w:val="00402465"/>
    <w:rsid w:val="004030B0"/>
    <w:rsid w:val="00405C8E"/>
    <w:rsid w:val="004060B2"/>
    <w:rsid w:val="00410320"/>
    <w:rsid w:val="004131DA"/>
    <w:rsid w:val="0041456A"/>
    <w:rsid w:val="004216FD"/>
    <w:rsid w:val="0042230B"/>
    <w:rsid w:val="004269F7"/>
    <w:rsid w:val="00430C3A"/>
    <w:rsid w:val="0043167F"/>
    <w:rsid w:val="0043504A"/>
    <w:rsid w:val="0043581D"/>
    <w:rsid w:val="00436440"/>
    <w:rsid w:val="00440D53"/>
    <w:rsid w:val="00444394"/>
    <w:rsid w:val="004447D2"/>
    <w:rsid w:val="0044566F"/>
    <w:rsid w:val="00445E88"/>
    <w:rsid w:val="0044712A"/>
    <w:rsid w:val="004529FF"/>
    <w:rsid w:val="0045757B"/>
    <w:rsid w:val="00457FB4"/>
    <w:rsid w:val="0046148B"/>
    <w:rsid w:val="004632A7"/>
    <w:rsid w:val="00463FCF"/>
    <w:rsid w:val="00464725"/>
    <w:rsid w:val="004655F3"/>
    <w:rsid w:val="0046769E"/>
    <w:rsid w:val="00470976"/>
    <w:rsid w:val="0047235E"/>
    <w:rsid w:val="00474BCC"/>
    <w:rsid w:val="00476C19"/>
    <w:rsid w:val="00481574"/>
    <w:rsid w:val="0049085A"/>
    <w:rsid w:val="004936DB"/>
    <w:rsid w:val="00494339"/>
    <w:rsid w:val="00496846"/>
    <w:rsid w:val="00497A70"/>
    <w:rsid w:val="00497E5C"/>
    <w:rsid w:val="004A4EB6"/>
    <w:rsid w:val="004B05C7"/>
    <w:rsid w:val="004C5737"/>
    <w:rsid w:val="004C732E"/>
    <w:rsid w:val="004C7930"/>
    <w:rsid w:val="004D30F0"/>
    <w:rsid w:val="004D5A53"/>
    <w:rsid w:val="004D7C4B"/>
    <w:rsid w:val="004E41C2"/>
    <w:rsid w:val="004E5600"/>
    <w:rsid w:val="004E5E6A"/>
    <w:rsid w:val="004E622D"/>
    <w:rsid w:val="004F1433"/>
    <w:rsid w:val="004F3298"/>
    <w:rsid w:val="004F7C1F"/>
    <w:rsid w:val="005028A6"/>
    <w:rsid w:val="00504C66"/>
    <w:rsid w:val="00505362"/>
    <w:rsid w:val="00505DC7"/>
    <w:rsid w:val="00506C30"/>
    <w:rsid w:val="00507EFC"/>
    <w:rsid w:val="005100C4"/>
    <w:rsid w:val="0051555A"/>
    <w:rsid w:val="005165CE"/>
    <w:rsid w:val="00520FFB"/>
    <w:rsid w:val="00522741"/>
    <w:rsid w:val="00524100"/>
    <w:rsid w:val="0053039C"/>
    <w:rsid w:val="00543376"/>
    <w:rsid w:val="005470AA"/>
    <w:rsid w:val="005512D2"/>
    <w:rsid w:val="00553641"/>
    <w:rsid w:val="00553F0C"/>
    <w:rsid w:val="00560C89"/>
    <w:rsid w:val="005614D1"/>
    <w:rsid w:val="00563602"/>
    <w:rsid w:val="00565EBE"/>
    <w:rsid w:val="0057182D"/>
    <w:rsid w:val="00577FEA"/>
    <w:rsid w:val="00580757"/>
    <w:rsid w:val="005948FD"/>
    <w:rsid w:val="00595C4E"/>
    <w:rsid w:val="0059765F"/>
    <w:rsid w:val="005A02C2"/>
    <w:rsid w:val="005A31C7"/>
    <w:rsid w:val="005A6321"/>
    <w:rsid w:val="005A6E39"/>
    <w:rsid w:val="005C47AF"/>
    <w:rsid w:val="005D3B79"/>
    <w:rsid w:val="005D591E"/>
    <w:rsid w:val="005D675D"/>
    <w:rsid w:val="005E02C7"/>
    <w:rsid w:val="005E149A"/>
    <w:rsid w:val="005E5E9A"/>
    <w:rsid w:val="005F3201"/>
    <w:rsid w:val="005F60EF"/>
    <w:rsid w:val="005F7D8F"/>
    <w:rsid w:val="006017F0"/>
    <w:rsid w:val="006029A9"/>
    <w:rsid w:val="00603177"/>
    <w:rsid w:val="006035B9"/>
    <w:rsid w:val="00605DBA"/>
    <w:rsid w:val="00607ADA"/>
    <w:rsid w:val="0061283E"/>
    <w:rsid w:val="00627024"/>
    <w:rsid w:val="00630B25"/>
    <w:rsid w:val="00633A5F"/>
    <w:rsid w:val="006363A9"/>
    <w:rsid w:val="00642F07"/>
    <w:rsid w:val="00643863"/>
    <w:rsid w:val="00644038"/>
    <w:rsid w:val="00646CF9"/>
    <w:rsid w:val="006475AD"/>
    <w:rsid w:val="0065763C"/>
    <w:rsid w:val="006613DB"/>
    <w:rsid w:val="00662FA3"/>
    <w:rsid w:val="00663718"/>
    <w:rsid w:val="00665B26"/>
    <w:rsid w:val="00671372"/>
    <w:rsid w:val="00672A67"/>
    <w:rsid w:val="0067445B"/>
    <w:rsid w:val="00674AAE"/>
    <w:rsid w:val="00680DD7"/>
    <w:rsid w:val="006867FC"/>
    <w:rsid w:val="00695A1E"/>
    <w:rsid w:val="006A0B6A"/>
    <w:rsid w:val="006A3D7E"/>
    <w:rsid w:val="006A3DEA"/>
    <w:rsid w:val="006A5F22"/>
    <w:rsid w:val="006B1FD9"/>
    <w:rsid w:val="006B3A0A"/>
    <w:rsid w:val="006C45D3"/>
    <w:rsid w:val="006D0A7B"/>
    <w:rsid w:val="006D48B0"/>
    <w:rsid w:val="006D5967"/>
    <w:rsid w:val="006E0C76"/>
    <w:rsid w:val="006E1D10"/>
    <w:rsid w:val="006E21C7"/>
    <w:rsid w:val="006E6B57"/>
    <w:rsid w:val="006F0B38"/>
    <w:rsid w:val="006F3AD6"/>
    <w:rsid w:val="006F3FB5"/>
    <w:rsid w:val="0070045D"/>
    <w:rsid w:val="00705D67"/>
    <w:rsid w:val="00706686"/>
    <w:rsid w:val="00712CF5"/>
    <w:rsid w:val="00715F3F"/>
    <w:rsid w:val="007175A6"/>
    <w:rsid w:val="00720AB5"/>
    <w:rsid w:val="00727ACB"/>
    <w:rsid w:val="00731D96"/>
    <w:rsid w:val="00734BA7"/>
    <w:rsid w:val="00740431"/>
    <w:rsid w:val="0074404A"/>
    <w:rsid w:val="00744278"/>
    <w:rsid w:val="0074456B"/>
    <w:rsid w:val="007504CC"/>
    <w:rsid w:val="007570A1"/>
    <w:rsid w:val="00765F1F"/>
    <w:rsid w:val="007662D2"/>
    <w:rsid w:val="00767F20"/>
    <w:rsid w:val="0077580A"/>
    <w:rsid w:val="007826C2"/>
    <w:rsid w:val="00793596"/>
    <w:rsid w:val="00794F05"/>
    <w:rsid w:val="007A658A"/>
    <w:rsid w:val="007B3294"/>
    <w:rsid w:val="007B4AC2"/>
    <w:rsid w:val="007C0D68"/>
    <w:rsid w:val="007D048D"/>
    <w:rsid w:val="007D2331"/>
    <w:rsid w:val="007E11B5"/>
    <w:rsid w:val="007E23A1"/>
    <w:rsid w:val="007E5247"/>
    <w:rsid w:val="007F3D31"/>
    <w:rsid w:val="007F60CE"/>
    <w:rsid w:val="00801935"/>
    <w:rsid w:val="00803695"/>
    <w:rsid w:val="00803A59"/>
    <w:rsid w:val="0080753B"/>
    <w:rsid w:val="00807AAD"/>
    <w:rsid w:val="008100C5"/>
    <w:rsid w:val="008116D4"/>
    <w:rsid w:val="00814A62"/>
    <w:rsid w:val="00822636"/>
    <w:rsid w:val="008235BF"/>
    <w:rsid w:val="0083190C"/>
    <w:rsid w:val="008343B9"/>
    <w:rsid w:val="00834A95"/>
    <w:rsid w:val="00836156"/>
    <w:rsid w:val="008422FB"/>
    <w:rsid w:val="0084591B"/>
    <w:rsid w:val="00847AB4"/>
    <w:rsid w:val="00854F15"/>
    <w:rsid w:val="0085556F"/>
    <w:rsid w:val="00856EBE"/>
    <w:rsid w:val="008627D3"/>
    <w:rsid w:val="00864301"/>
    <w:rsid w:val="00875D4F"/>
    <w:rsid w:val="00876A6B"/>
    <w:rsid w:val="008811D4"/>
    <w:rsid w:val="00882C5F"/>
    <w:rsid w:val="0089098B"/>
    <w:rsid w:val="00896FD6"/>
    <w:rsid w:val="008978CC"/>
    <w:rsid w:val="00897D56"/>
    <w:rsid w:val="008A03A4"/>
    <w:rsid w:val="008A2826"/>
    <w:rsid w:val="008B116C"/>
    <w:rsid w:val="008B14A4"/>
    <w:rsid w:val="008B31C3"/>
    <w:rsid w:val="008B42F7"/>
    <w:rsid w:val="008B45FF"/>
    <w:rsid w:val="008C376D"/>
    <w:rsid w:val="008C5EBA"/>
    <w:rsid w:val="008C644E"/>
    <w:rsid w:val="008D42C8"/>
    <w:rsid w:val="008E3FEC"/>
    <w:rsid w:val="008F078F"/>
    <w:rsid w:val="008F0C0E"/>
    <w:rsid w:val="008F5789"/>
    <w:rsid w:val="008F7E27"/>
    <w:rsid w:val="009068B0"/>
    <w:rsid w:val="00920443"/>
    <w:rsid w:val="0092082C"/>
    <w:rsid w:val="00923D3C"/>
    <w:rsid w:val="00923F62"/>
    <w:rsid w:val="00924B79"/>
    <w:rsid w:val="00926D18"/>
    <w:rsid w:val="0093298D"/>
    <w:rsid w:val="0093476C"/>
    <w:rsid w:val="00935021"/>
    <w:rsid w:val="00935644"/>
    <w:rsid w:val="00935857"/>
    <w:rsid w:val="00942806"/>
    <w:rsid w:val="00945CDC"/>
    <w:rsid w:val="0094672F"/>
    <w:rsid w:val="00947CD9"/>
    <w:rsid w:val="00952464"/>
    <w:rsid w:val="009543EC"/>
    <w:rsid w:val="00960F39"/>
    <w:rsid w:val="009621AB"/>
    <w:rsid w:val="009721F5"/>
    <w:rsid w:val="009738A8"/>
    <w:rsid w:val="00973AB3"/>
    <w:rsid w:val="00973E06"/>
    <w:rsid w:val="00975543"/>
    <w:rsid w:val="0097795C"/>
    <w:rsid w:val="009961C0"/>
    <w:rsid w:val="009A0739"/>
    <w:rsid w:val="009A3A35"/>
    <w:rsid w:val="009A4EFF"/>
    <w:rsid w:val="009B1A54"/>
    <w:rsid w:val="009B43B0"/>
    <w:rsid w:val="009B5299"/>
    <w:rsid w:val="009C6DA6"/>
    <w:rsid w:val="009C7D97"/>
    <w:rsid w:val="009D3F16"/>
    <w:rsid w:val="009D55FE"/>
    <w:rsid w:val="009D5884"/>
    <w:rsid w:val="009E1F9C"/>
    <w:rsid w:val="009E4ADA"/>
    <w:rsid w:val="009E52FB"/>
    <w:rsid w:val="009E7CCC"/>
    <w:rsid w:val="009F1C59"/>
    <w:rsid w:val="009F33FA"/>
    <w:rsid w:val="009F63AE"/>
    <w:rsid w:val="00A01537"/>
    <w:rsid w:val="00A01C78"/>
    <w:rsid w:val="00A0604F"/>
    <w:rsid w:val="00A061A1"/>
    <w:rsid w:val="00A13944"/>
    <w:rsid w:val="00A16403"/>
    <w:rsid w:val="00A16BDB"/>
    <w:rsid w:val="00A231AE"/>
    <w:rsid w:val="00A245F1"/>
    <w:rsid w:val="00A3325C"/>
    <w:rsid w:val="00A33637"/>
    <w:rsid w:val="00A36F1C"/>
    <w:rsid w:val="00A404DA"/>
    <w:rsid w:val="00A40F72"/>
    <w:rsid w:val="00A45391"/>
    <w:rsid w:val="00A45618"/>
    <w:rsid w:val="00A47A67"/>
    <w:rsid w:val="00A50861"/>
    <w:rsid w:val="00A536FB"/>
    <w:rsid w:val="00A53C09"/>
    <w:rsid w:val="00A56CBF"/>
    <w:rsid w:val="00A570FC"/>
    <w:rsid w:val="00A572FC"/>
    <w:rsid w:val="00A61D4A"/>
    <w:rsid w:val="00A62398"/>
    <w:rsid w:val="00A730C1"/>
    <w:rsid w:val="00A76436"/>
    <w:rsid w:val="00A809CD"/>
    <w:rsid w:val="00A82340"/>
    <w:rsid w:val="00A82577"/>
    <w:rsid w:val="00A85404"/>
    <w:rsid w:val="00A871BE"/>
    <w:rsid w:val="00A92659"/>
    <w:rsid w:val="00A942EC"/>
    <w:rsid w:val="00AA64A3"/>
    <w:rsid w:val="00AA6985"/>
    <w:rsid w:val="00AB10DE"/>
    <w:rsid w:val="00AB1EF5"/>
    <w:rsid w:val="00AB2DED"/>
    <w:rsid w:val="00AB5D78"/>
    <w:rsid w:val="00AB6D7D"/>
    <w:rsid w:val="00AB7A1C"/>
    <w:rsid w:val="00AC1F54"/>
    <w:rsid w:val="00AC2B39"/>
    <w:rsid w:val="00AC40E0"/>
    <w:rsid w:val="00AC5243"/>
    <w:rsid w:val="00AC78F6"/>
    <w:rsid w:val="00AD13A0"/>
    <w:rsid w:val="00AD14D8"/>
    <w:rsid w:val="00AE12CA"/>
    <w:rsid w:val="00AE697A"/>
    <w:rsid w:val="00AF13FC"/>
    <w:rsid w:val="00B06F45"/>
    <w:rsid w:val="00B11002"/>
    <w:rsid w:val="00B1195C"/>
    <w:rsid w:val="00B12B1A"/>
    <w:rsid w:val="00B14899"/>
    <w:rsid w:val="00B16A9C"/>
    <w:rsid w:val="00B20058"/>
    <w:rsid w:val="00B209CF"/>
    <w:rsid w:val="00B22182"/>
    <w:rsid w:val="00B34FF9"/>
    <w:rsid w:val="00B351D9"/>
    <w:rsid w:val="00B358A0"/>
    <w:rsid w:val="00B42756"/>
    <w:rsid w:val="00B55B64"/>
    <w:rsid w:val="00B56395"/>
    <w:rsid w:val="00B56661"/>
    <w:rsid w:val="00B6283E"/>
    <w:rsid w:val="00B65FD1"/>
    <w:rsid w:val="00B673A4"/>
    <w:rsid w:val="00B730DE"/>
    <w:rsid w:val="00B939F5"/>
    <w:rsid w:val="00B93C89"/>
    <w:rsid w:val="00B9744B"/>
    <w:rsid w:val="00BA5D13"/>
    <w:rsid w:val="00BB0586"/>
    <w:rsid w:val="00BB4FE7"/>
    <w:rsid w:val="00BB5348"/>
    <w:rsid w:val="00BB64F6"/>
    <w:rsid w:val="00BB6FDD"/>
    <w:rsid w:val="00BC0F61"/>
    <w:rsid w:val="00BC1BED"/>
    <w:rsid w:val="00BC3924"/>
    <w:rsid w:val="00BC3D7C"/>
    <w:rsid w:val="00BC48D6"/>
    <w:rsid w:val="00BC585E"/>
    <w:rsid w:val="00BC7BB2"/>
    <w:rsid w:val="00BD5DDE"/>
    <w:rsid w:val="00BD716F"/>
    <w:rsid w:val="00BE2473"/>
    <w:rsid w:val="00BE504C"/>
    <w:rsid w:val="00BF1775"/>
    <w:rsid w:val="00BF7819"/>
    <w:rsid w:val="00C03873"/>
    <w:rsid w:val="00C0439E"/>
    <w:rsid w:val="00C04E52"/>
    <w:rsid w:val="00C0539B"/>
    <w:rsid w:val="00C07BAB"/>
    <w:rsid w:val="00C11D9B"/>
    <w:rsid w:val="00C11E00"/>
    <w:rsid w:val="00C17812"/>
    <w:rsid w:val="00C20210"/>
    <w:rsid w:val="00C20BB2"/>
    <w:rsid w:val="00C23F2C"/>
    <w:rsid w:val="00C254AD"/>
    <w:rsid w:val="00C54FAB"/>
    <w:rsid w:val="00C65D3D"/>
    <w:rsid w:val="00C703D6"/>
    <w:rsid w:val="00C707EE"/>
    <w:rsid w:val="00C7121C"/>
    <w:rsid w:val="00C750F7"/>
    <w:rsid w:val="00C7625D"/>
    <w:rsid w:val="00C80231"/>
    <w:rsid w:val="00C84368"/>
    <w:rsid w:val="00C864B2"/>
    <w:rsid w:val="00C86BAC"/>
    <w:rsid w:val="00C8730E"/>
    <w:rsid w:val="00C91A15"/>
    <w:rsid w:val="00C92253"/>
    <w:rsid w:val="00C94779"/>
    <w:rsid w:val="00C94FA0"/>
    <w:rsid w:val="00C9677A"/>
    <w:rsid w:val="00C96B2A"/>
    <w:rsid w:val="00CA2E9F"/>
    <w:rsid w:val="00CA60C6"/>
    <w:rsid w:val="00CB12BA"/>
    <w:rsid w:val="00CB3744"/>
    <w:rsid w:val="00CB4566"/>
    <w:rsid w:val="00CB7C82"/>
    <w:rsid w:val="00CC021F"/>
    <w:rsid w:val="00CC6800"/>
    <w:rsid w:val="00CC6D32"/>
    <w:rsid w:val="00CC71CE"/>
    <w:rsid w:val="00CD0D4E"/>
    <w:rsid w:val="00CD1860"/>
    <w:rsid w:val="00CD29C8"/>
    <w:rsid w:val="00CD4B81"/>
    <w:rsid w:val="00CD73BF"/>
    <w:rsid w:val="00CE04D9"/>
    <w:rsid w:val="00CE0811"/>
    <w:rsid w:val="00CE1FD7"/>
    <w:rsid w:val="00CE31A7"/>
    <w:rsid w:val="00CF43D2"/>
    <w:rsid w:val="00CF4F23"/>
    <w:rsid w:val="00CF691C"/>
    <w:rsid w:val="00CF7D9C"/>
    <w:rsid w:val="00D01FA8"/>
    <w:rsid w:val="00D03C58"/>
    <w:rsid w:val="00D041A6"/>
    <w:rsid w:val="00D042DF"/>
    <w:rsid w:val="00D10442"/>
    <w:rsid w:val="00D165D0"/>
    <w:rsid w:val="00D17519"/>
    <w:rsid w:val="00D17A92"/>
    <w:rsid w:val="00D20ED5"/>
    <w:rsid w:val="00D2311C"/>
    <w:rsid w:val="00D273E2"/>
    <w:rsid w:val="00D32BF5"/>
    <w:rsid w:val="00D33591"/>
    <w:rsid w:val="00D4592F"/>
    <w:rsid w:val="00D51DFC"/>
    <w:rsid w:val="00D52E84"/>
    <w:rsid w:val="00D53790"/>
    <w:rsid w:val="00D55212"/>
    <w:rsid w:val="00D614BC"/>
    <w:rsid w:val="00D667EF"/>
    <w:rsid w:val="00D77638"/>
    <w:rsid w:val="00D81B9F"/>
    <w:rsid w:val="00D827F5"/>
    <w:rsid w:val="00D82F75"/>
    <w:rsid w:val="00D9494B"/>
    <w:rsid w:val="00D94DBD"/>
    <w:rsid w:val="00DA44EE"/>
    <w:rsid w:val="00DA778A"/>
    <w:rsid w:val="00DB2B2F"/>
    <w:rsid w:val="00DB3B8F"/>
    <w:rsid w:val="00DB6A85"/>
    <w:rsid w:val="00DC1430"/>
    <w:rsid w:val="00DC2FFB"/>
    <w:rsid w:val="00DD1910"/>
    <w:rsid w:val="00DD5350"/>
    <w:rsid w:val="00DD7FCD"/>
    <w:rsid w:val="00DE0E68"/>
    <w:rsid w:val="00DF4311"/>
    <w:rsid w:val="00DF5069"/>
    <w:rsid w:val="00DF79E4"/>
    <w:rsid w:val="00E00565"/>
    <w:rsid w:val="00E04B1F"/>
    <w:rsid w:val="00E04D40"/>
    <w:rsid w:val="00E06C93"/>
    <w:rsid w:val="00E16B6C"/>
    <w:rsid w:val="00E23319"/>
    <w:rsid w:val="00E2547A"/>
    <w:rsid w:val="00E25916"/>
    <w:rsid w:val="00E26803"/>
    <w:rsid w:val="00E348E2"/>
    <w:rsid w:val="00E4332C"/>
    <w:rsid w:val="00E463BC"/>
    <w:rsid w:val="00E47C38"/>
    <w:rsid w:val="00E47E0D"/>
    <w:rsid w:val="00E51365"/>
    <w:rsid w:val="00E54901"/>
    <w:rsid w:val="00E64D60"/>
    <w:rsid w:val="00E702E8"/>
    <w:rsid w:val="00E7039E"/>
    <w:rsid w:val="00E70782"/>
    <w:rsid w:val="00E70C0C"/>
    <w:rsid w:val="00E716B0"/>
    <w:rsid w:val="00E73AC1"/>
    <w:rsid w:val="00E8251D"/>
    <w:rsid w:val="00E84C3F"/>
    <w:rsid w:val="00E86B64"/>
    <w:rsid w:val="00E97D23"/>
    <w:rsid w:val="00E97D32"/>
    <w:rsid w:val="00EA0DE3"/>
    <w:rsid w:val="00EA46A6"/>
    <w:rsid w:val="00EB1A32"/>
    <w:rsid w:val="00EB1F96"/>
    <w:rsid w:val="00EB5540"/>
    <w:rsid w:val="00EB66CA"/>
    <w:rsid w:val="00EC04A2"/>
    <w:rsid w:val="00EC56F4"/>
    <w:rsid w:val="00EC6C9B"/>
    <w:rsid w:val="00EC7642"/>
    <w:rsid w:val="00EC799A"/>
    <w:rsid w:val="00ED0D1B"/>
    <w:rsid w:val="00ED1B06"/>
    <w:rsid w:val="00ED65D6"/>
    <w:rsid w:val="00ED7834"/>
    <w:rsid w:val="00EE3DCF"/>
    <w:rsid w:val="00EE58BB"/>
    <w:rsid w:val="00F0102F"/>
    <w:rsid w:val="00F01310"/>
    <w:rsid w:val="00F04782"/>
    <w:rsid w:val="00F12900"/>
    <w:rsid w:val="00F1444A"/>
    <w:rsid w:val="00F155F3"/>
    <w:rsid w:val="00F16452"/>
    <w:rsid w:val="00F16838"/>
    <w:rsid w:val="00F177AD"/>
    <w:rsid w:val="00F2258E"/>
    <w:rsid w:val="00F24C44"/>
    <w:rsid w:val="00F26966"/>
    <w:rsid w:val="00F26E54"/>
    <w:rsid w:val="00F27A5B"/>
    <w:rsid w:val="00F31BBD"/>
    <w:rsid w:val="00F31EAC"/>
    <w:rsid w:val="00F3453B"/>
    <w:rsid w:val="00F3549E"/>
    <w:rsid w:val="00F40BCB"/>
    <w:rsid w:val="00F532E9"/>
    <w:rsid w:val="00F57477"/>
    <w:rsid w:val="00F63C62"/>
    <w:rsid w:val="00F662DD"/>
    <w:rsid w:val="00F70C45"/>
    <w:rsid w:val="00F7158F"/>
    <w:rsid w:val="00F80A67"/>
    <w:rsid w:val="00F81106"/>
    <w:rsid w:val="00F81C64"/>
    <w:rsid w:val="00F856A5"/>
    <w:rsid w:val="00F86238"/>
    <w:rsid w:val="00F87B47"/>
    <w:rsid w:val="00F9226D"/>
    <w:rsid w:val="00F92666"/>
    <w:rsid w:val="00F9498B"/>
    <w:rsid w:val="00F96A25"/>
    <w:rsid w:val="00FA70FC"/>
    <w:rsid w:val="00FB0D22"/>
    <w:rsid w:val="00FB1A9D"/>
    <w:rsid w:val="00FC7EB6"/>
    <w:rsid w:val="00FD1A1A"/>
    <w:rsid w:val="00FD3863"/>
    <w:rsid w:val="00FD4E51"/>
    <w:rsid w:val="00FD5247"/>
    <w:rsid w:val="00FE061F"/>
    <w:rsid w:val="00FE27B6"/>
    <w:rsid w:val="00FE3272"/>
    <w:rsid w:val="00FE4A60"/>
    <w:rsid w:val="00FF757D"/>
    <w:rsid w:val="00FF7619"/>
    <w:rsid w:val="01810F86"/>
    <w:rsid w:val="01F8174E"/>
    <w:rsid w:val="03A32C74"/>
    <w:rsid w:val="04C31C87"/>
    <w:rsid w:val="04FC5A66"/>
    <w:rsid w:val="05DB70B3"/>
    <w:rsid w:val="06180C91"/>
    <w:rsid w:val="06490767"/>
    <w:rsid w:val="078A03D3"/>
    <w:rsid w:val="08512C9F"/>
    <w:rsid w:val="09274367"/>
    <w:rsid w:val="0A157CFC"/>
    <w:rsid w:val="0A3524FC"/>
    <w:rsid w:val="0B2B77D7"/>
    <w:rsid w:val="0BB91659"/>
    <w:rsid w:val="0BF73B5D"/>
    <w:rsid w:val="0C0E75ED"/>
    <w:rsid w:val="0CD70AAF"/>
    <w:rsid w:val="0D7E6588"/>
    <w:rsid w:val="0DD759F4"/>
    <w:rsid w:val="0E8B0C1F"/>
    <w:rsid w:val="0E9951A1"/>
    <w:rsid w:val="0F9440FB"/>
    <w:rsid w:val="0FAD0BF4"/>
    <w:rsid w:val="10BF1C84"/>
    <w:rsid w:val="110F1949"/>
    <w:rsid w:val="11473D3D"/>
    <w:rsid w:val="118D2FAD"/>
    <w:rsid w:val="11CE40CD"/>
    <w:rsid w:val="12682709"/>
    <w:rsid w:val="1284254B"/>
    <w:rsid w:val="13082AF4"/>
    <w:rsid w:val="13277FAB"/>
    <w:rsid w:val="141579B5"/>
    <w:rsid w:val="146E21AE"/>
    <w:rsid w:val="1554727E"/>
    <w:rsid w:val="158701A9"/>
    <w:rsid w:val="16534086"/>
    <w:rsid w:val="166D339A"/>
    <w:rsid w:val="16DE5F32"/>
    <w:rsid w:val="17EC4792"/>
    <w:rsid w:val="182B52BA"/>
    <w:rsid w:val="188616E0"/>
    <w:rsid w:val="18B364EC"/>
    <w:rsid w:val="19AE5DBA"/>
    <w:rsid w:val="1A525E29"/>
    <w:rsid w:val="1B7D3DC5"/>
    <w:rsid w:val="1F4152EC"/>
    <w:rsid w:val="1F7C7D84"/>
    <w:rsid w:val="203A4024"/>
    <w:rsid w:val="216435EB"/>
    <w:rsid w:val="22437255"/>
    <w:rsid w:val="22FA747D"/>
    <w:rsid w:val="234E6301"/>
    <w:rsid w:val="23601883"/>
    <w:rsid w:val="23F650D1"/>
    <w:rsid w:val="254D3456"/>
    <w:rsid w:val="25907FD1"/>
    <w:rsid w:val="27EE3C0E"/>
    <w:rsid w:val="2AE128D7"/>
    <w:rsid w:val="2C795DB2"/>
    <w:rsid w:val="2CA500F8"/>
    <w:rsid w:val="2D8472B1"/>
    <w:rsid w:val="2DEB0175"/>
    <w:rsid w:val="2EB932B2"/>
    <w:rsid w:val="2F4C3B53"/>
    <w:rsid w:val="3191530A"/>
    <w:rsid w:val="31C26A60"/>
    <w:rsid w:val="326327E4"/>
    <w:rsid w:val="335A484E"/>
    <w:rsid w:val="35760073"/>
    <w:rsid w:val="35AB1391"/>
    <w:rsid w:val="360D6F99"/>
    <w:rsid w:val="37677539"/>
    <w:rsid w:val="382826DF"/>
    <w:rsid w:val="39AC53E7"/>
    <w:rsid w:val="3C07482A"/>
    <w:rsid w:val="3E614CE2"/>
    <w:rsid w:val="3EFD4511"/>
    <w:rsid w:val="3F4B093E"/>
    <w:rsid w:val="3FC733A8"/>
    <w:rsid w:val="40E93594"/>
    <w:rsid w:val="41086C0B"/>
    <w:rsid w:val="41AD1BBE"/>
    <w:rsid w:val="41B37B9E"/>
    <w:rsid w:val="43E47251"/>
    <w:rsid w:val="43FC5B79"/>
    <w:rsid w:val="440F4D68"/>
    <w:rsid w:val="443D426D"/>
    <w:rsid w:val="445B51E7"/>
    <w:rsid w:val="44953938"/>
    <w:rsid w:val="45A8768E"/>
    <w:rsid w:val="4707219F"/>
    <w:rsid w:val="47367185"/>
    <w:rsid w:val="47B44A2D"/>
    <w:rsid w:val="486E2F6A"/>
    <w:rsid w:val="48E72B99"/>
    <w:rsid w:val="4AF40C8C"/>
    <w:rsid w:val="4CD16469"/>
    <w:rsid w:val="4DEF230B"/>
    <w:rsid w:val="4E1F7453"/>
    <w:rsid w:val="4E886911"/>
    <w:rsid w:val="4E8F36DE"/>
    <w:rsid w:val="4F241C7C"/>
    <w:rsid w:val="515B43BD"/>
    <w:rsid w:val="51D3784E"/>
    <w:rsid w:val="52F61A46"/>
    <w:rsid w:val="53125328"/>
    <w:rsid w:val="531548E4"/>
    <w:rsid w:val="539D23EF"/>
    <w:rsid w:val="543D5452"/>
    <w:rsid w:val="5449050D"/>
    <w:rsid w:val="54547399"/>
    <w:rsid w:val="566C3DFB"/>
    <w:rsid w:val="58ED7447"/>
    <w:rsid w:val="5A4548E9"/>
    <w:rsid w:val="5BC0072D"/>
    <w:rsid w:val="5DB22A0D"/>
    <w:rsid w:val="5E6C52B2"/>
    <w:rsid w:val="5F84662B"/>
    <w:rsid w:val="60425A85"/>
    <w:rsid w:val="61283D5F"/>
    <w:rsid w:val="618359EF"/>
    <w:rsid w:val="63492E10"/>
    <w:rsid w:val="63CA21EE"/>
    <w:rsid w:val="64794284"/>
    <w:rsid w:val="655B1BDC"/>
    <w:rsid w:val="657D2B36"/>
    <w:rsid w:val="660A216B"/>
    <w:rsid w:val="66140F3D"/>
    <w:rsid w:val="664916EC"/>
    <w:rsid w:val="68707808"/>
    <w:rsid w:val="69855B0C"/>
    <w:rsid w:val="69BE38BB"/>
    <w:rsid w:val="6A7711BA"/>
    <w:rsid w:val="6BEC17E0"/>
    <w:rsid w:val="6C7E21E1"/>
    <w:rsid w:val="6D45564C"/>
    <w:rsid w:val="6D4A2A3B"/>
    <w:rsid w:val="71E05943"/>
    <w:rsid w:val="7258372B"/>
    <w:rsid w:val="72736A30"/>
    <w:rsid w:val="729B378E"/>
    <w:rsid w:val="73724CC1"/>
    <w:rsid w:val="74BD4DDA"/>
    <w:rsid w:val="77093128"/>
    <w:rsid w:val="79887E4C"/>
    <w:rsid w:val="7AC44540"/>
    <w:rsid w:val="7C4D495E"/>
    <w:rsid w:val="7C5C6EBB"/>
    <w:rsid w:val="7E7951A3"/>
    <w:rsid w:val="7EF2624D"/>
    <w:rsid w:val="7F84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tabs>
        <w:tab w:val="left" w:pos="10080"/>
      </w:tabs>
      <w:jc w:val="center"/>
      <w:outlineLvl w:val="0"/>
    </w:pPr>
    <w:rPr>
      <w:sz w:val="28"/>
      <w:szCs w:val="20"/>
    </w:rPr>
  </w:style>
  <w:style w:type="paragraph" w:styleId="3">
    <w:name w:val="heading 2"/>
    <w:basedOn w:val="1"/>
    <w:next w:val="1"/>
    <w:link w:val="84"/>
    <w:qFormat/>
    <w:uiPriority w:val="0"/>
    <w:pPr>
      <w:keepNext/>
      <w:keepLines/>
      <w:spacing w:before="260" w:after="260" w:line="416" w:lineRule="auto"/>
      <w:outlineLvl w:val="1"/>
    </w:pPr>
    <w:rPr>
      <w:rFonts w:ascii="Arial" w:hAnsi="Arial" w:eastAsia="黑体"/>
      <w:b/>
      <w:bCs/>
      <w:kern w:val="0"/>
      <w:sz w:val="32"/>
      <w:szCs w:val="32"/>
      <w:lang w:val="zh-CN"/>
    </w:rPr>
  </w:style>
  <w:style w:type="paragraph" w:styleId="4">
    <w:name w:val="heading 3"/>
    <w:basedOn w:val="1"/>
    <w:next w:val="1"/>
    <w:link w:val="85"/>
    <w:qFormat/>
    <w:uiPriority w:val="0"/>
    <w:pPr>
      <w:keepNext/>
      <w:keepLines/>
      <w:spacing w:before="260" w:after="260" w:line="416" w:lineRule="auto"/>
      <w:outlineLvl w:val="2"/>
    </w:pPr>
    <w:rPr>
      <w:b/>
      <w:bCs/>
      <w:kern w:val="0"/>
      <w:sz w:val="32"/>
      <w:szCs w:val="32"/>
      <w:lang w:val="zh-CN"/>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kern w:val="0"/>
      <w:sz w:val="28"/>
      <w:szCs w:val="28"/>
      <w:lang w:val="zh-CN"/>
    </w:rPr>
  </w:style>
  <w:style w:type="paragraph" w:styleId="6">
    <w:name w:val="heading 5"/>
    <w:basedOn w:val="1"/>
    <w:next w:val="1"/>
    <w:link w:val="86"/>
    <w:qFormat/>
    <w:uiPriority w:val="0"/>
    <w:pPr>
      <w:keepNext/>
      <w:keepLines/>
      <w:spacing w:before="280" w:after="290" w:line="376" w:lineRule="auto"/>
      <w:outlineLvl w:val="4"/>
    </w:pPr>
    <w:rPr>
      <w:b/>
      <w:bCs/>
      <w:kern w:val="0"/>
      <w:sz w:val="28"/>
      <w:szCs w:val="28"/>
      <w:lang w:val="zh-CN"/>
    </w:rPr>
  </w:style>
  <w:style w:type="paragraph" w:styleId="7">
    <w:name w:val="heading 6"/>
    <w:basedOn w:val="1"/>
    <w:next w:val="1"/>
    <w:link w:val="87"/>
    <w:qFormat/>
    <w:uiPriority w:val="0"/>
    <w:pPr>
      <w:keepNext/>
      <w:keepLines/>
      <w:spacing w:before="240" w:after="64" w:line="320" w:lineRule="auto"/>
      <w:outlineLvl w:val="5"/>
    </w:pPr>
    <w:rPr>
      <w:rFonts w:ascii="Arial" w:hAnsi="Arial" w:eastAsia="黑体"/>
      <w:b/>
      <w:bCs/>
      <w:kern w:val="0"/>
      <w:sz w:val="24"/>
      <w:lang w:val="zh-CN"/>
    </w:rPr>
  </w:style>
  <w:style w:type="paragraph" w:styleId="8">
    <w:name w:val="heading 7"/>
    <w:basedOn w:val="1"/>
    <w:next w:val="1"/>
    <w:link w:val="88"/>
    <w:qFormat/>
    <w:uiPriority w:val="0"/>
    <w:pPr>
      <w:keepNext/>
      <w:keepLines/>
      <w:spacing w:before="240" w:after="64" w:line="320" w:lineRule="auto"/>
      <w:outlineLvl w:val="6"/>
    </w:pPr>
    <w:rPr>
      <w:b/>
      <w:bCs/>
      <w:kern w:val="0"/>
      <w:sz w:val="24"/>
      <w:lang w:val="zh-CN"/>
    </w:rPr>
  </w:style>
  <w:style w:type="paragraph" w:styleId="9">
    <w:name w:val="heading 8"/>
    <w:basedOn w:val="1"/>
    <w:next w:val="1"/>
    <w:link w:val="89"/>
    <w:qFormat/>
    <w:uiPriority w:val="0"/>
    <w:pPr>
      <w:keepNext/>
      <w:keepLines/>
      <w:spacing w:before="240" w:after="64" w:line="320" w:lineRule="auto"/>
      <w:outlineLvl w:val="7"/>
    </w:pPr>
    <w:rPr>
      <w:rFonts w:ascii="Arial" w:hAnsi="Arial" w:eastAsia="黑体"/>
      <w:kern w:val="0"/>
      <w:sz w:val="24"/>
      <w:lang w:val="zh-CN"/>
    </w:rPr>
  </w:style>
  <w:style w:type="paragraph" w:styleId="10">
    <w:name w:val="heading 9"/>
    <w:basedOn w:val="1"/>
    <w:next w:val="1"/>
    <w:link w:val="90"/>
    <w:qFormat/>
    <w:uiPriority w:val="0"/>
    <w:pPr>
      <w:keepNext/>
      <w:keepLines/>
      <w:spacing w:before="240" w:after="64" w:line="320" w:lineRule="auto"/>
      <w:outlineLvl w:val="8"/>
    </w:pPr>
    <w:rPr>
      <w:rFonts w:ascii="Arial" w:hAnsi="Arial" w:eastAsia="黑体"/>
      <w:kern w:val="0"/>
      <w:sz w:val="20"/>
      <w:szCs w:val="21"/>
      <w:lang w:val="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link w:val="152"/>
    <w:qFormat/>
    <w:uiPriority w:val="0"/>
    <w:pPr>
      <w:shd w:val="clear" w:color="auto" w:fill="000080"/>
    </w:pPr>
    <w:rPr>
      <w:kern w:val="0"/>
      <w:sz w:val="20"/>
      <w:lang w:val="zh-CN"/>
    </w:rPr>
  </w:style>
  <w:style w:type="paragraph" w:styleId="13">
    <w:name w:val="annotation text"/>
    <w:basedOn w:val="1"/>
    <w:link w:val="205"/>
    <w:semiHidden/>
    <w:unhideWhenUsed/>
    <w:qFormat/>
    <w:uiPriority w:val="99"/>
    <w:pPr>
      <w:jc w:val="left"/>
    </w:pPr>
  </w:style>
  <w:style w:type="paragraph" w:styleId="14">
    <w:name w:val="Body Text"/>
    <w:basedOn w:val="1"/>
    <w:link w:val="53"/>
    <w:qFormat/>
    <w:uiPriority w:val="0"/>
    <w:pPr>
      <w:spacing w:after="120"/>
    </w:pPr>
    <w:rPr>
      <w:lang w:val="zh-CN"/>
    </w:rPr>
  </w:style>
  <w:style w:type="paragraph" w:styleId="15">
    <w:name w:val="Body Text Indent"/>
    <w:basedOn w:val="1"/>
    <w:link w:val="153"/>
    <w:qFormat/>
    <w:uiPriority w:val="0"/>
    <w:pPr>
      <w:ind w:firstLine="420" w:firstLineChars="200"/>
    </w:pPr>
    <w:rPr>
      <w:rFonts w:ascii="宋体" w:hAnsi="宋体"/>
      <w:kern w:val="0"/>
      <w:sz w:val="20"/>
      <w:lang w:val="zh-CN"/>
    </w:rPr>
  </w:style>
  <w:style w:type="paragraph" w:styleId="16">
    <w:name w:val="HTML Address"/>
    <w:basedOn w:val="1"/>
    <w:link w:val="119"/>
    <w:qFormat/>
    <w:uiPriority w:val="0"/>
    <w:rPr>
      <w:i/>
      <w:iCs/>
      <w:kern w:val="0"/>
      <w:sz w:val="20"/>
      <w:lang w:val="zh-CN"/>
    </w:rPr>
  </w:style>
  <w:style w:type="paragraph" w:styleId="17">
    <w:name w:val="Plain Text"/>
    <w:basedOn w:val="1"/>
    <w:link w:val="54"/>
    <w:qFormat/>
    <w:uiPriority w:val="0"/>
    <w:rPr>
      <w:rFonts w:ascii="宋体" w:hAnsi="Courier New"/>
      <w:szCs w:val="21"/>
      <w:lang w:val="zh-CN"/>
    </w:rPr>
  </w:style>
  <w:style w:type="paragraph" w:styleId="18">
    <w:name w:val="Date"/>
    <w:basedOn w:val="1"/>
    <w:next w:val="1"/>
    <w:link w:val="55"/>
    <w:qFormat/>
    <w:uiPriority w:val="99"/>
    <w:rPr>
      <w:rFonts w:eastAsia="黑体"/>
      <w:sz w:val="28"/>
      <w:szCs w:val="20"/>
      <w:lang w:val="zh-CN"/>
    </w:rPr>
  </w:style>
  <w:style w:type="paragraph" w:styleId="19">
    <w:name w:val="Body Text Indent 2"/>
    <w:basedOn w:val="1"/>
    <w:link w:val="163"/>
    <w:qFormat/>
    <w:uiPriority w:val="0"/>
    <w:pPr>
      <w:spacing w:after="120" w:line="480" w:lineRule="auto"/>
      <w:ind w:left="420" w:leftChars="200"/>
    </w:pPr>
    <w:rPr>
      <w:kern w:val="0"/>
      <w:sz w:val="20"/>
      <w:lang w:val="zh-CN"/>
    </w:rPr>
  </w:style>
  <w:style w:type="paragraph" w:styleId="20">
    <w:name w:val="Balloon Text"/>
    <w:basedOn w:val="1"/>
    <w:link w:val="56"/>
    <w:qFormat/>
    <w:uiPriority w:val="99"/>
    <w:rPr>
      <w:sz w:val="18"/>
      <w:szCs w:val="18"/>
      <w:lang w:val="zh-CN"/>
    </w:rPr>
  </w:style>
  <w:style w:type="paragraph" w:styleId="21">
    <w:name w:val="footer"/>
    <w:basedOn w:val="1"/>
    <w:link w:val="4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24">
    <w:name w:val="footnote text"/>
    <w:basedOn w:val="1"/>
    <w:link w:val="112"/>
    <w:qFormat/>
    <w:uiPriority w:val="0"/>
    <w:pPr>
      <w:snapToGrid w:val="0"/>
      <w:jc w:val="left"/>
    </w:pPr>
    <w:rPr>
      <w:kern w:val="0"/>
      <w:sz w:val="18"/>
      <w:szCs w:val="18"/>
      <w:lang w:val="zh-CN"/>
    </w:rPr>
  </w:style>
  <w:style w:type="paragraph" w:styleId="25">
    <w:name w:val="HTML Preformatted"/>
    <w:basedOn w:val="1"/>
    <w:link w:val="154"/>
    <w:qFormat/>
    <w:uiPriority w:val="0"/>
    <w:rPr>
      <w:rFonts w:ascii="Courier New" w:hAnsi="Courier New"/>
      <w:kern w:val="0"/>
      <w:sz w:val="20"/>
      <w:szCs w:val="20"/>
      <w:lang w:val="zh-CN"/>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link w:val="131"/>
    <w:qFormat/>
    <w:uiPriority w:val="0"/>
    <w:pPr>
      <w:spacing w:before="240" w:after="60"/>
      <w:jc w:val="center"/>
      <w:outlineLvl w:val="0"/>
    </w:pPr>
    <w:rPr>
      <w:rFonts w:ascii="Arial" w:hAnsi="Arial"/>
      <w:b/>
      <w:bCs/>
      <w:kern w:val="0"/>
      <w:sz w:val="32"/>
      <w:szCs w:val="32"/>
      <w:lang w:val="zh-CN"/>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99"/>
    <w:rPr>
      <w:color w:val="014CCC"/>
      <w:u w:val="none"/>
    </w:rPr>
  </w:style>
  <w:style w:type="character" w:styleId="34">
    <w:name w:val="HTML Definition"/>
    <w:qFormat/>
    <w:uiPriority w:val="0"/>
    <w:rPr>
      <w:i/>
      <w:iCs/>
    </w:rPr>
  </w:style>
  <w:style w:type="character" w:styleId="35">
    <w:name w:val="HTML Typewriter"/>
    <w:qFormat/>
    <w:uiPriority w:val="0"/>
    <w:rPr>
      <w:rFonts w:ascii="Courier New" w:hAnsi="Courier New"/>
      <w:sz w:val="20"/>
      <w:szCs w:val="20"/>
    </w:rPr>
  </w:style>
  <w:style w:type="character" w:styleId="36">
    <w:name w:val="HTML Acronym"/>
    <w:basedOn w:val="30"/>
    <w:qFormat/>
    <w:uiPriority w:val="0"/>
  </w:style>
  <w:style w:type="character" w:styleId="37">
    <w:name w:val="HTML Variable"/>
    <w:qFormat/>
    <w:uiPriority w:val="0"/>
    <w:rPr>
      <w:i/>
      <w:iCs/>
    </w:rPr>
  </w:style>
  <w:style w:type="character" w:styleId="38">
    <w:name w:val="Hyperlink"/>
    <w:qFormat/>
    <w:uiPriority w:val="99"/>
    <w:rPr>
      <w:color w:val="014CCC"/>
      <w:u w:val="none"/>
    </w:rPr>
  </w:style>
  <w:style w:type="character" w:styleId="39">
    <w:name w:val="HTML Code"/>
    <w:qFormat/>
    <w:uiPriority w:val="0"/>
    <w:rPr>
      <w:rFonts w:ascii="Courier New" w:hAnsi="Courier New"/>
      <w:sz w:val="20"/>
      <w:szCs w:val="20"/>
    </w:rPr>
  </w:style>
  <w:style w:type="character" w:styleId="40">
    <w:name w:val="annotation reference"/>
    <w:basedOn w:val="30"/>
    <w:semiHidden/>
    <w:unhideWhenUsed/>
    <w:qFormat/>
    <w:uiPriority w:val="99"/>
    <w:rPr>
      <w:sz w:val="21"/>
      <w:szCs w:val="21"/>
    </w:rPr>
  </w:style>
  <w:style w:type="character" w:styleId="41">
    <w:name w:val="HTML Cite"/>
    <w:qFormat/>
    <w:uiPriority w:val="0"/>
    <w:rPr>
      <w:i/>
      <w:iCs/>
    </w:rPr>
  </w:style>
  <w:style w:type="character" w:styleId="42">
    <w:name w:val="footnote reference"/>
    <w:qFormat/>
    <w:uiPriority w:val="0"/>
    <w:rPr>
      <w:vertAlign w:val="superscript"/>
    </w:rPr>
  </w:style>
  <w:style w:type="character" w:styleId="43">
    <w:name w:val="HTML Keyboard"/>
    <w:qFormat/>
    <w:uiPriority w:val="0"/>
    <w:rPr>
      <w:rFonts w:ascii="Courier New" w:hAnsi="Courier New"/>
      <w:sz w:val="20"/>
      <w:szCs w:val="20"/>
    </w:rPr>
  </w:style>
  <w:style w:type="character" w:styleId="44">
    <w:name w:val="HTML Sample"/>
    <w:qFormat/>
    <w:uiPriority w:val="0"/>
    <w:rPr>
      <w:rFonts w:ascii="Courier New" w:hAnsi="Courier New"/>
    </w:rPr>
  </w:style>
  <w:style w:type="character" w:customStyle="1" w:styleId="45">
    <w:name w:val="标题 4 字符"/>
    <w:basedOn w:val="30"/>
    <w:link w:val="5"/>
    <w:qFormat/>
    <w:uiPriority w:val="0"/>
    <w:rPr>
      <w:rFonts w:ascii="Arial" w:hAnsi="Arial" w:eastAsia="黑体" w:cs="Times New Roman"/>
      <w:b/>
      <w:bCs/>
      <w:kern w:val="0"/>
      <w:sz w:val="28"/>
      <w:szCs w:val="28"/>
      <w:lang w:val="zh-CN" w:eastAsia="zh-CN"/>
    </w:rPr>
  </w:style>
  <w:style w:type="character" w:customStyle="1" w:styleId="46">
    <w:name w:val="页眉 字符"/>
    <w:basedOn w:val="30"/>
    <w:link w:val="22"/>
    <w:qFormat/>
    <w:uiPriority w:val="99"/>
    <w:rPr>
      <w:sz w:val="18"/>
      <w:szCs w:val="18"/>
    </w:rPr>
  </w:style>
  <w:style w:type="character" w:customStyle="1" w:styleId="47">
    <w:name w:val="页脚 字符"/>
    <w:basedOn w:val="30"/>
    <w:link w:val="21"/>
    <w:qFormat/>
    <w:uiPriority w:val="99"/>
    <w:rPr>
      <w:sz w:val="18"/>
      <w:szCs w:val="18"/>
    </w:rPr>
  </w:style>
  <w:style w:type="paragraph" w:styleId="48">
    <w:name w:val="List Paragraph"/>
    <w:basedOn w:val="1"/>
    <w:unhideWhenUsed/>
    <w:qFormat/>
    <w:uiPriority w:val="34"/>
    <w:pPr>
      <w:ind w:firstLine="420" w:firstLineChars="200"/>
    </w:pPr>
    <w:rPr>
      <w:rFonts w:ascii="Calibri" w:hAnsi="Calibri"/>
      <w:szCs w:val="22"/>
    </w:rPr>
  </w:style>
  <w:style w:type="paragraph" w:customStyle="1" w:styleId="49">
    <w:name w:val="章标题"/>
    <w:basedOn w:val="1"/>
    <w:next w:val="50"/>
    <w:qFormat/>
    <w:uiPriority w:val="0"/>
    <w:pPr>
      <w:numPr>
        <w:ilvl w:val="0"/>
        <w:numId w:val="1"/>
      </w:numPr>
    </w:pPr>
  </w:style>
  <w:style w:type="paragraph" w:customStyle="1" w:styleId="50">
    <w:name w:val="段"/>
    <w:link w:val="61"/>
    <w:qFormat/>
    <w:uiPriority w:val="0"/>
    <w:pPr>
      <w:autoSpaceDE w:val="0"/>
      <w:autoSpaceDN w:val="0"/>
      <w:ind w:firstLine="200" w:firstLineChars="200"/>
      <w:jc w:val="both"/>
    </w:pPr>
    <w:rPr>
      <w:rFonts w:ascii="宋体" w:hAnsi="宋体" w:eastAsia="宋体" w:cs="Times New Roman"/>
      <w:sz w:val="21"/>
      <w:szCs w:val="22"/>
      <w:lang w:val="en-US" w:eastAsia="zh-CN" w:bidi="ar-SA"/>
    </w:rPr>
  </w:style>
  <w:style w:type="paragraph" w:customStyle="1" w:styleId="51">
    <w:name w:val="一级条标题"/>
    <w:next w:val="1"/>
    <w:qFormat/>
    <w:uiPriority w:val="0"/>
    <w:pPr>
      <w:outlineLvl w:val="2"/>
    </w:pPr>
    <w:rPr>
      <w:rFonts w:ascii="Calibri" w:hAnsi="Calibri" w:eastAsia="黑体" w:cs="Times New Roman"/>
      <w:kern w:val="2"/>
      <w:sz w:val="21"/>
      <w:szCs w:val="24"/>
      <w:lang w:val="en-US" w:eastAsia="zh-CN" w:bidi="ar-SA"/>
    </w:rPr>
  </w:style>
  <w:style w:type="character" w:customStyle="1" w:styleId="52">
    <w:name w:val="标题 1 字符"/>
    <w:basedOn w:val="30"/>
    <w:link w:val="2"/>
    <w:qFormat/>
    <w:uiPriority w:val="0"/>
    <w:rPr>
      <w:rFonts w:ascii="Times New Roman" w:hAnsi="Times New Roman" w:eastAsia="宋体" w:cs="Times New Roman"/>
      <w:sz w:val="28"/>
      <w:szCs w:val="20"/>
    </w:rPr>
  </w:style>
  <w:style w:type="character" w:customStyle="1" w:styleId="53">
    <w:name w:val="正文文本 字符"/>
    <w:basedOn w:val="30"/>
    <w:link w:val="14"/>
    <w:qFormat/>
    <w:uiPriority w:val="0"/>
    <w:rPr>
      <w:rFonts w:ascii="Times New Roman" w:hAnsi="Times New Roman" w:eastAsia="宋体" w:cs="Times New Roman"/>
      <w:szCs w:val="24"/>
      <w:lang w:val="zh-CN" w:eastAsia="zh-CN"/>
    </w:rPr>
  </w:style>
  <w:style w:type="character" w:customStyle="1" w:styleId="54">
    <w:name w:val="纯文本 字符"/>
    <w:basedOn w:val="30"/>
    <w:link w:val="17"/>
    <w:qFormat/>
    <w:uiPriority w:val="0"/>
    <w:rPr>
      <w:rFonts w:ascii="宋体" w:hAnsi="Courier New" w:eastAsia="宋体" w:cs="Times New Roman"/>
      <w:szCs w:val="21"/>
      <w:lang w:val="zh-CN" w:eastAsia="zh-CN"/>
    </w:rPr>
  </w:style>
  <w:style w:type="character" w:customStyle="1" w:styleId="55">
    <w:name w:val="日期 字符"/>
    <w:basedOn w:val="30"/>
    <w:link w:val="18"/>
    <w:qFormat/>
    <w:uiPriority w:val="99"/>
    <w:rPr>
      <w:rFonts w:ascii="Times New Roman" w:hAnsi="Times New Roman" w:eastAsia="黑体" w:cs="Times New Roman"/>
      <w:sz w:val="28"/>
      <w:szCs w:val="20"/>
      <w:lang w:val="zh-CN" w:eastAsia="zh-CN"/>
    </w:rPr>
  </w:style>
  <w:style w:type="character" w:customStyle="1" w:styleId="56">
    <w:name w:val="批注框文本 字符"/>
    <w:basedOn w:val="30"/>
    <w:link w:val="20"/>
    <w:qFormat/>
    <w:uiPriority w:val="99"/>
    <w:rPr>
      <w:rFonts w:ascii="Times New Roman" w:hAnsi="Times New Roman" w:eastAsia="宋体" w:cs="Times New Roman"/>
      <w:sz w:val="18"/>
      <w:szCs w:val="18"/>
      <w:lang w:val="zh-CN" w:eastAsia="zh-CN"/>
    </w:rPr>
  </w:style>
  <w:style w:type="paragraph" w:customStyle="1" w:styleId="57">
    <w:name w:val="封面标准英文名称"/>
    <w:qFormat/>
    <w:uiPriority w:val="0"/>
    <w:pPr>
      <w:widowControl w:val="0"/>
      <w:spacing w:before="370" w:line="400" w:lineRule="exact"/>
      <w:ind w:firstLine="200" w:firstLineChars="200"/>
      <w:jc w:val="center"/>
    </w:pPr>
    <w:rPr>
      <w:rFonts w:ascii="Times New Roman" w:hAnsi="Times New Roman" w:eastAsia="宋体" w:cs="Times New Roman"/>
      <w:sz w:val="28"/>
      <w:szCs w:val="22"/>
      <w:lang w:val="en-US" w:eastAsia="zh-CN" w:bidi="ar-SA"/>
    </w:rPr>
  </w:style>
  <w:style w:type="paragraph" w:customStyle="1" w:styleId="58">
    <w:name w:val="封面标准号2"/>
    <w:basedOn w:val="1"/>
    <w:qFormat/>
    <w:uiPriority w:val="0"/>
  </w:style>
  <w:style w:type="paragraph" w:customStyle="1" w:styleId="59">
    <w:name w:val="标准"/>
    <w:basedOn w:val="1"/>
    <w:qFormat/>
    <w:uiPriority w:val="0"/>
    <w:pPr>
      <w:adjustRightInd w:val="0"/>
      <w:spacing w:line="312" w:lineRule="atLeast"/>
      <w:jc w:val="center"/>
      <w:textAlignment w:val="baseline"/>
    </w:pPr>
    <w:rPr>
      <w:kern w:val="0"/>
      <w:szCs w:val="20"/>
    </w:rPr>
  </w:style>
  <w:style w:type="paragraph" w:customStyle="1" w:styleId="60">
    <w:name w:val="二级条标题"/>
    <w:basedOn w:val="51"/>
    <w:next w:val="1"/>
    <w:qFormat/>
    <w:uiPriority w:val="0"/>
    <w:pPr>
      <w:outlineLvl w:val="3"/>
    </w:pPr>
  </w:style>
  <w:style w:type="character" w:customStyle="1" w:styleId="61">
    <w:name w:val="段 Char"/>
    <w:link w:val="50"/>
    <w:qFormat/>
    <w:uiPriority w:val="0"/>
    <w:rPr>
      <w:rFonts w:ascii="宋体" w:hAnsi="宋体" w:eastAsia="宋体" w:cs="Times New Roman"/>
      <w:kern w:val="0"/>
    </w:rPr>
  </w:style>
  <w:style w:type="paragraph" w:customStyle="1" w:styleId="62">
    <w:name w:val="四级条标题"/>
    <w:basedOn w:val="1"/>
    <w:next w:val="50"/>
    <w:qFormat/>
    <w:uiPriority w:val="0"/>
    <w:pPr>
      <w:widowControl/>
      <w:spacing w:beforeLines="50" w:afterLines="50"/>
      <w:jc w:val="left"/>
      <w:outlineLvl w:val="5"/>
    </w:pPr>
    <w:rPr>
      <w:rFonts w:ascii="黑体" w:eastAsia="黑体"/>
      <w:kern w:val="0"/>
      <w:szCs w:val="21"/>
    </w:rPr>
  </w:style>
  <w:style w:type="paragraph" w:customStyle="1" w:styleId="63">
    <w:name w:val="五级条标题"/>
    <w:basedOn w:val="62"/>
    <w:next w:val="50"/>
    <w:qFormat/>
    <w:uiPriority w:val="0"/>
    <w:pPr>
      <w:outlineLvl w:val="6"/>
    </w:pPr>
  </w:style>
  <w:style w:type="paragraph" w:customStyle="1" w:styleId="64">
    <w:name w:val="Char Char Char Char"/>
    <w:basedOn w:val="1"/>
    <w:qFormat/>
    <w:uiPriority w:val="0"/>
    <w:pPr>
      <w:spacing w:line="360" w:lineRule="auto"/>
      <w:ind w:firstLine="200" w:firstLineChars="200"/>
    </w:pPr>
    <w:rPr>
      <w:rFonts w:ascii="宋体" w:hAnsi="宋体" w:cs="宋体"/>
      <w:sz w:val="24"/>
    </w:rPr>
  </w:style>
  <w:style w:type="paragraph" w:customStyle="1" w:styleId="65">
    <w:name w:val="列出段落1"/>
    <w:basedOn w:val="1"/>
    <w:qFormat/>
    <w:uiPriority w:val="0"/>
    <w:pPr>
      <w:ind w:firstLine="420" w:firstLineChars="200"/>
    </w:pPr>
    <w:rPr>
      <w:b/>
      <w:bCs/>
      <w:kern w:val="44"/>
      <w:sz w:val="32"/>
      <w:szCs w:val="32"/>
    </w:rPr>
  </w:style>
  <w:style w:type="paragraph" w:customStyle="1" w:styleId="66">
    <w:name w:val="Char Char Char1 Char Char Char Char Char Char Char Char Char Char"/>
    <w:basedOn w:val="1"/>
    <w:qFormat/>
    <w:uiPriority w:val="0"/>
    <w:pPr>
      <w:widowControl/>
      <w:spacing w:after="160" w:line="240" w:lineRule="exact"/>
      <w:jc w:val="left"/>
    </w:pPr>
  </w:style>
  <w:style w:type="paragraph" w:customStyle="1" w:styleId="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75">
    <w:name w:val="font01"/>
    <w:qFormat/>
    <w:uiPriority w:val="0"/>
    <w:rPr>
      <w:rFonts w:hint="eastAsia" w:ascii="宋体" w:hAnsi="宋体" w:eastAsia="宋体" w:cs="宋体"/>
      <w:color w:val="000000"/>
      <w:sz w:val="24"/>
      <w:szCs w:val="24"/>
      <w:u w:val="none"/>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font21"/>
    <w:qFormat/>
    <w:uiPriority w:val="0"/>
    <w:rPr>
      <w:rFonts w:hint="default" w:ascii="Times New Roman" w:hAnsi="Times New Roman" w:cs="Times New Roman"/>
      <w:color w:val="000000"/>
      <w:sz w:val="21"/>
      <w:szCs w:val="21"/>
      <w:u w:val="none"/>
    </w:rPr>
  </w:style>
  <w:style w:type="character" w:customStyle="1" w:styleId="78">
    <w:name w:val="段 Char Char"/>
    <w:qFormat/>
    <w:uiPriority w:val="0"/>
    <w:rPr>
      <w:rFonts w:ascii="宋体" w:hAnsi="宋体"/>
    </w:rPr>
  </w:style>
  <w:style w:type="table" w:customStyle="1" w:styleId="79">
    <w:name w:val="网格型1"/>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0">
    <w:name w:val="Placeholder Text"/>
    <w:semiHidden/>
    <w:qFormat/>
    <w:uiPriority w:val="99"/>
    <w:rPr>
      <w:color w:val="808080"/>
    </w:rPr>
  </w:style>
  <w:style w:type="paragraph" w:styleId="81">
    <w:name w:val="No Spacing"/>
    <w:qFormat/>
    <w:uiPriority w:val="1"/>
    <w:pPr>
      <w:widowControl w:val="0"/>
      <w:autoSpaceDE w:val="0"/>
      <w:autoSpaceDN w:val="0"/>
      <w:adjustRightInd w:val="0"/>
      <w:jc w:val="both"/>
    </w:pPr>
    <w:rPr>
      <w:rFonts w:ascii="Times New Roman" w:hAnsi="Times New Roman" w:eastAsia="宋体" w:cs="Times New Roman"/>
      <w:sz w:val="21"/>
      <w:szCs w:val="21"/>
      <w:lang w:val="en-US" w:eastAsia="zh-CN" w:bidi="ar-SA"/>
    </w:rPr>
  </w:style>
  <w:style w:type="table" w:customStyle="1" w:styleId="82">
    <w:name w:val="网格型2"/>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3"/>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4">
    <w:name w:val="标题 2 字符"/>
    <w:basedOn w:val="30"/>
    <w:link w:val="3"/>
    <w:qFormat/>
    <w:uiPriority w:val="0"/>
    <w:rPr>
      <w:rFonts w:ascii="Arial" w:hAnsi="Arial" w:eastAsia="黑体" w:cs="Times New Roman"/>
      <w:b/>
      <w:bCs/>
      <w:kern w:val="0"/>
      <w:sz w:val="32"/>
      <w:szCs w:val="32"/>
      <w:lang w:val="zh-CN" w:eastAsia="zh-CN"/>
    </w:rPr>
  </w:style>
  <w:style w:type="character" w:customStyle="1" w:styleId="85">
    <w:name w:val="标题 3 字符"/>
    <w:basedOn w:val="30"/>
    <w:link w:val="4"/>
    <w:qFormat/>
    <w:uiPriority w:val="0"/>
    <w:rPr>
      <w:rFonts w:ascii="Times New Roman" w:hAnsi="Times New Roman" w:eastAsia="宋体" w:cs="Times New Roman"/>
      <w:b/>
      <w:bCs/>
      <w:kern w:val="0"/>
      <w:sz w:val="32"/>
      <w:szCs w:val="32"/>
      <w:lang w:val="zh-CN" w:eastAsia="zh-CN"/>
    </w:rPr>
  </w:style>
  <w:style w:type="character" w:customStyle="1" w:styleId="86">
    <w:name w:val="标题 5 字符"/>
    <w:basedOn w:val="30"/>
    <w:link w:val="6"/>
    <w:qFormat/>
    <w:uiPriority w:val="0"/>
    <w:rPr>
      <w:rFonts w:ascii="Times New Roman" w:hAnsi="Times New Roman" w:eastAsia="宋体" w:cs="Times New Roman"/>
      <w:b/>
      <w:bCs/>
      <w:kern w:val="0"/>
      <w:sz w:val="28"/>
      <w:szCs w:val="28"/>
      <w:lang w:val="zh-CN" w:eastAsia="zh-CN"/>
    </w:rPr>
  </w:style>
  <w:style w:type="character" w:customStyle="1" w:styleId="87">
    <w:name w:val="标题 6 字符"/>
    <w:basedOn w:val="30"/>
    <w:link w:val="7"/>
    <w:qFormat/>
    <w:uiPriority w:val="0"/>
    <w:rPr>
      <w:rFonts w:ascii="Arial" w:hAnsi="Arial" w:eastAsia="黑体" w:cs="Times New Roman"/>
      <w:b/>
      <w:bCs/>
      <w:kern w:val="0"/>
      <w:sz w:val="24"/>
      <w:szCs w:val="24"/>
      <w:lang w:val="zh-CN" w:eastAsia="zh-CN"/>
    </w:rPr>
  </w:style>
  <w:style w:type="character" w:customStyle="1" w:styleId="88">
    <w:name w:val="标题 7 字符"/>
    <w:basedOn w:val="30"/>
    <w:link w:val="8"/>
    <w:qFormat/>
    <w:uiPriority w:val="0"/>
    <w:rPr>
      <w:rFonts w:ascii="Times New Roman" w:hAnsi="Times New Roman" w:eastAsia="宋体" w:cs="Times New Roman"/>
      <w:b/>
      <w:bCs/>
      <w:kern w:val="0"/>
      <w:sz w:val="24"/>
      <w:szCs w:val="24"/>
      <w:lang w:val="zh-CN" w:eastAsia="zh-CN"/>
    </w:rPr>
  </w:style>
  <w:style w:type="character" w:customStyle="1" w:styleId="89">
    <w:name w:val="标题 8 字符"/>
    <w:basedOn w:val="30"/>
    <w:link w:val="9"/>
    <w:qFormat/>
    <w:uiPriority w:val="0"/>
    <w:rPr>
      <w:rFonts w:ascii="Arial" w:hAnsi="Arial" w:eastAsia="黑体" w:cs="Times New Roman"/>
      <w:kern w:val="0"/>
      <w:sz w:val="24"/>
      <w:szCs w:val="24"/>
      <w:lang w:val="zh-CN" w:eastAsia="zh-CN"/>
    </w:rPr>
  </w:style>
  <w:style w:type="character" w:customStyle="1" w:styleId="90">
    <w:name w:val="标题 9 字符"/>
    <w:basedOn w:val="30"/>
    <w:link w:val="10"/>
    <w:qFormat/>
    <w:uiPriority w:val="0"/>
    <w:rPr>
      <w:rFonts w:ascii="Arial" w:hAnsi="Arial" w:eastAsia="黑体" w:cs="Times New Roman"/>
      <w:kern w:val="0"/>
      <w:sz w:val="20"/>
      <w:szCs w:val="21"/>
      <w:lang w:val="zh-CN" w:eastAsia="zh-CN"/>
    </w:rPr>
  </w:style>
  <w:style w:type="character" w:customStyle="1" w:styleId="91">
    <w:name w:val="批注框文本 Char1"/>
    <w:semiHidden/>
    <w:qFormat/>
    <w:uiPriority w:val="99"/>
    <w:rPr>
      <w:sz w:val="18"/>
      <w:szCs w:val="18"/>
    </w:rPr>
  </w:style>
  <w:style w:type="character" w:customStyle="1" w:styleId="92">
    <w:name w:val="个人答复风格"/>
    <w:qFormat/>
    <w:uiPriority w:val="0"/>
    <w:rPr>
      <w:rFonts w:ascii="Arial" w:hAnsi="Arial" w:eastAsia="宋体" w:cs="Arial"/>
      <w:color w:val="auto"/>
      <w:sz w:val="20"/>
    </w:rPr>
  </w:style>
  <w:style w:type="character" w:customStyle="1" w:styleId="93">
    <w:name w:val="二级条标题 Char Char"/>
    <w:basedOn w:val="94"/>
    <w:qFormat/>
    <w:uiPriority w:val="0"/>
    <w:rPr>
      <w:rFonts w:eastAsia="黑体"/>
      <w:kern w:val="2"/>
      <w:sz w:val="21"/>
      <w:szCs w:val="24"/>
      <w:lang w:val="en-US" w:eastAsia="zh-CN" w:bidi="ar-SA"/>
    </w:rPr>
  </w:style>
  <w:style w:type="character" w:customStyle="1" w:styleId="94">
    <w:name w:val="一级条标题 Char Char"/>
    <w:qFormat/>
    <w:uiPriority w:val="0"/>
    <w:rPr>
      <w:rFonts w:eastAsia="黑体"/>
      <w:kern w:val="2"/>
      <w:sz w:val="21"/>
      <w:szCs w:val="24"/>
      <w:lang w:val="en-US" w:eastAsia="zh-CN" w:bidi="ar-SA"/>
    </w:rPr>
  </w:style>
  <w:style w:type="character" w:customStyle="1" w:styleId="95">
    <w:name w:val="Plain Text Char Char"/>
    <w:link w:val="96"/>
    <w:qFormat/>
    <w:uiPriority w:val="0"/>
    <w:rPr>
      <w:rFonts w:ascii="宋体" w:hAnsi="Courier New" w:eastAsia="宋体"/>
    </w:rPr>
  </w:style>
  <w:style w:type="paragraph" w:customStyle="1" w:styleId="96">
    <w:name w:val="纯文本1"/>
    <w:basedOn w:val="1"/>
    <w:link w:val="95"/>
    <w:qFormat/>
    <w:uiPriority w:val="0"/>
    <w:rPr>
      <w:rFonts w:ascii="宋体" w:hAnsi="Courier New" w:cstheme="minorBidi"/>
      <w:szCs w:val="22"/>
    </w:rPr>
  </w:style>
  <w:style w:type="character" w:customStyle="1" w:styleId="97">
    <w:name w:val="发布"/>
    <w:qFormat/>
    <w:uiPriority w:val="0"/>
    <w:rPr>
      <w:rFonts w:ascii="黑体" w:eastAsia="黑体"/>
      <w:spacing w:val="22"/>
      <w:w w:val="100"/>
      <w:position w:val="3"/>
      <w:sz w:val="28"/>
    </w:rPr>
  </w:style>
  <w:style w:type="character" w:customStyle="1" w:styleId="98">
    <w:name w:val="纯文本 Char1"/>
    <w:semiHidden/>
    <w:qFormat/>
    <w:uiPriority w:val="99"/>
    <w:rPr>
      <w:rFonts w:ascii="宋体" w:hAnsi="Courier New" w:eastAsia="宋体" w:cs="Courier New"/>
      <w:szCs w:val="21"/>
    </w:rPr>
  </w:style>
  <w:style w:type="character" w:customStyle="1" w:styleId="99">
    <w:name w:val="个人撰写风格"/>
    <w:qFormat/>
    <w:uiPriority w:val="0"/>
    <w:rPr>
      <w:rFonts w:ascii="Arial" w:hAnsi="Arial" w:eastAsia="宋体" w:cs="Arial"/>
      <w:color w:val="auto"/>
      <w:sz w:val="20"/>
    </w:rPr>
  </w:style>
  <w:style w:type="paragraph" w:customStyle="1" w:styleId="100">
    <w:name w:val="列项◆（三级）"/>
    <w:qFormat/>
    <w:uiPriority w:val="0"/>
    <w:pPr>
      <w:tabs>
        <w:tab w:val="left" w:pos="360"/>
        <w:tab w:val="left" w:pos="760"/>
      </w:tabs>
      <w:ind w:left="800" w:leftChars="600" w:hanging="200" w:hangingChars="200"/>
    </w:pPr>
    <w:rPr>
      <w:rFonts w:ascii="宋体" w:hAnsi="Times New Roman" w:eastAsia="宋体" w:cs="Times New Roman"/>
      <w:sz w:val="21"/>
      <w:lang w:val="en-US" w:eastAsia="zh-CN" w:bidi="ar-SA"/>
    </w:rPr>
  </w:style>
  <w:style w:type="paragraph" w:customStyle="1" w:styleId="101">
    <w:name w:val="正文图标题"/>
    <w:next w:val="50"/>
    <w:qFormat/>
    <w:uiPriority w:val="0"/>
    <w:pPr>
      <w:numPr>
        <w:ilvl w:val="0"/>
        <w:numId w:val="2"/>
      </w:numPr>
      <w:tabs>
        <w:tab w:val="left" w:pos="360"/>
      </w:tabs>
      <w:jc w:val="center"/>
    </w:pPr>
    <w:rPr>
      <w:rFonts w:ascii="黑体" w:hAnsi="Times New Roman" w:eastAsia="黑体" w:cs="Times New Roman"/>
      <w:sz w:val="21"/>
      <w:lang w:val="en-US" w:eastAsia="zh-CN" w:bidi="ar-SA"/>
    </w:rPr>
  </w:style>
  <w:style w:type="paragraph" w:customStyle="1" w:styleId="102">
    <w:name w:val="附录图标题"/>
    <w:next w:val="50"/>
    <w:qFormat/>
    <w:uiPriority w:val="0"/>
    <w:pPr>
      <w:numPr>
        <w:ilvl w:val="0"/>
        <w:numId w:val="3"/>
      </w:numPr>
      <w:tabs>
        <w:tab w:val="left" w:pos="360"/>
      </w:tabs>
      <w:jc w:val="center"/>
    </w:pPr>
    <w:rPr>
      <w:rFonts w:ascii="黑体" w:hAnsi="Times New Roman" w:eastAsia="黑体" w:cs="Times New Roman"/>
      <w:sz w:val="21"/>
      <w:lang w:val="en-US" w:eastAsia="zh-CN" w:bidi="ar-SA"/>
    </w:rPr>
  </w:style>
  <w:style w:type="paragraph" w:customStyle="1" w:styleId="103">
    <w:name w:val="参考文献、索引标题"/>
    <w:basedOn w:val="104"/>
    <w:next w:val="1"/>
    <w:qFormat/>
    <w:uiPriority w:val="0"/>
    <w:pPr>
      <w:tabs>
        <w:tab w:val="left" w:pos="420"/>
      </w:tabs>
      <w:spacing w:after="200"/>
    </w:pPr>
    <w:rPr>
      <w:sz w:val="21"/>
    </w:rPr>
  </w:style>
  <w:style w:type="paragraph" w:customStyle="1" w:styleId="104">
    <w:name w:val="前言、引言标题"/>
    <w:next w:val="1"/>
    <w:qFormat/>
    <w:uiPriority w:val="0"/>
    <w:pPr>
      <w:shd w:val="clear" w:color="FFFFFF" w:fill="FFFFFF"/>
      <w:tabs>
        <w:tab w:val="left" w:pos="420"/>
      </w:tabs>
      <w:spacing w:before="640" w:after="560"/>
      <w:jc w:val="center"/>
      <w:outlineLvl w:val="0"/>
    </w:pPr>
    <w:rPr>
      <w:rFonts w:ascii="黑体" w:hAnsi="Times New Roman" w:eastAsia="黑体" w:cs="Times New Roman"/>
      <w:sz w:val="32"/>
      <w:lang w:val="en-US" w:eastAsia="zh-CN" w:bidi="ar-SA"/>
    </w:rPr>
  </w:style>
  <w:style w:type="paragraph" w:customStyle="1" w:styleId="105">
    <w:name w:val="标准书眉_偶数页"/>
    <w:basedOn w:val="106"/>
    <w:next w:val="1"/>
    <w:qFormat/>
    <w:uiPriority w:val="0"/>
    <w:pPr>
      <w:tabs>
        <w:tab w:val="center" w:pos="4154"/>
        <w:tab w:val="right" w:pos="8306"/>
      </w:tabs>
      <w:jc w:val="left"/>
    </w:pPr>
  </w:style>
  <w:style w:type="paragraph" w:customStyle="1" w:styleId="10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7">
    <w:name w:val="附录三级条标题"/>
    <w:basedOn w:val="108"/>
    <w:next w:val="50"/>
    <w:qFormat/>
    <w:uiPriority w:val="0"/>
    <w:pPr>
      <w:numPr>
        <w:ilvl w:val="3"/>
      </w:numPr>
      <w:tabs>
        <w:tab w:val="left" w:pos="840"/>
        <w:tab w:val="left" w:pos="1155"/>
      </w:tabs>
      <w:outlineLvl w:val="4"/>
    </w:pPr>
  </w:style>
  <w:style w:type="paragraph" w:customStyle="1" w:styleId="108">
    <w:name w:val="附录二级条标题"/>
    <w:basedOn w:val="109"/>
    <w:next w:val="50"/>
    <w:qFormat/>
    <w:uiPriority w:val="0"/>
    <w:pPr>
      <w:numPr>
        <w:ilvl w:val="2"/>
      </w:numPr>
      <w:tabs>
        <w:tab w:val="left" w:pos="840"/>
        <w:tab w:val="left" w:pos="1155"/>
      </w:tabs>
      <w:outlineLvl w:val="3"/>
    </w:pPr>
  </w:style>
  <w:style w:type="paragraph" w:customStyle="1" w:styleId="109">
    <w:name w:val="附录一级条标题"/>
    <w:basedOn w:val="110"/>
    <w:next w:val="50"/>
    <w:qFormat/>
    <w:uiPriority w:val="0"/>
    <w:pPr>
      <w:numPr>
        <w:numId w:val="4"/>
      </w:numPr>
      <w:tabs>
        <w:tab w:val="left" w:pos="840"/>
        <w:tab w:val="left" w:pos="1155"/>
      </w:tabs>
      <w:autoSpaceDN w:val="0"/>
      <w:spacing w:before="0" w:beforeLines="0" w:after="0" w:afterLines="0"/>
      <w:outlineLvl w:val="2"/>
    </w:pPr>
  </w:style>
  <w:style w:type="paragraph" w:customStyle="1" w:styleId="110">
    <w:name w:val="附录章标题"/>
    <w:next w:val="50"/>
    <w:qFormat/>
    <w:uiPriority w:val="0"/>
    <w:pPr>
      <w:numPr>
        <w:ilvl w:val="1"/>
        <w:numId w:val="5"/>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样式3"/>
    <w:basedOn w:val="24"/>
    <w:next w:val="24"/>
    <w:qFormat/>
    <w:uiPriority w:val="0"/>
    <w:pPr>
      <w:spacing w:line="300" w:lineRule="auto"/>
      <w:ind w:firstLine="480" w:firstLineChars="200"/>
    </w:pPr>
    <w:rPr>
      <w:rFonts w:ascii="宋体" w:hAnsi="宋体"/>
    </w:rPr>
  </w:style>
  <w:style w:type="character" w:customStyle="1" w:styleId="112">
    <w:name w:val="脚注文本 字符"/>
    <w:basedOn w:val="30"/>
    <w:link w:val="24"/>
    <w:qFormat/>
    <w:uiPriority w:val="0"/>
    <w:rPr>
      <w:rFonts w:ascii="Times New Roman" w:hAnsi="Times New Roman" w:eastAsia="宋体" w:cs="Times New Roman"/>
      <w:kern w:val="0"/>
      <w:sz w:val="18"/>
      <w:szCs w:val="18"/>
      <w:lang w:val="zh-CN" w:eastAsia="zh-CN"/>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4">
    <w:name w:val="编号列项（三级）"/>
    <w:qFormat/>
    <w:uiPriority w:val="0"/>
    <w:pPr>
      <w:numPr>
        <w:ilvl w:val="0"/>
        <w:numId w:val="6"/>
      </w:numPr>
      <w:ind w:left="800" w:leftChars="6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列项●（二级）"/>
    <w:qFormat/>
    <w:uiPriority w:val="0"/>
    <w:pPr>
      <w:numPr>
        <w:ilvl w:val="0"/>
        <w:numId w:val="7"/>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1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119">
    <w:name w:val="HTML 地址 字符"/>
    <w:basedOn w:val="30"/>
    <w:link w:val="16"/>
    <w:qFormat/>
    <w:uiPriority w:val="0"/>
    <w:rPr>
      <w:rFonts w:ascii="Times New Roman" w:hAnsi="Times New Roman" w:eastAsia="宋体" w:cs="Times New Roman"/>
      <w:i/>
      <w:iCs/>
      <w:kern w:val="0"/>
      <w:sz w:val="20"/>
      <w:szCs w:val="24"/>
      <w:lang w:val="zh-CN" w:eastAsia="zh-CN"/>
    </w:rPr>
  </w:style>
  <w:style w:type="paragraph" w:customStyle="1" w:styleId="120">
    <w:name w:val="标准书眉一"/>
    <w:qFormat/>
    <w:uiPriority w:val="0"/>
    <w:pPr>
      <w:jc w:val="both"/>
    </w:pPr>
    <w:rPr>
      <w:rFonts w:ascii="Times New Roman" w:hAnsi="Times New Roman" w:eastAsia="宋体" w:cs="Times New Roman"/>
      <w:lang w:val="en-US" w:eastAsia="zh-CN" w:bidi="ar-SA"/>
    </w:rPr>
  </w:style>
  <w:style w:type="paragraph" w:customStyle="1" w:styleId="121">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22">
    <w:name w:val="封面标准代替信息"/>
    <w:basedOn w:val="58"/>
    <w:qFormat/>
    <w:uiPriority w:val="0"/>
    <w:p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12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4">
    <w:name w:val="发布日期"/>
    <w:qFormat/>
    <w:uiPriority w:val="0"/>
    <w:rPr>
      <w:rFonts w:ascii="Times New Roman" w:hAnsi="Times New Roman" w:eastAsia="黑体" w:cs="Times New Roman"/>
      <w:sz w:val="28"/>
      <w:lang w:val="en-US" w:eastAsia="zh-CN" w:bidi="ar-SA"/>
    </w:rPr>
  </w:style>
  <w:style w:type="paragraph" w:customStyle="1" w:styleId="125">
    <w:name w:val="注："/>
    <w:next w:val="50"/>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12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28">
    <w:name w:val="三级条标题"/>
    <w:basedOn w:val="60"/>
    <w:next w:val="50"/>
    <w:qFormat/>
    <w:uiPriority w:val="0"/>
    <w:pPr>
      <w:numPr>
        <w:ilvl w:val="4"/>
        <w:numId w:val="8"/>
      </w:numPr>
      <w:tabs>
        <w:tab w:val="left" w:pos="2580"/>
      </w:tabs>
      <w:outlineLvl w:val="4"/>
    </w:pPr>
    <w:rPr>
      <w:rFonts w:ascii="Times New Roman" w:hAnsi="Times New Roman"/>
    </w:rPr>
  </w:style>
  <w:style w:type="paragraph" w:customStyle="1" w:styleId="12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30">
    <w:name w:val="发布部门"/>
    <w:next w:val="50"/>
    <w:qFormat/>
    <w:uiPriority w:val="0"/>
    <w:pPr>
      <w:jc w:val="center"/>
    </w:pPr>
    <w:rPr>
      <w:rFonts w:ascii="宋体" w:hAnsi="Times New Roman" w:eastAsia="宋体" w:cs="Times New Roman"/>
      <w:b/>
      <w:spacing w:val="20"/>
      <w:w w:val="135"/>
      <w:sz w:val="36"/>
      <w:lang w:val="en-US" w:eastAsia="zh-CN" w:bidi="ar-SA"/>
    </w:rPr>
  </w:style>
  <w:style w:type="character" w:customStyle="1" w:styleId="131">
    <w:name w:val="标题 字符"/>
    <w:basedOn w:val="30"/>
    <w:link w:val="27"/>
    <w:qFormat/>
    <w:uiPriority w:val="0"/>
    <w:rPr>
      <w:rFonts w:ascii="Arial" w:hAnsi="Arial" w:eastAsia="宋体" w:cs="Times New Roman"/>
      <w:b/>
      <w:bCs/>
      <w:kern w:val="0"/>
      <w:sz w:val="32"/>
      <w:szCs w:val="32"/>
      <w:lang w:val="zh-CN" w:eastAsia="zh-CN"/>
    </w:rPr>
  </w:style>
  <w:style w:type="paragraph" w:customStyle="1" w:styleId="132">
    <w:name w:val="列项——（一级）"/>
    <w:qFormat/>
    <w:uiPriority w:val="0"/>
    <w:pPr>
      <w:widowControl w:val="0"/>
      <w:tabs>
        <w:tab w:val="left" w:pos="675"/>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33">
    <w:name w:val="附录五级条标题"/>
    <w:basedOn w:val="134"/>
    <w:next w:val="50"/>
    <w:qFormat/>
    <w:uiPriority w:val="0"/>
    <w:pPr>
      <w:numPr>
        <w:ilvl w:val="6"/>
        <w:numId w:val="9"/>
      </w:numPr>
      <w:tabs>
        <w:tab w:val="left" w:pos="840"/>
        <w:tab w:val="left" w:pos="1155"/>
      </w:tabs>
      <w:outlineLvl w:val="6"/>
    </w:pPr>
  </w:style>
  <w:style w:type="paragraph" w:customStyle="1" w:styleId="134">
    <w:name w:val="附录四级条标题"/>
    <w:basedOn w:val="107"/>
    <w:next w:val="50"/>
    <w:qFormat/>
    <w:uiPriority w:val="0"/>
    <w:pPr>
      <w:numPr>
        <w:ilvl w:val="4"/>
      </w:numPr>
      <w:outlineLvl w:val="5"/>
    </w:pPr>
  </w:style>
  <w:style w:type="paragraph" w:customStyle="1" w:styleId="13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8">
    <w:name w:val="示例"/>
    <w:next w:val="50"/>
    <w:qFormat/>
    <w:uiPriority w:val="0"/>
    <w:pPr>
      <w:numPr>
        <w:ilvl w:val="0"/>
        <w:numId w:val="10"/>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39">
    <w:name w:val="图表脚注"/>
    <w:next w:val="50"/>
    <w:qFormat/>
    <w:uiPriority w:val="0"/>
    <w:pPr>
      <w:tabs>
        <w:tab w:val="left" w:pos="360"/>
      </w:tabs>
      <w:ind w:left="300" w:leftChars="200" w:hanging="100" w:hangingChars="100"/>
      <w:jc w:val="both"/>
    </w:pPr>
    <w:rPr>
      <w:rFonts w:ascii="宋体" w:hAnsi="Times New Roman" w:eastAsia="宋体" w:cs="Times New Roman"/>
      <w:sz w:val="18"/>
      <w:lang w:val="en-US" w:eastAsia="zh-CN" w:bidi="ar-SA"/>
    </w:rPr>
  </w:style>
  <w:style w:type="paragraph" w:customStyle="1" w:styleId="140">
    <w:name w:val="样式1"/>
    <w:basedOn w:val="1"/>
    <w:qFormat/>
    <w:uiPriority w:val="0"/>
    <w:rPr>
      <w:sz w:val="24"/>
      <w:szCs w:val="20"/>
    </w:rPr>
  </w:style>
  <w:style w:type="paragraph" w:customStyle="1" w:styleId="141">
    <w:name w:val="注×："/>
    <w:qFormat/>
    <w:uiPriority w:val="0"/>
    <w:pPr>
      <w:widowControl w:val="0"/>
      <w:tabs>
        <w:tab w:val="left" w:pos="630"/>
      </w:tabs>
      <w:autoSpaceDE w:val="0"/>
      <w:autoSpaceDN w:val="0"/>
      <w:ind w:left="780" w:hanging="360"/>
      <w:jc w:val="both"/>
    </w:pPr>
    <w:rPr>
      <w:rFonts w:ascii="宋体" w:hAnsi="Times New Roman" w:eastAsia="宋体" w:cs="Times New Roman"/>
      <w:sz w:val="18"/>
      <w:lang w:val="en-US" w:eastAsia="zh-CN" w:bidi="ar-SA"/>
    </w:rPr>
  </w:style>
  <w:style w:type="paragraph" w:customStyle="1" w:styleId="14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4">
    <w:name w:val="正文表标题"/>
    <w:next w:val="50"/>
    <w:qFormat/>
    <w:uiPriority w:val="0"/>
    <w:pPr>
      <w:jc w:val="center"/>
    </w:pPr>
    <w:rPr>
      <w:rFonts w:ascii="黑体" w:hAnsi="Times New Roman" w:eastAsia="黑体" w:cs="Times New Roman"/>
      <w:sz w:val="21"/>
      <w:lang w:val="en-US" w:eastAsia="zh-CN" w:bidi="ar-SA"/>
    </w:rPr>
  </w:style>
  <w:style w:type="paragraph" w:customStyle="1" w:styleId="145">
    <w:name w:val="附录表标题"/>
    <w:next w:val="50"/>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46">
    <w:name w:val="条文脚注"/>
    <w:basedOn w:val="24"/>
    <w:qFormat/>
    <w:uiPriority w:val="0"/>
    <w:pPr>
      <w:ind w:left="780" w:leftChars="200" w:hanging="360" w:hangingChars="200"/>
      <w:jc w:val="both"/>
    </w:pPr>
    <w:rPr>
      <w:rFonts w:ascii="宋体"/>
    </w:rPr>
  </w:style>
  <w:style w:type="paragraph" w:customStyle="1" w:styleId="147">
    <w:name w:val="附录标识"/>
    <w:basedOn w:val="104"/>
    <w:qFormat/>
    <w:uiPriority w:val="0"/>
    <w:pPr>
      <w:numPr>
        <w:ilvl w:val="0"/>
        <w:numId w:val="12"/>
      </w:numPr>
      <w:tabs>
        <w:tab w:val="left" w:pos="6405"/>
      </w:tabs>
      <w:spacing w:after="200"/>
    </w:pPr>
    <w:rPr>
      <w:sz w:val="21"/>
    </w:rPr>
  </w:style>
  <w:style w:type="paragraph" w:customStyle="1" w:styleId="148">
    <w:name w:val="实施日期"/>
    <w:basedOn w:val="124"/>
    <w:qFormat/>
    <w:uiPriority w:val="0"/>
    <w:pPr>
      <w:tabs>
        <w:tab w:val="left" w:pos="360"/>
      </w:tabs>
      <w:jc w:val="right"/>
    </w:pPr>
  </w:style>
  <w:style w:type="paragraph" w:customStyle="1" w:styleId="149">
    <w:name w:val="封面正文"/>
    <w:qFormat/>
    <w:uiPriority w:val="0"/>
    <w:pPr>
      <w:jc w:val="both"/>
    </w:pPr>
    <w:rPr>
      <w:rFonts w:ascii="Times New Roman" w:hAnsi="Times New Roman" w:eastAsia="宋体" w:cs="Times New Roman"/>
      <w:lang w:val="en-US" w:eastAsia="zh-CN" w:bidi="ar-SA"/>
    </w:rPr>
  </w:style>
  <w:style w:type="paragraph" w:customStyle="1" w:styleId="150">
    <w:name w:val="目次、标准名称标题"/>
    <w:basedOn w:val="104"/>
    <w:next w:val="50"/>
    <w:qFormat/>
    <w:uiPriority w:val="0"/>
    <w:pPr>
      <w:tabs>
        <w:tab w:val="left" w:pos="360"/>
      </w:tabs>
      <w:spacing w:line="460" w:lineRule="exact"/>
    </w:pPr>
  </w:style>
  <w:style w:type="paragraph" w:customStyle="1" w:styleId="151">
    <w:name w:val="其他发布部门"/>
    <w:basedOn w:val="130"/>
    <w:qFormat/>
    <w:uiPriority w:val="0"/>
    <w:pPr>
      <w:spacing w:line="0" w:lineRule="atLeast"/>
    </w:pPr>
    <w:rPr>
      <w:rFonts w:ascii="黑体" w:eastAsia="黑体"/>
      <w:b w:val="0"/>
    </w:rPr>
  </w:style>
  <w:style w:type="character" w:customStyle="1" w:styleId="152">
    <w:name w:val="文档结构图 字符"/>
    <w:basedOn w:val="30"/>
    <w:link w:val="12"/>
    <w:qFormat/>
    <w:uiPriority w:val="0"/>
    <w:rPr>
      <w:rFonts w:ascii="Times New Roman" w:hAnsi="Times New Roman" w:eastAsia="宋体" w:cs="Times New Roman"/>
      <w:kern w:val="0"/>
      <w:sz w:val="20"/>
      <w:szCs w:val="24"/>
      <w:shd w:val="clear" w:color="auto" w:fill="000080"/>
      <w:lang w:val="zh-CN" w:eastAsia="zh-CN"/>
    </w:rPr>
  </w:style>
  <w:style w:type="character" w:customStyle="1" w:styleId="153">
    <w:name w:val="正文文本缩进 字符"/>
    <w:basedOn w:val="30"/>
    <w:link w:val="15"/>
    <w:qFormat/>
    <w:uiPriority w:val="0"/>
    <w:rPr>
      <w:rFonts w:ascii="宋体" w:hAnsi="宋体" w:eastAsia="宋体" w:cs="Times New Roman"/>
      <w:kern w:val="0"/>
      <w:sz w:val="20"/>
      <w:szCs w:val="24"/>
      <w:lang w:val="zh-CN" w:eastAsia="zh-CN"/>
    </w:rPr>
  </w:style>
  <w:style w:type="character" w:customStyle="1" w:styleId="154">
    <w:name w:val="HTML 预设格式 字符"/>
    <w:basedOn w:val="30"/>
    <w:link w:val="25"/>
    <w:qFormat/>
    <w:uiPriority w:val="0"/>
    <w:rPr>
      <w:rFonts w:ascii="Courier New" w:hAnsi="Courier New" w:eastAsia="宋体" w:cs="Times New Roman"/>
      <w:kern w:val="0"/>
      <w:sz w:val="20"/>
      <w:szCs w:val="20"/>
      <w:lang w:val="zh-CN" w:eastAsia="zh-CN"/>
    </w:rPr>
  </w:style>
  <w:style w:type="paragraph" w:customStyle="1" w:styleId="155">
    <w:name w:val="Char Char Char Char1"/>
    <w:basedOn w:val="1"/>
    <w:qFormat/>
    <w:uiPriority w:val="0"/>
    <w:pPr>
      <w:widowControl/>
      <w:spacing w:after="160" w:line="240" w:lineRule="exact"/>
      <w:jc w:val="left"/>
    </w:pPr>
  </w:style>
  <w:style w:type="paragraph" w:customStyle="1" w:styleId="1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5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58">
    <w:name w:val="xl7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59">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1">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2">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63">
    <w:name w:val="正文文本缩进 2 字符"/>
    <w:basedOn w:val="30"/>
    <w:link w:val="19"/>
    <w:qFormat/>
    <w:uiPriority w:val="0"/>
    <w:rPr>
      <w:rFonts w:ascii="Times New Roman" w:hAnsi="Times New Roman" w:eastAsia="宋体" w:cs="Times New Roman"/>
      <w:kern w:val="0"/>
      <w:sz w:val="20"/>
      <w:szCs w:val="24"/>
      <w:lang w:val="zh-CN" w:eastAsia="zh-CN"/>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font6"/>
    <w:basedOn w:val="1"/>
    <w:qFormat/>
    <w:uiPriority w:val="0"/>
    <w:pPr>
      <w:widowControl/>
      <w:spacing w:before="100" w:beforeAutospacing="1" w:after="100" w:afterAutospacing="1"/>
      <w:jc w:val="left"/>
    </w:pPr>
    <w:rPr>
      <w:color w:val="000000"/>
      <w:kern w:val="0"/>
      <w:sz w:val="20"/>
      <w:szCs w:val="20"/>
    </w:rPr>
  </w:style>
  <w:style w:type="paragraph" w:customStyle="1" w:styleId="166">
    <w:name w:val="font7"/>
    <w:basedOn w:val="1"/>
    <w:qFormat/>
    <w:uiPriority w:val="0"/>
    <w:pPr>
      <w:widowControl/>
      <w:spacing w:before="100" w:beforeAutospacing="1" w:after="100" w:afterAutospacing="1"/>
      <w:jc w:val="left"/>
    </w:pPr>
    <w:rPr>
      <w:color w:val="FF0000"/>
      <w:kern w:val="0"/>
      <w:sz w:val="22"/>
      <w:szCs w:val="22"/>
    </w:rPr>
  </w:style>
  <w:style w:type="paragraph" w:customStyle="1" w:styleId="167">
    <w:name w:val="font8"/>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168">
    <w:name w:val="font9"/>
    <w:basedOn w:val="1"/>
    <w:qFormat/>
    <w:uiPriority w:val="0"/>
    <w:pPr>
      <w:widowControl/>
      <w:spacing w:before="100" w:beforeAutospacing="1" w:after="100" w:afterAutospacing="1"/>
      <w:jc w:val="left"/>
    </w:pPr>
    <w:rPr>
      <w:rFonts w:ascii="Calibri" w:hAnsi="Calibri" w:cs="Calibri"/>
      <w:color w:val="FF0000"/>
      <w:kern w:val="0"/>
      <w:sz w:val="22"/>
      <w:szCs w:val="22"/>
    </w:rPr>
  </w:style>
  <w:style w:type="paragraph" w:customStyle="1" w:styleId="169">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color w:val="000000"/>
      <w:kern w:val="0"/>
      <w:sz w:val="24"/>
    </w:rPr>
  </w:style>
  <w:style w:type="paragraph" w:customStyle="1" w:styleId="170">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color w:val="000000"/>
      <w:kern w:val="0"/>
      <w:sz w:val="24"/>
    </w:rPr>
  </w:style>
  <w:style w:type="paragraph" w:customStyle="1" w:styleId="171">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color w:val="000000"/>
      <w:kern w:val="0"/>
      <w:sz w:val="24"/>
    </w:rPr>
  </w:style>
  <w:style w:type="paragraph" w:customStyle="1" w:styleId="172">
    <w:name w:val="xl82"/>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Arial" w:hAnsi="Arial" w:cs="Arial"/>
      <w:kern w:val="0"/>
      <w:sz w:val="20"/>
      <w:szCs w:val="20"/>
    </w:rPr>
  </w:style>
  <w:style w:type="paragraph" w:customStyle="1" w:styleId="173">
    <w:name w:val="xl8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Arial" w:hAnsi="Arial" w:cs="Arial"/>
      <w:kern w:val="0"/>
      <w:sz w:val="20"/>
      <w:szCs w:val="20"/>
    </w:rPr>
  </w:style>
  <w:style w:type="paragraph" w:customStyle="1" w:styleId="174">
    <w:name w:val="xl84"/>
    <w:basedOn w:val="1"/>
    <w:qFormat/>
    <w:uiPriority w:val="0"/>
    <w:pPr>
      <w:widowControl/>
      <w:pBdr>
        <w:top w:val="single" w:color="000000" w:sz="8" w:space="0"/>
        <w:left w:val="single" w:color="000000" w:sz="8" w:space="0"/>
        <w:bottom w:val="single" w:color="000000" w:sz="8" w:space="0"/>
        <w:right w:val="double" w:color="000000" w:sz="6" w:space="0"/>
      </w:pBdr>
      <w:spacing w:before="100" w:beforeAutospacing="1" w:after="100" w:afterAutospacing="1"/>
      <w:jc w:val="center"/>
    </w:pPr>
    <w:rPr>
      <w:color w:val="000000"/>
      <w:kern w:val="0"/>
      <w:szCs w:val="21"/>
    </w:rPr>
  </w:style>
  <w:style w:type="paragraph" w:customStyle="1" w:styleId="175">
    <w:name w:val="xl85"/>
    <w:basedOn w:val="1"/>
    <w:qFormat/>
    <w:uiPriority w:val="0"/>
    <w:pPr>
      <w:widowControl/>
      <w:pBdr>
        <w:left w:val="single" w:color="000000" w:sz="8" w:space="0"/>
        <w:bottom w:val="single" w:color="000000" w:sz="8" w:space="0"/>
        <w:right w:val="double" w:color="000000" w:sz="6" w:space="0"/>
      </w:pBdr>
      <w:spacing w:before="100" w:beforeAutospacing="1" w:after="100" w:afterAutospacing="1"/>
      <w:jc w:val="center"/>
    </w:pPr>
    <w:rPr>
      <w:color w:val="000000"/>
      <w:kern w:val="0"/>
      <w:szCs w:val="21"/>
    </w:rPr>
  </w:style>
  <w:style w:type="paragraph" w:customStyle="1" w:styleId="176">
    <w:name w:val="xl86"/>
    <w:basedOn w:val="1"/>
    <w:qFormat/>
    <w:uiPriority w:val="0"/>
    <w:pPr>
      <w:widowControl/>
      <w:pBdr>
        <w:top w:val="single" w:color="000000" w:sz="8" w:space="0"/>
        <w:left w:val="double" w:color="000000" w:sz="6" w:space="0"/>
        <w:bottom w:val="single" w:color="000000" w:sz="8" w:space="0"/>
        <w:right w:val="double" w:color="000000" w:sz="6" w:space="0"/>
      </w:pBdr>
      <w:spacing w:before="100" w:beforeAutospacing="1" w:after="100" w:afterAutospacing="1"/>
      <w:jc w:val="center"/>
    </w:pPr>
    <w:rPr>
      <w:color w:val="000000"/>
      <w:kern w:val="0"/>
      <w:szCs w:val="21"/>
    </w:rPr>
  </w:style>
  <w:style w:type="paragraph" w:customStyle="1" w:styleId="177">
    <w:name w:val="xl87"/>
    <w:basedOn w:val="1"/>
    <w:qFormat/>
    <w:uiPriority w:val="0"/>
    <w:pPr>
      <w:widowControl/>
      <w:pBdr>
        <w:left w:val="double" w:color="000000" w:sz="6" w:space="0"/>
        <w:bottom w:val="single" w:color="000000" w:sz="8" w:space="0"/>
        <w:right w:val="double" w:color="000000" w:sz="6" w:space="0"/>
      </w:pBdr>
      <w:spacing w:before="100" w:beforeAutospacing="1" w:after="100" w:afterAutospacing="1"/>
      <w:jc w:val="center"/>
    </w:pPr>
    <w:rPr>
      <w:color w:val="000000"/>
      <w:kern w:val="0"/>
      <w:szCs w:val="21"/>
    </w:rPr>
  </w:style>
  <w:style w:type="paragraph" w:customStyle="1" w:styleId="178">
    <w:name w:val="xl88"/>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179">
    <w:name w:val="xl8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color w:val="000000"/>
      <w:kern w:val="0"/>
      <w:sz w:val="24"/>
    </w:rPr>
  </w:style>
  <w:style w:type="paragraph" w:customStyle="1" w:styleId="180">
    <w:name w:val="xl9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color w:val="00B050"/>
      <w:kern w:val="0"/>
      <w:sz w:val="24"/>
    </w:rPr>
  </w:style>
  <w:style w:type="paragraph" w:customStyle="1" w:styleId="18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B050"/>
      <w:kern w:val="0"/>
      <w:sz w:val="24"/>
    </w:rPr>
  </w:style>
  <w:style w:type="paragraph" w:customStyle="1" w:styleId="185">
    <w:name w:val="xl9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186">
    <w:name w:val="xl9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187">
    <w:name w:val="xl9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188">
    <w:name w:val="xl9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189">
    <w:name w:val="xl99"/>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B050"/>
      <w:kern w:val="0"/>
      <w:sz w:val="24"/>
    </w:rPr>
  </w:style>
  <w:style w:type="paragraph" w:customStyle="1" w:styleId="19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kern w:val="0"/>
      <w:szCs w:val="21"/>
    </w:rPr>
  </w:style>
  <w:style w:type="paragraph" w:customStyle="1" w:styleId="191">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kern w:val="0"/>
      <w:szCs w:val="21"/>
    </w:rPr>
  </w:style>
  <w:style w:type="paragraph" w:customStyle="1" w:styleId="192">
    <w:name w:val="xl10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kern w:val="0"/>
      <w:szCs w:val="21"/>
    </w:rPr>
  </w:style>
  <w:style w:type="paragraph" w:customStyle="1" w:styleId="193">
    <w:name w:val="xl10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19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5">
    <w:name w:val="xl10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color w:val="FF0000"/>
      <w:kern w:val="0"/>
      <w:sz w:val="24"/>
    </w:rPr>
  </w:style>
  <w:style w:type="paragraph" w:customStyle="1" w:styleId="196">
    <w:name w:val="xl10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Calibri" w:hAnsi="Calibri" w:cs="Calibri"/>
      <w:color w:val="FF0000"/>
      <w:kern w:val="0"/>
      <w:sz w:val="24"/>
    </w:rPr>
  </w:style>
  <w:style w:type="paragraph" w:customStyle="1" w:styleId="197">
    <w:name w:val="xl10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Calibri" w:hAnsi="Calibri" w:cs="Calibri"/>
      <w:color w:val="FF0000"/>
      <w:kern w:val="0"/>
      <w:sz w:val="24"/>
    </w:rPr>
  </w:style>
  <w:style w:type="paragraph" w:customStyle="1" w:styleId="198">
    <w:name w:val="xl10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xl109"/>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character" w:customStyle="1" w:styleId="201">
    <w:name w:val="font31"/>
    <w:qFormat/>
    <w:uiPriority w:val="0"/>
    <w:rPr>
      <w:rFonts w:ascii="Calibri" w:hAnsi="Calibri" w:cs="Calibri"/>
      <w:color w:val="000000"/>
      <w:sz w:val="30"/>
      <w:szCs w:val="30"/>
      <w:u w:val="none"/>
    </w:rPr>
  </w:style>
  <w:style w:type="paragraph" w:customStyle="1" w:styleId="202">
    <w:name w:val="正文1"/>
    <w:basedOn w:val="1"/>
    <w:qFormat/>
    <w:uiPriority w:val="0"/>
    <w:pPr>
      <w:widowControl/>
    </w:pPr>
    <w:rPr>
      <w:rFonts w:ascii="等线" w:hAnsi="等线" w:cs="宋体"/>
      <w:szCs w:val="21"/>
    </w:rPr>
  </w:style>
  <w:style w:type="table" w:customStyle="1" w:styleId="203">
    <w:name w:val="网格型4"/>
    <w:basedOn w:val="28"/>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05">
    <w:name w:val="批注文字 字符"/>
    <w:basedOn w:val="30"/>
    <w:link w:val="13"/>
    <w:semiHidden/>
    <w:qFormat/>
    <w:uiPriority w:val="99"/>
    <w:rPr>
      <w:kern w:val="2"/>
      <w:sz w:val="21"/>
      <w:szCs w:val="24"/>
    </w:rPr>
  </w:style>
  <w:style w:type="paragraph" w:customStyle="1" w:styleId="206">
    <w:name w:val="正文格式"/>
    <w:basedOn w:val="1"/>
    <w:qFormat/>
    <w:uiPriority w:val="99"/>
    <w:pPr>
      <w:spacing w:line="400" w:lineRule="exact"/>
      <w:ind w:firstLine="200" w:firstLineChars="2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5D733-440A-417A-98BA-9C0CE53EA023}">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46</Pages>
  <Words>7041</Words>
  <Characters>9325</Characters>
  <Lines>458</Lines>
  <Paragraphs>129</Paragraphs>
  <TotalTime>0</TotalTime>
  <ScaleCrop>false</ScaleCrop>
  <LinksUpToDate>false</LinksUpToDate>
  <CharactersWithSpaces>9496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2021-05-16T08:43:00Z</dcterms:created>
  <dc:creator>Administrator</dc:creator>
  <cp:lastModifiedBy>阮桂色</cp:lastModifiedBy>
  <cp:lastPrinted>2025-02-25T05:33:00Z</cp:lastPrinted>
  <dcterms:modified xsi:type="dcterms:W3CDTF">2026-04-17T02:59:50Z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A3F8F8E5A3614BD8A43222D32B7ED329</vt:lpwstr>
  </property>
  <property fmtid="{D5CDD505-2E9C-101B-9397-08002B2CF9AE}" pid="4" name="KSOTemplateDocerSaveRecord">
    <vt:lpwstr>eyJoZGlkIjoiYzZiMWIyNjgwZjY4YTY3MGMwZmMxNzhiNGM0YjEyN2UiLCJ1c2VySWQiOiI3NjUzOTY3ODkifQ==</vt:lpwstr>
  </property>
</Properties>
</file>