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ectionMark0"/>
    <w:p w14:paraId="2940661E" w14:textId="77777777" w:rsidR="00A41807" w:rsidRPr="00982B06" w:rsidRDefault="00A41807">
      <w:pPr>
        <w:pStyle w:val="affff3"/>
        <w:rPr>
          <w:rFonts w:eastAsiaTheme="minorEastAsia"/>
        </w:rPr>
      </w:pPr>
      <w:r w:rsidRPr="00982B06">
        <w:rPr>
          <w:rFonts w:eastAsiaTheme="minorEastAsia"/>
          <w:noProof/>
        </w:rPr>
        <mc:AlternateContent>
          <mc:Choice Requires="wps">
            <w:drawing>
              <wp:anchor distT="4294967295" distB="4294967295" distL="114300" distR="114300" simplePos="0" relativeHeight="251661824" behindDoc="0" locked="0" layoutInCell="1" allowOverlap="1" wp14:anchorId="6554AFA5" wp14:editId="7CE335EA">
                <wp:simplePos x="0" y="0"/>
                <wp:positionH relativeFrom="column">
                  <wp:posOffset>-133350</wp:posOffset>
                </wp:positionH>
                <wp:positionV relativeFrom="paragraph">
                  <wp:posOffset>2053589</wp:posOffset>
                </wp:positionV>
                <wp:extent cx="6400800" cy="0"/>
                <wp:effectExtent l="0" t="0" r="0" b="0"/>
                <wp:wrapNone/>
                <wp:docPr id="1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1F327C4" id="Line 193"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61.7pt" to="493.5pt,1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"/>
            </w:pict>
          </mc:Fallback>
        </mc:AlternateContent>
      </w:r>
      <w:r w:rsidRPr="00982B06">
        <w:rPr>
          <w:rFonts w:eastAsiaTheme="minorEastAsia"/>
          <w:noProof/>
        </w:rPr>
        <mc:AlternateContent>
          <mc:Choice Requires="wps">
            <w:drawing>
              <wp:anchor distT="4294967295" distB="4294967295" distL="114300" distR="114300" simplePos="0" relativeHeight="251660800" behindDoc="0" locked="0" layoutInCell="1" allowOverlap="1" wp14:anchorId="33983E35" wp14:editId="729735D1">
                <wp:simplePos x="0" y="0"/>
                <wp:positionH relativeFrom="column">
                  <wp:posOffset>0</wp:posOffset>
                </wp:positionH>
                <wp:positionV relativeFrom="paragraph">
                  <wp:posOffset>8889999</wp:posOffset>
                </wp:positionV>
                <wp:extent cx="6121400" cy="0"/>
                <wp:effectExtent l="0" t="0" r="12700" b="0"/>
                <wp:wrapNone/>
                <wp:docPr id="10"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14:sizeRelH relativeFrom="page">
                  <wp14:pctWidth>0</wp14:pctWidth>
                </wp14:sizeRelH>
                <wp14:sizeRelV relativeFrom="page">
                  <wp14:pctHeight>0</wp14:pctHeight>
                </wp14:sizeRelV>
              </wp:anchor>
            </w:drawing>
          </mc:Choice>
          <mc:Fallback>
            <w:pict>
              <v:line w14:anchorId="482E5167" id="Line 19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" strokecolor="#080000" strokeweight="1pt"/>
            </w:pict>
          </mc:Fallback>
        </mc:AlternateContent>
      </w:r>
      <w:r w:rsidRPr="00982B06">
        <w:rPr>
          <w:rFonts w:eastAsiaTheme="minorEastAsia"/>
          <w:noProof/>
        </w:rPr>
        <mc:AlternateContent>
          <mc:Choice Requires="wps">
            <w:drawing>
              <wp:anchor distT="0" distB="0" distL="114300" distR="114300" simplePos="0" relativeHeight="251658752" behindDoc="0" locked="1" layoutInCell="1" allowOverlap="1" wp14:anchorId="2DF88677" wp14:editId="324B60AB">
                <wp:simplePos x="0" y="0"/>
                <wp:positionH relativeFrom="margin">
                  <wp:posOffset>0</wp:posOffset>
                </wp:positionH>
                <wp:positionV relativeFrom="margin">
                  <wp:posOffset>9113520</wp:posOffset>
                </wp:positionV>
                <wp:extent cx="6120130" cy="594360"/>
                <wp:effectExtent l="0" t="0" r="0" b="0"/>
                <wp:wrapNone/>
                <wp:docPr id="9"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94360"/>
                        </a:xfrm>
                        <a:prstGeom prst="rect">
                          <a:avLst/>
                        </a:prstGeom>
                        <a:solidFill>
                          <a:srgbClr val="FFFFFF"/>
                        </a:solidFill>
                        <a:ln>
                          <a:noFill/>
                        </a:ln>
                      </wps:spPr>
                      <wps:txbx>
                        <w:txbxContent>
                          <w:p w14:paraId="71422ED1" w14:textId="77777777" w:rsidR="00670C04" w:rsidRDefault="00670C04" w:rsidP="00271742">
                            <w:pPr>
                              <w:pStyle w:val="afffb"/>
                              <w:spacing w:line="0" w:lineRule="atLeast"/>
                              <w:ind w:firstLineChars="200" w:firstLine="885"/>
                              <w:jc w:val="both"/>
                              <w:rPr>
                                <w:color w:val="000000"/>
                                <w:spacing w:val="0"/>
                                <w:w w:val="130"/>
                                <w:szCs w:val="36"/>
                              </w:rPr>
                            </w:pPr>
                            <w:r>
                              <w:rPr>
                                <w:rFonts w:hint="eastAsia"/>
                                <w:color w:val="000000"/>
                                <w:spacing w:val="0"/>
                                <w:w w:val="130"/>
                                <w:sz w:val="34"/>
                                <w:szCs w:val="34"/>
                              </w:rPr>
                              <w:t>国 家 市 场 监 督 管 理 总 局</w:t>
                            </w:r>
                          </w:p>
                          <w:p w14:paraId="130B074F" w14:textId="77777777" w:rsidR="00670C04" w:rsidRDefault="00670C04" w:rsidP="00271742">
                            <w:pPr>
                              <w:pStyle w:val="afffb"/>
                              <w:spacing w:line="0" w:lineRule="atLeast"/>
                              <w:ind w:right="490" w:firstLineChars="200" w:firstLine="885"/>
                              <w:jc w:val="both"/>
                              <w:rPr>
                                <w:rFonts w:hAnsi="宋体" w:hint="eastAsia"/>
                                <w:color w:val="000000"/>
                                <w:spacing w:val="0"/>
                                <w:szCs w:val="36"/>
                              </w:rPr>
                            </w:pPr>
                            <w:r>
                              <w:rPr>
                                <w:rFonts w:hint="eastAsia"/>
                                <w:color w:val="000000"/>
                                <w:spacing w:val="0"/>
                                <w:w w:val="130"/>
                                <w:sz w:val="34"/>
                                <w:szCs w:val="34"/>
                              </w:rPr>
                              <w:t xml:space="preserve">国 家 标 准 化 管 理 委 员 会   </w:t>
                            </w:r>
                            <w:r>
                              <w:rPr>
                                <w:rFonts w:hAnsi="宋体" w:hint="eastAsia"/>
                                <w:color w:val="000000"/>
                                <w:spacing w:val="0"/>
                                <w:sz w:val="44"/>
                                <w:szCs w:val="44"/>
                                <w:vertAlign w:val="superscript"/>
                              </w:rPr>
                              <w:t>发布</w:t>
                            </w:r>
                          </w:p>
                          <w:p w14:paraId="29240D16" w14:textId="77777777" w:rsidR="00670C04" w:rsidRDefault="00670C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88677" id="_x0000_t202" coordsize="21600,21600" o:spt="202" path="m,l,21600r21600,l21600,xe">
                <v:stroke joinstyle="miter"/>
                <v:path gradientshapeok="t" o:connecttype="rect"/>
              </v:shapetype>
              <v:shape id="fmFrame7" o:spid="_x0000_s1026" type="#_x0000_t202" style="position:absolute;left:0;text-align:left;margin-left:0;margin-top:717.6pt;width:481.9pt;height:46.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" stroked="f">
                <v:textbox inset="0,0,0,0">
                  <w:txbxContent>
                    <w:p w14:paraId="71422ED1" w14:textId="77777777" w:rsidR="00670C04" w:rsidRDefault="00670C04" w:rsidP="00271742">
                      <w:pPr>
                        <w:pStyle w:val="afffb"/>
                        <w:spacing w:line="0" w:lineRule="atLeast"/>
                        <w:ind w:firstLineChars="200" w:firstLine="885"/>
                        <w:jc w:val="both"/>
                        <w:rPr>
                          <w:color w:val="000000"/>
                          <w:spacing w:val="0"/>
                          <w:w w:val="130"/>
                          <w:szCs w:val="36"/>
                        </w:rPr>
                      </w:pPr>
                      <w:r>
                        <w:rPr>
                          <w:rFonts w:hint="eastAsia"/>
                          <w:color w:val="000000"/>
                          <w:spacing w:val="0"/>
                          <w:w w:val="130"/>
                          <w:sz w:val="34"/>
                          <w:szCs w:val="34"/>
                        </w:rPr>
                        <w:t>国 家 市 场 监 督 管 理 总 局</w:t>
                      </w:r>
                    </w:p>
                    <w:p w14:paraId="130B074F" w14:textId="77777777" w:rsidR="00670C04" w:rsidRDefault="00670C04" w:rsidP="00271742">
                      <w:pPr>
                        <w:pStyle w:val="afffb"/>
                        <w:spacing w:line="0" w:lineRule="atLeast"/>
                        <w:ind w:right="490" w:firstLineChars="200" w:firstLine="885"/>
                        <w:jc w:val="both"/>
                        <w:rPr>
                          <w:rFonts w:hAnsi="宋体" w:hint="eastAsia"/>
                          <w:color w:val="000000"/>
                          <w:spacing w:val="0"/>
                          <w:szCs w:val="36"/>
                        </w:rPr>
                      </w:pPr>
                      <w:r>
                        <w:rPr>
                          <w:rFonts w:hint="eastAsia"/>
                          <w:color w:val="000000"/>
                          <w:spacing w:val="0"/>
                          <w:w w:val="130"/>
                          <w:sz w:val="34"/>
                          <w:szCs w:val="34"/>
                        </w:rPr>
                        <w:t xml:space="preserve">国 家 标 准 化 管 理 委 员 会   </w:t>
                      </w:r>
                      <w:r>
                        <w:rPr>
                          <w:rFonts w:hAnsi="宋体" w:hint="eastAsia"/>
                          <w:color w:val="000000"/>
                          <w:spacing w:val="0"/>
                          <w:sz w:val="44"/>
                          <w:szCs w:val="44"/>
                          <w:vertAlign w:val="superscript"/>
                        </w:rPr>
                        <w:t>发布</w:t>
                      </w:r>
                    </w:p>
                    <w:p w14:paraId="29240D16" w14:textId="77777777" w:rsidR="00670C04" w:rsidRDefault="00670C04"/>
                  </w:txbxContent>
                </v:textbox>
                <w10:wrap anchorx="margin" anchory="margin"/>
                <w10:anchorlock/>
              </v:shape>
            </w:pict>
          </mc:Fallback>
        </mc:AlternateContent>
      </w:r>
      <w:r w:rsidRPr="00982B06">
        <w:rPr>
          <w:rFonts w:eastAsiaTheme="minorEastAsia"/>
          <w:noProof/>
        </w:rPr>
        <mc:AlternateContent>
          <mc:Choice Requires="wps">
            <w:drawing>
              <wp:anchor distT="0" distB="0" distL="114300" distR="114300" simplePos="0" relativeHeight="251656704" behindDoc="0" locked="1" layoutInCell="1" allowOverlap="1" wp14:anchorId="10C84702" wp14:editId="6E58C4C2">
                <wp:simplePos x="0" y="0"/>
                <wp:positionH relativeFrom="margin">
                  <wp:posOffset>4100830</wp:posOffset>
                </wp:positionH>
                <wp:positionV relativeFrom="margin">
                  <wp:posOffset>8563610</wp:posOffset>
                </wp:positionV>
                <wp:extent cx="2019300" cy="312420"/>
                <wp:effectExtent l="0" t="0" r="0" b="0"/>
                <wp:wrapNone/>
                <wp:docPr id="8"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6EA9BA03" w14:textId="77777777" w:rsidR="00670C04" w:rsidRDefault="00670C04">
                            <w:pPr>
                              <w:pStyle w:val="affffa"/>
                            </w:pPr>
                            <w:r>
                              <w:rPr>
                                <w:rFonts w:hint="eastAsia"/>
                              </w:rPr>
                              <w:t>20</w:t>
                            </w:r>
                            <w:r>
                              <w:t>2</w:t>
                            </w:r>
                            <w:r w:rsidR="00E271B8">
                              <w:rPr>
                                <w:rFonts w:hint="eastAsia"/>
                              </w:rPr>
                              <w:t>×</w:t>
                            </w:r>
                            <w:r w:rsidR="00E271B8">
                              <w:rPr>
                                <w:rFonts w:hint="eastAsia"/>
                              </w:rPr>
                              <w:t>-</w:t>
                            </w:r>
                            <w:r w:rsidR="00E271B8">
                              <w:rPr>
                                <w:rFonts w:hint="eastAsia"/>
                              </w:rPr>
                              <w:t>××</w:t>
                            </w:r>
                            <w:r w:rsidR="00E271B8">
                              <w:rPr>
                                <w:rFonts w:hint="eastAsia"/>
                              </w:rPr>
                              <w:t>-</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84702" id="fmFrame6" o:spid="_x0000_s1027" type="#_x0000_t202" style="position:absolute;left:0;text-align:left;margin-left:322.9pt;margin-top:674.3pt;width:159pt;height:24.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J16g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" stroked="f">
                <v:textbox inset="0,0,0,0">
                  <w:txbxContent>
                    <w:p w14:paraId="6EA9BA03" w14:textId="77777777" w:rsidR="00670C04" w:rsidRDefault="00670C04">
                      <w:pPr>
                        <w:pStyle w:val="affffa"/>
                      </w:pPr>
                      <w:r>
                        <w:rPr>
                          <w:rFonts w:hint="eastAsia"/>
                        </w:rPr>
                        <w:t>20</w:t>
                      </w:r>
                      <w:r>
                        <w:t>2</w:t>
                      </w:r>
                      <w:r w:rsidR="00E271B8">
                        <w:rPr>
                          <w:rFonts w:hint="eastAsia"/>
                        </w:rPr>
                        <w:t>×</w:t>
                      </w:r>
                      <w:r w:rsidR="00E271B8">
                        <w:rPr>
                          <w:rFonts w:hint="eastAsia"/>
                        </w:rPr>
                        <w:t>-</w:t>
                      </w:r>
                      <w:r w:rsidR="00E271B8">
                        <w:rPr>
                          <w:rFonts w:hint="eastAsia"/>
                        </w:rPr>
                        <w:t>××</w:t>
                      </w:r>
                      <w:r w:rsidR="00E271B8">
                        <w:rPr>
                          <w:rFonts w:hint="eastAsia"/>
                        </w:rPr>
                        <w:t>-</w:t>
                      </w:r>
                      <w:r>
                        <w:rPr>
                          <w:rFonts w:hint="eastAsia"/>
                        </w:rPr>
                        <w:t>××实施</w:t>
                      </w:r>
                    </w:p>
                  </w:txbxContent>
                </v:textbox>
                <w10:wrap anchorx="margin" anchory="margin"/>
                <w10:anchorlock/>
              </v:shape>
            </w:pict>
          </mc:Fallback>
        </mc:AlternateContent>
      </w:r>
      <w:r w:rsidRPr="00982B06">
        <w:rPr>
          <w:rFonts w:eastAsiaTheme="minorEastAsia"/>
          <w:noProof/>
        </w:rPr>
        <mc:AlternateContent>
          <mc:Choice Requires="wps">
            <w:drawing>
              <wp:anchor distT="0" distB="0" distL="114300" distR="114300" simplePos="0" relativeHeight="251657728" behindDoc="0" locked="1" layoutInCell="1" allowOverlap="1" wp14:anchorId="5E8126AF" wp14:editId="1BB5EA1C">
                <wp:simplePos x="0" y="0"/>
                <wp:positionH relativeFrom="margin">
                  <wp:posOffset>0</wp:posOffset>
                </wp:positionH>
                <wp:positionV relativeFrom="margin">
                  <wp:posOffset>8563610</wp:posOffset>
                </wp:positionV>
                <wp:extent cx="2019300" cy="312420"/>
                <wp:effectExtent l="0" t="0" r="0" b="0"/>
                <wp:wrapNone/>
                <wp:docPr id="6"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6393D795" w14:textId="77777777" w:rsidR="00670C04" w:rsidRDefault="00670C04">
                            <w:pPr>
                              <w:pStyle w:val="afffc"/>
                            </w:pPr>
                            <w:r>
                              <w:rPr>
                                <w:rFonts w:hint="eastAsia"/>
                              </w:rPr>
                              <w:t>20</w:t>
                            </w:r>
                            <w:r>
                              <w:t>2</w:t>
                            </w:r>
                            <w:r w:rsidR="00E271B8">
                              <w:rPr>
                                <w:rFonts w:hint="eastAsia"/>
                              </w:rPr>
                              <w:t>×</w:t>
                            </w:r>
                            <w:r w:rsidR="00E271B8">
                              <w:rPr>
                                <w:rFonts w:hint="eastAsia"/>
                              </w:rPr>
                              <w:t>-</w:t>
                            </w:r>
                            <w:r w:rsidR="00E271B8">
                              <w:rPr>
                                <w:rFonts w:hint="eastAsia"/>
                              </w:rPr>
                              <w:t>××</w:t>
                            </w:r>
                            <w:r w:rsidR="00E271B8">
                              <w:rPr>
                                <w:rFonts w:hint="eastAsia"/>
                              </w:rPr>
                              <w:t>-</w:t>
                            </w:r>
                            <w:r>
                              <w:rPr>
                                <w:rFonts w:hint="eastAsia"/>
                              </w:rPr>
                              <w:t>××发布</w:t>
                            </w:r>
                            <w:r w:rsidR="00021F72">
                              <w:rPr>
                                <w:rFonts w:ascii="FZHTK--GBK1-0" w:hAnsi="FZHTK--GBK1-0" w:cs="FZHTK--GBK1-0"/>
                                <w:sz w:val="26"/>
                                <w:szCs w:val="26"/>
                              </w:rPr>
                              <w:t>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126AF" id="fmFrame5" o:spid="_x0000_s1028" type="#_x0000_t202" style="position:absolute;left:0;text-align:left;margin-left:0;margin-top:674.3pt;width:159pt;height:24.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L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" stroked="f">
                <v:textbox inset="0,0,0,0">
                  <w:txbxContent>
                    <w:p w14:paraId="6393D795" w14:textId="77777777" w:rsidR="00670C04" w:rsidRDefault="00670C04">
                      <w:pPr>
                        <w:pStyle w:val="afffc"/>
                      </w:pPr>
                      <w:r>
                        <w:rPr>
                          <w:rFonts w:hint="eastAsia"/>
                        </w:rPr>
                        <w:t>20</w:t>
                      </w:r>
                      <w:r>
                        <w:t>2</w:t>
                      </w:r>
                      <w:r w:rsidR="00E271B8">
                        <w:rPr>
                          <w:rFonts w:hint="eastAsia"/>
                        </w:rPr>
                        <w:t>×</w:t>
                      </w:r>
                      <w:r w:rsidR="00E271B8">
                        <w:rPr>
                          <w:rFonts w:hint="eastAsia"/>
                        </w:rPr>
                        <w:t>-</w:t>
                      </w:r>
                      <w:r w:rsidR="00E271B8">
                        <w:rPr>
                          <w:rFonts w:hint="eastAsia"/>
                        </w:rPr>
                        <w:t>××</w:t>
                      </w:r>
                      <w:r w:rsidR="00E271B8">
                        <w:rPr>
                          <w:rFonts w:hint="eastAsia"/>
                        </w:rPr>
                        <w:t>-</w:t>
                      </w:r>
                      <w:r>
                        <w:rPr>
                          <w:rFonts w:hint="eastAsia"/>
                        </w:rPr>
                        <w:t>××发布</w:t>
                      </w:r>
                      <w:r w:rsidR="00021F72">
                        <w:rPr>
                          <w:rFonts w:ascii="FZHTK--GBK1-0" w:hAnsi="FZHTK--GBK1-0" w:cs="FZHTK--GBK1-0"/>
                          <w:sz w:val="26"/>
                          <w:szCs w:val="26"/>
                        </w:rPr>
                        <w:t>____</w:t>
                      </w:r>
                    </w:p>
                  </w:txbxContent>
                </v:textbox>
                <w10:wrap anchorx="margin" anchory="margin"/>
                <w10:anchorlock/>
              </v:shape>
            </w:pict>
          </mc:Fallback>
        </mc:AlternateContent>
      </w:r>
      <w:r w:rsidRPr="00982B06">
        <w:rPr>
          <w:rFonts w:eastAsiaTheme="minorEastAsia"/>
          <w:noProof/>
        </w:rPr>
        <mc:AlternateContent>
          <mc:Choice Requires="wps">
            <w:drawing>
              <wp:anchor distT="0" distB="0" distL="114300" distR="114300" simplePos="0" relativeHeight="251655680" behindDoc="0" locked="1" layoutInCell="1" allowOverlap="1" wp14:anchorId="2CE2E22E" wp14:editId="170BC66C">
                <wp:simplePos x="0" y="0"/>
                <wp:positionH relativeFrom="margin">
                  <wp:posOffset>0</wp:posOffset>
                </wp:positionH>
                <wp:positionV relativeFrom="margin">
                  <wp:posOffset>3635375</wp:posOffset>
                </wp:positionV>
                <wp:extent cx="5969000" cy="3496945"/>
                <wp:effectExtent l="0" t="0" r="0" b="0"/>
                <wp:wrapNone/>
                <wp:docPr id="5"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3496945"/>
                        </a:xfrm>
                        <a:prstGeom prst="rect">
                          <a:avLst/>
                        </a:prstGeom>
                        <a:solidFill>
                          <a:srgbClr val="FFFFFF"/>
                        </a:solidFill>
                        <a:ln>
                          <a:noFill/>
                        </a:ln>
                      </wps:spPr>
                      <wps:txbx>
                        <w:txbxContent>
                          <w:p w14:paraId="712DA758" w14:textId="77777777" w:rsidR="00670C04" w:rsidRDefault="00670C04" w:rsidP="003A1671">
                            <w:pPr>
                              <w:pStyle w:val="affff1"/>
                              <w:spacing w:before="0" w:line="700" w:lineRule="exact"/>
                              <w:rPr>
                                <w:rFonts w:ascii="黑体" w:eastAsia="黑体" w:hAnsi="黑体" w:cs="黑体" w:hint="eastAsia"/>
                                <w:bCs/>
                                <w:sz w:val="52"/>
                                <w:szCs w:val="52"/>
                              </w:rPr>
                            </w:pPr>
                            <w:r>
                              <w:rPr>
                                <w:rFonts w:ascii="黑体" w:eastAsia="黑体" w:hAnsi="黑体" w:cs="黑体" w:hint="eastAsia"/>
                                <w:bCs/>
                                <w:sz w:val="52"/>
                                <w:szCs w:val="52"/>
                              </w:rPr>
                              <w:t>金属粉末</w:t>
                            </w:r>
                          </w:p>
                          <w:p w14:paraId="7F79C091" w14:textId="77777777" w:rsidR="00670C04" w:rsidRDefault="00670C04" w:rsidP="003A1671">
                            <w:pPr>
                              <w:pStyle w:val="affff1"/>
                              <w:spacing w:before="0" w:line="700" w:lineRule="exact"/>
                              <w:rPr>
                                <w:rFonts w:ascii="黑体" w:eastAsia="黑体" w:hAnsi="黑体" w:cs="黑体" w:hint="eastAsia"/>
                                <w:bCs/>
                                <w:sz w:val="52"/>
                                <w:szCs w:val="52"/>
                              </w:rPr>
                            </w:pPr>
                            <w:r>
                              <w:rPr>
                                <w:rFonts w:ascii="黑体" w:eastAsia="黑体" w:hAnsi="黑体" w:cs="黑体" w:hint="eastAsia"/>
                                <w:bCs/>
                                <w:sz w:val="52"/>
                                <w:szCs w:val="52"/>
                              </w:rPr>
                              <w:t>还原法测定氧含量</w:t>
                            </w:r>
                          </w:p>
                          <w:p w14:paraId="7CDD8690" w14:textId="77777777" w:rsidR="00670C04" w:rsidRPr="003A1671" w:rsidRDefault="00670C04" w:rsidP="003A1671">
                            <w:pPr>
                              <w:pStyle w:val="affff1"/>
                              <w:spacing w:before="0" w:line="700" w:lineRule="exact"/>
                              <w:rPr>
                                <w:rFonts w:ascii="黑体" w:eastAsia="黑体" w:hAnsi="黑体" w:cs="黑体" w:hint="eastAsia"/>
                                <w:bCs/>
                                <w:sz w:val="52"/>
                                <w:szCs w:val="52"/>
                              </w:rPr>
                            </w:pPr>
                            <w:r>
                              <w:rPr>
                                <w:rFonts w:ascii="黑体" w:eastAsia="黑体" w:hAnsi="黑体" w:cs="黑体" w:hint="eastAsia"/>
                                <w:bCs/>
                                <w:sz w:val="52"/>
                                <w:szCs w:val="52"/>
                              </w:rPr>
                              <w:t>第</w:t>
                            </w:r>
                            <w:r w:rsidR="00DC6DB5">
                              <w:rPr>
                                <w:rFonts w:ascii="黑体" w:eastAsia="黑体" w:hAnsi="黑体" w:cs="黑体" w:hint="eastAsia"/>
                                <w:bCs/>
                                <w:sz w:val="52"/>
                                <w:szCs w:val="52"/>
                              </w:rPr>
                              <w:t>1</w:t>
                            </w:r>
                            <w:r>
                              <w:rPr>
                                <w:rFonts w:ascii="黑体" w:eastAsia="黑体" w:hAnsi="黑体" w:cs="黑体" w:hint="eastAsia"/>
                                <w:bCs/>
                                <w:sz w:val="52"/>
                                <w:szCs w:val="52"/>
                              </w:rPr>
                              <w:t>部分：总则</w:t>
                            </w:r>
                          </w:p>
                          <w:p w14:paraId="5980474F" w14:textId="77777777" w:rsidR="00670C04" w:rsidRDefault="00670C04" w:rsidP="003E023E">
                            <w:pPr>
                              <w:pStyle w:val="affff1"/>
                              <w:spacing w:after="240" w:line="180" w:lineRule="exact"/>
                            </w:pPr>
                            <w:r>
                              <w:t>Metallic powders</w:t>
                            </w:r>
                            <w:r>
                              <w:rPr>
                                <w:rFonts w:hint="eastAsia"/>
                              </w:rPr>
                              <w:t>—</w:t>
                            </w:r>
                            <w:r>
                              <w:rPr>
                                <w:rFonts w:hint="eastAsia"/>
                              </w:rPr>
                              <w:t xml:space="preserve">Determination of </w:t>
                            </w:r>
                            <w:r>
                              <w:t>oxygen content by reduction methods</w:t>
                            </w:r>
                            <w:r>
                              <w:rPr>
                                <w:rFonts w:hint="eastAsia"/>
                              </w:rPr>
                              <w:t>—</w:t>
                            </w:r>
                          </w:p>
                          <w:p w14:paraId="293C8B6D" w14:textId="77777777" w:rsidR="00670C04" w:rsidRDefault="00670C04" w:rsidP="003E023E">
                            <w:pPr>
                              <w:pStyle w:val="affff1"/>
                              <w:spacing w:after="240" w:line="180" w:lineRule="exact"/>
                            </w:pPr>
                            <w:r>
                              <w:t>Part 1:</w:t>
                            </w:r>
                            <w:r w:rsidR="00E271B8">
                              <w:t xml:space="preserve"> </w:t>
                            </w:r>
                            <w:r>
                              <w:t>General guidelines</w:t>
                            </w:r>
                          </w:p>
                          <w:p w14:paraId="12BD9364" w14:textId="77777777" w:rsidR="00670C04" w:rsidRDefault="00670C04">
                            <w:pPr>
                              <w:jc w:val="center"/>
                            </w:pPr>
                            <w:r>
                              <w:rPr>
                                <w:rFonts w:hint="eastAsia"/>
                              </w:rPr>
                              <w:t>（</w:t>
                            </w:r>
                            <w:r>
                              <w:rPr>
                                <w:rFonts w:hint="eastAsia"/>
                              </w:rPr>
                              <w:t>I</w:t>
                            </w:r>
                            <w:r>
                              <w:t>SO 4491-1</w:t>
                            </w:r>
                            <w:r>
                              <w:rPr>
                                <w:rFonts w:hint="eastAsia"/>
                              </w:rPr>
                              <w:t>:2</w:t>
                            </w:r>
                            <w:r>
                              <w:t>023</w:t>
                            </w:r>
                            <w:r>
                              <w:rPr>
                                <w:rFonts w:hint="eastAsia"/>
                              </w:rPr>
                              <w:t>，</w:t>
                            </w:r>
                            <w:r>
                              <w:rPr>
                                <w:rFonts w:hint="eastAsia"/>
                              </w:rPr>
                              <w:t>I</w:t>
                            </w:r>
                            <w:r>
                              <w:t>DT</w:t>
                            </w:r>
                            <w:r w:rsidRPr="00FC680E">
                              <w:rPr>
                                <w:rFonts w:hint="eastAsia"/>
                              </w:rPr>
                              <w:t>）</w:t>
                            </w:r>
                          </w:p>
                          <w:p w14:paraId="0DCC1F0D" w14:textId="77777777" w:rsidR="00960A78" w:rsidRDefault="00960A78">
                            <w:pPr>
                              <w:jc w:val="center"/>
                            </w:pPr>
                          </w:p>
                          <w:p w14:paraId="6ACFE048" w14:textId="77777777" w:rsidR="00960A78" w:rsidRDefault="00960A78">
                            <w:pPr>
                              <w:jc w:val="center"/>
                            </w:pPr>
                          </w:p>
                          <w:p w14:paraId="43DC0A97" w14:textId="32B5D83D" w:rsidR="00960A78" w:rsidRPr="00E271B8" w:rsidRDefault="00960A78">
                            <w:pPr>
                              <w:jc w:val="center"/>
                              <w:rPr>
                                <w:sz w:val="28"/>
                                <w:szCs w:val="28"/>
                              </w:rPr>
                            </w:pPr>
                            <w:r w:rsidRPr="00E271B8">
                              <w:rPr>
                                <w:rFonts w:hint="eastAsia"/>
                                <w:sz w:val="28"/>
                                <w:szCs w:val="28"/>
                              </w:rPr>
                              <w:t>（</w:t>
                            </w:r>
                            <w:r w:rsidR="00865270">
                              <w:rPr>
                                <w:rFonts w:hint="eastAsia"/>
                                <w:sz w:val="28"/>
                                <w:szCs w:val="28"/>
                              </w:rPr>
                              <w:t>审定</w:t>
                            </w:r>
                            <w:r w:rsidRPr="00E271B8">
                              <w:rPr>
                                <w:rFonts w:hint="eastAsia"/>
                                <w:sz w:val="28"/>
                                <w:szCs w:val="28"/>
                              </w:rPr>
                              <w:t>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2E22E" id="fmFrame4" o:spid="_x0000_s1029" type="#_x0000_t202" style="position:absolute;left:0;text-align:left;margin-left:0;margin-top:286.25pt;width:470pt;height:275.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" stroked="f">
                <v:textbox inset="0,0,0,0">
                  <w:txbxContent>
                    <w:p w14:paraId="712DA758" w14:textId="77777777" w:rsidR="00670C04" w:rsidRDefault="00670C04" w:rsidP="003A1671">
                      <w:pPr>
                        <w:pStyle w:val="affff1"/>
                        <w:spacing w:before="0" w:line="700" w:lineRule="exact"/>
                        <w:rPr>
                          <w:rFonts w:ascii="黑体" w:eastAsia="黑体" w:hAnsi="黑体" w:cs="黑体" w:hint="eastAsia"/>
                          <w:bCs/>
                          <w:sz w:val="52"/>
                          <w:szCs w:val="52"/>
                        </w:rPr>
                      </w:pPr>
                      <w:r>
                        <w:rPr>
                          <w:rFonts w:ascii="黑体" w:eastAsia="黑体" w:hAnsi="黑体" w:cs="黑体" w:hint="eastAsia"/>
                          <w:bCs/>
                          <w:sz w:val="52"/>
                          <w:szCs w:val="52"/>
                        </w:rPr>
                        <w:t>金属粉末</w:t>
                      </w:r>
                    </w:p>
                    <w:p w14:paraId="7F79C091" w14:textId="77777777" w:rsidR="00670C04" w:rsidRDefault="00670C04" w:rsidP="003A1671">
                      <w:pPr>
                        <w:pStyle w:val="affff1"/>
                        <w:spacing w:before="0" w:line="700" w:lineRule="exact"/>
                        <w:rPr>
                          <w:rFonts w:ascii="黑体" w:eastAsia="黑体" w:hAnsi="黑体" w:cs="黑体" w:hint="eastAsia"/>
                          <w:bCs/>
                          <w:sz w:val="52"/>
                          <w:szCs w:val="52"/>
                        </w:rPr>
                      </w:pPr>
                      <w:r>
                        <w:rPr>
                          <w:rFonts w:ascii="黑体" w:eastAsia="黑体" w:hAnsi="黑体" w:cs="黑体" w:hint="eastAsia"/>
                          <w:bCs/>
                          <w:sz w:val="52"/>
                          <w:szCs w:val="52"/>
                        </w:rPr>
                        <w:t>还原法测定氧含量</w:t>
                      </w:r>
                    </w:p>
                    <w:p w14:paraId="7CDD8690" w14:textId="77777777" w:rsidR="00670C04" w:rsidRPr="003A1671" w:rsidRDefault="00670C04" w:rsidP="003A1671">
                      <w:pPr>
                        <w:pStyle w:val="affff1"/>
                        <w:spacing w:before="0" w:line="700" w:lineRule="exact"/>
                        <w:rPr>
                          <w:rFonts w:ascii="黑体" w:eastAsia="黑体" w:hAnsi="黑体" w:cs="黑体" w:hint="eastAsia"/>
                          <w:bCs/>
                          <w:sz w:val="52"/>
                          <w:szCs w:val="52"/>
                        </w:rPr>
                      </w:pPr>
                      <w:r>
                        <w:rPr>
                          <w:rFonts w:ascii="黑体" w:eastAsia="黑体" w:hAnsi="黑体" w:cs="黑体" w:hint="eastAsia"/>
                          <w:bCs/>
                          <w:sz w:val="52"/>
                          <w:szCs w:val="52"/>
                        </w:rPr>
                        <w:t>第</w:t>
                      </w:r>
                      <w:r w:rsidR="00DC6DB5">
                        <w:rPr>
                          <w:rFonts w:ascii="黑体" w:eastAsia="黑体" w:hAnsi="黑体" w:cs="黑体" w:hint="eastAsia"/>
                          <w:bCs/>
                          <w:sz w:val="52"/>
                          <w:szCs w:val="52"/>
                        </w:rPr>
                        <w:t>1</w:t>
                      </w:r>
                      <w:r>
                        <w:rPr>
                          <w:rFonts w:ascii="黑体" w:eastAsia="黑体" w:hAnsi="黑体" w:cs="黑体" w:hint="eastAsia"/>
                          <w:bCs/>
                          <w:sz w:val="52"/>
                          <w:szCs w:val="52"/>
                        </w:rPr>
                        <w:t>部分：总则</w:t>
                      </w:r>
                    </w:p>
                    <w:p w14:paraId="5980474F" w14:textId="77777777" w:rsidR="00670C04" w:rsidRDefault="00670C04" w:rsidP="003E023E">
                      <w:pPr>
                        <w:pStyle w:val="affff1"/>
                        <w:spacing w:after="240" w:line="180" w:lineRule="exact"/>
                      </w:pPr>
                      <w:r>
                        <w:t>Metallic powders</w:t>
                      </w:r>
                      <w:r>
                        <w:rPr>
                          <w:rFonts w:hint="eastAsia"/>
                        </w:rPr>
                        <w:t>—</w:t>
                      </w:r>
                      <w:r>
                        <w:rPr>
                          <w:rFonts w:hint="eastAsia"/>
                        </w:rPr>
                        <w:t xml:space="preserve">Determination of </w:t>
                      </w:r>
                      <w:r>
                        <w:t>oxygen content by reduction methods</w:t>
                      </w:r>
                      <w:r>
                        <w:rPr>
                          <w:rFonts w:hint="eastAsia"/>
                        </w:rPr>
                        <w:t>—</w:t>
                      </w:r>
                    </w:p>
                    <w:p w14:paraId="293C8B6D" w14:textId="77777777" w:rsidR="00670C04" w:rsidRDefault="00670C04" w:rsidP="003E023E">
                      <w:pPr>
                        <w:pStyle w:val="affff1"/>
                        <w:spacing w:after="240" w:line="180" w:lineRule="exact"/>
                      </w:pPr>
                      <w:r>
                        <w:t>Part 1:</w:t>
                      </w:r>
                      <w:r w:rsidR="00E271B8">
                        <w:t xml:space="preserve"> </w:t>
                      </w:r>
                      <w:r>
                        <w:t>General guidelines</w:t>
                      </w:r>
                    </w:p>
                    <w:p w14:paraId="12BD9364" w14:textId="77777777" w:rsidR="00670C04" w:rsidRDefault="00670C04">
                      <w:pPr>
                        <w:jc w:val="center"/>
                      </w:pPr>
                      <w:r>
                        <w:rPr>
                          <w:rFonts w:hint="eastAsia"/>
                        </w:rPr>
                        <w:t>（</w:t>
                      </w:r>
                      <w:r>
                        <w:rPr>
                          <w:rFonts w:hint="eastAsia"/>
                        </w:rPr>
                        <w:t>I</w:t>
                      </w:r>
                      <w:r>
                        <w:t>SO 4491-1</w:t>
                      </w:r>
                      <w:r>
                        <w:rPr>
                          <w:rFonts w:hint="eastAsia"/>
                        </w:rPr>
                        <w:t>:2</w:t>
                      </w:r>
                      <w:r>
                        <w:t>023</w:t>
                      </w:r>
                      <w:r>
                        <w:rPr>
                          <w:rFonts w:hint="eastAsia"/>
                        </w:rPr>
                        <w:t>，</w:t>
                      </w:r>
                      <w:r>
                        <w:rPr>
                          <w:rFonts w:hint="eastAsia"/>
                        </w:rPr>
                        <w:t>I</w:t>
                      </w:r>
                      <w:r>
                        <w:t>DT</w:t>
                      </w:r>
                      <w:r w:rsidRPr="00FC680E">
                        <w:rPr>
                          <w:rFonts w:hint="eastAsia"/>
                        </w:rPr>
                        <w:t>）</w:t>
                      </w:r>
                    </w:p>
                    <w:p w14:paraId="0DCC1F0D" w14:textId="77777777" w:rsidR="00960A78" w:rsidRDefault="00960A78">
                      <w:pPr>
                        <w:jc w:val="center"/>
                      </w:pPr>
                    </w:p>
                    <w:p w14:paraId="6ACFE048" w14:textId="77777777" w:rsidR="00960A78" w:rsidRDefault="00960A78">
                      <w:pPr>
                        <w:jc w:val="center"/>
                      </w:pPr>
                    </w:p>
                    <w:p w14:paraId="43DC0A97" w14:textId="32B5D83D" w:rsidR="00960A78" w:rsidRPr="00E271B8" w:rsidRDefault="00960A78">
                      <w:pPr>
                        <w:jc w:val="center"/>
                        <w:rPr>
                          <w:sz w:val="28"/>
                          <w:szCs w:val="28"/>
                        </w:rPr>
                      </w:pPr>
                      <w:r w:rsidRPr="00E271B8">
                        <w:rPr>
                          <w:rFonts w:hint="eastAsia"/>
                          <w:sz w:val="28"/>
                          <w:szCs w:val="28"/>
                        </w:rPr>
                        <w:t>（</w:t>
                      </w:r>
                      <w:r w:rsidR="00865270">
                        <w:rPr>
                          <w:rFonts w:hint="eastAsia"/>
                          <w:sz w:val="28"/>
                          <w:szCs w:val="28"/>
                        </w:rPr>
                        <w:t>审定</w:t>
                      </w:r>
                      <w:r w:rsidRPr="00E271B8">
                        <w:rPr>
                          <w:rFonts w:hint="eastAsia"/>
                          <w:sz w:val="28"/>
                          <w:szCs w:val="28"/>
                        </w:rPr>
                        <w:t>稿）</w:t>
                      </w:r>
                    </w:p>
                  </w:txbxContent>
                </v:textbox>
                <w10:wrap anchorx="margin" anchory="margin"/>
                <w10:anchorlock/>
              </v:shape>
            </w:pict>
          </mc:Fallback>
        </mc:AlternateContent>
      </w:r>
      <w:r w:rsidRPr="00982B06">
        <w:rPr>
          <w:rFonts w:eastAsiaTheme="minorEastAsia"/>
          <w:noProof/>
        </w:rPr>
        <mc:AlternateContent>
          <mc:Choice Requires="wps">
            <w:drawing>
              <wp:anchor distT="0" distB="0" distL="114300" distR="114300" simplePos="0" relativeHeight="251654656" behindDoc="1" locked="1" layoutInCell="1" allowOverlap="1" wp14:anchorId="39C7CA31" wp14:editId="40A4930A">
                <wp:simplePos x="0" y="0"/>
                <wp:positionH relativeFrom="margin">
                  <wp:posOffset>2929255</wp:posOffset>
                </wp:positionH>
                <wp:positionV relativeFrom="margin">
                  <wp:posOffset>1313180</wp:posOffset>
                </wp:positionV>
                <wp:extent cx="3122295" cy="930910"/>
                <wp:effectExtent l="0" t="0" r="1905" b="2540"/>
                <wp:wrapNone/>
                <wp:docPr id="4"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930910"/>
                        </a:xfrm>
                        <a:prstGeom prst="rect">
                          <a:avLst/>
                        </a:prstGeom>
                        <a:solidFill>
                          <a:srgbClr val="FFFFFF"/>
                        </a:solidFill>
                        <a:ln>
                          <a:noFill/>
                        </a:ln>
                      </wps:spPr>
                      <wps:txbx>
                        <w:txbxContent>
                          <w:p w14:paraId="6AFF3956" w14:textId="77777777" w:rsidR="00670C04" w:rsidRDefault="00670C04">
                            <w:pPr>
                              <w:pStyle w:val="20"/>
                              <w:wordWrap w:val="0"/>
                              <w:spacing w:before="0" w:line="400" w:lineRule="exact"/>
                              <w:rPr>
                                <w:b/>
                                <w:lang w:val="de-DE"/>
                              </w:rPr>
                            </w:pPr>
                          </w:p>
                          <w:p w14:paraId="5C478377" w14:textId="77777777" w:rsidR="00670C04" w:rsidRDefault="00670C04">
                            <w:pPr>
                              <w:pStyle w:val="20"/>
                              <w:wordWrap w:val="0"/>
                              <w:spacing w:before="0" w:line="400" w:lineRule="exact"/>
                              <w:rPr>
                                <w:rFonts w:ascii="黑体" w:eastAsia="黑体" w:hAnsi="黑体" w:cs="黑体" w:hint="eastAsia"/>
                                <w:bCs/>
                                <w:lang w:val="de-DE"/>
                              </w:rPr>
                            </w:pPr>
                            <w:r>
                              <w:rPr>
                                <w:rFonts w:ascii="黑体" w:eastAsia="黑体" w:hAnsi="黑体" w:cs="黑体" w:hint="eastAsia"/>
                                <w:bCs/>
                                <w:lang w:val="de-DE"/>
                              </w:rPr>
                              <w:t xml:space="preserve">GB/T </w:t>
                            </w:r>
                            <w:r>
                              <w:rPr>
                                <w:rFonts w:ascii="黑体" w:eastAsia="黑体" w:hAnsi="黑体" w:cs="黑体"/>
                                <w:bCs/>
                                <w:lang w:val="de-DE"/>
                              </w:rPr>
                              <w:t>5158.1</w:t>
                            </w:r>
                            <w:r>
                              <w:rPr>
                                <w:rFonts w:ascii="黑体" w:eastAsia="黑体" w:hAnsi="黑体" w:cs="黑体" w:hint="eastAsia"/>
                                <w:bCs/>
                                <w:lang w:val="de-DE"/>
                              </w:rPr>
                              <w:t>-</w:t>
                            </w:r>
                            <w:r>
                              <w:rPr>
                                <w:rFonts w:ascii="黑体" w:eastAsia="黑体" w:hAnsi="黑体" w:cs="黑体" w:hint="eastAsia"/>
                                <w:bCs/>
                              </w:rPr>
                              <w:t>20</w:t>
                            </w:r>
                            <w:r w:rsidR="00745019">
                              <w:rPr>
                                <w:rFonts w:ascii="黑体" w:eastAsia="黑体" w:hAnsi="黑体" w:cs="黑体"/>
                                <w:bCs/>
                              </w:rPr>
                              <w:t xml:space="preserve">2X/ISO </w:t>
                            </w:r>
                            <w:r>
                              <w:rPr>
                                <w:rFonts w:ascii="黑体" w:eastAsia="黑体" w:hAnsi="黑体" w:cs="黑体"/>
                                <w:bCs/>
                              </w:rPr>
                              <w:t>4491-1</w:t>
                            </w:r>
                            <w:r>
                              <w:rPr>
                                <w:rFonts w:ascii="黑体" w:eastAsia="黑体" w:hAnsi="黑体" w:cs="黑体" w:hint="eastAsia"/>
                                <w:bCs/>
                              </w:rPr>
                              <w:t>:2</w:t>
                            </w:r>
                            <w:r>
                              <w:rPr>
                                <w:rFonts w:ascii="黑体" w:eastAsia="黑体" w:hAnsi="黑体" w:cs="黑体"/>
                                <w:bCs/>
                              </w:rPr>
                              <w:t>023</w:t>
                            </w:r>
                          </w:p>
                          <w:p w14:paraId="3E8B435F" w14:textId="77777777" w:rsidR="00670C04" w:rsidRPr="00F31810" w:rsidRDefault="00670C04" w:rsidP="00F31810">
                            <w:pPr>
                              <w:pStyle w:val="20"/>
                              <w:spacing w:before="0" w:line="400" w:lineRule="exact"/>
                              <w:rPr>
                                <w:rFonts w:asciiTheme="minorEastAsia" w:eastAsiaTheme="minorEastAsia" w:hAnsiTheme="minorEastAsia" w:cs="黑体" w:hint="eastAsia"/>
                                <w:bCs/>
                                <w:sz w:val="24"/>
                                <w:szCs w:val="24"/>
                                <w:lang w:val="de-DE"/>
                              </w:rPr>
                            </w:pPr>
                            <w:r w:rsidRPr="00FC680E">
                              <w:rPr>
                                <w:rFonts w:asciiTheme="minorEastAsia" w:eastAsiaTheme="minorEastAsia" w:hAnsiTheme="minorEastAsia" w:cs="黑体" w:hint="eastAsia"/>
                                <w:bCs/>
                                <w:sz w:val="24"/>
                                <w:szCs w:val="24"/>
                                <w:lang w:val="de-DE"/>
                              </w:rPr>
                              <w:t>代替G</w:t>
                            </w:r>
                            <w:r w:rsidRPr="00FC680E">
                              <w:rPr>
                                <w:rFonts w:asciiTheme="minorEastAsia" w:eastAsiaTheme="minorEastAsia" w:hAnsiTheme="minorEastAsia" w:cs="黑体"/>
                                <w:bCs/>
                                <w:sz w:val="24"/>
                                <w:szCs w:val="24"/>
                                <w:lang w:val="de-DE"/>
                              </w:rPr>
                              <w:t>B/T</w:t>
                            </w:r>
                            <w:r>
                              <w:rPr>
                                <w:rFonts w:asciiTheme="minorEastAsia" w:eastAsiaTheme="minorEastAsia" w:hAnsiTheme="minorEastAsia" w:cs="黑体"/>
                                <w:bCs/>
                                <w:sz w:val="24"/>
                                <w:szCs w:val="24"/>
                                <w:lang w:val="de-DE"/>
                              </w:rPr>
                              <w:t xml:space="preserve"> 5158.1</w:t>
                            </w:r>
                            <w:r w:rsidRPr="00FC680E">
                              <w:rPr>
                                <w:rFonts w:asciiTheme="minorEastAsia" w:eastAsiaTheme="minorEastAsia" w:hAnsiTheme="minorEastAsia" w:cs="黑体"/>
                                <w:bCs/>
                                <w:sz w:val="24"/>
                                <w:szCs w:val="24"/>
                                <w:lang w:val="de-DE"/>
                              </w:rPr>
                              <w:t>-20</w:t>
                            </w:r>
                            <w:r>
                              <w:rPr>
                                <w:rFonts w:asciiTheme="minorEastAsia" w:eastAsiaTheme="minorEastAsia" w:hAnsiTheme="minorEastAsia" w:cs="黑体"/>
                                <w:bCs/>
                                <w:sz w:val="24"/>
                                <w:szCs w:val="24"/>
                                <w:lang w:val="de-DE"/>
                              </w:rPr>
                              <w:t>11</w:t>
                            </w:r>
                            <w:r w:rsidRPr="00F31810">
                              <w:rPr>
                                <w:rFonts w:asciiTheme="minorEastAsia" w:eastAsiaTheme="minorEastAsia" w:hAnsiTheme="minorEastAsia" w:cs="黑体"/>
                                <w:bCs/>
                                <w:sz w:val="24"/>
                                <w:szCs w:val="24"/>
                                <w:lang w:val="de-DE"/>
                              </w:rPr>
                              <w:t xml:space="preserve"> </w:t>
                            </w:r>
                          </w:p>
                          <w:p w14:paraId="7FA476DD" w14:textId="77777777" w:rsidR="00670C04" w:rsidRDefault="00670C04">
                            <w:pPr>
                              <w:pStyle w:val="20"/>
                              <w:spacing w:before="0" w:line="400" w:lineRule="exact"/>
                              <w:rPr>
                                <w:rFonts w:ascii="宋体" w:hAnsi="宋体" w:hint="eastAsia"/>
                                <w:sz w:val="21"/>
                                <w:szCs w:val="21"/>
                                <w:lang w:val="de-DE"/>
                              </w:rPr>
                            </w:pPr>
                          </w:p>
                          <w:p w14:paraId="6370F6F1" w14:textId="77777777" w:rsidR="00670C04" w:rsidRDefault="00670C04">
                            <w:pPr>
                              <w:pStyle w:val="20"/>
                              <w:wordWrap w:val="0"/>
                              <w:spacing w:before="0" w:line="400" w:lineRule="exact"/>
                              <w:rPr>
                                <w:rFonts w:ascii="宋体" w:hAnsi="宋体" w:hint="eastAsia"/>
                                <w:lang w:val="de-DE"/>
                              </w:rPr>
                            </w:pPr>
                          </w:p>
                          <w:p w14:paraId="7FBE62B9" w14:textId="77777777" w:rsidR="00670C04" w:rsidRDefault="00670C04">
                            <w:pPr>
                              <w:pStyle w:val="20"/>
                              <w:spacing w:before="0" w:line="400" w:lineRule="exact"/>
                              <w:rPr>
                                <w:rFonts w:ascii="宋体" w:hAnsi="宋体" w:hint="eastAsia"/>
                                <w:lang w:val="de-DE"/>
                              </w:rPr>
                            </w:pPr>
                          </w:p>
                          <w:p w14:paraId="45DE57FB" w14:textId="77777777" w:rsidR="00670C04" w:rsidRDefault="00670C04">
                            <w:pPr>
                              <w:pStyle w:val="20"/>
                              <w:spacing w:before="0" w:line="400" w:lineRule="exact"/>
                              <w:rPr>
                                <w:rFonts w:ascii="宋体" w:hAnsi="宋体" w:hint="eastAsia"/>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7CA31" id="fmFrame3" o:spid="_x0000_s1030" type="#_x0000_t202" style="position:absolute;left:0;text-align:left;margin-left:230.65pt;margin-top:103.4pt;width:245.85pt;height:73.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" stroked="f">
                <v:textbox inset="0,0,0,0">
                  <w:txbxContent>
                    <w:p w14:paraId="6AFF3956" w14:textId="77777777" w:rsidR="00670C04" w:rsidRDefault="00670C04">
                      <w:pPr>
                        <w:pStyle w:val="20"/>
                        <w:wordWrap w:val="0"/>
                        <w:spacing w:before="0" w:line="400" w:lineRule="exact"/>
                        <w:rPr>
                          <w:b/>
                          <w:lang w:val="de-DE"/>
                        </w:rPr>
                      </w:pPr>
                    </w:p>
                    <w:p w14:paraId="5C478377" w14:textId="77777777" w:rsidR="00670C04" w:rsidRDefault="00670C04">
                      <w:pPr>
                        <w:pStyle w:val="20"/>
                        <w:wordWrap w:val="0"/>
                        <w:spacing w:before="0" w:line="400" w:lineRule="exact"/>
                        <w:rPr>
                          <w:rFonts w:ascii="黑体" w:eastAsia="黑体" w:hAnsi="黑体" w:cs="黑体" w:hint="eastAsia"/>
                          <w:bCs/>
                          <w:lang w:val="de-DE"/>
                        </w:rPr>
                      </w:pPr>
                      <w:r>
                        <w:rPr>
                          <w:rFonts w:ascii="黑体" w:eastAsia="黑体" w:hAnsi="黑体" w:cs="黑体" w:hint="eastAsia"/>
                          <w:bCs/>
                          <w:lang w:val="de-DE"/>
                        </w:rPr>
                        <w:t xml:space="preserve">GB/T </w:t>
                      </w:r>
                      <w:r>
                        <w:rPr>
                          <w:rFonts w:ascii="黑体" w:eastAsia="黑体" w:hAnsi="黑体" w:cs="黑体"/>
                          <w:bCs/>
                          <w:lang w:val="de-DE"/>
                        </w:rPr>
                        <w:t>5158.1</w:t>
                      </w:r>
                      <w:r>
                        <w:rPr>
                          <w:rFonts w:ascii="黑体" w:eastAsia="黑体" w:hAnsi="黑体" w:cs="黑体" w:hint="eastAsia"/>
                          <w:bCs/>
                          <w:lang w:val="de-DE"/>
                        </w:rPr>
                        <w:t>-</w:t>
                      </w:r>
                      <w:r>
                        <w:rPr>
                          <w:rFonts w:ascii="黑体" w:eastAsia="黑体" w:hAnsi="黑体" w:cs="黑体" w:hint="eastAsia"/>
                          <w:bCs/>
                        </w:rPr>
                        <w:t>20</w:t>
                      </w:r>
                      <w:r w:rsidR="00745019">
                        <w:rPr>
                          <w:rFonts w:ascii="黑体" w:eastAsia="黑体" w:hAnsi="黑体" w:cs="黑体"/>
                          <w:bCs/>
                        </w:rPr>
                        <w:t xml:space="preserve">2X/ISO </w:t>
                      </w:r>
                      <w:r>
                        <w:rPr>
                          <w:rFonts w:ascii="黑体" w:eastAsia="黑体" w:hAnsi="黑体" w:cs="黑体"/>
                          <w:bCs/>
                        </w:rPr>
                        <w:t>4491-1</w:t>
                      </w:r>
                      <w:r>
                        <w:rPr>
                          <w:rFonts w:ascii="黑体" w:eastAsia="黑体" w:hAnsi="黑体" w:cs="黑体" w:hint="eastAsia"/>
                          <w:bCs/>
                        </w:rPr>
                        <w:t>:2</w:t>
                      </w:r>
                      <w:r>
                        <w:rPr>
                          <w:rFonts w:ascii="黑体" w:eastAsia="黑体" w:hAnsi="黑体" w:cs="黑体"/>
                          <w:bCs/>
                        </w:rPr>
                        <w:t>023</w:t>
                      </w:r>
                    </w:p>
                    <w:p w14:paraId="3E8B435F" w14:textId="77777777" w:rsidR="00670C04" w:rsidRPr="00F31810" w:rsidRDefault="00670C04" w:rsidP="00F31810">
                      <w:pPr>
                        <w:pStyle w:val="20"/>
                        <w:spacing w:before="0" w:line="400" w:lineRule="exact"/>
                        <w:rPr>
                          <w:rFonts w:asciiTheme="minorEastAsia" w:eastAsiaTheme="minorEastAsia" w:hAnsiTheme="minorEastAsia" w:cs="黑体" w:hint="eastAsia"/>
                          <w:bCs/>
                          <w:sz w:val="24"/>
                          <w:szCs w:val="24"/>
                          <w:lang w:val="de-DE"/>
                        </w:rPr>
                      </w:pPr>
                      <w:r w:rsidRPr="00FC680E">
                        <w:rPr>
                          <w:rFonts w:asciiTheme="minorEastAsia" w:eastAsiaTheme="minorEastAsia" w:hAnsiTheme="minorEastAsia" w:cs="黑体" w:hint="eastAsia"/>
                          <w:bCs/>
                          <w:sz w:val="24"/>
                          <w:szCs w:val="24"/>
                          <w:lang w:val="de-DE"/>
                        </w:rPr>
                        <w:t>代替G</w:t>
                      </w:r>
                      <w:r w:rsidRPr="00FC680E">
                        <w:rPr>
                          <w:rFonts w:asciiTheme="minorEastAsia" w:eastAsiaTheme="minorEastAsia" w:hAnsiTheme="minorEastAsia" w:cs="黑体"/>
                          <w:bCs/>
                          <w:sz w:val="24"/>
                          <w:szCs w:val="24"/>
                          <w:lang w:val="de-DE"/>
                        </w:rPr>
                        <w:t>B/T</w:t>
                      </w:r>
                      <w:r>
                        <w:rPr>
                          <w:rFonts w:asciiTheme="minorEastAsia" w:eastAsiaTheme="minorEastAsia" w:hAnsiTheme="minorEastAsia" w:cs="黑体"/>
                          <w:bCs/>
                          <w:sz w:val="24"/>
                          <w:szCs w:val="24"/>
                          <w:lang w:val="de-DE"/>
                        </w:rPr>
                        <w:t xml:space="preserve"> 5158.1</w:t>
                      </w:r>
                      <w:r w:rsidRPr="00FC680E">
                        <w:rPr>
                          <w:rFonts w:asciiTheme="minorEastAsia" w:eastAsiaTheme="minorEastAsia" w:hAnsiTheme="minorEastAsia" w:cs="黑体"/>
                          <w:bCs/>
                          <w:sz w:val="24"/>
                          <w:szCs w:val="24"/>
                          <w:lang w:val="de-DE"/>
                        </w:rPr>
                        <w:t>-20</w:t>
                      </w:r>
                      <w:r>
                        <w:rPr>
                          <w:rFonts w:asciiTheme="minorEastAsia" w:eastAsiaTheme="minorEastAsia" w:hAnsiTheme="minorEastAsia" w:cs="黑体"/>
                          <w:bCs/>
                          <w:sz w:val="24"/>
                          <w:szCs w:val="24"/>
                          <w:lang w:val="de-DE"/>
                        </w:rPr>
                        <w:t>11</w:t>
                      </w:r>
                      <w:r w:rsidRPr="00F31810">
                        <w:rPr>
                          <w:rFonts w:asciiTheme="minorEastAsia" w:eastAsiaTheme="minorEastAsia" w:hAnsiTheme="minorEastAsia" w:cs="黑体"/>
                          <w:bCs/>
                          <w:sz w:val="24"/>
                          <w:szCs w:val="24"/>
                          <w:lang w:val="de-DE"/>
                        </w:rPr>
                        <w:t xml:space="preserve"> </w:t>
                      </w:r>
                    </w:p>
                    <w:p w14:paraId="7FA476DD" w14:textId="77777777" w:rsidR="00670C04" w:rsidRDefault="00670C04">
                      <w:pPr>
                        <w:pStyle w:val="20"/>
                        <w:spacing w:before="0" w:line="400" w:lineRule="exact"/>
                        <w:rPr>
                          <w:rFonts w:ascii="宋体" w:hAnsi="宋体" w:hint="eastAsia"/>
                          <w:sz w:val="21"/>
                          <w:szCs w:val="21"/>
                          <w:lang w:val="de-DE"/>
                        </w:rPr>
                      </w:pPr>
                    </w:p>
                    <w:p w14:paraId="6370F6F1" w14:textId="77777777" w:rsidR="00670C04" w:rsidRDefault="00670C04">
                      <w:pPr>
                        <w:pStyle w:val="20"/>
                        <w:wordWrap w:val="0"/>
                        <w:spacing w:before="0" w:line="400" w:lineRule="exact"/>
                        <w:rPr>
                          <w:rFonts w:ascii="宋体" w:hAnsi="宋体" w:hint="eastAsia"/>
                          <w:lang w:val="de-DE"/>
                        </w:rPr>
                      </w:pPr>
                    </w:p>
                    <w:p w14:paraId="7FBE62B9" w14:textId="77777777" w:rsidR="00670C04" w:rsidRDefault="00670C04">
                      <w:pPr>
                        <w:pStyle w:val="20"/>
                        <w:spacing w:before="0" w:line="400" w:lineRule="exact"/>
                        <w:rPr>
                          <w:rFonts w:ascii="宋体" w:hAnsi="宋体" w:hint="eastAsia"/>
                          <w:lang w:val="de-DE"/>
                        </w:rPr>
                      </w:pPr>
                    </w:p>
                    <w:p w14:paraId="45DE57FB" w14:textId="77777777" w:rsidR="00670C04" w:rsidRDefault="00670C04">
                      <w:pPr>
                        <w:pStyle w:val="20"/>
                        <w:spacing w:before="0" w:line="400" w:lineRule="exact"/>
                        <w:rPr>
                          <w:rFonts w:ascii="宋体" w:hAnsi="宋体" w:hint="eastAsia"/>
                          <w:lang w:val="de-DE"/>
                        </w:rPr>
                      </w:pPr>
                    </w:p>
                  </w:txbxContent>
                </v:textbox>
                <w10:wrap anchorx="margin" anchory="margin"/>
                <w10:anchorlock/>
              </v:shape>
            </w:pict>
          </mc:Fallback>
        </mc:AlternateContent>
      </w:r>
      <w:r w:rsidR="00897561" w:rsidRPr="00982B06">
        <w:rPr>
          <w:rFonts w:eastAsiaTheme="minorEastAsia"/>
          <w:noProof/>
        </w:rPr>
        <w:drawing>
          <wp:anchor distT="0" distB="0" distL="114300" distR="114300" simplePos="0" relativeHeight="251659776" behindDoc="0" locked="1" layoutInCell="1" allowOverlap="1" wp14:anchorId="04A9CD4A" wp14:editId="01353D85">
            <wp:simplePos x="0" y="0"/>
            <wp:positionH relativeFrom="margin">
              <wp:posOffset>4284345</wp:posOffset>
            </wp:positionH>
            <wp:positionV relativeFrom="margin">
              <wp:posOffset>107315</wp:posOffset>
            </wp:positionV>
            <wp:extent cx="1403350" cy="720090"/>
            <wp:effectExtent l="0" t="0" r="0" b="0"/>
            <wp:wrapNone/>
            <wp:docPr id="186" name="HBPicture" descr="GB"/>
            <wp:cNvGraphicFramePr/>
            <a:graphic xmlns:a="http://schemas.openxmlformats.org/drawingml/2006/main">
              <a:graphicData uri="http://schemas.openxmlformats.org/drawingml/2006/picture">
                <pic:pic xmlns:pic="http://schemas.openxmlformats.org/drawingml/2006/picture">
                  <pic:nvPicPr>
                    <pic:cNvPr id="186" name="HBPicture" descr="GB"/>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w:rsidRPr="00982B06">
        <w:rPr>
          <w:rFonts w:eastAsiaTheme="minorEastAsia"/>
          <w:noProof/>
        </w:rPr>
        <mc:AlternateContent>
          <mc:Choice Requires="wps">
            <w:drawing>
              <wp:anchor distT="0" distB="0" distL="114300" distR="114300" simplePos="0" relativeHeight="251653632" behindDoc="0" locked="1" layoutInCell="1" allowOverlap="1" wp14:anchorId="7285BC2E" wp14:editId="0F9118A4">
                <wp:simplePos x="0" y="0"/>
                <wp:positionH relativeFrom="margin">
                  <wp:posOffset>0</wp:posOffset>
                </wp:positionH>
                <wp:positionV relativeFrom="margin">
                  <wp:posOffset>1010920</wp:posOffset>
                </wp:positionV>
                <wp:extent cx="6120130" cy="391160"/>
                <wp:effectExtent l="0" t="0" r="0" b="0"/>
                <wp:wrapNone/>
                <wp:docPr id="3"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6416CAA5" w14:textId="77777777" w:rsidR="00670C04" w:rsidRDefault="00670C04">
                            <w:pPr>
                              <w:pStyle w:val="afff2"/>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5BC2E" id="fmFrame2" o:spid="_x0000_s1031" type="#_x0000_t202" style="position:absolute;left:0;text-align:left;margin-left:0;margin-top:79.6pt;width:481.9pt;height:30.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" stroked="f">
                <v:textbox inset="0,0,0,0">
                  <w:txbxContent>
                    <w:p w14:paraId="6416CAA5" w14:textId="77777777" w:rsidR="00670C04" w:rsidRDefault="00670C04">
                      <w:pPr>
                        <w:pStyle w:val="afff2"/>
                      </w:pPr>
                      <w:r>
                        <w:rPr>
                          <w:rFonts w:hint="eastAsia"/>
                        </w:rPr>
                        <w:t>中华人民共和国国家标准</w:t>
                      </w:r>
                    </w:p>
                  </w:txbxContent>
                </v:textbox>
                <w10:wrap anchorx="margin" anchory="margin"/>
                <w10:anchorlock/>
              </v:shape>
            </w:pict>
          </mc:Fallback>
        </mc:AlternateContent>
      </w:r>
      <w:r w:rsidRPr="00982B06">
        <w:rPr>
          <w:rFonts w:eastAsiaTheme="minorEastAsia"/>
          <w:noProof/>
        </w:rPr>
        <mc:AlternateContent>
          <mc:Choice Requires="wps">
            <w:drawing>
              <wp:anchor distT="0" distB="0" distL="114300" distR="114300" simplePos="0" relativeHeight="251652608" behindDoc="0" locked="1" layoutInCell="1" allowOverlap="1" wp14:anchorId="4C6B0832" wp14:editId="41263DFB">
                <wp:simplePos x="0" y="0"/>
                <wp:positionH relativeFrom="margin">
                  <wp:posOffset>0</wp:posOffset>
                </wp:positionH>
                <wp:positionV relativeFrom="margin">
                  <wp:posOffset>0</wp:posOffset>
                </wp:positionV>
                <wp:extent cx="2540000" cy="657860"/>
                <wp:effectExtent l="0" t="0" r="0" b="0"/>
                <wp:wrapNone/>
                <wp:docPr id="2"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2C5EB7AC" w14:textId="77777777" w:rsidR="00670C04" w:rsidRPr="00592074" w:rsidRDefault="00670C04">
                            <w:pPr>
                              <w:pStyle w:val="affffe"/>
                              <w:rPr>
                                <w:rFonts w:ascii="黑体" w:hAnsi="黑体" w:cs="黑体" w:hint="eastAsia"/>
                                <w:bCs/>
                              </w:rPr>
                            </w:pPr>
                            <w:r>
                              <w:rPr>
                                <w:rFonts w:ascii="黑体" w:hAnsi="黑体" w:cs="黑体" w:hint="eastAsia"/>
                                <w:bCs/>
                              </w:rPr>
                              <w:t>ICS 77.</w:t>
                            </w:r>
                            <w:r w:rsidRPr="00592074">
                              <w:rPr>
                                <w:rFonts w:ascii="黑体" w:hAnsi="黑体" w:cs="黑体" w:hint="eastAsia"/>
                                <w:bCs/>
                              </w:rPr>
                              <w:t>1</w:t>
                            </w:r>
                            <w:r w:rsidRPr="00592074">
                              <w:rPr>
                                <w:rFonts w:ascii="黑体" w:hAnsi="黑体" w:cs="黑体"/>
                                <w:bCs/>
                              </w:rPr>
                              <w:t>6</w:t>
                            </w:r>
                            <w:r w:rsidRPr="00592074">
                              <w:rPr>
                                <w:rFonts w:ascii="黑体" w:hAnsi="黑体" w:cs="黑体" w:hint="eastAsia"/>
                                <w:bCs/>
                              </w:rPr>
                              <w:t>0</w:t>
                            </w:r>
                          </w:p>
                          <w:p w14:paraId="48B90E49" w14:textId="77777777" w:rsidR="00670C04" w:rsidRDefault="00670C04">
                            <w:pPr>
                              <w:pStyle w:val="affffe"/>
                              <w:rPr>
                                <w:rFonts w:ascii="黑体" w:hAnsi="黑体" w:cs="黑体" w:hint="eastAsia"/>
                                <w:bCs/>
                              </w:rPr>
                            </w:pPr>
                            <w:r>
                              <w:rPr>
                                <w:rFonts w:ascii="黑体" w:hAnsi="黑体" w:cs="黑体" w:hint="eastAsia"/>
                                <w:bCs/>
                              </w:rPr>
                              <w:t>CCS H</w:t>
                            </w:r>
                            <w:r w:rsidRPr="00592074">
                              <w:rPr>
                                <w:rFonts w:ascii="黑体" w:hAnsi="黑体" w:cs="黑体" w:hint="eastAsia"/>
                                <w:bCs/>
                              </w:rPr>
                              <w:t xml:space="preserve"> </w:t>
                            </w:r>
                            <w:r w:rsidRPr="00592074">
                              <w:rPr>
                                <w:rFonts w:ascii="黑体" w:hAnsi="黑体" w:cs="黑体"/>
                                <w:bCs/>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B0832" id="fmFrame1" o:spid="_x0000_s1032" type="#_x0000_t202" style="position:absolute;left:0;text-align:left;margin-left:0;margin-top:0;width:200pt;height:51.8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" stroked="f">
                <v:textbox inset="0,0,0,0">
                  <w:txbxContent>
                    <w:p w14:paraId="2C5EB7AC" w14:textId="77777777" w:rsidR="00670C04" w:rsidRPr="00592074" w:rsidRDefault="00670C04">
                      <w:pPr>
                        <w:pStyle w:val="affffe"/>
                        <w:rPr>
                          <w:rFonts w:ascii="黑体" w:hAnsi="黑体" w:cs="黑体" w:hint="eastAsia"/>
                          <w:bCs/>
                        </w:rPr>
                      </w:pPr>
                      <w:r>
                        <w:rPr>
                          <w:rFonts w:ascii="黑体" w:hAnsi="黑体" w:cs="黑体" w:hint="eastAsia"/>
                          <w:bCs/>
                        </w:rPr>
                        <w:t>ICS 77.</w:t>
                      </w:r>
                      <w:r w:rsidRPr="00592074">
                        <w:rPr>
                          <w:rFonts w:ascii="黑体" w:hAnsi="黑体" w:cs="黑体" w:hint="eastAsia"/>
                          <w:bCs/>
                        </w:rPr>
                        <w:t>1</w:t>
                      </w:r>
                      <w:r w:rsidRPr="00592074">
                        <w:rPr>
                          <w:rFonts w:ascii="黑体" w:hAnsi="黑体" w:cs="黑体"/>
                          <w:bCs/>
                        </w:rPr>
                        <w:t>6</w:t>
                      </w:r>
                      <w:r w:rsidRPr="00592074">
                        <w:rPr>
                          <w:rFonts w:ascii="黑体" w:hAnsi="黑体" w:cs="黑体" w:hint="eastAsia"/>
                          <w:bCs/>
                        </w:rPr>
                        <w:t>0</w:t>
                      </w:r>
                    </w:p>
                    <w:p w14:paraId="48B90E49" w14:textId="77777777" w:rsidR="00670C04" w:rsidRDefault="00670C04">
                      <w:pPr>
                        <w:pStyle w:val="affffe"/>
                        <w:rPr>
                          <w:rFonts w:ascii="黑体" w:hAnsi="黑体" w:cs="黑体" w:hint="eastAsia"/>
                          <w:bCs/>
                        </w:rPr>
                      </w:pPr>
                      <w:r>
                        <w:rPr>
                          <w:rFonts w:ascii="黑体" w:hAnsi="黑体" w:cs="黑体" w:hint="eastAsia"/>
                          <w:bCs/>
                        </w:rPr>
                        <w:t>CCS H</w:t>
                      </w:r>
                      <w:r w:rsidRPr="00592074">
                        <w:rPr>
                          <w:rFonts w:ascii="黑体" w:hAnsi="黑体" w:cs="黑体" w:hint="eastAsia"/>
                          <w:bCs/>
                        </w:rPr>
                        <w:t xml:space="preserve"> </w:t>
                      </w:r>
                      <w:r w:rsidRPr="00592074">
                        <w:rPr>
                          <w:rFonts w:ascii="黑体" w:hAnsi="黑体" w:cs="黑体"/>
                          <w:bCs/>
                        </w:rPr>
                        <w:t>16</w:t>
                      </w:r>
                    </w:p>
                  </w:txbxContent>
                </v:textbox>
                <w10:wrap anchorx="margin" anchory="margin"/>
                <w10:anchorlock/>
              </v:shape>
            </w:pict>
          </mc:Fallback>
        </mc:AlternateContent>
      </w:r>
    </w:p>
    <w:p w14:paraId="269A45EC" w14:textId="77777777" w:rsidR="00A41807" w:rsidRPr="00982B06" w:rsidRDefault="00A41807" w:rsidP="00A41807"/>
    <w:p w14:paraId="07792AFB" w14:textId="77777777" w:rsidR="00A41807" w:rsidRPr="00982B06" w:rsidRDefault="00A41807" w:rsidP="00A41807"/>
    <w:p w14:paraId="4E729428" w14:textId="77777777" w:rsidR="00A41807" w:rsidRPr="00982B06" w:rsidRDefault="00A41807" w:rsidP="00A41807">
      <w:pPr>
        <w:tabs>
          <w:tab w:val="left" w:pos="7426"/>
        </w:tabs>
      </w:pPr>
      <w:r w:rsidRPr="00982B06">
        <w:tab/>
      </w:r>
    </w:p>
    <w:p w14:paraId="1CAAAC7B" w14:textId="77777777" w:rsidR="009E6A45" w:rsidRPr="00982B06" w:rsidRDefault="00A41807" w:rsidP="00A41807">
      <w:pPr>
        <w:tabs>
          <w:tab w:val="left" w:pos="7426"/>
        </w:tabs>
        <w:sectPr w:rsidR="009E6A45" w:rsidRPr="00982B06">
          <w:headerReference w:type="even" r:id="rId11"/>
          <w:headerReference w:type="default" r:id="rId12"/>
          <w:footerReference w:type="even" r:id="rId13"/>
          <w:footerReference w:type="default" r:id="rId14"/>
          <w:headerReference w:type="first" r:id="rId15"/>
          <w:footerReference w:type="first" r:id="rId16"/>
          <w:pgSz w:w="11907" w:h="16839"/>
          <w:pgMar w:top="567" w:right="851" w:bottom="1361" w:left="1418" w:header="0" w:footer="0" w:gutter="0"/>
          <w:pgNumType w:start="1"/>
          <w:cols w:space="425"/>
          <w:titlePg/>
          <w:docGrid w:type="lines" w:linePitch="312"/>
        </w:sectPr>
      </w:pPr>
      <w:r w:rsidRPr="00982B06">
        <w:tab/>
      </w:r>
    </w:p>
    <w:bookmarkEnd w:id="0"/>
    <w:p w14:paraId="5AA7BE61" w14:textId="77777777" w:rsidR="009E6A45" w:rsidRPr="00982B06" w:rsidRDefault="00897561">
      <w:pPr>
        <w:pStyle w:val="af5"/>
        <w:rPr>
          <w:rFonts w:ascii="Times New Roman" w:eastAsiaTheme="minorEastAsia"/>
          <w:b/>
        </w:rPr>
      </w:pPr>
      <w:r w:rsidRPr="00982B06">
        <w:rPr>
          <w:rFonts w:ascii="Times New Roman" w:eastAsiaTheme="minorEastAsia"/>
          <w:b/>
        </w:rPr>
        <w:lastRenderedPageBreak/>
        <w:t>前</w:t>
      </w:r>
      <w:bookmarkStart w:id="1" w:name="BKQY"/>
      <w:r w:rsidRPr="00982B06">
        <w:rPr>
          <w:rFonts w:ascii="Times New Roman" w:eastAsiaTheme="minorEastAsia"/>
          <w:b/>
        </w:rPr>
        <w:t>  </w:t>
      </w:r>
      <w:r w:rsidRPr="00982B06">
        <w:rPr>
          <w:rFonts w:ascii="Times New Roman" w:eastAsiaTheme="minorEastAsia"/>
          <w:b/>
        </w:rPr>
        <w:t>言</w:t>
      </w:r>
      <w:bookmarkEnd w:id="1"/>
    </w:p>
    <w:p w14:paraId="703F64F4" w14:textId="77777777" w:rsidR="009E6A45" w:rsidRPr="00982B06" w:rsidRDefault="00897561">
      <w:pPr>
        <w:pStyle w:val="afff9"/>
        <w:ind w:firstLine="420"/>
        <w:rPr>
          <w:rFonts w:hAnsi="宋体" w:cs="宋体" w:hint="eastAsia"/>
        </w:rPr>
      </w:pPr>
      <w:r w:rsidRPr="00982B06">
        <w:rPr>
          <w:szCs w:val="22"/>
        </w:rPr>
        <w:t>本</w:t>
      </w:r>
      <w:r w:rsidRPr="00982B06">
        <w:rPr>
          <w:rFonts w:hint="eastAsia"/>
          <w:szCs w:val="22"/>
        </w:rPr>
        <w:t>文件</w:t>
      </w:r>
      <w:r w:rsidRPr="00982B06">
        <w:rPr>
          <w:szCs w:val="22"/>
        </w:rPr>
        <w:t>按照GB/T 1.1-20</w:t>
      </w:r>
      <w:r w:rsidRPr="00982B06">
        <w:rPr>
          <w:rFonts w:hint="eastAsia"/>
          <w:szCs w:val="22"/>
        </w:rPr>
        <w:t>20《标准化工作导则 第1部分：标准化文件的结构和起草规则》</w:t>
      </w:r>
      <w:r w:rsidRPr="00982B06">
        <w:rPr>
          <w:szCs w:val="22"/>
        </w:rPr>
        <w:t>的规</w:t>
      </w:r>
      <w:r w:rsidRPr="00982B06">
        <w:rPr>
          <w:rFonts w:hint="eastAsia"/>
          <w:szCs w:val="22"/>
        </w:rPr>
        <w:t>定</w:t>
      </w:r>
      <w:r w:rsidRPr="00982B06">
        <w:rPr>
          <w:szCs w:val="22"/>
        </w:rPr>
        <w:t>起草。</w:t>
      </w:r>
    </w:p>
    <w:p w14:paraId="4B10DD0D" w14:textId="77777777" w:rsidR="006A0EAC" w:rsidRPr="00982B06" w:rsidRDefault="00EF5106" w:rsidP="002E7EBD">
      <w:pPr>
        <w:pStyle w:val="afff9"/>
        <w:ind w:firstLine="420"/>
      </w:pPr>
      <w:r w:rsidRPr="00982B06">
        <w:rPr>
          <w:rFonts w:hint="eastAsia"/>
        </w:rPr>
        <w:t>本文件</w:t>
      </w:r>
      <w:r w:rsidR="006A0EAC" w:rsidRPr="00982B06">
        <w:rPr>
          <w:rFonts w:hint="eastAsia"/>
        </w:rPr>
        <w:t>是G</w:t>
      </w:r>
      <w:r w:rsidR="006A0EAC" w:rsidRPr="00982B06">
        <w:t>B/T 5158《金属粉末</w:t>
      </w:r>
      <w:r w:rsidR="006A0EAC" w:rsidRPr="00982B06">
        <w:rPr>
          <w:rFonts w:hint="eastAsia"/>
        </w:rPr>
        <w:t xml:space="preserve"> 还原法测定氧含量</w:t>
      </w:r>
      <w:r w:rsidR="006A0EAC" w:rsidRPr="00982B06">
        <w:t>》的第</w:t>
      </w:r>
      <w:r w:rsidR="006A0EAC" w:rsidRPr="00982B06">
        <w:rPr>
          <w:rFonts w:hint="eastAsia"/>
        </w:rPr>
        <w:t>1部分。G</w:t>
      </w:r>
      <w:r w:rsidR="006A0EAC" w:rsidRPr="00982B06">
        <w:t>B/T 5158已经发布了以下部分：</w:t>
      </w:r>
    </w:p>
    <w:p w14:paraId="60FD11AA" w14:textId="77777777" w:rsidR="006A0EAC" w:rsidRPr="00982B06" w:rsidRDefault="006A0EAC" w:rsidP="002E7EBD">
      <w:pPr>
        <w:pStyle w:val="afff9"/>
        <w:ind w:firstLine="420"/>
      </w:pPr>
      <w:r w:rsidRPr="00982B06">
        <w:t>——</w:t>
      </w:r>
      <w:r w:rsidRPr="00982B06">
        <w:t>第</w:t>
      </w:r>
      <w:r w:rsidRPr="00982B06">
        <w:rPr>
          <w:rFonts w:hint="eastAsia"/>
        </w:rPr>
        <w:t>1部分：总则；</w:t>
      </w:r>
    </w:p>
    <w:p w14:paraId="679B8DB5" w14:textId="77777777" w:rsidR="006A0EAC" w:rsidRPr="00982B06" w:rsidRDefault="006A0EAC" w:rsidP="002E7EBD">
      <w:pPr>
        <w:pStyle w:val="afff9"/>
        <w:ind w:firstLine="420"/>
      </w:pPr>
      <w:r w:rsidRPr="00982B06">
        <w:t>——</w:t>
      </w:r>
      <w:r w:rsidRPr="00982B06">
        <w:t>第</w:t>
      </w:r>
      <w:r w:rsidRPr="00982B06">
        <w:rPr>
          <w:rFonts w:hint="eastAsia"/>
        </w:rPr>
        <w:t>2部分：</w:t>
      </w:r>
      <w:r w:rsidR="00E25588" w:rsidRPr="00982B06">
        <w:rPr>
          <w:rFonts w:hint="eastAsia"/>
        </w:rPr>
        <w:t>氢还原时的质量损失（氢损）；</w:t>
      </w:r>
    </w:p>
    <w:p w14:paraId="5598489F" w14:textId="77777777" w:rsidR="006A0EAC" w:rsidRPr="00982B06" w:rsidRDefault="006A0EAC" w:rsidP="002E7EBD">
      <w:pPr>
        <w:pStyle w:val="afff9"/>
        <w:ind w:firstLine="420"/>
      </w:pPr>
      <w:r w:rsidRPr="00982B06">
        <w:t>——</w:t>
      </w:r>
      <w:r w:rsidR="00E25588" w:rsidRPr="00982B06">
        <w:t>第</w:t>
      </w:r>
      <w:r w:rsidR="00E25588" w:rsidRPr="00982B06">
        <w:rPr>
          <w:rFonts w:hint="eastAsia"/>
        </w:rPr>
        <w:t>3部分：可被氢还原的样；</w:t>
      </w:r>
    </w:p>
    <w:p w14:paraId="4E26DCDE" w14:textId="77777777" w:rsidR="00E25588" w:rsidRPr="00982B06" w:rsidRDefault="00E25588" w:rsidP="002E7EBD">
      <w:pPr>
        <w:pStyle w:val="afff9"/>
        <w:ind w:firstLine="420"/>
      </w:pPr>
      <w:r w:rsidRPr="00982B06">
        <w:t>——</w:t>
      </w:r>
      <w:r w:rsidRPr="00982B06">
        <w:t>第</w:t>
      </w:r>
      <w:r w:rsidRPr="00982B06">
        <w:rPr>
          <w:rFonts w:hint="eastAsia"/>
        </w:rPr>
        <w:t>4部分：还原-提取法测定总氧量。</w:t>
      </w:r>
    </w:p>
    <w:p w14:paraId="43F41A13" w14:textId="77777777" w:rsidR="002E7EBD" w:rsidRPr="00982B06" w:rsidRDefault="00495A88" w:rsidP="002E7EBD">
      <w:pPr>
        <w:pStyle w:val="afff9"/>
        <w:ind w:firstLine="420"/>
      </w:pPr>
      <w:r w:rsidRPr="00982B06">
        <w:rPr>
          <w:rFonts w:hint="eastAsia"/>
        </w:rPr>
        <w:t>本文件</w:t>
      </w:r>
      <w:r w:rsidR="002E7EBD" w:rsidRPr="00982B06">
        <w:rPr>
          <w:rFonts w:hint="eastAsia"/>
        </w:rPr>
        <w:t xml:space="preserve">代替GB/T </w:t>
      </w:r>
      <w:r w:rsidR="007F32D4" w:rsidRPr="00982B06">
        <w:t>5158.1</w:t>
      </w:r>
      <w:r w:rsidR="002E7EBD" w:rsidRPr="00982B06">
        <w:rPr>
          <w:rFonts w:hint="eastAsia"/>
        </w:rPr>
        <w:t>-20</w:t>
      </w:r>
      <w:r w:rsidR="00984320" w:rsidRPr="00982B06">
        <w:t>1</w:t>
      </w:r>
      <w:r w:rsidR="007F32D4" w:rsidRPr="00982B06">
        <w:t>1</w:t>
      </w:r>
      <w:r w:rsidR="0047252C" w:rsidRPr="00982B06">
        <w:t>/ISO</w:t>
      </w:r>
      <w:r w:rsidR="007F32D4" w:rsidRPr="00982B06">
        <w:t xml:space="preserve"> 4491-1:1989</w:t>
      </w:r>
      <w:r w:rsidR="002E7EBD" w:rsidRPr="00982B06">
        <w:rPr>
          <w:rFonts w:hint="eastAsia"/>
        </w:rPr>
        <w:t>《</w:t>
      </w:r>
      <w:r w:rsidR="007F32D4" w:rsidRPr="00982B06">
        <w:rPr>
          <w:rFonts w:hint="eastAsia"/>
          <w:szCs w:val="21"/>
        </w:rPr>
        <w:t>金属粉末 还原法测定氧含量 第1部分：总则</w:t>
      </w:r>
      <w:r w:rsidR="002E7EBD" w:rsidRPr="00982B06">
        <w:rPr>
          <w:rFonts w:hint="eastAsia"/>
        </w:rPr>
        <w:t>》</w:t>
      </w:r>
      <w:r w:rsidR="00E271B8" w:rsidRPr="00982B06">
        <w:rPr>
          <w:rFonts w:hint="eastAsia"/>
        </w:rPr>
        <w:t>，</w:t>
      </w:r>
      <w:r w:rsidR="002E7EBD" w:rsidRPr="00982B06">
        <w:rPr>
          <w:rFonts w:hint="eastAsia"/>
        </w:rPr>
        <w:t>与</w:t>
      </w:r>
      <w:r w:rsidR="007F32D4" w:rsidRPr="00982B06">
        <w:rPr>
          <w:rFonts w:hint="eastAsia"/>
        </w:rPr>
        <w:t xml:space="preserve">GB/T </w:t>
      </w:r>
      <w:r w:rsidR="007F32D4" w:rsidRPr="00982B06">
        <w:t>5158.1</w:t>
      </w:r>
      <w:r w:rsidR="007F32D4" w:rsidRPr="00982B06">
        <w:rPr>
          <w:rFonts w:hint="eastAsia"/>
        </w:rPr>
        <w:t>-20</w:t>
      </w:r>
      <w:r w:rsidR="007F32D4" w:rsidRPr="00982B06">
        <w:t>11/ISO 4491-1:1989</w:t>
      </w:r>
      <w:r w:rsidR="002E7EBD" w:rsidRPr="00982B06">
        <w:rPr>
          <w:rFonts w:hint="eastAsia"/>
        </w:rPr>
        <w:t>相比</w:t>
      </w:r>
      <w:r w:rsidR="00E271B8" w:rsidRPr="00982B06">
        <w:rPr>
          <w:rFonts w:hint="eastAsia"/>
        </w:rPr>
        <w:t>，除结构调整和编辑性改动外，</w:t>
      </w:r>
      <w:r w:rsidR="002E7EBD" w:rsidRPr="00982B06">
        <w:rPr>
          <w:rFonts w:hint="eastAsia"/>
        </w:rPr>
        <w:t>主要技术变化如下：</w:t>
      </w:r>
    </w:p>
    <w:p w14:paraId="06991430" w14:textId="77777777" w:rsidR="002E7EBD" w:rsidRPr="00982B06" w:rsidRDefault="004B72A6" w:rsidP="00EC39D5">
      <w:pPr>
        <w:pStyle w:val="afff9"/>
        <w:numPr>
          <w:ilvl w:val="0"/>
          <w:numId w:val="18"/>
        </w:numPr>
        <w:ind w:firstLineChars="0"/>
      </w:pPr>
      <w:r w:rsidRPr="00982B06">
        <w:rPr>
          <w:rFonts w:hint="eastAsia"/>
        </w:rPr>
        <w:t>增加了“本文件是金属粉末还原法测定氧含量系列标准中的第1部分”的描述（见第1章）</w:t>
      </w:r>
      <w:r w:rsidR="007F32D4" w:rsidRPr="00982B06">
        <w:t>；</w:t>
      </w:r>
    </w:p>
    <w:p w14:paraId="39A81B47" w14:textId="43ADD059" w:rsidR="004F2A35" w:rsidRPr="00982B06" w:rsidRDefault="00CF6CB9" w:rsidP="004B72A6">
      <w:pPr>
        <w:pStyle w:val="afff9"/>
        <w:numPr>
          <w:ilvl w:val="0"/>
          <w:numId w:val="18"/>
        </w:numPr>
        <w:ind w:firstLineChars="0"/>
      </w:pPr>
      <w:r w:rsidRPr="00982B06">
        <w:rPr>
          <w:rStyle w:val="transsent"/>
          <w:rFonts w:ascii="Segoe UI" w:hAnsi="Segoe UI" w:cs="Segoe UI" w:hint="eastAsia"/>
          <w:szCs w:val="21"/>
        </w:rPr>
        <w:t>将“</w:t>
      </w:r>
      <w:r w:rsidRPr="00982B06">
        <w:rPr>
          <w:rStyle w:val="transsent"/>
          <w:rFonts w:ascii="Segoe UI" w:hAnsi="Segoe UI" w:cs="Segoe UI"/>
          <w:szCs w:val="21"/>
        </w:rPr>
        <w:t>本文件的试验方法适用于所有金属、合金、</w:t>
      </w:r>
      <w:r w:rsidRPr="00982B06">
        <w:rPr>
          <w:rStyle w:val="transsent"/>
          <w:rFonts w:ascii="Segoe UI" w:hAnsi="Segoe UI" w:cs="Segoe UI" w:hint="eastAsia"/>
          <w:szCs w:val="21"/>
        </w:rPr>
        <w:t>硬质</w:t>
      </w:r>
      <w:r w:rsidRPr="00982B06">
        <w:rPr>
          <w:rStyle w:val="transsent"/>
          <w:rFonts w:ascii="Segoe UI" w:hAnsi="Segoe UI" w:cs="Segoe UI"/>
          <w:szCs w:val="21"/>
        </w:rPr>
        <w:t>合金</w:t>
      </w:r>
      <w:r w:rsidRPr="00982B06">
        <w:rPr>
          <w:rStyle w:val="transsent"/>
          <w:rFonts w:ascii="Segoe UI" w:hAnsi="Segoe UI" w:cs="Segoe UI"/>
          <w:szCs w:val="21"/>
        </w:rPr>
        <w:t>…”</w:t>
      </w:r>
      <w:r w:rsidRPr="00982B06">
        <w:rPr>
          <w:rStyle w:val="transsent"/>
          <w:rFonts w:ascii="Segoe UI" w:hAnsi="Segoe UI" w:cs="Segoe UI" w:hint="eastAsia"/>
          <w:szCs w:val="21"/>
        </w:rPr>
        <w:t>中的“硬质合金”改为“碳化物”；</w:t>
      </w:r>
      <w:r w:rsidR="004B72A6" w:rsidRPr="00982B06">
        <w:rPr>
          <w:rFonts w:hint="eastAsia"/>
        </w:rPr>
        <w:t>将测试条件下的粉末“应除去润滑剂和有机粘结剂”更改为“</w:t>
      </w:r>
      <w:r w:rsidRPr="00982B06">
        <w:rPr>
          <w:rStyle w:val="transsent"/>
          <w:rFonts w:ascii="Segoe UI" w:hAnsi="Segoe UI" w:cs="Segoe UI"/>
          <w:szCs w:val="21"/>
        </w:rPr>
        <w:t>粉末应</w:t>
      </w:r>
      <w:r w:rsidRPr="00982B06">
        <w:rPr>
          <w:rStyle w:val="transsent"/>
          <w:rFonts w:ascii="Segoe UI" w:hAnsi="Segoe UI" w:cs="Segoe UI" w:hint="eastAsia"/>
          <w:szCs w:val="21"/>
        </w:rPr>
        <w:t>不</w:t>
      </w:r>
      <w:r w:rsidRPr="00982B06">
        <w:rPr>
          <w:rStyle w:val="transsent"/>
          <w:rFonts w:ascii="Segoe UI" w:hAnsi="Segoe UI" w:cs="Segoe UI"/>
          <w:szCs w:val="21"/>
        </w:rPr>
        <w:t>含润滑剂或有机粘合剂</w:t>
      </w:r>
      <w:r w:rsidR="004B72A6" w:rsidRPr="00982B06">
        <w:rPr>
          <w:rFonts w:hint="eastAsia"/>
        </w:rPr>
        <w:t>”（见第1章）</w:t>
      </w:r>
      <w:r w:rsidR="005A316E" w:rsidRPr="00982B06">
        <w:rPr>
          <w:rFonts w:hint="eastAsia"/>
        </w:rPr>
        <w:t>；</w:t>
      </w:r>
      <w:r w:rsidRPr="00982B06">
        <w:t xml:space="preserve"> </w:t>
      </w:r>
    </w:p>
    <w:p w14:paraId="2F09D345" w14:textId="1DD6D6E0" w:rsidR="00853744" w:rsidRPr="00982B06" w:rsidRDefault="004B72A6" w:rsidP="004B72A6">
      <w:pPr>
        <w:pStyle w:val="afff9"/>
        <w:numPr>
          <w:ilvl w:val="0"/>
          <w:numId w:val="18"/>
        </w:numPr>
        <w:ind w:firstLineChars="0"/>
      </w:pPr>
      <w:r w:rsidRPr="00982B06">
        <w:rPr>
          <w:rFonts w:hint="eastAsia"/>
        </w:rPr>
        <w:t>新增了“</w:t>
      </w:r>
      <w:r w:rsidR="000C06C8" w:rsidRPr="00982B06">
        <w:rPr>
          <w:rFonts w:hint="eastAsia"/>
        </w:rPr>
        <w:t xml:space="preserve">表1 </w:t>
      </w:r>
      <w:r w:rsidR="00DB31A6" w:rsidRPr="00DB31A6">
        <w:t>氧化物类金属经氢气还原后的分析结果表征</w:t>
      </w:r>
      <w:r w:rsidRPr="00982B06">
        <w:rPr>
          <w:rFonts w:hint="eastAsia"/>
        </w:rPr>
        <w:t>”（见第6章）</w:t>
      </w:r>
      <w:r w:rsidR="00694D7B" w:rsidRPr="00982B06">
        <w:rPr>
          <w:rFonts w:hint="eastAsia"/>
        </w:rPr>
        <w:t>；</w:t>
      </w:r>
    </w:p>
    <w:p w14:paraId="26FACA1F" w14:textId="7FE781C8" w:rsidR="00761041" w:rsidRPr="00982B06" w:rsidRDefault="00761041" w:rsidP="00523F55">
      <w:pPr>
        <w:pStyle w:val="afff9"/>
        <w:numPr>
          <w:ilvl w:val="0"/>
          <w:numId w:val="18"/>
        </w:numPr>
        <w:ind w:firstLineChars="0"/>
      </w:pPr>
      <w:r w:rsidRPr="00982B06">
        <w:t>更</w:t>
      </w:r>
      <w:r w:rsidR="008E0A6E" w:rsidRPr="00982B06">
        <w:rPr>
          <w:rFonts w:hint="eastAsia"/>
        </w:rPr>
        <w:t>改了第6章和第7章的顺序，将“标准</w:t>
      </w:r>
      <w:r w:rsidR="00DB31A6">
        <w:rPr>
          <w:rFonts w:hint="eastAsia"/>
        </w:rPr>
        <w:t>测定</w:t>
      </w:r>
      <w:r w:rsidR="008E0A6E" w:rsidRPr="00982B06">
        <w:rPr>
          <w:rFonts w:hint="eastAsia"/>
        </w:rPr>
        <w:t>方法的实际应用”改为第7章（见2011版的第5章）</w:t>
      </w:r>
      <w:r w:rsidRPr="00982B06">
        <w:rPr>
          <w:rFonts w:hint="eastAsia"/>
        </w:rPr>
        <w:t>；</w:t>
      </w:r>
    </w:p>
    <w:p w14:paraId="7E28C8BF" w14:textId="23B5DDED" w:rsidR="001B1A7D" w:rsidRPr="00982B06" w:rsidRDefault="00197E95" w:rsidP="00523F55">
      <w:pPr>
        <w:pStyle w:val="afff9"/>
        <w:numPr>
          <w:ilvl w:val="0"/>
          <w:numId w:val="18"/>
        </w:numPr>
        <w:ind w:firstLineChars="0"/>
      </w:pPr>
      <w:r w:rsidRPr="00982B06">
        <w:rPr>
          <w:rFonts w:hint="eastAsia"/>
        </w:rPr>
        <w:t>将</w:t>
      </w:r>
      <w:r w:rsidR="008E0A6E" w:rsidRPr="00982B06">
        <w:rPr>
          <w:rFonts w:hint="eastAsia"/>
        </w:rPr>
        <w:t xml:space="preserve">“表2 </w:t>
      </w:r>
      <w:r w:rsidR="00DB31A6" w:rsidRPr="00DB31A6">
        <w:t>依据所用方法测定的氧含量</w:t>
      </w:r>
      <w:r w:rsidR="00CF48C9" w:rsidRPr="00982B06">
        <w:rPr>
          <w:rFonts w:hint="eastAsia"/>
        </w:rPr>
        <w:t>”放到</w:t>
      </w:r>
      <w:r w:rsidR="008E0A6E" w:rsidRPr="00982B06">
        <w:rPr>
          <w:rFonts w:hint="eastAsia"/>
        </w:rPr>
        <w:t>第7章中(见第7章，2</w:t>
      </w:r>
      <w:r w:rsidR="008E0A6E" w:rsidRPr="00982B06">
        <w:t>011</w:t>
      </w:r>
      <w:r w:rsidR="008E0A6E" w:rsidRPr="00982B06">
        <w:rPr>
          <w:rFonts w:hint="eastAsia"/>
        </w:rPr>
        <w:t>版第6章)</w:t>
      </w:r>
      <w:r w:rsidR="000C06C8" w:rsidRPr="00982B06">
        <w:rPr>
          <w:rFonts w:hint="eastAsia"/>
        </w:rPr>
        <w:t>，</w:t>
      </w:r>
      <w:r w:rsidR="00DB31A6">
        <w:rPr>
          <w:rFonts w:hint="eastAsia"/>
        </w:rPr>
        <w:t>更改了</w:t>
      </w:r>
      <w:r w:rsidR="000C06C8" w:rsidRPr="00982B06">
        <w:rPr>
          <w:rFonts w:hint="eastAsia"/>
        </w:rPr>
        <w:t>表2中的注释</w:t>
      </w:r>
      <w:r w:rsidR="008E0A6E" w:rsidRPr="00982B06">
        <w:rPr>
          <w:rFonts w:hint="eastAsia"/>
        </w:rPr>
        <w:t>；</w:t>
      </w:r>
    </w:p>
    <w:p w14:paraId="2E1E99E0" w14:textId="7C43D58F" w:rsidR="000C06C8" w:rsidRPr="00982B06" w:rsidRDefault="008E0A6E" w:rsidP="000C06C8">
      <w:pPr>
        <w:pStyle w:val="afff9"/>
        <w:numPr>
          <w:ilvl w:val="0"/>
          <w:numId w:val="18"/>
        </w:numPr>
        <w:ind w:firstLineChars="0"/>
      </w:pPr>
      <w:r w:rsidRPr="00982B06">
        <w:rPr>
          <w:rFonts w:hint="eastAsia"/>
        </w:rPr>
        <w:t>把标准条款5.1.4中“注：参照5.</w:t>
      </w:r>
      <w:r w:rsidRPr="00982B06">
        <w:t>1</w:t>
      </w:r>
      <w:r w:rsidRPr="00982B06">
        <w:rPr>
          <w:rFonts w:hint="eastAsia"/>
        </w:rPr>
        <w:t>.</w:t>
      </w:r>
      <w:r w:rsidRPr="00982B06">
        <w:t>2d</w:t>
      </w:r>
      <w:r w:rsidRPr="00982B06">
        <w:rPr>
          <w:rFonts w:hint="eastAsia"/>
        </w:rPr>
        <w:t>……”中的内容改为文本内容（见2011版4.1.4中的“注：……”）</w:t>
      </w:r>
      <w:r w:rsidR="000C06C8" w:rsidRPr="00982B06">
        <w:rPr>
          <w:rFonts w:hint="eastAsia"/>
        </w:rPr>
        <w:t>。</w:t>
      </w:r>
    </w:p>
    <w:p w14:paraId="071F0DE7" w14:textId="77777777" w:rsidR="002E7EBD" w:rsidRPr="00982B06" w:rsidRDefault="002E7EBD" w:rsidP="002E7EBD">
      <w:pPr>
        <w:pStyle w:val="afff9"/>
        <w:ind w:firstLine="420"/>
        <w:rPr>
          <w:rFonts w:hAnsi="宋体" w:cs="宋体" w:hint="eastAsia"/>
          <w:kern w:val="2"/>
          <w:szCs w:val="24"/>
        </w:rPr>
      </w:pPr>
      <w:r w:rsidRPr="00982B06">
        <w:rPr>
          <w:rFonts w:hAnsi="宋体" w:cs="宋体" w:hint="eastAsia"/>
          <w:kern w:val="2"/>
          <w:szCs w:val="24"/>
        </w:rPr>
        <w:t>请注意本文件的某些内容可能涉及专利。本文件的发布机构不承担识别专利的责任。</w:t>
      </w:r>
    </w:p>
    <w:p w14:paraId="4D64FF27" w14:textId="77777777" w:rsidR="002E7EBD" w:rsidRPr="00982B06" w:rsidRDefault="00EF5106" w:rsidP="002E7EBD">
      <w:pPr>
        <w:pStyle w:val="afff9"/>
        <w:ind w:firstLine="420"/>
      </w:pPr>
      <w:r w:rsidRPr="00982B06">
        <w:rPr>
          <w:rFonts w:hint="eastAsia"/>
        </w:rPr>
        <w:t>本文件</w:t>
      </w:r>
      <w:r w:rsidR="002E7EBD" w:rsidRPr="00982B06">
        <w:rPr>
          <w:rFonts w:hint="eastAsia"/>
        </w:rPr>
        <w:t>由中国有色金属工业协会提出。</w:t>
      </w:r>
    </w:p>
    <w:p w14:paraId="369D69C3" w14:textId="77777777" w:rsidR="002E7EBD" w:rsidRPr="00982B06" w:rsidRDefault="002E7EBD" w:rsidP="002E7EBD">
      <w:pPr>
        <w:ind w:firstLineChars="200" w:firstLine="420"/>
      </w:pPr>
      <w:r w:rsidRPr="00982B06">
        <w:rPr>
          <w:rFonts w:hint="eastAsia"/>
        </w:rPr>
        <w:t>本文件</w:t>
      </w:r>
      <w:r w:rsidRPr="00982B06">
        <w:t>由全国有色金属标准化技术委员会（</w:t>
      </w:r>
      <w:r w:rsidRPr="00982B06">
        <w:t>SAC/TC 243</w:t>
      </w:r>
      <w:r w:rsidRPr="00982B06">
        <w:t>）归口。</w:t>
      </w:r>
    </w:p>
    <w:p w14:paraId="4FEF3B93" w14:textId="77777777" w:rsidR="002E7EBD" w:rsidRPr="00982B06" w:rsidRDefault="002E7EBD" w:rsidP="002E7EBD">
      <w:pPr>
        <w:pStyle w:val="afff9"/>
        <w:ind w:firstLine="420"/>
      </w:pPr>
      <w:r w:rsidRPr="00982B06">
        <w:rPr>
          <w:rFonts w:hint="eastAsia"/>
        </w:rPr>
        <w:t>本文件起草单位：广东省</w:t>
      </w:r>
      <w:r w:rsidR="00A8752D" w:rsidRPr="00982B06">
        <w:rPr>
          <w:rFonts w:hint="eastAsia"/>
        </w:rPr>
        <w:t>科学院</w:t>
      </w:r>
      <w:r w:rsidR="00DB4519" w:rsidRPr="00982B06">
        <w:rPr>
          <w:rFonts w:hint="eastAsia"/>
        </w:rPr>
        <w:t>新材料</w:t>
      </w:r>
      <w:r w:rsidRPr="00982B06">
        <w:rPr>
          <w:rFonts w:hint="eastAsia"/>
        </w:rPr>
        <w:t>研究所</w:t>
      </w:r>
      <w:r w:rsidR="005B06E8" w:rsidRPr="00982B06">
        <w:rPr>
          <w:rFonts w:hint="eastAsia"/>
        </w:rPr>
        <w:t xml:space="preserve"> </w:t>
      </w:r>
      <w:r w:rsidR="00DB4519" w:rsidRPr="00982B06">
        <w:rPr>
          <w:rFonts w:hint="eastAsia"/>
          <w:szCs w:val="21"/>
        </w:rPr>
        <w:t>等</w:t>
      </w:r>
    </w:p>
    <w:p w14:paraId="27CD5929" w14:textId="77777777" w:rsidR="002E7EBD" w:rsidRPr="00982B06" w:rsidRDefault="002E7EBD" w:rsidP="002E7EBD">
      <w:pPr>
        <w:pStyle w:val="afff9"/>
        <w:ind w:firstLine="420"/>
      </w:pPr>
      <w:r w:rsidRPr="00982B06">
        <w:rPr>
          <w:rFonts w:hint="eastAsia"/>
        </w:rPr>
        <w:t xml:space="preserve">本文件主要起草人： </w:t>
      </w:r>
    </w:p>
    <w:p w14:paraId="0BE23CCF" w14:textId="77777777" w:rsidR="002E7EBD" w:rsidRPr="00982B06" w:rsidRDefault="002E7EBD" w:rsidP="002E7EBD">
      <w:pPr>
        <w:pStyle w:val="afff9"/>
        <w:ind w:firstLine="420"/>
      </w:pPr>
      <w:r w:rsidRPr="00982B06">
        <w:rPr>
          <w:rFonts w:hint="eastAsia"/>
        </w:rPr>
        <w:t>本文件</w:t>
      </w:r>
      <w:r w:rsidR="003B7E5A" w:rsidRPr="00982B06">
        <w:rPr>
          <w:rFonts w:hint="eastAsia"/>
        </w:rPr>
        <w:t>于</w:t>
      </w:r>
      <w:r w:rsidR="003B7E5A" w:rsidRPr="00982B06">
        <w:t>2011</w:t>
      </w:r>
      <w:r w:rsidR="003B7E5A" w:rsidRPr="00982B06">
        <w:rPr>
          <w:rFonts w:hint="eastAsia"/>
        </w:rPr>
        <w:t>年首次发布，本次为第一次修订。</w:t>
      </w:r>
    </w:p>
    <w:p w14:paraId="01438C8C" w14:textId="77777777" w:rsidR="009E6A45" w:rsidRPr="00982B06" w:rsidRDefault="009E6A45">
      <w:pPr>
        <w:pStyle w:val="afff9"/>
        <w:ind w:firstLineChars="0" w:firstLine="0"/>
        <w:rPr>
          <w:rFonts w:ascii="Times New Roman" w:eastAsiaTheme="minorEastAsia"/>
        </w:rPr>
      </w:pPr>
    </w:p>
    <w:p w14:paraId="177384F1" w14:textId="77777777" w:rsidR="009E6A45" w:rsidRPr="00982B06" w:rsidRDefault="009E6A45">
      <w:pPr>
        <w:pStyle w:val="afff9"/>
        <w:ind w:firstLineChars="0" w:firstLine="0"/>
        <w:rPr>
          <w:rFonts w:ascii="Times New Roman" w:eastAsiaTheme="minorEastAsia"/>
        </w:rPr>
      </w:pPr>
    </w:p>
    <w:p w14:paraId="45BFE03A" w14:textId="77777777" w:rsidR="00206498" w:rsidRPr="00982B06" w:rsidRDefault="00206498">
      <w:pPr>
        <w:pStyle w:val="afff9"/>
        <w:ind w:firstLineChars="0" w:firstLine="0"/>
        <w:rPr>
          <w:rFonts w:ascii="Times New Roman" w:eastAsiaTheme="minorEastAsia"/>
        </w:rPr>
      </w:pPr>
    </w:p>
    <w:p w14:paraId="6D09EBC5" w14:textId="77777777" w:rsidR="007C075F" w:rsidRPr="00982B06" w:rsidRDefault="007C075F">
      <w:pPr>
        <w:widowControl/>
        <w:jc w:val="left"/>
        <w:rPr>
          <w:rFonts w:eastAsiaTheme="minorEastAsia"/>
          <w:kern w:val="0"/>
          <w:szCs w:val="20"/>
        </w:rPr>
      </w:pPr>
      <w:r w:rsidRPr="00982B06">
        <w:rPr>
          <w:rFonts w:eastAsiaTheme="minorEastAsia"/>
        </w:rPr>
        <w:br w:type="page"/>
      </w:r>
    </w:p>
    <w:p w14:paraId="30A6CCDE" w14:textId="77777777" w:rsidR="00DC6DB5" w:rsidRPr="00982B06" w:rsidRDefault="0094103B" w:rsidP="00C50F9C">
      <w:pPr>
        <w:spacing w:before="850"/>
        <w:jc w:val="center"/>
        <w:rPr>
          <w:rFonts w:ascii="黑体" w:eastAsia="黑体" w:hAnsi="黑体" w:cs="黑体" w:hint="eastAsia"/>
          <w:sz w:val="32"/>
          <w:szCs w:val="32"/>
        </w:rPr>
      </w:pPr>
      <w:r w:rsidRPr="00982B06">
        <w:rPr>
          <w:rFonts w:ascii="黑体" w:eastAsia="黑体" w:hAnsi="黑体" w:cs="黑体" w:hint="eastAsia"/>
          <w:sz w:val="32"/>
          <w:szCs w:val="32"/>
        </w:rPr>
        <w:lastRenderedPageBreak/>
        <w:t>金属粉末 还原法测定氧含量</w:t>
      </w:r>
    </w:p>
    <w:p w14:paraId="0A0E347F" w14:textId="77777777" w:rsidR="009E6A45" w:rsidRPr="00982B06" w:rsidRDefault="0094103B" w:rsidP="00DC6DB5">
      <w:pPr>
        <w:jc w:val="center"/>
        <w:rPr>
          <w:rFonts w:ascii="黑体" w:eastAsia="黑体" w:hAnsi="黑体" w:cs="黑体" w:hint="eastAsia"/>
          <w:sz w:val="32"/>
          <w:szCs w:val="32"/>
        </w:rPr>
      </w:pPr>
      <w:r w:rsidRPr="00982B06">
        <w:rPr>
          <w:rFonts w:ascii="黑体" w:eastAsia="黑体" w:hAnsi="黑体" w:cs="黑体" w:hint="eastAsia"/>
          <w:sz w:val="32"/>
          <w:szCs w:val="32"/>
        </w:rPr>
        <w:t>第</w:t>
      </w:r>
      <w:r w:rsidR="00DC6DB5" w:rsidRPr="00982B06">
        <w:rPr>
          <w:rFonts w:ascii="黑体" w:eastAsia="黑体" w:hAnsi="黑体" w:cs="黑体" w:hint="eastAsia"/>
          <w:sz w:val="32"/>
          <w:szCs w:val="32"/>
        </w:rPr>
        <w:t>1</w:t>
      </w:r>
      <w:r w:rsidRPr="00982B06">
        <w:rPr>
          <w:rFonts w:ascii="黑体" w:eastAsia="黑体" w:hAnsi="黑体" w:cs="黑体" w:hint="eastAsia"/>
          <w:sz w:val="32"/>
          <w:szCs w:val="32"/>
        </w:rPr>
        <w:t>部分：总则</w:t>
      </w:r>
    </w:p>
    <w:p w14:paraId="5E00A96D" w14:textId="77777777" w:rsidR="009E6A45" w:rsidRPr="00982B06" w:rsidRDefault="00897561" w:rsidP="00EC39D5">
      <w:pPr>
        <w:pStyle w:val="12"/>
        <w:numPr>
          <w:ilvl w:val="0"/>
          <w:numId w:val="16"/>
        </w:numPr>
        <w:spacing w:beforeLines="100" w:before="317" w:afterLines="100" w:after="317"/>
        <w:ind w:firstLineChars="0"/>
        <w:rPr>
          <w:rFonts w:ascii="黑体" w:eastAsia="黑体" w:hAnsi="黑体" w:cs="黑体" w:hint="eastAsia"/>
        </w:rPr>
      </w:pPr>
      <w:r w:rsidRPr="00982B06">
        <w:rPr>
          <w:rFonts w:ascii="黑体" w:eastAsia="黑体" w:hAnsi="黑体" w:cs="黑体" w:hint="eastAsia"/>
        </w:rPr>
        <w:t>范围</w:t>
      </w:r>
    </w:p>
    <w:p w14:paraId="5A70AAC4" w14:textId="1D4A3807" w:rsidR="005A5F42" w:rsidRPr="00982B06" w:rsidRDefault="005A316E" w:rsidP="005A5F42">
      <w:pPr>
        <w:pStyle w:val="afff9"/>
        <w:ind w:firstLine="420"/>
        <w:rPr>
          <w:rFonts w:ascii="Segoe UI" w:hAnsi="Segoe UI" w:cs="Segoe UI"/>
          <w:szCs w:val="21"/>
        </w:rPr>
      </w:pPr>
      <w:r w:rsidRPr="00982B06">
        <w:rPr>
          <w:rFonts w:hint="eastAsia"/>
        </w:rPr>
        <w:t>本文件是金属粉末还原法测定氧含量系列标准中的第1部分。</w:t>
      </w:r>
      <w:r w:rsidR="000B0F26" w:rsidRPr="00982B06">
        <w:rPr>
          <w:rFonts w:ascii="Segoe UI" w:hAnsi="Segoe UI" w:cs="Segoe UI"/>
          <w:szCs w:val="21"/>
        </w:rPr>
        <w:t>本文件</w:t>
      </w:r>
      <w:r w:rsidR="009533F3" w:rsidRPr="00982B06">
        <w:rPr>
          <w:rFonts w:ascii="Segoe UI" w:hAnsi="Segoe UI" w:cs="Segoe UI" w:hint="eastAsia"/>
          <w:szCs w:val="21"/>
        </w:rPr>
        <w:t>规定</w:t>
      </w:r>
      <w:r w:rsidR="0094103B" w:rsidRPr="00982B06">
        <w:rPr>
          <w:rFonts w:ascii="Segoe UI" w:hAnsi="Segoe UI" w:cs="Segoe UI"/>
          <w:szCs w:val="21"/>
        </w:rPr>
        <w:t>了</w:t>
      </w:r>
      <w:r w:rsidR="00455EDD" w:rsidRPr="00982B06">
        <w:rPr>
          <w:rFonts w:ascii="Segoe UI" w:hAnsi="Segoe UI" w:cs="Segoe UI" w:hint="eastAsia"/>
          <w:szCs w:val="21"/>
        </w:rPr>
        <w:t>还原</w:t>
      </w:r>
      <w:r w:rsidR="00455EDD" w:rsidRPr="00982B06">
        <w:rPr>
          <w:rFonts w:ascii="Segoe UI" w:hAnsi="Segoe UI" w:cs="Segoe UI"/>
          <w:szCs w:val="21"/>
        </w:rPr>
        <w:t>法测定金属粉末中氧含量的总则，</w:t>
      </w:r>
      <w:r w:rsidR="009533F3" w:rsidRPr="00982B06">
        <w:rPr>
          <w:rFonts w:ascii="Segoe UI" w:hAnsi="Segoe UI" w:cs="Segoe UI" w:hint="eastAsia"/>
          <w:szCs w:val="21"/>
        </w:rPr>
        <w:t>并为正确解释所获结果提供了一些建议</w:t>
      </w:r>
      <w:r w:rsidR="0094103B" w:rsidRPr="00982B06">
        <w:rPr>
          <w:rFonts w:ascii="Segoe UI" w:hAnsi="Segoe UI" w:cs="Segoe UI"/>
          <w:szCs w:val="21"/>
        </w:rPr>
        <w:t>。</w:t>
      </w:r>
    </w:p>
    <w:p w14:paraId="2F53F7D2" w14:textId="0F354672" w:rsidR="0094103B" w:rsidRPr="00982B06" w:rsidRDefault="0094103B" w:rsidP="0094103B">
      <w:pPr>
        <w:pStyle w:val="tgt"/>
        <w:shd w:val="clear" w:color="auto" w:fill="FFFFFF"/>
        <w:spacing w:before="0" w:beforeAutospacing="0" w:after="0" w:afterAutospacing="0" w:line="315" w:lineRule="atLeast"/>
        <w:ind w:firstLineChars="200" w:firstLine="420"/>
        <w:rPr>
          <w:rFonts w:ascii="Segoe UI" w:hAnsi="Segoe UI" w:cs="Segoe UI"/>
          <w:sz w:val="21"/>
          <w:szCs w:val="21"/>
        </w:rPr>
      </w:pPr>
      <w:bookmarkStart w:id="2" w:name="OLE_LINK1"/>
      <w:bookmarkStart w:id="3" w:name="OLE_LINK2"/>
      <w:r w:rsidRPr="00982B06">
        <w:rPr>
          <w:rStyle w:val="transsent"/>
          <w:rFonts w:ascii="Segoe UI" w:hAnsi="Segoe UI" w:cs="Segoe UI"/>
          <w:sz w:val="21"/>
          <w:szCs w:val="21"/>
        </w:rPr>
        <w:t>本</w:t>
      </w:r>
      <w:r w:rsidR="00455EDD" w:rsidRPr="00982B06">
        <w:rPr>
          <w:rStyle w:val="transsent"/>
          <w:rFonts w:ascii="Segoe UI" w:hAnsi="Segoe UI" w:cs="Segoe UI"/>
          <w:sz w:val="21"/>
          <w:szCs w:val="21"/>
        </w:rPr>
        <w:t>文件的试验方法适用于</w:t>
      </w:r>
      <w:r w:rsidRPr="00982B06">
        <w:rPr>
          <w:rStyle w:val="transsent"/>
          <w:rFonts w:ascii="Segoe UI" w:hAnsi="Segoe UI" w:cs="Segoe UI"/>
          <w:sz w:val="21"/>
          <w:szCs w:val="21"/>
        </w:rPr>
        <w:t>所有金属、合金、</w:t>
      </w:r>
      <w:r w:rsidR="009533F3" w:rsidRPr="00982B06">
        <w:rPr>
          <w:rStyle w:val="transsent"/>
          <w:rFonts w:ascii="Segoe UI" w:hAnsi="Segoe UI" w:cs="Segoe UI" w:hint="eastAsia"/>
          <w:sz w:val="21"/>
          <w:szCs w:val="21"/>
        </w:rPr>
        <w:t>碳化物</w:t>
      </w:r>
      <w:r w:rsidRPr="00982B06">
        <w:rPr>
          <w:rStyle w:val="transsent"/>
          <w:rFonts w:ascii="Segoe UI" w:hAnsi="Segoe UI" w:cs="Segoe UI"/>
          <w:sz w:val="21"/>
          <w:szCs w:val="21"/>
        </w:rPr>
        <w:t>及</w:t>
      </w:r>
      <w:r w:rsidR="00C14E0F" w:rsidRPr="00982B06">
        <w:rPr>
          <w:rStyle w:val="transsent"/>
          <w:rFonts w:ascii="Segoe UI" w:hAnsi="Segoe UI" w:cs="Segoe UI"/>
          <w:sz w:val="21"/>
          <w:szCs w:val="21"/>
        </w:rPr>
        <w:t>其</w:t>
      </w:r>
      <w:r w:rsidRPr="00982B06">
        <w:rPr>
          <w:rStyle w:val="transsent"/>
          <w:rFonts w:ascii="Segoe UI" w:hAnsi="Segoe UI" w:cs="Segoe UI"/>
          <w:sz w:val="21"/>
          <w:szCs w:val="21"/>
        </w:rPr>
        <w:t>混合物</w:t>
      </w:r>
      <w:r w:rsidR="009533F3" w:rsidRPr="00982B06">
        <w:rPr>
          <w:rStyle w:val="transsent"/>
          <w:rFonts w:ascii="Segoe UI" w:hAnsi="Segoe UI" w:cs="Segoe UI" w:hint="eastAsia"/>
          <w:sz w:val="21"/>
          <w:szCs w:val="21"/>
        </w:rPr>
        <w:t>的</w:t>
      </w:r>
      <w:r w:rsidRPr="00982B06">
        <w:rPr>
          <w:rStyle w:val="transsent"/>
          <w:rFonts w:ascii="Segoe UI" w:hAnsi="Segoe UI" w:cs="Segoe UI"/>
          <w:sz w:val="21"/>
          <w:szCs w:val="21"/>
        </w:rPr>
        <w:t>粉末。</w:t>
      </w:r>
      <w:bookmarkEnd w:id="2"/>
      <w:bookmarkEnd w:id="3"/>
      <w:r w:rsidRPr="00982B06">
        <w:rPr>
          <w:rStyle w:val="transsent"/>
          <w:rFonts w:ascii="Segoe UI" w:hAnsi="Segoe UI" w:cs="Segoe UI"/>
          <w:sz w:val="21"/>
          <w:szCs w:val="21"/>
        </w:rPr>
        <w:t>在试验条件下</w:t>
      </w:r>
      <w:r w:rsidR="009533F3" w:rsidRPr="00982B06">
        <w:rPr>
          <w:rStyle w:val="transsent"/>
          <w:rFonts w:ascii="Segoe UI" w:hAnsi="Segoe UI" w:cs="Segoe UI" w:hint="eastAsia"/>
          <w:sz w:val="21"/>
          <w:szCs w:val="21"/>
        </w:rPr>
        <w:t>，</w:t>
      </w:r>
      <w:r w:rsidRPr="00982B06">
        <w:rPr>
          <w:rStyle w:val="transsent"/>
          <w:rFonts w:ascii="Segoe UI" w:hAnsi="Segoe UI" w:cs="Segoe UI"/>
          <w:sz w:val="21"/>
          <w:szCs w:val="21"/>
        </w:rPr>
        <w:t>粉末的</w:t>
      </w:r>
      <w:r w:rsidR="00C14E0F" w:rsidRPr="00982B06">
        <w:rPr>
          <w:rStyle w:val="transsent"/>
          <w:rFonts w:ascii="Segoe UI" w:hAnsi="Segoe UI" w:cs="Segoe UI"/>
          <w:sz w:val="21"/>
          <w:szCs w:val="21"/>
        </w:rPr>
        <w:t>组</w:t>
      </w:r>
      <w:r w:rsidR="009533F3" w:rsidRPr="00982B06">
        <w:rPr>
          <w:rStyle w:val="transsent"/>
          <w:rFonts w:ascii="Segoe UI" w:hAnsi="Segoe UI" w:cs="Segoe UI" w:hint="eastAsia"/>
          <w:sz w:val="21"/>
          <w:szCs w:val="21"/>
        </w:rPr>
        <w:t>分</w:t>
      </w:r>
      <w:r w:rsidR="00C14E0F" w:rsidRPr="00982B06">
        <w:rPr>
          <w:rStyle w:val="transsent"/>
          <w:rFonts w:ascii="Segoe UI" w:hAnsi="Segoe UI" w:cs="Segoe UI"/>
          <w:sz w:val="21"/>
          <w:szCs w:val="21"/>
        </w:rPr>
        <w:t>应</w:t>
      </w:r>
      <w:r w:rsidR="00C14E0F" w:rsidRPr="00982B06">
        <w:rPr>
          <w:rStyle w:val="transsent"/>
          <w:rFonts w:ascii="Segoe UI" w:hAnsi="Segoe UI" w:cs="Segoe UI" w:hint="eastAsia"/>
          <w:sz w:val="21"/>
          <w:szCs w:val="21"/>
        </w:rPr>
        <w:t>无</w:t>
      </w:r>
      <w:r w:rsidR="00C14E0F" w:rsidRPr="00982B06">
        <w:rPr>
          <w:rStyle w:val="transsent"/>
          <w:rFonts w:ascii="Segoe UI" w:hAnsi="Segoe UI" w:cs="Segoe UI"/>
          <w:sz w:val="21"/>
          <w:szCs w:val="21"/>
        </w:rPr>
        <w:t>挥发性</w:t>
      </w:r>
      <w:r w:rsidRPr="00982B06">
        <w:rPr>
          <w:rStyle w:val="transsent"/>
          <w:rFonts w:ascii="Segoe UI" w:hAnsi="Segoe UI" w:cs="Segoe UI"/>
          <w:sz w:val="21"/>
          <w:szCs w:val="21"/>
        </w:rPr>
        <w:t>。粉末应</w:t>
      </w:r>
      <w:r w:rsidR="00C14E0F" w:rsidRPr="00982B06">
        <w:rPr>
          <w:rStyle w:val="transsent"/>
          <w:rFonts w:ascii="Segoe UI" w:hAnsi="Segoe UI" w:cs="Segoe UI" w:hint="eastAsia"/>
          <w:sz w:val="21"/>
          <w:szCs w:val="21"/>
        </w:rPr>
        <w:t>不</w:t>
      </w:r>
      <w:r w:rsidRPr="00982B06">
        <w:rPr>
          <w:rStyle w:val="transsent"/>
          <w:rFonts w:ascii="Segoe UI" w:hAnsi="Segoe UI" w:cs="Segoe UI"/>
          <w:sz w:val="21"/>
          <w:szCs w:val="21"/>
        </w:rPr>
        <w:t>含润滑</w:t>
      </w:r>
      <w:r w:rsidR="00C14E0F" w:rsidRPr="00982B06">
        <w:rPr>
          <w:rStyle w:val="transsent"/>
          <w:rFonts w:ascii="Segoe UI" w:hAnsi="Segoe UI" w:cs="Segoe UI"/>
          <w:sz w:val="21"/>
          <w:szCs w:val="21"/>
        </w:rPr>
        <w:t>剂</w:t>
      </w:r>
      <w:r w:rsidRPr="00982B06">
        <w:rPr>
          <w:rStyle w:val="transsent"/>
          <w:rFonts w:ascii="Segoe UI" w:hAnsi="Segoe UI" w:cs="Segoe UI"/>
          <w:sz w:val="21"/>
          <w:szCs w:val="21"/>
        </w:rPr>
        <w:t>或有机粘合剂。</w:t>
      </w:r>
    </w:p>
    <w:p w14:paraId="43570C3B" w14:textId="2E136EE6" w:rsidR="0094103B" w:rsidRPr="00982B06" w:rsidRDefault="0094103B" w:rsidP="0094103B">
      <w:pPr>
        <w:pStyle w:val="afff9"/>
        <w:ind w:firstLine="420"/>
        <w:rPr>
          <w:rFonts w:hAnsi="宋体" w:hint="eastAsia"/>
        </w:rPr>
      </w:pPr>
      <w:r w:rsidRPr="00982B06">
        <w:rPr>
          <w:rStyle w:val="transsent"/>
          <w:rFonts w:ascii="Segoe UI" w:hAnsi="Segoe UI" w:cs="Segoe UI"/>
          <w:szCs w:val="21"/>
        </w:rPr>
        <w:t>然而，</w:t>
      </w:r>
      <w:r w:rsidR="009533F3" w:rsidRPr="00982B06">
        <w:rPr>
          <w:rStyle w:val="transsent"/>
          <w:rFonts w:ascii="Segoe UI" w:hAnsi="Segoe UI" w:cs="Segoe UI" w:hint="eastAsia"/>
          <w:szCs w:val="21"/>
        </w:rPr>
        <w:t>存在</w:t>
      </w:r>
      <w:r w:rsidR="009533F3" w:rsidRPr="00982B06">
        <w:t>某些取决于所分析金属性质</w:t>
      </w:r>
      <w:r w:rsidR="00865270" w:rsidRPr="00982B06">
        <w:t>的</w:t>
      </w:r>
      <w:r w:rsidR="009533F3" w:rsidRPr="00982B06">
        <w:t>局限性。这些局限性在第</w:t>
      </w:r>
      <w:r w:rsidR="009533F3" w:rsidRPr="00982B06">
        <w:rPr>
          <w:rFonts w:hint="eastAsia"/>
        </w:rPr>
        <w:t>5</w:t>
      </w:r>
      <w:r w:rsidR="009533F3" w:rsidRPr="00982B06">
        <w:t>章中讨论</w:t>
      </w:r>
      <w:r w:rsidRPr="00982B06">
        <w:rPr>
          <w:rStyle w:val="transsent"/>
          <w:rFonts w:ascii="Segoe UI" w:hAnsi="Segoe UI" w:cs="Segoe UI"/>
          <w:szCs w:val="21"/>
        </w:rPr>
        <w:t>。</w:t>
      </w:r>
    </w:p>
    <w:p w14:paraId="7D7CFE35" w14:textId="77777777" w:rsidR="000F0343" w:rsidRPr="00982B06" w:rsidRDefault="000F0343" w:rsidP="000F0343">
      <w:pPr>
        <w:pStyle w:val="af6"/>
        <w:numPr>
          <w:ilvl w:val="0"/>
          <w:numId w:val="0"/>
        </w:numPr>
        <w:spacing w:beforeLines="100" w:before="317" w:afterLines="100" w:after="317"/>
      </w:pPr>
      <w:r w:rsidRPr="00982B06">
        <w:rPr>
          <w:rFonts w:hint="eastAsia"/>
        </w:rPr>
        <w:t>2</w:t>
      </w:r>
      <w:r w:rsidR="008B03C1" w:rsidRPr="00982B06">
        <w:t xml:space="preserve">  </w:t>
      </w:r>
      <w:r w:rsidR="008B03C1" w:rsidRPr="00982B06">
        <w:rPr>
          <w:rFonts w:hint="eastAsia"/>
        </w:rPr>
        <w:t>规范性引用文件</w:t>
      </w:r>
    </w:p>
    <w:p w14:paraId="3F314219" w14:textId="77777777" w:rsidR="00FA08DD" w:rsidRPr="00982B06" w:rsidRDefault="00FA08DD" w:rsidP="00FA08DD">
      <w:pPr>
        <w:pStyle w:val="afff9"/>
        <w:ind w:firstLine="420"/>
        <w:rPr>
          <w:rFonts w:hAnsi="宋体" w:cs="宋体" w:hint="eastAsia"/>
        </w:rPr>
      </w:pPr>
      <w:r w:rsidRPr="00982B06">
        <w:rPr>
          <w:rFonts w:ascii="Times New Roman" w:hint="eastAsia"/>
          <w:kern w:val="2"/>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r w:rsidRPr="00982B06">
        <w:rPr>
          <w:rFonts w:hAnsi="宋体" w:cs="宋体" w:hint="eastAsia"/>
        </w:rPr>
        <w:t>。</w:t>
      </w:r>
    </w:p>
    <w:p w14:paraId="5FC182E3" w14:textId="77777777" w:rsidR="00C14E0F" w:rsidRPr="00982B06" w:rsidRDefault="00F75450" w:rsidP="00CB6C7F">
      <w:pPr>
        <w:pStyle w:val="afff9"/>
        <w:ind w:left="360" w:firstLineChars="0" w:firstLine="0"/>
      </w:pPr>
      <w:r w:rsidRPr="00982B06">
        <w:rPr>
          <w:rFonts w:hint="eastAsia"/>
        </w:rPr>
        <w:t>G</w:t>
      </w:r>
      <w:r w:rsidRPr="00982B06">
        <w:t xml:space="preserve">B/T 5158.2 </w:t>
      </w:r>
      <w:r w:rsidR="00C14E0F" w:rsidRPr="00982B06">
        <w:t>金属粉末</w:t>
      </w:r>
      <w:r w:rsidR="00C14E0F" w:rsidRPr="00982B06">
        <w:rPr>
          <w:rFonts w:hint="eastAsia"/>
        </w:rPr>
        <w:t xml:space="preserve"> </w:t>
      </w:r>
      <w:r w:rsidR="00C14E0F" w:rsidRPr="00982B06">
        <w:t>用还原法测定氧含量</w:t>
      </w:r>
      <w:r w:rsidR="00C14E0F" w:rsidRPr="00982B06">
        <w:rPr>
          <w:rFonts w:hint="eastAsia"/>
        </w:rPr>
        <w:t xml:space="preserve"> </w:t>
      </w:r>
      <w:r w:rsidR="00C14E0F" w:rsidRPr="00982B06">
        <w:t>第2部分</w:t>
      </w:r>
      <w:r w:rsidR="002A3C21" w:rsidRPr="00982B06">
        <w:t>:</w:t>
      </w:r>
      <w:r w:rsidR="00C14E0F" w:rsidRPr="00982B06">
        <w:t>氢还原</w:t>
      </w:r>
      <w:r w:rsidR="00C55D9A" w:rsidRPr="00982B06">
        <w:rPr>
          <w:rFonts w:hint="eastAsia"/>
        </w:rPr>
        <w:t>时</w:t>
      </w:r>
      <w:r w:rsidR="00C14E0F" w:rsidRPr="00982B06">
        <w:t>的质量损失(</w:t>
      </w:r>
      <w:proofErr w:type="gramStart"/>
      <w:r w:rsidR="00C14E0F" w:rsidRPr="00982B06">
        <w:t>氢损</w:t>
      </w:r>
      <w:proofErr w:type="gramEnd"/>
      <w:r w:rsidR="00C14E0F" w:rsidRPr="00982B06">
        <w:t>)</w:t>
      </w:r>
      <w:r w:rsidR="002A3C21" w:rsidRPr="00982B06">
        <w:t>(</w:t>
      </w:r>
      <w:r w:rsidRPr="00982B06">
        <w:t>ISO 4491-2</w:t>
      </w:r>
      <w:r w:rsidR="002A3C21" w:rsidRPr="00982B06">
        <w:t>，</w:t>
      </w:r>
      <w:r w:rsidR="002A3C21" w:rsidRPr="00982B06">
        <w:rPr>
          <w:rFonts w:hint="eastAsia"/>
        </w:rPr>
        <w:t>I</w:t>
      </w:r>
      <w:r w:rsidR="002A3C21" w:rsidRPr="00982B06">
        <w:t>DT</w:t>
      </w:r>
      <w:r w:rsidRPr="00982B06">
        <w:t>)</w:t>
      </w:r>
    </w:p>
    <w:p w14:paraId="1DC71516" w14:textId="77777777" w:rsidR="00C14E0F" w:rsidRPr="00982B06" w:rsidRDefault="00F75450" w:rsidP="00CB6C7F">
      <w:pPr>
        <w:pStyle w:val="afff9"/>
        <w:ind w:left="360" w:firstLineChars="0" w:firstLine="0"/>
      </w:pPr>
      <w:r w:rsidRPr="00982B06">
        <w:rPr>
          <w:rFonts w:hint="eastAsia"/>
        </w:rPr>
        <w:t>G</w:t>
      </w:r>
      <w:r w:rsidRPr="00982B06">
        <w:t xml:space="preserve">B/T 5158.3 </w:t>
      </w:r>
      <w:r w:rsidR="00C14E0F" w:rsidRPr="00982B06">
        <w:t>金属粉末</w:t>
      </w:r>
      <w:r w:rsidR="00C14E0F" w:rsidRPr="00982B06">
        <w:rPr>
          <w:rFonts w:hint="eastAsia"/>
        </w:rPr>
        <w:t xml:space="preserve"> </w:t>
      </w:r>
      <w:r w:rsidR="00C14E0F" w:rsidRPr="00982B06">
        <w:t>用还原法测定氧含量</w:t>
      </w:r>
      <w:r w:rsidR="00C14E0F" w:rsidRPr="00982B06">
        <w:rPr>
          <w:rFonts w:hint="eastAsia"/>
        </w:rPr>
        <w:t xml:space="preserve"> </w:t>
      </w:r>
      <w:r w:rsidR="00C14E0F" w:rsidRPr="00982B06">
        <w:t>第3部分</w:t>
      </w:r>
      <w:r w:rsidR="002A3C21" w:rsidRPr="00982B06">
        <w:t>:</w:t>
      </w:r>
      <w:r w:rsidR="00C14E0F" w:rsidRPr="00982B06">
        <w:t>可</w:t>
      </w:r>
      <w:r w:rsidR="00E525B9" w:rsidRPr="00982B06">
        <w:t>被氢</w:t>
      </w:r>
      <w:r w:rsidR="00C14E0F" w:rsidRPr="00982B06">
        <w:t>还原</w:t>
      </w:r>
      <w:r w:rsidR="00E525B9" w:rsidRPr="00982B06">
        <w:t>的</w:t>
      </w:r>
      <w:r w:rsidR="00C14E0F" w:rsidRPr="00982B06">
        <w:t>氧</w:t>
      </w:r>
      <w:r w:rsidRPr="00982B06">
        <w:rPr>
          <w:rFonts w:hint="eastAsia"/>
        </w:rPr>
        <w:t>(</w:t>
      </w:r>
      <w:r w:rsidRPr="00982B06">
        <w:t>ISO 4491-3,IDT)</w:t>
      </w:r>
    </w:p>
    <w:p w14:paraId="79809F91" w14:textId="77777777" w:rsidR="00CB6C7F" w:rsidRPr="00982B06" w:rsidRDefault="00F75450" w:rsidP="00CB6C7F">
      <w:pPr>
        <w:pStyle w:val="afff9"/>
        <w:ind w:left="360" w:firstLineChars="0" w:firstLine="0"/>
      </w:pPr>
      <w:r w:rsidRPr="00982B06">
        <w:rPr>
          <w:rFonts w:hint="eastAsia"/>
        </w:rPr>
        <w:t>G</w:t>
      </w:r>
      <w:r w:rsidRPr="00982B06">
        <w:t>B/T 5158.4</w:t>
      </w:r>
      <w:r w:rsidR="00C14E0F" w:rsidRPr="00982B06">
        <w:t xml:space="preserve"> 金属粉末</w:t>
      </w:r>
      <w:r w:rsidR="003147BB" w:rsidRPr="00982B06">
        <w:t xml:space="preserve"> </w:t>
      </w:r>
      <w:r w:rsidR="00C14E0F" w:rsidRPr="00982B06">
        <w:t>用还原法测定氧含量</w:t>
      </w:r>
      <w:r w:rsidR="003147BB" w:rsidRPr="00982B06">
        <w:t xml:space="preserve"> </w:t>
      </w:r>
      <w:r w:rsidR="00C14E0F" w:rsidRPr="00982B06">
        <w:t>第4部分</w:t>
      </w:r>
      <w:r w:rsidR="002A3C21" w:rsidRPr="00982B06">
        <w:t>:</w:t>
      </w:r>
      <w:r w:rsidR="00C14E0F" w:rsidRPr="00982B06">
        <w:t>还原-萃取法测定</w:t>
      </w:r>
      <w:proofErr w:type="gramStart"/>
      <w:r w:rsidR="00C14E0F" w:rsidRPr="00982B06">
        <w:t>总氧</w:t>
      </w:r>
      <w:r w:rsidRPr="00982B06">
        <w:rPr>
          <w:rFonts w:hint="eastAsia"/>
        </w:rPr>
        <w:t>(</w:t>
      </w:r>
      <w:proofErr w:type="gramEnd"/>
      <w:r w:rsidRPr="00982B06">
        <w:rPr>
          <w:rFonts w:hint="eastAsia"/>
        </w:rPr>
        <w:t>ISO</w:t>
      </w:r>
      <w:r w:rsidRPr="00982B06">
        <w:t xml:space="preserve"> 4491-4,IDT)</w:t>
      </w:r>
    </w:p>
    <w:p w14:paraId="56766ED1" w14:textId="77777777" w:rsidR="00F75450" w:rsidRPr="00982B06" w:rsidRDefault="00F75450" w:rsidP="00F75450">
      <w:pPr>
        <w:pStyle w:val="afff9"/>
        <w:ind w:left="360" w:firstLineChars="0" w:firstLine="0"/>
      </w:pPr>
      <w:r w:rsidRPr="00982B06">
        <w:t>GB/T 5314 粉末冶金用粉末</w:t>
      </w:r>
      <w:r w:rsidRPr="00982B06">
        <w:rPr>
          <w:rFonts w:hint="eastAsia"/>
        </w:rPr>
        <w:t xml:space="preserve"> </w:t>
      </w:r>
      <w:r w:rsidRPr="00982B06">
        <w:t>取样</w:t>
      </w:r>
      <w:r w:rsidR="00C55D9A" w:rsidRPr="00982B06">
        <w:t>方法</w:t>
      </w:r>
      <w:r w:rsidRPr="00982B06">
        <w:rPr>
          <w:rFonts w:hint="eastAsia"/>
        </w:rPr>
        <w:t>(</w:t>
      </w:r>
      <w:r w:rsidRPr="00982B06">
        <w:t>ISO 3954,IDT)</w:t>
      </w:r>
    </w:p>
    <w:p w14:paraId="18862C8F" w14:textId="77777777" w:rsidR="00A03E1A" w:rsidRPr="00982B06" w:rsidRDefault="008B03C1" w:rsidP="00A03E1A">
      <w:pPr>
        <w:pStyle w:val="af6"/>
        <w:numPr>
          <w:ilvl w:val="0"/>
          <w:numId w:val="0"/>
        </w:numPr>
        <w:spacing w:beforeLines="100" w:before="317" w:afterLines="100" w:after="317"/>
        <w:rPr>
          <w:rFonts w:ascii="宋体" w:eastAsia="宋体"/>
        </w:rPr>
      </w:pPr>
      <w:r w:rsidRPr="00982B06">
        <w:t xml:space="preserve">3  </w:t>
      </w:r>
      <w:r w:rsidRPr="00982B06">
        <w:rPr>
          <w:rFonts w:hint="eastAsia"/>
        </w:rPr>
        <w:t>术语和定义</w:t>
      </w:r>
    </w:p>
    <w:p w14:paraId="6E681B40" w14:textId="77777777" w:rsidR="00A03E1A" w:rsidRPr="00982B06" w:rsidRDefault="006D23F3" w:rsidP="008B03C1">
      <w:pPr>
        <w:pStyle w:val="afff9"/>
        <w:ind w:firstLine="420"/>
      </w:pPr>
      <w:r w:rsidRPr="00982B06">
        <w:rPr>
          <w:rFonts w:hint="eastAsia"/>
        </w:rPr>
        <w:t>本文件没有需要界定的术语和定义</w:t>
      </w:r>
      <w:r w:rsidR="008B03C1" w:rsidRPr="00982B06">
        <w:rPr>
          <w:rFonts w:hint="eastAsia"/>
        </w:rPr>
        <w:t>。</w:t>
      </w:r>
    </w:p>
    <w:p w14:paraId="2AEA5406" w14:textId="6D09EAC6" w:rsidR="00A03E1A" w:rsidRPr="00982B06" w:rsidRDefault="008B03C1" w:rsidP="00A03E1A">
      <w:pPr>
        <w:pStyle w:val="af6"/>
        <w:numPr>
          <w:ilvl w:val="0"/>
          <w:numId w:val="0"/>
        </w:numPr>
        <w:spacing w:beforeLines="100" w:before="317" w:afterLines="100" w:after="317"/>
      </w:pPr>
      <w:r w:rsidRPr="00982B06">
        <w:t xml:space="preserve">4  </w:t>
      </w:r>
      <w:r w:rsidR="00A721A3" w:rsidRPr="00982B06">
        <w:rPr>
          <w:rFonts w:hint="eastAsia"/>
        </w:rPr>
        <w:t>样品</w:t>
      </w:r>
    </w:p>
    <w:p w14:paraId="7AA621B3" w14:textId="0330D874" w:rsidR="00A43B0F" w:rsidRPr="00153714" w:rsidRDefault="00A721A3" w:rsidP="006D23F3">
      <w:pPr>
        <w:pStyle w:val="afff9"/>
        <w:ind w:firstLine="420"/>
        <w:rPr>
          <w:rFonts w:ascii="Segoe UI" w:hAnsi="Segoe UI" w:cs="Segoe UI"/>
          <w:szCs w:val="21"/>
        </w:rPr>
      </w:pPr>
      <w:r w:rsidRPr="00982B06">
        <w:rPr>
          <w:rFonts w:ascii="Segoe UI" w:hAnsi="Segoe UI" w:cs="Segoe UI"/>
          <w:szCs w:val="21"/>
        </w:rPr>
        <w:t>样</w:t>
      </w:r>
      <w:r w:rsidRPr="00153714">
        <w:rPr>
          <w:rFonts w:ascii="Segoe UI" w:hAnsi="Segoe UI" w:cs="Segoe UI"/>
          <w:szCs w:val="21"/>
        </w:rPr>
        <w:t>品的</w:t>
      </w:r>
      <w:proofErr w:type="gramStart"/>
      <w:r w:rsidRPr="00153714">
        <w:rPr>
          <w:rFonts w:ascii="Segoe UI" w:hAnsi="Segoe UI" w:cs="Segoe UI"/>
          <w:szCs w:val="21"/>
        </w:rPr>
        <w:t>取样</w:t>
      </w:r>
      <w:r w:rsidR="006D23F3" w:rsidRPr="00153714">
        <w:rPr>
          <w:rFonts w:ascii="Segoe UI" w:hAnsi="Segoe UI" w:cs="Segoe UI"/>
          <w:szCs w:val="21"/>
        </w:rPr>
        <w:t>按</w:t>
      </w:r>
      <w:proofErr w:type="gramEnd"/>
      <w:r w:rsidR="00DB31A6" w:rsidRPr="00153714">
        <w:rPr>
          <w:rFonts w:ascii="Segoe UI" w:hAnsi="Segoe UI" w:cs="Segoe UI"/>
          <w:szCs w:val="21"/>
        </w:rPr>
        <w:t>ISO 3954</w:t>
      </w:r>
      <w:r w:rsidR="00F75450" w:rsidRPr="00153714">
        <w:rPr>
          <w:rFonts w:ascii="Segoe UI" w:hAnsi="Segoe UI" w:cs="Segoe UI" w:hint="eastAsia"/>
          <w:szCs w:val="21"/>
        </w:rPr>
        <w:t>的规定进行</w:t>
      </w:r>
      <w:r w:rsidR="006D23F3" w:rsidRPr="00153714">
        <w:rPr>
          <w:rFonts w:ascii="Segoe UI" w:hAnsi="Segoe UI" w:cs="Segoe UI"/>
          <w:szCs w:val="21"/>
        </w:rPr>
        <w:t>。</w:t>
      </w:r>
    </w:p>
    <w:p w14:paraId="1783CAAF" w14:textId="5A46DAE1" w:rsidR="00FB5471" w:rsidRPr="00153714" w:rsidRDefault="00A721A3" w:rsidP="00F75450">
      <w:pPr>
        <w:pStyle w:val="tgt"/>
        <w:shd w:val="clear" w:color="auto" w:fill="FFFFFF"/>
        <w:spacing w:before="0" w:beforeAutospacing="0" w:after="0" w:afterAutospacing="0" w:line="315" w:lineRule="atLeast"/>
        <w:ind w:firstLineChars="200" w:firstLine="420"/>
        <w:rPr>
          <w:rStyle w:val="transsent"/>
          <w:rFonts w:ascii="Segoe UI" w:hAnsi="Segoe UI" w:cs="Segoe UI"/>
          <w:sz w:val="21"/>
          <w:szCs w:val="21"/>
        </w:rPr>
      </w:pPr>
      <w:r w:rsidRPr="00153714">
        <w:rPr>
          <w:rStyle w:val="transsent"/>
          <w:rFonts w:ascii="Segoe UI" w:hAnsi="Segoe UI" w:cs="Segoe UI" w:hint="eastAsia"/>
          <w:sz w:val="21"/>
          <w:szCs w:val="21"/>
        </w:rPr>
        <w:t>样品</w:t>
      </w:r>
      <w:r w:rsidR="00F75450" w:rsidRPr="00153714">
        <w:rPr>
          <w:rStyle w:val="transsent"/>
          <w:rFonts w:ascii="Segoe UI" w:hAnsi="Segoe UI" w:cs="Segoe UI"/>
          <w:sz w:val="21"/>
          <w:szCs w:val="21"/>
        </w:rPr>
        <w:t>应</w:t>
      </w:r>
      <w:r w:rsidR="00DB31A6" w:rsidRPr="00153714">
        <w:rPr>
          <w:rStyle w:val="transsent"/>
          <w:rFonts w:ascii="Segoe UI" w:hAnsi="Segoe UI" w:cs="Segoe UI" w:hint="eastAsia"/>
          <w:sz w:val="21"/>
          <w:szCs w:val="21"/>
        </w:rPr>
        <w:t>按</w:t>
      </w:r>
      <w:r w:rsidR="00F75450" w:rsidRPr="00153714">
        <w:rPr>
          <w:rStyle w:val="transsent"/>
          <w:rFonts w:ascii="Segoe UI" w:hAnsi="Segoe UI" w:cs="Segoe UI"/>
          <w:sz w:val="21"/>
          <w:szCs w:val="21"/>
        </w:rPr>
        <w:t>接收状态进行测试。</w:t>
      </w:r>
    </w:p>
    <w:p w14:paraId="5267C0B8" w14:textId="4D42E84A" w:rsidR="00F75450" w:rsidRPr="00865270" w:rsidRDefault="00F75450" w:rsidP="00F75450">
      <w:pPr>
        <w:pStyle w:val="tgt"/>
        <w:shd w:val="clear" w:color="auto" w:fill="FFFFFF"/>
        <w:spacing w:before="0" w:beforeAutospacing="0" w:after="0" w:afterAutospacing="0" w:line="315" w:lineRule="atLeast"/>
        <w:ind w:firstLineChars="200" w:firstLine="420"/>
        <w:rPr>
          <w:rFonts w:hint="eastAsia"/>
          <w:sz w:val="21"/>
          <w:szCs w:val="21"/>
        </w:rPr>
      </w:pPr>
      <w:r w:rsidRPr="00153714">
        <w:rPr>
          <w:sz w:val="21"/>
          <w:szCs w:val="21"/>
        </w:rPr>
        <w:t>金属粉末通常是易与空气</w:t>
      </w:r>
      <w:r w:rsidRPr="00865270">
        <w:rPr>
          <w:sz w:val="21"/>
          <w:szCs w:val="21"/>
        </w:rPr>
        <w:t>和水</w:t>
      </w:r>
      <w:r w:rsidR="00DB31A6">
        <w:rPr>
          <w:rFonts w:hint="eastAsia"/>
          <w:sz w:val="21"/>
          <w:szCs w:val="21"/>
        </w:rPr>
        <w:t>分</w:t>
      </w:r>
      <w:r w:rsidR="00A721A3" w:rsidRPr="00865270">
        <w:rPr>
          <w:sz w:val="21"/>
          <w:szCs w:val="21"/>
        </w:rPr>
        <w:t>反应的物质，</w:t>
      </w:r>
      <w:r w:rsidRPr="00865270">
        <w:rPr>
          <w:sz w:val="21"/>
          <w:szCs w:val="21"/>
        </w:rPr>
        <w:t>因此，</w:t>
      </w:r>
      <w:r w:rsidR="00DB31A6" w:rsidRPr="00DB31A6">
        <w:rPr>
          <w:sz w:val="21"/>
          <w:szCs w:val="21"/>
        </w:rPr>
        <w:t>必须特别注意试样的处理和储存条件。</w:t>
      </w:r>
      <w:r w:rsidR="00A721A3" w:rsidRPr="00865270">
        <w:rPr>
          <w:sz w:val="21"/>
          <w:szCs w:val="21"/>
        </w:rPr>
        <w:t>取出样品</w:t>
      </w:r>
      <w:r w:rsidR="00194DB5" w:rsidRPr="00865270">
        <w:rPr>
          <w:sz w:val="21"/>
          <w:szCs w:val="21"/>
        </w:rPr>
        <w:t>后应</w:t>
      </w:r>
      <w:r w:rsidR="00A721A3" w:rsidRPr="00865270">
        <w:rPr>
          <w:sz w:val="21"/>
          <w:szCs w:val="21"/>
        </w:rPr>
        <w:t>马上</w:t>
      </w:r>
      <w:r w:rsidRPr="00865270">
        <w:rPr>
          <w:sz w:val="21"/>
          <w:szCs w:val="21"/>
        </w:rPr>
        <w:t>分析。</w:t>
      </w:r>
    </w:p>
    <w:p w14:paraId="715933E0" w14:textId="541DDAAA" w:rsidR="000F0343" w:rsidRPr="00982B06" w:rsidRDefault="00C2084A" w:rsidP="000F0343">
      <w:pPr>
        <w:pStyle w:val="af6"/>
        <w:numPr>
          <w:ilvl w:val="0"/>
          <w:numId w:val="0"/>
        </w:numPr>
        <w:spacing w:beforeLines="100" w:before="317" w:afterLines="100" w:after="317"/>
      </w:pPr>
      <w:r w:rsidRPr="00982B06">
        <w:t xml:space="preserve">5 </w:t>
      </w:r>
      <w:r w:rsidR="006174C3" w:rsidRPr="00982B06">
        <w:rPr>
          <w:rFonts w:hint="eastAsia"/>
        </w:rPr>
        <w:t>根据所用的方法</w:t>
      </w:r>
      <w:r w:rsidR="00F357D8" w:rsidRPr="00982B06">
        <w:rPr>
          <w:rFonts w:hint="eastAsia"/>
        </w:rPr>
        <w:t>对结果的理解</w:t>
      </w:r>
    </w:p>
    <w:p w14:paraId="0627FAD6" w14:textId="0DA5F97C" w:rsidR="00EF7A42" w:rsidRPr="00982B06" w:rsidRDefault="006174C3" w:rsidP="00EF7A42">
      <w:pPr>
        <w:rPr>
          <w:rFonts w:ascii="黑体" w:eastAsia="黑体" w:hAnsi="黑体" w:hint="eastAsia"/>
        </w:rPr>
      </w:pPr>
      <w:r w:rsidRPr="00982B06">
        <w:rPr>
          <w:rFonts w:ascii="宋体" w:hAnsi="宋体"/>
        </w:rPr>
        <w:t>5</w:t>
      </w:r>
      <w:r w:rsidR="00A80C64" w:rsidRPr="00982B06">
        <w:rPr>
          <w:rFonts w:ascii="宋体" w:hAnsi="宋体"/>
        </w:rPr>
        <w:t>.1</w:t>
      </w:r>
      <w:r w:rsidRPr="00982B06">
        <w:rPr>
          <w:rFonts w:ascii="黑体" w:eastAsia="黑体" w:hAnsi="黑体" w:hint="eastAsia"/>
        </w:rPr>
        <w:t>氢为还原剂</w:t>
      </w:r>
    </w:p>
    <w:p w14:paraId="71897D38" w14:textId="1E61CC29" w:rsidR="00935F33" w:rsidRPr="00982B06" w:rsidRDefault="006174C3" w:rsidP="00D34879">
      <w:pPr>
        <w:pStyle w:val="af8"/>
        <w:numPr>
          <w:ilvl w:val="0"/>
          <w:numId w:val="0"/>
        </w:numPr>
        <w:spacing w:beforeLines="50" w:before="158" w:afterLines="50" w:after="158"/>
      </w:pPr>
      <w:r w:rsidRPr="00982B06">
        <w:t>5.1.1</w:t>
      </w:r>
      <w:r w:rsidRPr="00982B06">
        <w:rPr>
          <w:rFonts w:hint="eastAsia"/>
        </w:rPr>
        <w:t>在</w:t>
      </w:r>
      <w:r w:rsidR="00935F33" w:rsidRPr="00982B06">
        <w:rPr>
          <w:rFonts w:hint="eastAsia"/>
        </w:rPr>
        <w:t>测试</w:t>
      </w:r>
      <w:r w:rsidRPr="00982B06">
        <w:rPr>
          <w:rFonts w:hint="eastAsia"/>
        </w:rPr>
        <w:t>规定</w:t>
      </w:r>
      <w:r w:rsidR="00935F33" w:rsidRPr="00982B06">
        <w:rPr>
          <w:rFonts w:hint="eastAsia"/>
        </w:rPr>
        <w:t>的</w:t>
      </w:r>
      <w:r w:rsidRPr="00982B06">
        <w:rPr>
          <w:rFonts w:hint="eastAsia"/>
        </w:rPr>
        <w:t>温度下</w:t>
      </w:r>
      <w:r w:rsidR="00A721A3" w:rsidRPr="00982B06">
        <w:rPr>
          <w:rFonts w:hint="eastAsia"/>
        </w:rPr>
        <w:t>，</w:t>
      </w:r>
      <w:r w:rsidR="00935F33" w:rsidRPr="00982B06">
        <w:rPr>
          <w:rFonts w:hint="eastAsia"/>
        </w:rPr>
        <w:t>仅以下</w:t>
      </w:r>
      <w:r w:rsidRPr="00982B06">
        <w:rPr>
          <w:rFonts w:hint="eastAsia"/>
        </w:rPr>
        <w:t>金属的氧化物可被</w:t>
      </w:r>
      <w:proofErr w:type="gramStart"/>
      <w:r w:rsidRPr="00982B06">
        <w:rPr>
          <w:rFonts w:hint="eastAsia"/>
        </w:rPr>
        <w:t>氢全部</w:t>
      </w:r>
      <w:proofErr w:type="gramEnd"/>
      <w:r w:rsidRPr="00982B06">
        <w:rPr>
          <w:rFonts w:hint="eastAsia"/>
        </w:rPr>
        <w:t>还原：</w:t>
      </w:r>
    </w:p>
    <w:p w14:paraId="46CE8AEE" w14:textId="6A4B9B16" w:rsidR="006174C3" w:rsidRPr="00982B06" w:rsidRDefault="006174C3" w:rsidP="00D34879">
      <w:pPr>
        <w:pStyle w:val="af8"/>
        <w:numPr>
          <w:ilvl w:val="0"/>
          <w:numId w:val="0"/>
        </w:numPr>
        <w:spacing w:beforeLines="50" w:before="158" w:afterLines="50" w:after="158"/>
      </w:pPr>
      <w:r w:rsidRPr="00982B06">
        <w:t>Fe</w:t>
      </w:r>
      <w:r w:rsidR="002E4EC8" w:rsidRPr="00982B06">
        <w:t>、</w:t>
      </w:r>
      <w:r w:rsidRPr="00982B06">
        <w:t>Ni</w:t>
      </w:r>
      <w:r w:rsidR="002E4EC8" w:rsidRPr="00982B06">
        <w:t>、</w:t>
      </w:r>
      <w:r w:rsidRPr="00982B06">
        <w:t>Co</w:t>
      </w:r>
      <w:r w:rsidR="002E4EC8" w:rsidRPr="00982B06">
        <w:t>、</w:t>
      </w:r>
      <w:r w:rsidRPr="00982B06">
        <w:t>Cu</w:t>
      </w:r>
      <w:r w:rsidR="002E4EC8" w:rsidRPr="00982B06">
        <w:t>、</w:t>
      </w:r>
      <w:r w:rsidRPr="00982B06">
        <w:t>Ag</w:t>
      </w:r>
      <w:r w:rsidR="002E4EC8" w:rsidRPr="00982B06">
        <w:t>、</w:t>
      </w:r>
      <w:r w:rsidRPr="00982B06">
        <w:t>Sn</w:t>
      </w:r>
      <w:r w:rsidR="002E4EC8" w:rsidRPr="00982B06">
        <w:t>、</w:t>
      </w:r>
      <w:r w:rsidRPr="00982B06">
        <w:t>Pb</w:t>
      </w:r>
      <w:r w:rsidR="002E4EC8" w:rsidRPr="00982B06">
        <w:t>、</w:t>
      </w:r>
      <w:r w:rsidRPr="00982B06">
        <w:t>W</w:t>
      </w:r>
      <w:r w:rsidR="002E4EC8" w:rsidRPr="00982B06">
        <w:t>、</w:t>
      </w:r>
      <w:r w:rsidRPr="00982B06">
        <w:t>Mo</w:t>
      </w:r>
      <w:r w:rsidR="002E4EC8" w:rsidRPr="00982B06">
        <w:t>、</w:t>
      </w:r>
      <w:r w:rsidRPr="00982B06">
        <w:t>Re</w:t>
      </w:r>
      <w:r w:rsidR="002E4EC8" w:rsidRPr="00982B06">
        <w:t>。</w:t>
      </w:r>
    </w:p>
    <w:p w14:paraId="7CB4A639" w14:textId="7F5772F5" w:rsidR="006174C3" w:rsidRPr="00982B06" w:rsidRDefault="006174C3" w:rsidP="006174C3">
      <w:pPr>
        <w:pStyle w:val="afff9"/>
        <w:ind w:firstLine="420"/>
      </w:pPr>
      <w:r w:rsidRPr="00982B06">
        <w:rPr>
          <w:rFonts w:hint="eastAsia"/>
        </w:rPr>
        <w:t>所有其他</w:t>
      </w:r>
      <w:r w:rsidR="00A721A3" w:rsidRPr="00982B06">
        <w:rPr>
          <w:rFonts w:hint="eastAsia"/>
        </w:rPr>
        <w:t>常见</w:t>
      </w:r>
      <w:r w:rsidRPr="00982B06">
        <w:rPr>
          <w:rFonts w:hint="eastAsia"/>
        </w:rPr>
        <w:t>氧化物</w:t>
      </w:r>
      <w:r w:rsidR="00935F33" w:rsidRPr="00982B06">
        <w:rPr>
          <w:rFonts w:hint="eastAsia"/>
        </w:rPr>
        <w:t>均不可被还原，</w:t>
      </w:r>
      <w:r w:rsidRPr="00982B06">
        <w:rPr>
          <w:rFonts w:hint="eastAsia"/>
        </w:rPr>
        <w:t>特别是</w:t>
      </w:r>
      <w:r w:rsidR="00935F33" w:rsidRPr="00982B06">
        <w:t>氧化铝</w:t>
      </w:r>
      <w:r w:rsidR="00935F33" w:rsidRPr="00982B06">
        <w:rPr>
          <w:rFonts w:hint="eastAsia"/>
        </w:rPr>
        <w:t>（</w:t>
      </w:r>
      <w:r w:rsidRPr="00982B06">
        <w:rPr>
          <w:rFonts w:hint="eastAsia"/>
        </w:rPr>
        <w:t>Al</w:t>
      </w:r>
      <w:r w:rsidRPr="00982B06">
        <w:rPr>
          <w:rFonts w:hint="eastAsia"/>
          <w:vertAlign w:val="subscript"/>
        </w:rPr>
        <w:t>2</w:t>
      </w:r>
      <w:r w:rsidRPr="00982B06">
        <w:rPr>
          <w:rFonts w:hint="eastAsia"/>
        </w:rPr>
        <w:t>O</w:t>
      </w:r>
      <w:r w:rsidRPr="00982B06">
        <w:rPr>
          <w:rFonts w:hint="eastAsia"/>
          <w:vertAlign w:val="subscript"/>
        </w:rPr>
        <w:t>3</w:t>
      </w:r>
      <w:r w:rsidR="00935F33" w:rsidRPr="00982B06">
        <w:rPr>
          <w:rFonts w:hint="eastAsia"/>
        </w:rPr>
        <w:t>）</w:t>
      </w:r>
      <w:r w:rsidRPr="00982B06">
        <w:rPr>
          <w:rFonts w:hint="eastAsia"/>
        </w:rPr>
        <w:t>、</w:t>
      </w:r>
      <w:r w:rsidR="00935F33" w:rsidRPr="00982B06">
        <w:t>氧化硅</w:t>
      </w:r>
      <w:r w:rsidR="00935F33" w:rsidRPr="00982B06">
        <w:rPr>
          <w:rFonts w:hint="eastAsia"/>
        </w:rPr>
        <w:t>（</w:t>
      </w:r>
      <w:r w:rsidRPr="00982B06">
        <w:rPr>
          <w:rFonts w:hint="eastAsia"/>
        </w:rPr>
        <w:t>SiO</w:t>
      </w:r>
      <w:r w:rsidRPr="00982B06">
        <w:rPr>
          <w:rFonts w:hint="eastAsia"/>
          <w:vertAlign w:val="subscript"/>
        </w:rPr>
        <w:t>2</w:t>
      </w:r>
      <w:r w:rsidR="00935F33" w:rsidRPr="00982B06">
        <w:rPr>
          <w:rFonts w:hint="eastAsia"/>
        </w:rPr>
        <w:t>）</w:t>
      </w:r>
      <w:r w:rsidRPr="00982B06">
        <w:rPr>
          <w:rFonts w:hint="eastAsia"/>
        </w:rPr>
        <w:t>、</w:t>
      </w:r>
      <w:r w:rsidR="00935F33" w:rsidRPr="00982B06">
        <w:t>氧化锆</w:t>
      </w:r>
      <w:r w:rsidR="00935F33" w:rsidRPr="00982B06">
        <w:rPr>
          <w:rFonts w:hint="eastAsia"/>
        </w:rPr>
        <w:t>（</w:t>
      </w:r>
      <w:r w:rsidRPr="00982B06">
        <w:rPr>
          <w:rFonts w:hint="eastAsia"/>
        </w:rPr>
        <w:t>ZrO</w:t>
      </w:r>
      <w:r w:rsidRPr="00982B06">
        <w:rPr>
          <w:rFonts w:hint="eastAsia"/>
          <w:vertAlign w:val="subscript"/>
        </w:rPr>
        <w:t>2</w:t>
      </w:r>
      <w:r w:rsidR="00935F33" w:rsidRPr="00982B06">
        <w:rPr>
          <w:rFonts w:hint="eastAsia"/>
        </w:rPr>
        <w:t>）以及</w:t>
      </w:r>
      <w:r w:rsidRPr="00982B06">
        <w:rPr>
          <w:rFonts w:hint="eastAsia"/>
        </w:rPr>
        <w:t>碱</w:t>
      </w:r>
      <w:r w:rsidR="002E4EC8" w:rsidRPr="00982B06">
        <w:rPr>
          <w:rFonts w:hint="eastAsia"/>
        </w:rPr>
        <w:t>金属、</w:t>
      </w:r>
      <w:r w:rsidRPr="00982B06">
        <w:rPr>
          <w:rFonts w:hint="eastAsia"/>
        </w:rPr>
        <w:t>碱土</w:t>
      </w:r>
      <w:r w:rsidR="002E4EC8" w:rsidRPr="00982B06">
        <w:rPr>
          <w:rFonts w:hint="eastAsia"/>
        </w:rPr>
        <w:t>金属及</w:t>
      </w:r>
      <w:r w:rsidRPr="00982B06">
        <w:rPr>
          <w:rFonts w:hint="eastAsia"/>
        </w:rPr>
        <w:t>大多数稀土金属的氧化物。铬、锰、钛和钒的氧化物可</w:t>
      </w:r>
      <w:r w:rsidR="008361FA" w:rsidRPr="00982B06">
        <w:rPr>
          <w:rFonts w:hint="eastAsia"/>
        </w:rPr>
        <w:t>能</w:t>
      </w:r>
      <w:r w:rsidR="005C08A7" w:rsidRPr="00982B06">
        <w:rPr>
          <w:rFonts w:hint="eastAsia"/>
        </w:rPr>
        <w:t>被</w:t>
      </w:r>
      <w:r w:rsidRPr="00982B06">
        <w:rPr>
          <w:rFonts w:hint="eastAsia"/>
        </w:rPr>
        <w:t>部分还原。</w:t>
      </w:r>
    </w:p>
    <w:p w14:paraId="3959C9C6" w14:textId="225B3386" w:rsidR="00D34879" w:rsidRPr="00982B06" w:rsidRDefault="00D34879" w:rsidP="00D34879">
      <w:pPr>
        <w:pStyle w:val="af8"/>
        <w:numPr>
          <w:ilvl w:val="0"/>
          <w:numId w:val="0"/>
        </w:numPr>
        <w:spacing w:beforeLines="50" w:before="158" w:afterLines="50" w:after="158"/>
        <w:rPr>
          <w:rFonts w:ascii="Segoe UI" w:hAnsi="Segoe UI" w:cs="Segoe UI"/>
          <w:szCs w:val="21"/>
          <w:shd w:val="clear" w:color="auto" w:fill="FFFFFF"/>
        </w:rPr>
      </w:pPr>
      <w:r w:rsidRPr="00982B06">
        <w:t xml:space="preserve">5.1.2 </w:t>
      </w:r>
      <w:r w:rsidR="00FA4FF6" w:rsidRPr="00982B06">
        <w:rPr>
          <w:rFonts w:ascii="Segoe UI" w:hAnsi="Segoe UI" w:cs="Segoe UI"/>
          <w:szCs w:val="21"/>
          <w:shd w:val="clear" w:color="auto" w:fill="FFFFFF"/>
        </w:rPr>
        <w:t>在还原过程中</w:t>
      </w:r>
      <w:r w:rsidR="007920C2" w:rsidRPr="00982B06">
        <w:rPr>
          <w:rFonts w:ascii="Segoe UI" w:hAnsi="Segoe UI" w:cs="Segoe UI" w:hint="eastAsia"/>
          <w:szCs w:val="21"/>
          <w:shd w:val="clear" w:color="auto" w:fill="FFFFFF"/>
        </w:rPr>
        <w:t>，</w:t>
      </w:r>
      <w:r w:rsidR="00FA4FF6" w:rsidRPr="00982B06">
        <w:rPr>
          <w:rFonts w:ascii="Segoe UI" w:hAnsi="Segoe UI" w:cs="Segoe UI"/>
          <w:szCs w:val="21"/>
          <w:shd w:val="clear" w:color="auto" w:fill="FFFFFF"/>
        </w:rPr>
        <w:t>粉末</w:t>
      </w:r>
      <w:r w:rsidR="007920C2" w:rsidRPr="00982B06">
        <w:rPr>
          <w:rFonts w:ascii="Segoe UI" w:hAnsi="Segoe UI" w:cs="Segoe UI" w:hint="eastAsia"/>
          <w:szCs w:val="21"/>
          <w:shd w:val="clear" w:color="auto" w:fill="FFFFFF"/>
        </w:rPr>
        <w:t>中</w:t>
      </w:r>
      <w:r w:rsidR="00FA4FF6" w:rsidRPr="00982B06">
        <w:rPr>
          <w:rFonts w:ascii="Segoe UI" w:hAnsi="Segoe UI" w:cs="Segoe UI"/>
          <w:szCs w:val="21"/>
          <w:shd w:val="clear" w:color="auto" w:fill="FFFFFF"/>
        </w:rPr>
        <w:t>的</w:t>
      </w:r>
      <w:r w:rsidR="00F01458">
        <w:rPr>
          <w:rFonts w:ascii="Segoe UI" w:hAnsi="Segoe UI" w:cs="Segoe UI" w:hint="eastAsia"/>
          <w:szCs w:val="21"/>
          <w:shd w:val="clear" w:color="auto" w:fill="FFFFFF"/>
        </w:rPr>
        <w:t>各</w:t>
      </w:r>
      <w:r w:rsidR="00FA4FF6" w:rsidRPr="00982B06">
        <w:rPr>
          <w:rFonts w:ascii="Segoe UI" w:hAnsi="Segoe UI" w:cs="Segoe UI"/>
          <w:szCs w:val="21"/>
          <w:shd w:val="clear" w:color="auto" w:fill="FFFFFF"/>
        </w:rPr>
        <w:t>组分</w:t>
      </w:r>
      <w:r w:rsidR="007920C2" w:rsidRPr="00982B06">
        <w:rPr>
          <w:rFonts w:ascii="Segoe UI" w:hAnsi="Segoe UI" w:cs="Segoe UI" w:hint="eastAsia"/>
          <w:szCs w:val="21"/>
          <w:shd w:val="clear" w:color="auto" w:fill="FFFFFF"/>
        </w:rPr>
        <w:t>还会</w:t>
      </w:r>
      <w:r w:rsidR="00FA4FF6" w:rsidRPr="00982B06">
        <w:rPr>
          <w:rFonts w:ascii="Segoe UI" w:hAnsi="Segoe UI" w:cs="Segoe UI"/>
          <w:szCs w:val="21"/>
          <w:shd w:val="clear" w:color="auto" w:fill="FFFFFF"/>
        </w:rPr>
        <w:t>发生其他反应：</w:t>
      </w:r>
    </w:p>
    <w:p w14:paraId="449E8E84" w14:textId="420DD239" w:rsidR="00FA4FF6" w:rsidRPr="00982B06" w:rsidRDefault="00FA4FF6" w:rsidP="00FA4FF6">
      <w:pPr>
        <w:pStyle w:val="afff9"/>
        <w:ind w:firstLineChars="0" w:firstLine="0"/>
        <w:rPr>
          <w:rFonts w:asciiTheme="minorEastAsia" w:eastAsiaTheme="minorEastAsia" w:hAnsiTheme="minorEastAsia" w:hint="eastAsia"/>
        </w:rPr>
      </w:pPr>
      <w:r w:rsidRPr="00982B06">
        <w:rPr>
          <w:rFonts w:asciiTheme="minorEastAsia" w:eastAsiaTheme="minorEastAsia" w:hAnsiTheme="minorEastAsia"/>
        </w:rPr>
        <w:lastRenderedPageBreak/>
        <w:t>a</w:t>
      </w:r>
      <w:r w:rsidRPr="00982B06">
        <w:rPr>
          <w:rFonts w:asciiTheme="minorEastAsia" w:eastAsiaTheme="minorEastAsia" w:hAnsiTheme="minorEastAsia" w:hint="eastAsia"/>
        </w:rPr>
        <w:t>）样品中存在的水蒸</w:t>
      </w:r>
      <w:r w:rsidR="0035447B" w:rsidRPr="00982B06">
        <w:rPr>
          <w:rFonts w:asciiTheme="minorEastAsia" w:eastAsiaTheme="minorEastAsia" w:hAnsiTheme="minorEastAsia" w:hint="eastAsia"/>
        </w:rPr>
        <w:t>汽</w:t>
      </w:r>
      <w:r w:rsidRPr="00982B06">
        <w:rPr>
          <w:rFonts w:asciiTheme="minorEastAsia" w:eastAsiaTheme="minorEastAsia" w:hAnsiTheme="minorEastAsia" w:hint="eastAsia"/>
        </w:rPr>
        <w:t>和</w:t>
      </w:r>
      <w:r w:rsidR="007920C2" w:rsidRPr="00982B06">
        <w:rPr>
          <w:rFonts w:asciiTheme="minorEastAsia" w:eastAsiaTheme="minorEastAsia" w:hAnsiTheme="minorEastAsia" w:hint="eastAsia"/>
        </w:rPr>
        <w:t>/或</w:t>
      </w:r>
      <w:r w:rsidRPr="00982B06">
        <w:rPr>
          <w:rFonts w:asciiTheme="minorEastAsia" w:eastAsiaTheme="minorEastAsia" w:hAnsiTheme="minorEastAsia" w:hint="eastAsia"/>
        </w:rPr>
        <w:t>碳氢化合物</w:t>
      </w:r>
      <w:r w:rsidR="007920C2" w:rsidRPr="00982B06">
        <w:rPr>
          <w:rFonts w:asciiTheme="minorEastAsia" w:eastAsiaTheme="minorEastAsia" w:hAnsiTheme="minorEastAsia" w:hint="eastAsia"/>
        </w:rPr>
        <w:t>，以</w:t>
      </w:r>
      <w:r w:rsidRPr="00982B06">
        <w:rPr>
          <w:rFonts w:asciiTheme="minorEastAsia" w:eastAsiaTheme="minorEastAsia" w:hAnsiTheme="minorEastAsia" w:hint="eastAsia"/>
        </w:rPr>
        <w:t>及</w:t>
      </w:r>
      <w:r w:rsidR="007920C2" w:rsidRPr="00982B06">
        <w:rPr>
          <w:rFonts w:asciiTheme="minorEastAsia" w:eastAsiaTheme="minorEastAsia" w:hAnsiTheme="minorEastAsia" w:hint="eastAsia"/>
        </w:rPr>
        <w:t>可能</w:t>
      </w:r>
      <w:r w:rsidR="00F01458" w:rsidRPr="00F01458">
        <w:rPr>
          <w:rFonts w:asciiTheme="minorEastAsia" w:eastAsiaTheme="minorEastAsia" w:hAnsiTheme="minorEastAsia"/>
        </w:rPr>
        <w:t>以吸附或包裹形式存在的各类气体，均会在加热过程中释放出来。</w:t>
      </w:r>
    </w:p>
    <w:p w14:paraId="11CE32C6" w14:textId="1C925F63" w:rsidR="00FA4FF6" w:rsidRPr="00153714" w:rsidRDefault="00FA4FF6" w:rsidP="00FA4FF6">
      <w:pPr>
        <w:rPr>
          <w:rFonts w:asciiTheme="minorEastAsia" w:eastAsiaTheme="minorEastAsia" w:hAnsiTheme="minorEastAsia" w:cs="Segoe UI" w:hint="eastAsia"/>
          <w:szCs w:val="21"/>
        </w:rPr>
      </w:pPr>
      <w:r w:rsidRPr="00153714">
        <w:rPr>
          <w:rFonts w:asciiTheme="minorEastAsia" w:eastAsiaTheme="minorEastAsia" w:hAnsiTheme="minorEastAsia"/>
        </w:rPr>
        <w:t>b</w:t>
      </w:r>
      <w:r w:rsidRPr="00153714">
        <w:rPr>
          <w:rFonts w:asciiTheme="minorEastAsia" w:eastAsiaTheme="minorEastAsia" w:hAnsiTheme="minorEastAsia" w:hint="eastAsia"/>
        </w:rPr>
        <w:t>）</w:t>
      </w:r>
      <w:r w:rsidR="00F01458" w:rsidRPr="00153714">
        <w:t>粉末中以游离态或结合态存在的碳、氮、硫、磷等元素</w:t>
      </w:r>
      <w:r w:rsidR="00EE3A8C" w:rsidRPr="00153714">
        <w:t>，可能会被完全或部分</w:t>
      </w:r>
      <w:r w:rsidR="00F01458" w:rsidRPr="00153714">
        <w:rPr>
          <w:rFonts w:hint="eastAsia"/>
        </w:rPr>
        <w:t>脱</w:t>
      </w:r>
      <w:r w:rsidR="00EE3A8C" w:rsidRPr="00153714">
        <w:t>除，</w:t>
      </w:r>
      <w:r w:rsidR="00EE3A8C" w:rsidRPr="00153714">
        <w:rPr>
          <w:rFonts w:hint="eastAsia"/>
        </w:rPr>
        <w:t>这是由于</w:t>
      </w:r>
      <w:r w:rsidR="00F01458" w:rsidRPr="00153714">
        <w:t>这类元素自身具有挥发性，或可与氢气、粉末中的氧化物发生反应生成挥发性化合物</w:t>
      </w:r>
      <w:r w:rsidRPr="00153714">
        <w:rPr>
          <w:rFonts w:asciiTheme="minorEastAsia" w:eastAsiaTheme="minorEastAsia" w:hAnsiTheme="minorEastAsia" w:cs="Segoe UI"/>
          <w:szCs w:val="21"/>
        </w:rPr>
        <w:t>。</w:t>
      </w:r>
    </w:p>
    <w:p w14:paraId="2E7EA116" w14:textId="73D723CF" w:rsidR="00FA4FF6" w:rsidRPr="00153714" w:rsidRDefault="00FA4FF6" w:rsidP="00FA4FF6">
      <w:pPr>
        <w:rPr>
          <w:rFonts w:asciiTheme="minorEastAsia" w:eastAsiaTheme="minorEastAsia" w:hAnsiTheme="minorEastAsia" w:cs="Segoe UI" w:hint="eastAsia"/>
          <w:szCs w:val="21"/>
          <w:shd w:val="clear" w:color="auto" w:fill="FFFFFF"/>
        </w:rPr>
      </w:pPr>
      <w:r w:rsidRPr="00153714">
        <w:rPr>
          <w:rFonts w:asciiTheme="minorEastAsia" w:eastAsiaTheme="minorEastAsia" w:hAnsiTheme="minorEastAsia"/>
        </w:rPr>
        <w:t>c)</w:t>
      </w:r>
      <w:r w:rsidR="002661F5" w:rsidRPr="00153714">
        <w:rPr>
          <w:rFonts w:asciiTheme="minorEastAsia" w:eastAsiaTheme="minorEastAsia" w:hAnsiTheme="minorEastAsia" w:cs="Segoe UI"/>
          <w:szCs w:val="21"/>
          <w:shd w:val="clear" w:color="auto" w:fill="FFFFFF"/>
        </w:rPr>
        <w:t>粉末中</w:t>
      </w:r>
      <w:r w:rsidR="00F01458" w:rsidRPr="00153714">
        <w:rPr>
          <w:rFonts w:asciiTheme="minorEastAsia" w:eastAsiaTheme="minorEastAsia" w:hAnsiTheme="minorEastAsia" w:cs="Segoe UI" w:hint="eastAsia"/>
          <w:szCs w:val="21"/>
          <w:shd w:val="clear" w:color="auto" w:fill="FFFFFF"/>
        </w:rPr>
        <w:t>含有的</w:t>
      </w:r>
      <w:r w:rsidR="00F01458" w:rsidRPr="00153714">
        <w:rPr>
          <w:rFonts w:asciiTheme="minorEastAsia" w:eastAsiaTheme="minorEastAsia" w:hAnsiTheme="minorEastAsia" w:cs="Segoe UI"/>
          <w:szCs w:val="21"/>
          <w:shd w:val="clear" w:color="auto" w:fill="FFFFFF"/>
        </w:rPr>
        <w:t>铅、锡、镉、锌</w:t>
      </w:r>
      <w:r w:rsidR="00F01458" w:rsidRPr="00153714">
        <w:rPr>
          <w:rFonts w:asciiTheme="minorEastAsia" w:eastAsiaTheme="minorEastAsia" w:hAnsiTheme="minorEastAsia" w:cs="Segoe UI" w:hint="eastAsia"/>
          <w:szCs w:val="21"/>
          <w:shd w:val="clear" w:color="auto" w:fill="FFFFFF"/>
        </w:rPr>
        <w:t>等部分</w:t>
      </w:r>
      <w:r w:rsidRPr="00153714">
        <w:rPr>
          <w:rFonts w:asciiTheme="minorEastAsia" w:eastAsiaTheme="minorEastAsia" w:hAnsiTheme="minorEastAsia" w:cs="Segoe UI"/>
          <w:szCs w:val="21"/>
          <w:shd w:val="clear" w:color="auto" w:fill="FFFFFF"/>
        </w:rPr>
        <w:t>金属</w:t>
      </w:r>
      <w:r w:rsidR="00F01458" w:rsidRPr="00153714">
        <w:rPr>
          <w:rFonts w:asciiTheme="minorEastAsia" w:eastAsiaTheme="minorEastAsia" w:hAnsiTheme="minorEastAsia" w:cs="Segoe UI" w:hint="eastAsia"/>
          <w:szCs w:val="21"/>
          <w:shd w:val="clear" w:color="auto" w:fill="FFFFFF"/>
        </w:rPr>
        <w:t>元素</w:t>
      </w:r>
      <w:r w:rsidRPr="00153714">
        <w:rPr>
          <w:rFonts w:asciiTheme="minorEastAsia" w:eastAsiaTheme="minorEastAsia" w:hAnsiTheme="minorEastAsia" w:cs="Segoe UI"/>
          <w:szCs w:val="21"/>
          <w:shd w:val="clear" w:color="auto" w:fill="FFFFFF"/>
        </w:rPr>
        <w:t>，</w:t>
      </w:r>
      <w:r w:rsidR="00F01458" w:rsidRPr="00153714">
        <w:rPr>
          <w:rFonts w:asciiTheme="minorEastAsia" w:eastAsiaTheme="minorEastAsia" w:hAnsiTheme="minorEastAsia" w:cs="Segoe UI" w:hint="eastAsia"/>
          <w:szCs w:val="21"/>
          <w:shd w:val="clear" w:color="auto" w:fill="FFFFFF"/>
        </w:rPr>
        <w:t>会依据</w:t>
      </w:r>
      <w:r w:rsidR="00EE3A8C" w:rsidRPr="00153714">
        <w:t>试验条件</w:t>
      </w:r>
      <w:r w:rsidRPr="00153714">
        <w:rPr>
          <w:rFonts w:asciiTheme="minorEastAsia" w:eastAsiaTheme="minorEastAsia" w:hAnsiTheme="minorEastAsia" w:cs="Segoe UI"/>
          <w:szCs w:val="21"/>
          <w:shd w:val="clear" w:color="auto" w:fill="FFFFFF"/>
        </w:rPr>
        <w:t>部分或完全挥发</w:t>
      </w:r>
      <w:r w:rsidR="002661F5" w:rsidRPr="00153714">
        <w:rPr>
          <w:rFonts w:asciiTheme="minorEastAsia" w:eastAsiaTheme="minorEastAsia" w:hAnsiTheme="minorEastAsia" w:cs="Segoe UI" w:hint="eastAsia"/>
          <w:szCs w:val="21"/>
          <w:shd w:val="clear" w:color="auto" w:fill="FFFFFF"/>
        </w:rPr>
        <w:t>。</w:t>
      </w:r>
    </w:p>
    <w:p w14:paraId="4AF68396" w14:textId="0E85EC8B" w:rsidR="00FA4FF6" w:rsidRPr="00153714" w:rsidRDefault="00FA4FF6" w:rsidP="00FA4FF6">
      <w:pPr>
        <w:rPr>
          <w:rFonts w:ascii="Segoe UI" w:hAnsi="Segoe UI" w:cs="Segoe UI"/>
          <w:szCs w:val="21"/>
        </w:rPr>
      </w:pPr>
      <w:r w:rsidRPr="00153714">
        <w:rPr>
          <w:rFonts w:ascii="Segoe UI" w:hAnsi="Segoe UI" w:cs="Segoe UI"/>
          <w:szCs w:val="21"/>
          <w:shd w:val="clear" w:color="auto" w:fill="FFFFFF"/>
        </w:rPr>
        <w:t xml:space="preserve">d) </w:t>
      </w:r>
      <w:r w:rsidR="003566CD" w:rsidRPr="00153714">
        <w:rPr>
          <w:rFonts w:ascii="Segoe UI" w:hAnsi="Segoe UI" w:cs="Segoe UI" w:hint="eastAsia"/>
          <w:szCs w:val="21"/>
        </w:rPr>
        <w:t>在规定试验条件下，粉末中的碳也能还原氧化物，甚至可能还原那些通常不</w:t>
      </w:r>
      <w:r w:rsidR="00C959B7" w:rsidRPr="00153714">
        <w:rPr>
          <w:rFonts w:ascii="Segoe UI" w:hAnsi="Segoe UI" w:cs="Segoe UI" w:hint="eastAsia"/>
          <w:szCs w:val="21"/>
        </w:rPr>
        <w:t>能</w:t>
      </w:r>
      <w:r w:rsidR="003566CD" w:rsidRPr="00153714">
        <w:rPr>
          <w:rFonts w:ascii="Segoe UI" w:hAnsi="Segoe UI" w:cs="Segoe UI" w:hint="eastAsia"/>
          <w:szCs w:val="21"/>
        </w:rPr>
        <w:t>被氢</w:t>
      </w:r>
      <w:r w:rsidR="00C959B7" w:rsidRPr="00153714">
        <w:rPr>
          <w:rFonts w:ascii="Segoe UI" w:hAnsi="Segoe UI" w:cs="Segoe UI" w:hint="eastAsia"/>
          <w:szCs w:val="21"/>
        </w:rPr>
        <w:t>气</w:t>
      </w:r>
      <w:r w:rsidR="003566CD" w:rsidRPr="00153714">
        <w:rPr>
          <w:rFonts w:ascii="Segoe UI" w:hAnsi="Segoe UI" w:cs="Segoe UI" w:hint="eastAsia"/>
          <w:szCs w:val="21"/>
        </w:rPr>
        <w:t>还原或</w:t>
      </w:r>
      <w:r w:rsidR="00C959B7" w:rsidRPr="00153714">
        <w:rPr>
          <w:rFonts w:ascii="Segoe UI" w:hAnsi="Segoe UI" w:cs="Segoe UI" w:hint="eastAsia"/>
          <w:szCs w:val="21"/>
        </w:rPr>
        <w:t>仅</w:t>
      </w:r>
      <w:r w:rsidR="003566CD" w:rsidRPr="00153714">
        <w:rPr>
          <w:rFonts w:ascii="Segoe UI" w:hAnsi="Segoe UI" w:cs="Segoe UI" w:hint="eastAsia"/>
          <w:szCs w:val="21"/>
        </w:rPr>
        <w:t>能被部分还原的氧化物，例如铬、锰和钒的氧化物。</w:t>
      </w:r>
    </w:p>
    <w:p w14:paraId="6E22ECFA" w14:textId="5B896C30" w:rsidR="00FA4FF6" w:rsidRPr="00153714" w:rsidRDefault="00FA4FF6" w:rsidP="00FA4FF6">
      <w:pPr>
        <w:rPr>
          <w:rFonts w:ascii="Segoe UI" w:hAnsi="Segoe UI" w:cs="Segoe UI"/>
          <w:szCs w:val="21"/>
          <w:shd w:val="clear" w:color="auto" w:fill="FFFFFF"/>
        </w:rPr>
      </w:pPr>
      <w:r w:rsidRPr="00153714">
        <w:rPr>
          <w:rFonts w:ascii="Segoe UI" w:hAnsi="Segoe UI" w:cs="Segoe UI"/>
          <w:szCs w:val="21"/>
        </w:rPr>
        <w:t xml:space="preserve">e) </w:t>
      </w:r>
      <w:r w:rsidR="00772AD7" w:rsidRPr="00153714">
        <w:rPr>
          <w:rFonts w:ascii="Segoe UI" w:hAnsi="Segoe UI" w:cs="Segoe UI" w:hint="eastAsia"/>
          <w:szCs w:val="21"/>
          <w:shd w:val="clear" w:color="auto" w:fill="FFFFFF"/>
        </w:rPr>
        <w:t>含有对氧亲和</w:t>
      </w:r>
      <w:r w:rsidR="00C959B7" w:rsidRPr="00153714">
        <w:rPr>
          <w:rFonts w:ascii="Segoe UI" w:hAnsi="Segoe UI" w:cs="Segoe UI" w:hint="eastAsia"/>
          <w:szCs w:val="21"/>
          <w:shd w:val="clear" w:color="auto" w:fill="FFFFFF"/>
        </w:rPr>
        <w:t>性</w:t>
      </w:r>
      <w:r w:rsidR="00772AD7" w:rsidRPr="00153714">
        <w:rPr>
          <w:rFonts w:ascii="Segoe UI" w:hAnsi="Segoe UI" w:cs="Segoe UI" w:hint="eastAsia"/>
          <w:szCs w:val="21"/>
          <w:shd w:val="clear" w:color="auto" w:fill="FFFFFF"/>
        </w:rPr>
        <w:t>高的金属元素（如铬、锰、硅、铝和钛）的合金粉末，</w:t>
      </w:r>
      <w:r w:rsidRPr="00153714">
        <w:rPr>
          <w:rFonts w:ascii="Segoe UI" w:hAnsi="Segoe UI" w:cs="Segoe UI"/>
          <w:szCs w:val="21"/>
          <w:shd w:val="clear" w:color="auto" w:fill="FFFFFF"/>
        </w:rPr>
        <w:t>在</w:t>
      </w:r>
      <w:r w:rsidR="00772AD7" w:rsidRPr="00153714">
        <w:rPr>
          <w:rFonts w:ascii="Segoe UI" w:hAnsi="Segoe UI" w:cs="Segoe UI" w:hint="eastAsia"/>
          <w:szCs w:val="21"/>
          <w:shd w:val="clear" w:color="auto" w:fill="FFFFFF"/>
        </w:rPr>
        <w:t>试验</w:t>
      </w:r>
      <w:r w:rsidRPr="00153714">
        <w:rPr>
          <w:rFonts w:ascii="Segoe UI" w:hAnsi="Segoe UI" w:cs="Segoe UI"/>
          <w:szCs w:val="21"/>
          <w:shd w:val="clear" w:color="auto" w:fill="FFFFFF"/>
        </w:rPr>
        <w:t>过程中可</w:t>
      </w:r>
      <w:r w:rsidR="00772AD7" w:rsidRPr="00153714">
        <w:rPr>
          <w:rFonts w:ascii="Segoe UI" w:hAnsi="Segoe UI" w:cs="Segoe UI" w:hint="eastAsia"/>
          <w:szCs w:val="21"/>
          <w:shd w:val="clear" w:color="auto" w:fill="FFFFFF"/>
        </w:rPr>
        <w:t>能因</w:t>
      </w:r>
      <w:r w:rsidRPr="00153714">
        <w:rPr>
          <w:rFonts w:ascii="Segoe UI" w:hAnsi="Segoe UI" w:cs="Segoe UI"/>
          <w:szCs w:val="21"/>
          <w:shd w:val="clear" w:color="auto" w:fill="FFFFFF"/>
        </w:rPr>
        <w:t>与大气或</w:t>
      </w:r>
      <w:r w:rsidR="007868A6" w:rsidRPr="00153714">
        <w:rPr>
          <w:rFonts w:ascii="Segoe UI" w:hAnsi="Segoe UI" w:cs="Segoe UI"/>
          <w:szCs w:val="21"/>
          <w:shd w:val="clear" w:color="auto" w:fill="FFFFFF"/>
        </w:rPr>
        <w:t>低耐火度氧化物</w:t>
      </w:r>
      <w:r w:rsidR="00772AD7" w:rsidRPr="00153714">
        <w:rPr>
          <w:rFonts w:ascii="Segoe UI" w:hAnsi="Segoe UI" w:cs="Segoe UI"/>
          <w:szCs w:val="21"/>
          <w:shd w:val="clear" w:color="auto" w:fill="FFFFFF"/>
        </w:rPr>
        <w:t>发生反应而被氧化</w:t>
      </w:r>
      <w:r w:rsidRPr="00153714">
        <w:rPr>
          <w:rFonts w:ascii="Segoe UI" w:hAnsi="Segoe UI" w:cs="Segoe UI"/>
          <w:szCs w:val="21"/>
          <w:shd w:val="clear" w:color="auto" w:fill="FFFFFF"/>
        </w:rPr>
        <w:t>，导致所测</w:t>
      </w:r>
      <w:r w:rsidR="007868A6" w:rsidRPr="00153714">
        <w:rPr>
          <w:rFonts w:ascii="Segoe UI" w:hAnsi="Segoe UI" w:cs="Segoe UI" w:hint="eastAsia"/>
          <w:szCs w:val="21"/>
          <w:shd w:val="clear" w:color="auto" w:fill="FFFFFF"/>
        </w:rPr>
        <w:t>得</w:t>
      </w:r>
      <w:r w:rsidRPr="00153714">
        <w:rPr>
          <w:rFonts w:ascii="Segoe UI" w:hAnsi="Segoe UI" w:cs="Segoe UI"/>
          <w:szCs w:val="21"/>
          <w:shd w:val="clear" w:color="auto" w:fill="FFFFFF"/>
        </w:rPr>
        <w:t>的氧含量</w:t>
      </w:r>
      <w:r w:rsidR="007868A6" w:rsidRPr="00153714">
        <w:rPr>
          <w:rFonts w:ascii="Segoe UI" w:hAnsi="Segoe UI" w:cs="Segoe UI" w:hint="eastAsia"/>
          <w:szCs w:val="21"/>
          <w:shd w:val="clear" w:color="auto" w:fill="FFFFFF"/>
        </w:rPr>
        <w:t>出现</w:t>
      </w:r>
      <w:r w:rsidRPr="00153714">
        <w:rPr>
          <w:rFonts w:ascii="Segoe UI" w:hAnsi="Segoe UI" w:cs="Segoe UI"/>
          <w:szCs w:val="21"/>
          <w:shd w:val="clear" w:color="auto" w:fill="FFFFFF"/>
        </w:rPr>
        <w:t>明显</w:t>
      </w:r>
      <w:r w:rsidR="007868A6" w:rsidRPr="00153714">
        <w:rPr>
          <w:rFonts w:ascii="Segoe UI" w:hAnsi="Segoe UI" w:cs="Segoe UI" w:hint="eastAsia"/>
          <w:szCs w:val="21"/>
          <w:shd w:val="clear" w:color="auto" w:fill="FFFFFF"/>
        </w:rPr>
        <w:t>偏</w:t>
      </w:r>
      <w:r w:rsidR="00772AD7" w:rsidRPr="00153714">
        <w:rPr>
          <w:rFonts w:ascii="Segoe UI" w:hAnsi="Segoe UI" w:cs="Segoe UI" w:hint="eastAsia"/>
          <w:szCs w:val="21"/>
          <w:shd w:val="clear" w:color="auto" w:fill="FFFFFF"/>
        </w:rPr>
        <w:t>低</w:t>
      </w:r>
      <w:r w:rsidRPr="00153714">
        <w:rPr>
          <w:rFonts w:ascii="Segoe UI" w:hAnsi="Segoe UI" w:cs="Segoe UI"/>
          <w:szCs w:val="21"/>
          <w:shd w:val="clear" w:color="auto" w:fill="FFFFFF"/>
        </w:rPr>
        <w:t>。</w:t>
      </w:r>
    </w:p>
    <w:p w14:paraId="413D84AE" w14:textId="5032AAFB" w:rsidR="0077563F" w:rsidRPr="00153714" w:rsidRDefault="00FE6BA7" w:rsidP="00FE6BA7">
      <w:pPr>
        <w:pStyle w:val="af8"/>
        <w:numPr>
          <w:ilvl w:val="0"/>
          <w:numId w:val="0"/>
        </w:numPr>
        <w:spacing w:beforeLines="50" w:before="158" w:afterLines="50" w:after="158"/>
      </w:pPr>
      <w:r w:rsidRPr="00153714">
        <w:t xml:space="preserve">5.1.3 </w:t>
      </w:r>
      <w:r w:rsidR="005D6C06" w:rsidRPr="00153714">
        <w:t>ISO 4491-2</w:t>
      </w:r>
      <w:r w:rsidR="00F819FC" w:rsidRPr="00153714">
        <w:rPr>
          <w:rFonts w:hint="eastAsia"/>
        </w:rPr>
        <w:t>中</w:t>
      </w:r>
      <w:proofErr w:type="gramStart"/>
      <w:r w:rsidRPr="00153714">
        <w:rPr>
          <w:rFonts w:hint="eastAsia"/>
        </w:rPr>
        <w:t>的氢损法</w:t>
      </w:r>
      <w:proofErr w:type="gramEnd"/>
      <w:r w:rsidRPr="00153714">
        <w:rPr>
          <w:rFonts w:hint="eastAsia"/>
        </w:rPr>
        <w:t>，</w:t>
      </w:r>
      <w:r w:rsidR="007868A6" w:rsidRPr="00153714">
        <w:t>是测定试</w:t>
      </w:r>
      <w:r w:rsidR="007868A6" w:rsidRPr="00153714">
        <w:rPr>
          <w:rFonts w:hint="eastAsia"/>
        </w:rPr>
        <w:t>样</w:t>
      </w:r>
      <w:r w:rsidR="007868A6" w:rsidRPr="00153714">
        <w:t>在氢气氛围中经受规定</w:t>
      </w:r>
      <w:r w:rsidR="007868A6" w:rsidRPr="00153714">
        <w:rPr>
          <w:rFonts w:hint="eastAsia"/>
        </w:rPr>
        <w:t>的</w:t>
      </w:r>
      <w:r w:rsidR="007868A6" w:rsidRPr="00153714">
        <w:t>热处理后的质量损失。</w:t>
      </w:r>
      <w:r w:rsidR="0077563F" w:rsidRPr="00153714">
        <w:t>该</w:t>
      </w:r>
      <w:r w:rsidR="007868A6" w:rsidRPr="00153714">
        <w:rPr>
          <w:rFonts w:hint="eastAsia"/>
        </w:rPr>
        <w:t>测试最初用于</w:t>
      </w:r>
      <w:r w:rsidR="0077563F" w:rsidRPr="00153714">
        <w:t>估算金属粉末（其氧化物可被氢还原）的氧含量。</w:t>
      </w:r>
      <w:r w:rsidR="007868A6" w:rsidRPr="00153714">
        <w:rPr>
          <w:rFonts w:hint="eastAsia"/>
        </w:rPr>
        <w:t>但</w:t>
      </w:r>
      <w:r w:rsidR="0077563F" w:rsidRPr="00153714">
        <w:t>随着</w:t>
      </w:r>
      <w:r w:rsidR="007868A6" w:rsidRPr="00153714">
        <w:rPr>
          <w:rFonts w:hint="eastAsia"/>
        </w:rPr>
        <w:t>组分</w:t>
      </w:r>
      <w:r w:rsidR="0077563F" w:rsidRPr="00153714">
        <w:t>更复杂</w:t>
      </w:r>
      <w:r w:rsidR="007868A6" w:rsidRPr="00153714">
        <w:rPr>
          <w:rFonts w:hint="eastAsia"/>
        </w:rPr>
        <w:t>的粉末及</w:t>
      </w:r>
      <w:r w:rsidR="0077563F" w:rsidRPr="00153714">
        <w:t>合金化粉末的出现，</w:t>
      </w:r>
      <w:r w:rsidR="0077563F" w:rsidRPr="00153714">
        <w:t>5.1.2</w:t>
      </w:r>
      <w:r w:rsidR="0077563F" w:rsidRPr="00153714">
        <w:t>中的</w:t>
      </w:r>
      <w:r w:rsidR="007868A6" w:rsidRPr="00153714">
        <w:t>所述的各类反应均可能对测得的质量损失</w:t>
      </w:r>
      <w:r w:rsidR="0077563F" w:rsidRPr="00153714">
        <w:t>产生正面或负面的影响。因此，</w:t>
      </w:r>
      <w:r w:rsidR="007868A6" w:rsidRPr="00153714">
        <w:rPr>
          <w:rFonts w:hint="eastAsia"/>
        </w:rPr>
        <w:t>本试验</w:t>
      </w:r>
      <w:r w:rsidR="0077563F" w:rsidRPr="00153714">
        <w:t>方法</w:t>
      </w:r>
      <w:r w:rsidR="007868A6" w:rsidRPr="00153714">
        <w:rPr>
          <w:rFonts w:hint="eastAsia"/>
        </w:rPr>
        <w:t>属于</w:t>
      </w:r>
      <w:r w:rsidR="007868A6" w:rsidRPr="00153714">
        <w:rPr>
          <w:b/>
          <w:bCs/>
        </w:rPr>
        <w:t>约定性方法</w:t>
      </w:r>
      <w:r w:rsidR="007868A6" w:rsidRPr="00153714">
        <w:t>，其重现性要求严格遵守操作流程</w:t>
      </w:r>
      <w:r w:rsidR="0077563F" w:rsidRPr="00153714">
        <w:t>。该方法常</w:t>
      </w:r>
      <w:r w:rsidR="005D6C06" w:rsidRPr="00153714">
        <w:rPr>
          <w:rFonts w:hint="eastAsia"/>
        </w:rPr>
        <w:t>依据</w:t>
      </w:r>
      <w:r w:rsidR="0077563F" w:rsidRPr="00153714">
        <w:t>ISO 4491-2</w:t>
      </w:r>
      <w:r w:rsidR="0077563F" w:rsidRPr="00153714">
        <w:rPr>
          <w:rFonts w:hint="eastAsia"/>
        </w:rPr>
        <w:t>中</w:t>
      </w:r>
      <w:r w:rsidR="005D6C06" w:rsidRPr="00153714">
        <w:rPr>
          <w:rFonts w:hint="eastAsia"/>
        </w:rPr>
        <w:t>用于</w:t>
      </w:r>
      <w:r w:rsidR="0077563F" w:rsidRPr="00153714">
        <w:t>对某些特定</w:t>
      </w:r>
      <w:r w:rsidR="005D6C06" w:rsidRPr="00153714">
        <w:rPr>
          <w:rFonts w:hint="eastAsia"/>
        </w:rPr>
        <w:t>限定</w:t>
      </w:r>
      <w:r w:rsidR="0077563F" w:rsidRPr="00153714">
        <w:t>金属粉末</w:t>
      </w:r>
      <w:r w:rsidR="0077563F" w:rsidRPr="00153714">
        <w:rPr>
          <w:rFonts w:hint="eastAsia"/>
        </w:rPr>
        <w:t>的</w:t>
      </w:r>
      <w:r w:rsidR="0077563F" w:rsidRPr="00153714">
        <w:t>常规</w:t>
      </w:r>
      <w:r w:rsidR="005D6C06" w:rsidRPr="00153714">
        <w:rPr>
          <w:rFonts w:hint="eastAsia"/>
        </w:rPr>
        <w:t>质量管控</w:t>
      </w:r>
      <w:r w:rsidR="0077563F" w:rsidRPr="00153714">
        <w:t>。</w:t>
      </w:r>
    </w:p>
    <w:p w14:paraId="4E752D35" w14:textId="1CB00469" w:rsidR="00255F9C" w:rsidRPr="00153714" w:rsidRDefault="00255F9C" w:rsidP="00255F9C">
      <w:pPr>
        <w:pStyle w:val="af8"/>
        <w:numPr>
          <w:ilvl w:val="0"/>
          <w:numId w:val="0"/>
        </w:numPr>
        <w:spacing w:beforeLines="50" w:before="158" w:afterLines="50" w:after="158"/>
      </w:pPr>
      <w:r w:rsidRPr="00153714">
        <w:t xml:space="preserve">5.1.4 </w:t>
      </w:r>
      <w:r w:rsidR="005D6C06" w:rsidRPr="00153714">
        <w:t>依据</w:t>
      </w:r>
      <w:r w:rsidR="005D6C06" w:rsidRPr="00153714">
        <w:t xml:space="preserve"> ISO 4491-3 </w:t>
      </w:r>
      <w:r w:rsidR="005D6C06" w:rsidRPr="00153714">
        <w:t>测定可被氢气还原氧化物所析出氧的方法，</w:t>
      </w:r>
      <w:r w:rsidR="0077563F" w:rsidRPr="00153714">
        <w:t>是通过滴定法测量</w:t>
      </w:r>
      <w:r w:rsidR="005D6C06" w:rsidRPr="00153714">
        <w:rPr>
          <w:rFonts w:hint="eastAsia"/>
        </w:rPr>
        <w:t>此类</w:t>
      </w:r>
      <w:r w:rsidR="0077563F" w:rsidRPr="00153714">
        <w:t>氧化物被氢</w:t>
      </w:r>
      <w:r w:rsidR="005D6C06" w:rsidRPr="00153714">
        <w:rPr>
          <w:rFonts w:hint="eastAsia"/>
        </w:rPr>
        <w:t>气</w:t>
      </w:r>
      <w:r w:rsidR="0077563F" w:rsidRPr="00153714">
        <w:t>还原生成的水的</w:t>
      </w:r>
      <w:r w:rsidR="0077563F" w:rsidRPr="00153714">
        <w:rPr>
          <w:rFonts w:hint="eastAsia"/>
        </w:rPr>
        <w:t>含</w:t>
      </w:r>
      <w:r w:rsidR="0077563F" w:rsidRPr="00153714">
        <w:t>量。</w:t>
      </w:r>
      <w:proofErr w:type="gramStart"/>
      <w:r w:rsidRPr="00153714">
        <w:rPr>
          <w:rFonts w:hint="eastAsia"/>
        </w:rPr>
        <w:t>与氢损法相</w:t>
      </w:r>
      <w:proofErr w:type="gramEnd"/>
      <w:r w:rsidRPr="00153714">
        <w:rPr>
          <w:rFonts w:hint="eastAsia"/>
        </w:rPr>
        <w:t>比，</w:t>
      </w:r>
      <w:r w:rsidR="00F243B2" w:rsidRPr="00153714">
        <w:rPr>
          <w:rFonts w:hint="eastAsia"/>
        </w:rPr>
        <w:t>该</w:t>
      </w:r>
      <w:r w:rsidRPr="00153714">
        <w:rPr>
          <w:rFonts w:hint="eastAsia"/>
        </w:rPr>
        <w:t>方法</w:t>
      </w:r>
      <w:r w:rsidR="005D6C06" w:rsidRPr="00153714">
        <w:rPr>
          <w:rFonts w:hint="eastAsia"/>
        </w:rPr>
        <w:t>专一性更强</w:t>
      </w:r>
      <w:r w:rsidR="00F243B2" w:rsidRPr="00153714">
        <w:t>，原因如下</w:t>
      </w:r>
      <w:r w:rsidR="002A3C21" w:rsidRPr="00153714">
        <w:rPr>
          <w:rFonts w:asciiTheme="minorEastAsia" w:eastAsiaTheme="minorEastAsia" w:hAnsiTheme="minorEastAsia" w:cs="Segoe UI" w:hint="eastAsia"/>
          <w:kern w:val="2"/>
          <w:szCs w:val="21"/>
          <w:shd w:val="clear" w:color="auto" w:fill="FFFFFF"/>
        </w:rPr>
        <w:t>:</w:t>
      </w:r>
    </w:p>
    <w:p w14:paraId="005420BA" w14:textId="7DA6EB0C" w:rsidR="00255F9C" w:rsidRPr="00153714" w:rsidRDefault="00255F9C" w:rsidP="00255F9C">
      <w:pPr>
        <w:pStyle w:val="afff9"/>
        <w:ind w:firstLine="420"/>
        <w:rPr>
          <w:kern w:val="2"/>
        </w:rPr>
      </w:pPr>
      <w:r w:rsidRPr="00153714">
        <w:rPr>
          <w:rFonts w:ascii="Segoe UI" w:hAnsi="Segoe UI" w:cs="Segoe UI"/>
          <w:kern w:val="2"/>
          <w:szCs w:val="21"/>
        </w:rPr>
        <w:t>——</w:t>
      </w:r>
      <w:r w:rsidR="00F243B2" w:rsidRPr="00153714">
        <w:rPr>
          <w:kern w:val="2"/>
        </w:rPr>
        <w:t>通过低温预处理可</w:t>
      </w:r>
      <w:r w:rsidR="00460499" w:rsidRPr="00153714">
        <w:rPr>
          <w:kern w:val="2"/>
        </w:rPr>
        <w:t>阻</w:t>
      </w:r>
      <w:r w:rsidR="00F243B2" w:rsidRPr="00153714">
        <w:rPr>
          <w:kern w:val="2"/>
        </w:rPr>
        <w:t>止</w:t>
      </w:r>
      <w:r w:rsidRPr="00153714">
        <w:rPr>
          <w:rFonts w:ascii="Segoe UI" w:hAnsi="Segoe UI" w:cs="Segoe UI"/>
          <w:kern w:val="2"/>
          <w:szCs w:val="21"/>
        </w:rPr>
        <w:t>湿气</w:t>
      </w:r>
      <w:r w:rsidR="007F03BE" w:rsidRPr="00153714">
        <w:rPr>
          <w:kern w:val="2"/>
        </w:rPr>
        <w:t>和吸附气体</w:t>
      </w:r>
      <w:r w:rsidR="00460499" w:rsidRPr="00153714">
        <w:rPr>
          <w:kern w:val="2"/>
        </w:rPr>
        <w:t>带来</w:t>
      </w:r>
      <w:r w:rsidR="007F03BE" w:rsidRPr="00153714">
        <w:rPr>
          <w:kern w:val="2"/>
        </w:rPr>
        <w:t>的干扰</w:t>
      </w:r>
      <w:r w:rsidR="00F243B2" w:rsidRPr="00153714">
        <w:rPr>
          <w:kern w:val="2"/>
        </w:rPr>
        <w:t>。</w:t>
      </w:r>
      <w:r w:rsidR="00460499" w:rsidRPr="00153714">
        <w:rPr>
          <w:rFonts w:ascii="Segoe UI" w:hAnsi="Segoe UI" w:cs="Segoe UI"/>
          <w:kern w:val="2"/>
          <w:szCs w:val="21"/>
        </w:rPr>
        <w:t>只需对操作流程稍作调整，即可测定样品的水分含量。</w:t>
      </w:r>
    </w:p>
    <w:p w14:paraId="36782436" w14:textId="663D1EEE" w:rsidR="007F03BE" w:rsidRPr="00153714" w:rsidRDefault="007F03BE" w:rsidP="00255F9C">
      <w:pPr>
        <w:pStyle w:val="afff9"/>
        <w:ind w:firstLine="420"/>
        <w:rPr>
          <w:rFonts w:ascii="Segoe UI" w:hAnsi="Segoe UI" w:cs="Segoe UI"/>
          <w:szCs w:val="21"/>
          <w:shd w:val="clear" w:color="auto" w:fill="FFFFFF"/>
        </w:rPr>
      </w:pPr>
      <w:r w:rsidRPr="00153714">
        <w:rPr>
          <w:rStyle w:val="transsent"/>
          <w:rFonts w:ascii="Segoe UI" w:hAnsi="Segoe UI" w:cs="Segoe UI"/>
          <w:szCs w:val="21"/>
          <w:shd w:val="clear" w:color="auto" w:fill="FFFFFF"/>
        </w:rPr>
        <w:t>——</w:t>
      </w:r>
      <w:r w:rsidR="00460499" w:rsidRPr="00153714">
        <w:rPr>
          <w:rStyle w:val="transsent"/>
          <w:rFonts w:ascii="Segoe UI" w:hAnsi="Segoe UI" w:cs="Segoe UI" w:hint="eastAsia"/>
          <w:szCs w:val="21"/>
          <w:shd w:val="clear" w:color="auto" w:fill="FFFFFF"/>
        </w:rPr>
        <w:t>可</w:t>
      </w:r>
      <w:r w:rsidR="00F243B2" w:rsidRPr="00153714">
        <w:rPr>
          <w:rFonts w:ascii="Segoe UI" w:hAnsi="Segoe UI" w:cs="Segoe UI"/>
          <w:szCs w:val="21"/>
          <w:shd w:val="clear" w:color="auto" w:fill="FFFFFF"/>
        </w:rPr>
        <w:t>避免</w:t>
      </w:r>
      <w:r w:rsidR="00460499" w:rsidRPr="00153714">
        <w:rPr>
          <w:rFonts w:ascii="Segoe UI" w:hAnsi="Segoe UI" w:cs="Segoe UI" w:hint="eastAsia"/>
          <w:szCs w:val="21"/>
          <w:shd w:val="clear" w:color="auto" w:fill="FFFFFF"/>
        </w:rPr>
        <w:t>类</w:t>
      </w:r>
      <w:r w:rsidRPr="00153714">
        <w:rPr>
          <w:rFonts w:ascii="Segoe UI" w:hAnsi="Segoe UI" w:cs="Segoe UI"/>
          <w:szCs w:val="21"/>
          <w:shd w:val="clear" w:color="auto" w:fill="FFFFFF"/>
        </w:rPr>
        <w:t>金属和挥发性金属</w:t>
      </w:r>
      <w:r w:rsidR="00460499" w:rsidRPr="00153714">
        <w:rPr>
          <w:rFonts w:ascii="Segoe UI" w:hAnsi="Segoe UI" w:cs="Segoe UI" w:hint="eastAsia"/>
          <w:szCs w:val="21"/>
          <w:shd w:val="clear" w:color="auto" w:fill="FFFFFF"/>
        </w:rPr>
        <w:t>所产生</w:t>
      </w:r>
      <w:r w:rsidRPr="00153714">
        <w:rPr>
          <w:rFonts w:ascii="Segoe UI" w:hAnsi="Segoe UI" w:cs="Segoe UI"/>
          <w:szCs w:val="21"/>
          <w:shd w:val="clear" w:color="auto" w:fill="FFFFFF"/>
        </w:rPr>
        <w:t>的干扰。</w:t>
      </w:r>
    </w:p>
    <w:p w14:paraId="3A11FEA4" w14:textId="731DA8BD" w:rsidR="007F03BE" w:rsidRPr="00153714" w:rsidRDefault="00C811B9" w:rsidP="007F03BE">
      <w:pPr>
        <w:pStyle w:val="tgt"/>
        <w:shd w:val="clear" w:color="auto" w:fill="FFFFFF"/>
        <w:spacing w:before="0" w:beforeAutospacing="0" w:after="0" w:afterAutospacing="0" w:line="315" w:lineRule="atLeast"/>
        <w:ind w:firstLineChars="200" w:firstLine="420"/>
        <w:rPr>
          <w:rStyle w:val="transsent"/>
          <w:rFonts w:ascii="Segoe UI" w:hAnsi="Segoe UI" w:cs="Segoe UI"/>
          <w:sz w:val="21"/>
          <w:szCs w:val="21"/>
          <w:shd w:val="clear" w:color="auto" w:fill="FFFFFF"/>
        </w:rPr>
      </w:pPr>
      <w:r w:rsidRPr="00153714">
        <w:rPr>
          <w:rFonts w:ascii="Segoe UI" w:hAnsi="Segoe UI" w:cs="Segoe UI"/>
          <w:sz w:val="21"/>
          <w:szCs w:val="21"/>
          <w:shd w:val="clear" w:color="auto" w:fill="FFFFFF"/>
        </w:rPr>
        <w:t>但样品中碳元素造成的干扰仍需予以考虑。部分原本可被氢气还原的金属氧化物</w:t>
      </w:r>
      <w:proofErr w:type="gramStart"/>
      <w:r w:rsidRPr="00153714">
        <w:rPr>
          <w:rFonts w:ascii="Segoe UI" w:hAnsi="Segoe UI" w:cs="Segoe UI"/>
          <w:sz w:val="21"/>
          <w:szCs w:val="21"/>
          <w:shd w:val="clear" w:color="auto" w:fill="FFFFFF"/>
        </w:rPr>
        <w:t>会被碳还原</w:t>
      </w:r>
      <w:proofErr w:type="gramEnd"/>
      <w:r w:rsidRPr="00153714">
        <w:rPr>
          <w:rFonts w:ascii="Segoe UI" w:hAnsi="Segoe UI" w:cs="Segoe UI"/>
          <w:sz w:val="21"/>
          <w:szCs w:val="21"/>
          <w:shd w:val="clear" w:color="auto" w:fill="FFFFFF"/>
        </w:rPr>
        <w:t>，生成一氧化碳或二氧化碳，</w:t>
      </w:r>
      <w:r w:rsidR="00F243B2" w:rsidRPr="00153714">
        <w:rPr>
          <w:rStyle w:val="transsent"/>
          <w:rFonts w:ascii="Segoe UI" w:hAnsi="Segoe UI" w:cs="Segoe UI" w:hint="eastAsia"/>
          <w:sz w:val="21"/>
          <w:szCs w:val="21"/>
          <w:shd w:val="clear" w:color="auto" w:fill="FFFFFF"/>
        </w:rPr>
        <w:t>这</w:t>
      </w:r>
      <w:r w:rsidRPr="00153714">
        <w:rPr>
          <w:rStyle w:val="transsent"/>
          <w:rFonts w:ascii="Segoe UI" w:hAnsi="Segoe UI" w:cs="Segoe UI" w:hint="eastAsia"/>
          <w:sz w:val="21"/>
          <w:szCs w:val="21"/>
          <w:shd w:val="clear" w:color="auto" w:fill="FFFFFF"/>
        </w:rPr>
        <w:t>些</w:t>
      </w:r>
      <w:r w:rsidR="00F243B2" w:rsidRPr="00153714">
        <w:rPr>
          <w:rStyle w:val="transsent"/>
          <w:rFonts w:ascii="Segoe UI" w:hAnsi="Segoe UI" w:cs="Segoe UI" w:hint="eastAsia"/>
          <w:sz w:val="21"/>
          <w:szCs w:val="21"/>
          <w:shd w:val="clear" w:color="auto" w:fill="FFFFFF"/>
        </w:rPr>
        <w:t>气体无法通过水</w:t>
      </w:r>
      <w:r w:rsidR="005345F1" w:rsidRPr="00153714">
        <w:rPr>
          <w:rStyle w:val="transsent"/>
          <w:rFonts w:ascii="Segoe UI" w:hAnsi="Segoe UI" w:cs="Segoe UI"/>
          <w:sz w:val="21"/>
          <w:szCs w:val="21"/>
          <w:shd w:val="clear" w:color="auto" w:fill="FFFFFF"/>
        </w:rPr>
        <w:t>滴定法</w:t>
      </w:r>
      <w:r w:rsidRPr="00153714">
        <w:rPr>
          <w:rStyle w:val="transsent"/>
          <w:rFonts w:ascii="Segoe UI" w:hAnsi="Segoe UI" w:cs="Segoe UI" w:hint="eastAsia"/>
          <w:sz w:val="21"/>
          <w:szCs w:val="21"/>
          <w:shd w:val="clear" w:color="auto" w:fill="FFFFFF"/>
        </w:rPr>
        <w:t>检测，</w:t>
      </w:r>
      <w:r w:rsidRPr="00153714">
        <w:rPr>
          <w:rFonts w:ascii="Segoe UI" w:hAnsi="Segoe UI" w:cs="Segoe UI"/>
          <w:sz w:val="21"/>
          <w:szCs w:val="21"/>
          <w:shd w:val="clear" w:color="auto" w:fill="FFFFFF"/>
        </w:rPr>
        <w:t>进而导致检测结果偏低。因此本标准规定</w:t>
      </w:r>
      <w:r w:rsidRPr="00153714">
        <w:rPr>
          <w:rFonts w:ascii="Segoe UI" w:hAnsi="Segoe UI" w:cs="Segoe UI" w:hint="eastAsia"/>
          <w:sz w:val="21"/>
          <w:szCs w:val="21"/>
          <w:shd w:val="clear" w:color="auto" w:fill="FFFFFF"/>
        </w:rPr>
        <w:t>了</w:t>
      </w:r>
      <w:r w:rsidRPr="00153714">
        <w:rPr>
          <w:rFonts w:ascii="Segoe UI" w:hAnsi="Segoe UI" w:cs="Segoe UI"/>
          <w:sz w:val="21"/>
          <w:szCs w:val="21"/>
          <w:shd w:val="clear" w:color="auto" w:fill="FFFFFF"/>
        </w:rPr>
        <w:t>两种可供选择的方法</w:t>
      </w:r>
      <w:r w:rsidRPr="00153714">
        <w:rPr>
          <w:rFonts w:ascii="Segoe UI" w:hAnsi="Segoe UI" w:cs="Segoe UI" w:hint="eastAsia"/>
          <w:sz w:val="21"/>
          <w:szCs w:val="21"/>
          <w:shd w:val="clear" w:color="auto" w:fill="FFFFFF"/>
        </w:rPr>
        <w:t>：</w:t>
      </w:r>
    </w:p>
    <w:p w14:paraId="5F62A554" w14:textId="4C01AE61" w:rsidR="007F03BE" w:rsidRPr="00153714" w:rsidRDefault="007F03BE" w:rsidP="007F03BE">
      <w:pPr>
        <w:pStyle w:val="tgt"/>
        <w:shd w:val="clear" w:color="auto" w:fill="FFFFFF"/>
        <w:spacing w:before="0" w:beforeAutospacing="0" w:after="0" w:afterAutospacing="0" w:line="315" w:lineRule="atLeast"/>
        <w:ind w:firstLineChars="200" w:firstLine="420"/>
        <w:rPr>
          <w:rStyle w:val="transsent"/>
          <w:rFonts w:ascii="Segoe UI" w:hAnsi="Segoe UI" w:cs="Segoe UI"/>
          <w:sz w:val="21"/>
          <w:szCs w:val="21"/>
          <w:shd w:val="clear" w:color="auto" w:fill="FFFFFF"/>
        </w:rPr>
      </w:pPr>
      <w:r w:rsidRPr="00153714">
        <w:rPr>
          <w:rStyle w:val="transsent"/>
          <w:rFonts w:ascii="Segoe UI" w:hAnsi="Segoe UI" w:cs="Segoe UI"/>
          <w:sz w:val="21"/>
          <w:szCs w:val="21"/>
          <w:shd w:val="clear" w:color="auto" w:fill="FFFFFF"/>
        </w:rPr>
        <w:t>——</w:t>
      </w:r>
      <w:r w:rsidRPr="00153714">
        <w:rPr>
          <w:rStyle w:val="transsent"/>
          <w:rFonts w:ascii="Segoe UI" w:hAnsi="Segoe UI" w:cs="Segoe UI"/>
          <w:sz w:val="21"/>
          <w:szCs w:val="21"/>
          <w:shd w:val="clear" w:color="auto" w:fill="FFFFFF"/>
        </w:rPr>
        <w:t>方法</w:t>
      </w:r>
      <w:r w:rsidRPr="00153714">
        <w:rPr>
          <w:rStyle w:val="transsent"/>
          <w:rFonts w:ascii="Segoe UI" w:hAnsi="Segoe UI" w:cs="Segoe UI" w:hint="eastAsia"/>
          <w:sz w:val="21"/>
          <w:szCs w:val="21"/>
          <w:shd w:val="clear" w:color="auto" w:fill="FFFFFF"/>
        </w:rPr>
        <w:t>1</w:t>
      </w:r>
      <w:r w:rsidRPr="00153714">
        <w:rPr>
          <w:rStyle w:val="transsent"/>
          <w:rFonts w:ascii="Segoe UI" w:hAnsi="Segoe UI" w:cs="Segoe UI" w:hint="eastAsia"/>
          <w:sz w:val="21"/>
          <w:szCs w:val="21"/>
          <w:shd w:val="clear" w:color="auto" w:fill="FFFFFF"/>
        </w:rPr>
        <w:t>：</w:t>
      </w:r>
      <w:r w:rsidR="007E2B5E" w:rsidRPr="00153714">
        <w:rPr>
          <w:rStyle w:val="transsent"/>
          <w:rFonts w:ascii="Segoe UI" w:hAnsi="Segoe UI" w:cs="Segoe UI" w:hint="eastAsia"/>
          <w:sz w:val="21"/>
          <w:szCs w:val="21"/>
          <w:shd w:val="clear" w:color="auto" w:fill="FFFFFF"/>
        </w:rPr>
        <w:t>可被氢还原的氧化物</w:t>
      </w:r>
      <w:r w:rsidR="00C811B9" w:rsidRPr="00153714">
        <w:rPr>
          <w:rStyle w:val="transsent"/>
          <w:rFonts w:ascii="Segoe UI" w:hAnsi="Segoe UI" w:cs="Segoe UI" w:hint="eastAsia"/>
          <w:sz w:val="21"/>
          <w:szCs w:val="21"/>
          <w:shd w:val="clear" w:color="auto" w:fill="FFFFFF"/>
        </w:rPr>
        <w:t>对应</w:t>
      </w:r>
      <w:r w:rsidR="007E2B5E" w:rsidRPr="00153714">
        <w:rPr>
          <w:rStyle w:val="transsent"/>
          <w:rFonts w:ascii="Segoe UI" w:hAnsi="Segoe UI" w:cs="Segoe UI" w:hint="eastAsia"/>
          <w:sz w:val="21"/>
          <w:szCs w:val="21"/>
          <w:shd w:val="clear" w:color="auto" w:fill="FFFFFF"/>
        </w:rPr>
        <w:t>的氧含量</w:t>
      </w:r>
      <w:r w:rsidR="005345F1" w:rsidRPr="00153714">
        <w:rPr>
          <w:rStyle w:val="transsent"/>
          <w:rFonts w:ascii="Segoe UI" w:hAnsi="Segoe UI" w:cs="Segoe UI" w:hint="eastAsia"/>
          <w:sz w:val="21"/>
          <w:szCs w:val="21"/>
          <w:shd w:val="clear" w:color="auto" w:fill="FFFFFF"/>
        </w:rPr>
        <w:t>，</w:t>
      </w:r>
      <w:r w:rsidR="00F243B2" w:rsidRPr="00153714">
        <w:rPr>
          <w:rStyle w:val="transsent"/>
          <w:rFonts w:ascii="Segoe UI" w:hAnsi="Segoe UI" w:cs="Segoe UI" w:hint="eastAsia"/>
          <w:sz w:val="21"/>
          <w:szCs w:val="21"/>
          <w:shd w:val="clear" w:color="auto" w:fill="FFFFFF"/>
        </w:rPr>
        <w:t>不</w:t>
      </w:r>
      <w:r w:rsidR="005345F1" w:rsidRPr="00153714">
        <w:rPr>
          <w:rStyle w:val="transsent"/>
          <w:rFonts w:ascii="Segoe UI" w:hAnsi="Segoe UI" w:cs="Segoe UI" w:hint="eastAsia"/>
          <w:sz w:val="21"/>
          <w:szCs w:val="21"/>
          <w:shd w:val="clear" w:color="auto" w:fill="FFFFFF"/>
        </w:rPr>
        <w:t>考虑碳的</w:t>
      </w:r>
      <w:r w:rsidR="00F243B2" w:rsidRPr="00153714">
        <w:rPr>
          <w:rStyle w:val="transsent"/>
          <w:rFonts w:ascii="Segoe UI" w:hAnsi="Segoe UI" w:cs="Segoe UI" w:hint="eastAsia"/>
          <w:sz w:val="21"/>
          <w:szCs w:val="21"/>
          <w:shd w:val="clear" w:color="auto" w:fill="FFFFFF"/>
        </w:rPr>
        <w:t>干扰</w:t>
      </w:r>
      <w:r w:rsidR="005345F1" w:rsidRPr="00153714">
        <w:rPr>
          <w:rStyle w:val="transsent"/>
          <w:rFonts w:ascii="Segoe UI" w:hAnsi="Segoe UI" w:cs="Segoe UI" w:hint="eastAsia"/>
          <w:sz w:val="21"/>
          <w:szCs w:val="21"/>
          <w:shd w:val="clear" w:color="auto" w:fill="FFFFFF"/>
        </w:rPr>
        <w:t>。</w:t>
      </w:r>
      <w:r w:rsidR="00DF55A9" w:rsidRPr="00153714">
        <w:rPr>
          <w:rStyle w:val="transsent"/>
          <w:rFonts w:ascii="Segoe UI" w:hAnsi="Segoe UI" w:cs="Segoe UI" w:hint="eastAsia"/>
          <w:sz w:val="21"/>
          <w:szCs w:val="21"/>
          <w:shd w:val="clear" w:color="auto" w:fill="FFFFFF"/>
        </w:rPr>
        <w:t>当已知</w:t>
      </w:r>
      <w:r w:rsidR="00C811B9" w:rsidRPr="00153714">
        <w:rPr>
          <w:rStyle w:val="transsent"/>
          <w:rFonts w:ascii="Segoe UI" w:hAnsi="Segoe UI" w:cs="Segoe UI" w:hint="eastAsia"/>
          <w:sz w:val="21"/>
          <w:szCs w:val="21"/>
          <w:shd w:val="clear" w:color="auto" w:fill="FFFFFF"/>
        </w:rPr>
        <w:t>被测</w:t>
      </w:r>
      <w:r w:rsidR="00DF55A9" w:rsidRPr="00153714">
        <w:rPr>
          <w:rStyle w:val="transsent"/>
          <w:rFonts w:ascii="Segoe UI" w:hAnsi="Segoe UI" w:cs="Segoe UI" w:hint="eastAsia"/>
          <w:sz w:val="21"/>
          <w:szCs w:val="21"/>
          <w:shd w:val="clear" w:color="auto" w:fill="FFFFFF"/>
        </w:rPr>
        <w:t>粉末几乎不含碳</w:t>
      </w:r>
      <w:r w:rsidRPr="00153714">
        <w:rPr>
          <w:rStyle w:val="transsent"/>
          <w:rFonts w:ascii="Segoe UI" w:hAnsi="Segoe UI" w:cs="Segoe UI" w:hint="eastAsia"/>
          <w:sz w:val="21"/>
          <w:szCs w:val="21"/>
          <w:shd w:val="clear" w:color="auto" w:fill="FFFFFF"/>
        </w:rPr>
        <w:t>［例如</w:t>
      </w:r>
      <w:proofErr w:type="gramStart"/>
      <w:r w:rsidR="00DF55A9" w:rsidRPr="00153714">
        <w:rPr>
          <w:rStyle w:val="transsent"/>
          <w:rFonts w:ascii="Segoe UI" w:hAnsi="Segoe UI" w:cs="Segoe UI" w:hint="eastAsia"/>
          <w:sz w:val="21"/>
          <w:szCs w:val="21"/>
          <w:shd w:val="clear" w:color="auto" w:fill="FFFFFF"/>
        </w:rPr>
        <w:t>碳质量</w:t>
      </w:r>
      <w:proofErr w:type="gramEnd"/>
      <w:r w:rsidR="00DF55A9" w:rsidRPr="00153714">
        <w:rPr>
          <w:rStyle w:val="transsent"/>
          <w:rFonts w:ascii="Segoe UI" w:hAnsi="Segoe UI" w:cs="Segoe UI" w:hint="eastAsia"/>
          <w:sz w:val="21"/>
          <w:szCs w:val="21"/>
          <w:shd w:val="clear" w:color="auto" w:fill="FFFFFF"/>
        </w:rPr>
        <w:t>分数</w:t>
      </w:r>
      <w:r w:rsidRPr="00153714">
        <w:rPr>
          <w:rStyle w:val="transsent"/>
          <w:rFonts w:ascii="Segoe UI" w:hAnsi="Segoe UI" w:cs="Segoe UI" w:hint="eastAsia"/>
          <w:sz w:val="21"/>
          <w:szCs w:val="21"/>
          <w:shd w:val="clear" w:color="auto" w:fill="FFFFFF"/>
        </w:rPr>
        <w:t>C</w:t>
      </w:r>
      <w:r w:rsidRPr="00153714">
        <w:rPr>
          <w:rStyle w:val="transsent"/>
          <w:rFonts w:ascii="Segoe UI" w:hAnsi="Segoe UI" w:cs="Segoe UI" w:hint="eastAsia"/>
          <w:sz w:val="21"/>
          <w:szCs w:val="21"/>
          <w:shd w:val="clear" w:color="auto" w:fill="FFFFFF"/>
        </w:rPr>
        <w:t>＜</w:t>
      </w:r>
      <w:r w:rsidRPr="00153714">
        <w:rPr>
          <w:rStyle w:val="transsent"/>
          <w:rFonts w:ascii="Segoe UI" w:hAnsi="Segoe UI" w:cs="Segoe UI" w:hint="eastAsia"/>
          <w:sz w:val="21"/>
          <w:szCs w:val="21"/>
          <w:shd w:val="clear" w:color="auto" w:fill="FFFFFF"/>
        </w:rPr>
        <w:t>0.02%</w:t>
      </w:r>
      <w:r w:rsidRPr="00153714">
        <w:rPr>
          <w:rStyle w:val="transsent"/>
          <w:rFonts w:ascii="Segoe UI" w:hAnsi="Segoe UI" w:cs="Segoe UI" w:hint="eastAsia"/>
          <w:sz w:val="21"/>
          <w:szCs w:val="21"/>
          <w:shd w:val="clear" w:color="auto" w:fill="FFFFFF"/>
        </w:rPr>
        <w:t>］或</w:t>
      </w:r>
      <w:r w:rsidR="00C811B9" w:rsidRPr="00153714">
        <w:rPr>
          <w:rFonts w:ascii="Segoe UI" w:hAnsi="Segoe UI" w:cs="Segoe UI"/>
          <w:sz w:val="21"/>
          <w:szCs w:val="21"/>
          <w:shd w:val="clear" w:color="auto" w:fill="FFFFFF"/>
        </w:rPr>
        <w:t>所含碳以惰性形态存在时</w:t>
      </w:r>
      <w:r w:rsidRPr="00153714">
        <w:rPr>
          <w:rStyle w:val="transsent"/>
          <w:rFonts w:ascii="Segoe UI" w:hAnsi="Segoe UI" w:cs="Segoe UI" w:hint="eastAsia"/>
          <w:sz w:val="21"/>
          <w:szCs w:val="21"/>
          <w:shd w:val="clear" w:color="auto" w:fill="FFFFFF"/>
        </w:rPr>
        <w:t>，</w:t>
      </w:r>
      <w:r w:rsidR="00C811B9" w:rsidRPr="00153714">
        <w:rPr>
          <w:rFonts w:ascii="Segoe UI" w:hAnsi="Segoe UI" w:cs="Segoe UI"/>
          <w:sz w:val="21"/>
          <w:szCs w:val="21"/>
          <w:shd w:val="clear" w:color="auto" w:fill="FFFFFF"/>
        </w:rPr>
        <w:t>实际可采用本方法。</w:t>
      </w:r>
      <w:r w:rsidR="00C811B9" w:rsidRPr="00153714">
        <w:rPr>
          <w:rFonts w:ascii="Segoe UI" w:hAnsi="Segoe UI" w:cs="Segoe UI" w:hint="eastAsia"/>
          <w:sz w:val="21"/>
          <w:szCs w:val="21"/>
          <w:shd w:val="clear" w:color="auto" w:fill="FFFFFF"/>
        </w:rPr>
        <w:t>此时</w:t>
      </w:r>
      <w:r w:rsidRPr="00153714">
        <w:rPr>
          <w:rStyle w:val="transsent"/>
          <w:rFonts w:ascii="Segoe UI" w:hAnsi="Segoe UI" w:cs="Segoe UI" w:hint="eastAsia"/>
          <w:sz w:val="21"/>
          <w:szCs w:val="21"/>
          <w:shd w:val="clear" w:color="auto" w:fill="FFFFFF"/>
        </w:rPr>
        <w:t>测试结果</w:t>
      </w:r>
      <w:r w:rsidR="00DF55A9" w:rsidRPr="00153714">
        <w:rPr>
          <w:rStyle w:val="transsent"/>
          <w:rFonts w:ascii="Segoe UI" w:hAnsi="Segoe UI" w:cs="Segoe UI" w:hint="eastAsia"/>
          <w:sz w:val="21"/>
          <w:szCs w:val="21"/>
          <w:shd w:val="clear" w:color="auto" w:fill="FFFFFF"/>
        </w:rPr>
        <w:t>代表</w:t>
      </w:r>
      <w:r w:rsidRPr="00153714">
        <w:rPr>
          <w:rStyle w:val="transsent"/>
          <w:rFonts w:ascii="Segoe UI" w:hAnsi="Segoe UI" w:cs="Segoe UI" w:hint="eastAsia"/>
          <w:sz w:val="21"/>
          <w:szCs w:val="21"/>
          <w:shd w:val="clear" w:color="auto" w:fill="FFFFFF"/>
        </w:rPr>
        <w:t>可被氢还原的氧化物</w:t>
      </w:r>
      <w:r w:rsidR="009729C8" w:rsidRPr="00153714">
        <w:rPr>
          <w:rStyle w:val="transsent"/>
          <w:rFonts w:ascii="Segoe UI" w:hAnsi="Segoe UI" w:cs="Segoe UI" w:hint="eastAsia"/>
          <w:sz w:val="21"/>
          <w:szCs w:val="21"/>
          <w:shd w:val="clear" w:color="auto" w:fill="FFFFFF"/>
        </w:rPr>
        <w:t>中</w:t>
      </w:r>
      <w:r w:rsidRPr="00153714">
        <w:rPr>
          <w:rStyle w:val="transsent"/>
          <w:rFonts w:ascii="Segoe UI" w:hAnsi="Segoe UI" w:cs="Segoe UI" w:hint="eastAsia"/>
          <w:sz w:val="21"/>
          <w:szCs w:val="21"/>
          <w:shd w:val="clear" w:color="auto" w:fill="FFFFFF"/>
        </w:rPr>
        <w:t>的氧含量。</w:t>
      </w:r>
    </w:p>
    <w:p w14:paraId="666D79DB" w14:textId="6FCE45DE" w:rsidR="00255F9C" w:rsidRPr="00153714" w:rsidRDefault="002A3C21" w:rsidP="00255F9C">
      <w:pPr>
        <w:pStyle w:val="afff9"/>
        <w:ind w:firstLine="420"/>
      </w:pPr>
      <w:r w:rsidRPr="00153714">
        <w:rPr>
          <w:rStyle w:val="transsent"/>
          <w:rFonts w:ascii="Segoe UI" w:hAnsi="Segoe UI" w:cs="Segoe UI"/>
          <w:szCs w:val="21"/>
          <w:shd w:val="clear" w:color="auto" w:fill="FFFFFF"/>
        </w:rPr>
        <w:t>——</w:t>
      </w:r>
      <w:r w:rsidRPr="00153714">
        <w:rPr>
          <w:rStyle w:val="transsent"/>
          <w:rFonts w:ascii="Segoe UI" w:hAnsi="Segoe UI" w:cs="Segoe UI"/>
          <w:szCs w:val="21"/>
          <w:shd w:val="clear" w:color="auto" w:fill="FFFFFF"/>
        </w:rPr>
        <w:t>方法</w:t>
      </w:r>
      <w:r w:rsidRPr="00153714">
        <w:rPr>
          <w:rStyle w:val="transsent"/>
          <w:rFonts w:ascii="Segoe UI" w:hAnsi="Segoe UI" w:cs="Segoe UI" w:hint="eastAsia"/>
          <w:szCs w:val="21"/>
          <w:shd w:val="clear" w:color="auto" w:fill="FFFFFF"/>
        </w:rPr>
        <w:t>2</w:t>
      </w:r>
      <w:r w:rsidRPr="00153714">
        <w:rPr>
          <w:rStyle w:val="transsent"/>
          <w:rFonts w:ascii="Segoe UI" w:hAnsi="Segoe UI" w:cs="Segoe UI" w:hint="eastAsia"/>
          <w:szCs w:val="21"/>
          <w:shd w:val="clear" w:color="auto" w:fill="FFFFFF"/>
        </w:rPr>
        <w:t>：</w:t>
      </w:r>
      <w:r w:rsidR="007E2B5E" w:rsidRPr="00153714">
        <w:rPr>
          <w:rStyle w:val="transsent"/>
          <w:rFonts w:ascii="Segoe UI" w:hAnsi="Segoe UI" w:cs="Segoe UI" w:hint="eastAsia"/>
          <w:szCs w:val="21"/>
          <w:shd w:val="clear" w:color="auto" w:fill="FFFFFF"/>
        </w:rPr>
        <w:t>可被氢还原的氧化物</w:t>
      </w:r>
      <w:r w:rsidR="007B43E4" w:rsidRPr="00153714">
        <w:rPr>
          <w:rStyle w:val="transsent"/>
          <w:rFonts w:ascii="Segoe UI" w:hAnsi="Segoe UI" w:cs="Segoe UI" w:hint="eastAsia"/>
          <w:szCs w:val="21"/>
          <w:shd w:val="clear" w:color="auto" w:fill="FFFFFF"/>
        </w:rPr>
        <w:t>对应</w:t>
      </w:r>
      <w:r w:rsidR="007E2B5E" w:rsidRPr="00153714">
        <w:rPr>
          <w:rStyle w:val="transsent"/>
          <w:rFonts w:ascii="Segoe UI" w:hAnsi="Segoe UI" w:cs="Segoe UI" w:hint="eastAsia"/>
          <w:szCs w:val="21"/>
          <w:shd w:val="clear" w:color="auto" w:fill="FFFFFF"/>
        </w:rPr>
        <w:t>的氧含量</w:t>
      </w:r>
      <w:r w:rsidRPr="00153714">
        <w:rPr>
          <w:rStyle w:val="transsent"/>
          <w:rFonts w:ascii="Segoe UI" w:hAnsi="Segoe UI" w:cs="Segoe UI" w:hint="eastAsia"/>
          <w:szCs w:val="21"/>
          <w:shd w:val="clear" w:color="auto" w:fill="FFFFFF"/>
        </w:rPr>
        <w:t>，考虑碳的</w:t>
      </w:r>
      <w:r w:rsidR="00DF55A9" w:rsidRPr="00153714">
        <w:rPr>
          <w:rStyle w:val="transsent"/>
          <w:rFonts w:ascii="Segoe UI" w:hAnsi="Segoe UI" w:cs="Segoe UI" w:hint="eastAsia"/>
          <w:szCs w:val="21"/>
          <w:shd w:val="clear" w:color="auto" w:fill="FFFFFF"/>
        </w:rPr>
        <w:t>干扰</w:t>
      </w:r>
      <w:r w:rsidRPr="00153714">
        <w:rPr>
          <w:rStyle w:val="transsent"/>
          <w:rFonts w:ascii="Segoe UI" w:hAnsi="Segoe UI" w:cs="Segoe UI" w:hint="eastAsia"/>
          <w:szCs w:val="21"/>
          <w:shd w:val="clear" w:color="auto" w:fill="FFFFFF"/>
        </w:rPr>
        <w:t>。</w:t>
      </w:r>
      <w:r w:rsidR="00DF55A9" w:rsidRPr="00153714">
        <w:t>此方法中</w:t>
      </w:r>
      <w:r w:rsidR="007B43E4" w:rsidRPr="00153714">
        <w:rPr>
          <w:rFonts w:hint="eastAsia"/>
        </w:rPr>
        <w:t>，</w:t>
      </w:r>
      <w:r w:rsidR="007B43E4" w:rsidRPr="00153714">
        <w:t>部分氧化物经碳还原所释放并存在于氢气载气中的一氧化碳和二氧化碳混合气体</w:t>
      </w:r>
      <w:r w:rsidR="00DF55A9" w:rsidRPr="00153714">
        <w:t>，在380</w:t>
      </w:r>
      <w:r w:rsidR="00DF55A9" w:rsidRPr="00153714">
        <w:t>℃</w:t>
      </w:r>
      <w:r w:rsidR="00DF55A9" w:rsidRPr="00153714">
        <w:t>下</w:t>
      </w:r>
      <w:r w:rsidR="007B43E4" w:rsidRPr="00153714">
        <w:rPr>
          <w:rFonts w:hint="eastAsia"/>
        </w:rPr>
        <w:t>借助</w:t>
      </w:r>
      <w:r w:rsidR="00DF55A9" w:rsidRPr="00153714">
        <w:t>镍催化剂</w:t>
      </w:r>
      <w:r w:rsidR="007B43E4" w:rsidRPr="00153714">
        <w:rPr>
          <w:rFonts w:hint="eastAsia"/>
        </w:rPr>
        <w:t>被</w:t>
      </w:r>
      <w:r w:rsidR="00DF55A9" w:rsidRPr="00153714">
        <w:t>定量转化为甲烷和水。测得的总水量代表可被氢还原的氧化物</w:t>
      </w:r>
      <w:r w:rsidR="007B43E4" w:rsidRPr="00153714">
        <w:rPr>
          <w:rFonts w:hint="eastAsia"/>
        </w:rPr>
        <w:t>析出</w:t>
      </w:r>
      <w:r w:rsidR="00DF55A9" w:rsidRPr="00153714">
        <w:t>的氧含量，</w:t>
      </w:r>
      <w:r w:rsidR="007B43E4" w:rsidRPr="00153714">
        <w:t>无论该氧化物实际是被氢气还原</w:t>
      </w:r>
      <w:proofErr w:type="gramStart"/>
      <w:r w:rsidR="007B43E4" w:rsidRPr="00153714">
        <w:t>还是被碳还原</w:t>
      </w:r>
      <w:proofErr w:type="gramEnd"/>
      <w:r w:rsidR="00DF55A9" w:rsidRPr="00153714">
        <w:t>。</w:t>
      </w:r>
    </w:p>
    <w:p w14:paraId="10E8A772" w14:textId="0A5FEDFB" w:rsidR="00FA4FF6" w:rsidRPr="00153714" w:rsidRDefault="00BF1137" w:rsidP="00BF1137">
      <w:pPr>
        <w:pStyle w:val="afff9"/>
        <w:ind w:firstLine="420"/>
      </w:pPr>
      <w:r w:rsidRPr="00153714">
        <w:rPr>
          <w:rFonts w:hint="eastAsia"/>
        </w:rPr>
        <w:t>参照5.1.2 d)</w:t>
      </w:r>
      <w:r w:rsidR="005E671B" w:rsidRPr="00153714">
        <w:rPr>
          <w:rFonts w:hint="eastAsia"/>
        </w:rPr>
        <w:t>条款</w:t>
      </w:r>
      <w:r w:rsidRPr="00153714">
        <w:rPr>
          <w:rFonts w:hint="eastAsia"/>
        </w:rPr>
        <w:t>，某些氧化物可</w:t>
      </w:r>
      <w:proofErr w:type="gramStart"/>
      <w:r w:rsidRPr="00153714">
        <w:rPr>
          <w:rFonts w:hint="eastAsia"/>
        </w:rPr>
        <w:t>被碳</w:t>
      </w:r>
      <w:r w:rsidR="00CF37C2" w:rsidRPr="00153714">
        <w:rPr>
          <w:rFonts w:hint="eastAsia"/>
        </w:rPr>
        <w:t>部分</w:t>
      </w:r>
      <w:proofErr w:type="gramEnd"/>
      <w:r w:rsidRPr="00153714">
        <w:rPr>
          <w:rFonts w:hint="eastAsia"/>
        </w:rPr>
        <w:t>还原，</w:t>
      </w:r>
      <w:r w:rsidR="005E671B" w:rsidRPr="00153714">
        <w:t>即这类氧化物在一般条件下无法被氢气还原。</w:t>
      </w:r>
      <w:r w:rsidRPr="00153714">
        <w:rPr>
          <w:rFonts w:hint="eastAsia"/>
        </w:rPr>
        <w:t>在这种情况下，</w:t>
      </w:r>
      <w:r w:rsidR="00CF37C2" w:rsidRPr="00153714">
        <w:rPr>
          <w:rFonts w:hint="eastAsia"/>
        </w:rPr>
        <w:t>试验</w:t>
      </w:r>
      <w:r w:rsidRPr="00153714">
        <w:rPr>
          <w:rFonts w:hint="eastAsia"/>
        </w:rPr>
        <w:t>条件应</w:t>
      </w:r>
      <w:r w:rsidR="00CF37C2" w:rsidRPr="00153714">
        <w:t>经</w:t>
      </w:r>
      <w:r w:rsidR="005E671B" w:rsidRPr="00153714">
        <w:rPr>
          <w:rFonts w:hint="eastAsia"/>
        </w:rPr>
        <w:t>双方</w:t>
      </w:r>
      <w:r w:rsidR="00CF37C2" w:rsidRPr="00153714">
        <w:t>协议确定</w:t>
      </w:r>
      <w:r w:rsidRPr="00153714">
        <w:rPr>
          <w:rFonts w:hint="eastAsia"/>
        </w:rPr>
        <w:t>，</w:t>
      </w:r>
      <w:r w:rsidR="00CF37C2" w:rsidRPr="00153714">
        <w:t>并且对结果的解释</w:t>
      </w:r>
      <w:r w:rsidR="005E671B" w:rsidRPr="00153714">
        <w:rPr>
          <w:rFonts w:hint="eastAsia"/>
        </w:rPr>
        <w:t>需极为审慎</w:t>
      </w:r>
      <w:r w:rsidRPr="00153714">
        <w:rPr>
          <w:rFonts w:hint="eastAsia"/>
        </w:rPr>
        <w:t>。</w:t>
      </w:r>
    </w:p>
    <w:p w14:paraId="486C6E92" w14:textId="43F18F24" w:rsidR="00BF1137" w:rsidRPr="00982B06" w:rsidRDefault="00BF1137" w:rsidP="00BF1137">
      <w:pPr>
        <w:pStyle w:val="afff9"/>
        <w:spacing w:before="240"/>
        <w:ind w:firstLineChars="0" w:firstLine="0"/>
        <w:rPr>
          <w:rFonts w:ascii="黑体" w:eastAsia="黑体" w:hAnsi="黑体" w:hint="eastAsia"/>
        </w:rPr>
      </w:pPr>
      <w:r w:rsidRPr="00982B06">
        <w:rPr>
          <w:rFonts w:ascii="黑体" w:eastAsia="黑体" w:hAnsi="黑体"/>
        </w:rPr>
        <w:t>5.2 碳作为还原剂：还原</w:t>
      </w:r>
      <w:r w:rsidR="00EF557E" w:rsidRPr="00EF557E">
        <w:rPr>
          <w:rFonts w:ascii="黑体" w:eastAsia="黑体" w:hAnsi="黑体"/>
        </w:rPr>
        <w:t>萃取</w:t>
      </w:r>
      <w:r w:rsidRPr="00982B06">
        <w:rPr>
          <w:rFonts w:ascii="黑体" w:eastAsia="黑体" w:hAnsi="黑体" w:hint="eastAsia"/>
        </w:rPr>
        <w:t>法</w:t>
      </w:r>
    </w:p>
    <w:p w14:paraId="02DAACB0" w14:textId="4F4AFCCA" w:rsidR="003B0708" w:rsidRPr="00153714" w:rsidRDefault="00EF557E" w:rsidP="003B0708">
      <w:pPr>
        <w:pStyle w:val="tgt"/>
        <w:shd w:val="clear" w:color="auto" w:fill="FFFFFF"/>
        <w:spacing w:before="0" w:beforeAutospacing="0" w:after="0" w:afterAutospacing="0"/>
        <w:ind w:firstLineChars="200" w:firstLine="420"/>
        <w:rPr>
          <w:rStyle w:val="transsent"/>
          <w:rFonts w:ascii="Segoe UI" w:hAnsi="Segoe UI" w:cs="Segoe UI"/>
          <w:sz w:val="21"/>
          <w:szCs w:val="21"/>
          <w:shd w:val="clear" w:color="auto" w:fill="FFFFFF"/>
        </w:rPr>
      </w:pPr>
      <w:r w:rsidRPr="00EF557E">
        <w:rPr>
          <w:rFonts w:ascii="Segoe UI" w:hAnsi="Segoe UI" w:cs="Segoe UI"/>
          <w:sz w:val="21"/>
          <w:szCs w:val="21"/>
          <w:shd w:val="clear" w:color="auto" w:fill="FFFFFF"/>
        </w:rPr>
        <w:t>ISO 4491-4</w:t>
      </w:r>
      <w:r w:rsidR="003B0708" w:rsidRPr="00982B06">
        <w:rPr>
          <w:rStyle w:val="transsent"/>
          <w:rFonts w:ascii="Segoe UI" w:hAnsi="Segoe UI" w:cs="Segoe UI"/>
          <w:sz w:val="21"/>
          <w:szCs w:val="21"/>
          <w:shd w:val="clear" w:color="auto" w:fill="FFFFFF"/>
        </w:rPr>
        <w:t>规定的</w:t>
      </w:r>
      <w:r>
        <w:rPr>
          <w:rStyle w:val="transsent"/>
          <w:rFonts w:ascii="Segoe UI" w:hAnsi="Segoe UI" w:cs="Segoe UI" w:hint="eastAsia"/>
          <w:sz w:val="21"/>
          <w:szCs w:val="21"/>
          <w:shd w:val="clear" w:color="auto" w:fill="FFFFFF"/>
        </w:rPr>
        <w:t>该</w:t>
      </w:r>
      <w:r w:rsidR="003B0708" w:rsidRPr="00982B06">
        <w:rPr>
          <w:rStyle w:val="transsent"/>
          <w:rFonts w:ascii="Segoe UI" w:hAnsi="Segoe UI" w:cs="Segoe UI"/>
          <w:sz w:val="21"/>
          <w:szCs w:val="21"/>
          <w:shd w:val="clear" w:color="auto" w:fill="FFFFFF"/>
        </w:rPr>
        <w:t>方法</w:t>
      </w:r>
      <w:r>
        <w:rPr>
          <w:rStyle w:val="transsent"/>
          <w:rFonts w:ascii="Segoe UI" w:hAnsi="Segoe UI" w:cs="Segoe UI" w:hint="eastAsia"/>
          <w:sz w:val="21"/>
          <w:szCs w:val="21"/>
          <w:shd w:val="clear" w:color="auto" w:fill="FFFFFF"/>
        </w:rPr>
        <w:t>原理为</w:t>
      </w:r>
      <w:r w:rsidRPr="00EF557E">
        <w:rPr>
          <w:rStyle w:val="transsent"/>
          <w:rFonts w:ascii="Segoe UI" w:hAnsi="Segoe UI" w:cs="Segoe UI" w:hint="eastAsia"/>
          <w:color w:val="7030A0"/>
          <w:sz w:val="21"/>
          <w:szCs w:val="21"/>
          <w:shd w:val="clear" w:color="auto" w:fill="FFFFFF"/>
        </w:rPr>
        <w:t>：</w:t>
      </w:r>
      <w:r w:rsidR="00CF37C2" w:rsidRPr="00153714">
        <w:rPr>
          <w:rStyle w:val="transsent"/>
          <w:rFonts w:ascii="Segoe UI" w:hAnsi="Segoe UI" w:cs="Segoe UI" w:hint="eastAsia"/>
          <w:sz w:val="21"/>
          <w:szCs w:val="21"/>
          <w:shd w:val="clear" w:color="auto" w:fill="FFFFFF"/>
        </w:rPr>
        <w:t>样品在</w:t>
      </w:r>
      <w:r w:rsidRPr="00153714">
        <w:rPr>
          <w:rStyle w:val="transsent"/>
          <w:rFonts w:ascii="Segoe UI" w:hAnsi="Segoe UI" w:cs="Segoe UI" w:hint="eastAsia"/>
          <w:sz w:val="21"/>
          <w:szCs w:val="21"/>
          <w:shd w:val="clear" w:color="auto" w:fill="FFFFFF"/>
        </w:rPr>
        <w:t>极</w:t>
      </w:r>
      <w:r w:rsidR="003B0708" w:rsidRPr="00153714">
        <w:rPr>
          <w:rStyle w:val="transsent"/>
          <w:rFonts w:ascii="Segoe UI" w:hAnsi="Segoe UI" w:cs="Segoe UI"/>
          <w:sz w:val="21"/>
          <w:szCs w:val="21"/>
          <w:shd w:val="clear" w:color="auto" w:fill="FFFFFF"/>
        </w:rPr>
        <w:t>高的温度（</w:t>
      </w:r>
      <w:r w:rsidR="003B0708" w:rsidRPr="00153714">
        <w:rPr>
          <w:rStyle w:val="transsent"/>
          <w:rFonts w:asciiTheme="minorEastAsia" w:eastAsiaTheme="minorEastAsia" w:hAnsiTheme="minorEastAsia" w:cs="Segoe UI" w:hint="eastAsia"/>
          <w:sz w:val="21"/>
          <w:szCs w:val="21"/>
          <w:shd w:val="clear" w:color="auto" w:fill="FFFFFF"/>
        </w:rPr>
        <w:t>2</w:t>
      </w:r>
      <w:r w:rsidR="003B0708" w:rsidRPr="00153714">
        <w:rPr>
          <w:rStyle w:val="transsent"/>
          <w:rFonts w:asciiTheme="minorEastAsia" w:eastAsiaTheme="minorEastAsia" w:hAnsiTheme="minorEastAsia" w:cs="Segoe UI"/>
          <w:sz w:val="21"/>
          <w:szCs w:val="21"/>
          <w:shd w:val="clear" w:color="auto" w:fill="FFFFFF"/>
        </w:rPr>
        <w:t>000</w:t>
      </w:r>
      <w:r w:rsidR="003B0708" w:rsidRPr="00153714">
        <w:rPr>
          <w:rStyle w:val="transsent"/>
          <w:rFonts w:asciiTheme="minorEastAsia" w:eastAsiaTheme="minorEastAsia" w:hAnsiTheme="minorEastAsia" w:cs="Segoe UI" w:hint="eastAsia"/>
          <w:sz w:val="21"/>
          <w:szCs w:val="21"/>
          <w:shd w:val="clear" w:color="auto" w:fill="FFFFFF"/>
        </w:rPr>
        <w:t>℃～</w:t>
      </w:r>
      <w:r w:rsidR="003B0708" w:rsidRPr="00153714">
        <w:rPr>
          <w:rStyle w:val="transsent"/>
          <w:rFonts w:asciiTheme="minorEastAsia" w:eastAsiaTheme="minorEastAsia" w:hAnsiTheme="minorEastAsia" w:cs="Segoe UI"/>
          <w:sz w:val="21"/>
          <w:szCs w:val="21"/>
          <w:shd w:val="clear" w:color="auto" w:fill="FFFFFF"/>
        </w:rPr>
        <w:t>3000</w:t>
      </w:r>
      <w:r w:rsidR="003B0708" w:rsidRPr="00153714">
        <w:rPr>
          <w:rStyle w:val="transsent"/>
          <w:rFonts w:asciiTheme="minorEastAsia" w:eastAsiaTheme="minorEastAsia" w:hAnsiTheme="minorEastAsia" w:cs="Segoe UI" w:hint="eastAsia"/>
          <w:sz w:val="21"/>
          <w:szCs w:val="21"/>
          <w:shd w:val="clear" w:color="auto" w:fill="FFFFFF"/>
        </w:rPr>
        <w:t>℃</w:t>
      </w:r>
      <w:r w:rsidR="003B0708" w:rsidRPr="00153714">
        <w:rPr>
          <w:rStyle w:val="transsent"/>
          <w:rFonts w:asciiTheme="minorEastAsia" w:eastAsiaTheme="minorEastAsia" w:hAnsiTheme="minorEastAsia" w:cs="Segoe UI"/>
          <w:sz w:val="21"/>
          <w:szCs w:val="21"/>
          <w:shd w:val="clear" w:color="auto" w:fill="FFFFFF"/>
        </w:rPr>
        <w:t>）下，</w:t>
      </w:r>
      <w:r w:rsidR="00CF37C2" w:rsidRPr="00153714">
        <w:rPr>
          <w:rStyle w:val="transsent"/>
          <w:rFonts w:asciiTheme="minorEastAsia" w:eastAsiaTheme="minorEastAsia" w:hAnsiTheme="minorEastAsia" w:cs="Segoe UI" w:hint="eastAsia"/>
          <w:sz w:val="21"/>
          <w:szCs w:val="21"/>
          <w:shd w:val="clear" w:color="auto" w:fill="FFFFFF"/>
        </w:rPr>
        <w:t>于</w:t>
      </w:r>
      <w:r w:rsidR="003B0708" w:rsidRPr="00153714">
        <w:rPr>
          <w:rStyle w:val="transsent"/>
          <w:rFonts w:asciiTheme="minorEastAsia" w:eastAsiaTheme="minorEastAsia" w:hAnsiTheme="minorEastAsia" w:cs="Segoe UI"/>
          <w:sz w:val="21"/>
          <w:szCs w:val="21"/>
          <w:shd w:val="clear" w:color="auto" w:fill="FFFFFF"/>
        </w:rPr>
        <w:t>真空或纯</w:t>
      </w:r>
      <w:r w:rsidR="00D63FBF" w:rsidRPr="00153714">
        <w:rPr>
          <w:rStyle w:val="transsent"/>
          <w:rFonts w:asciiTheme="minorEastAsia" w:eastAsiaTheme="minorEastAsia" w:hAnsiTheme="minorEastAsia" w:cs="Segoe UI"/>
          <w:sz w:val="21"/>
          <w:szCs w:val="21"/>
          <w:shd w:val="clear" w:color="auto" w:fill="FFFFFF"/>
        </w:rPr>
        <w:t>的</w:t>
      </w:r>
      <w:r w:rsidR="003B0708" w:rsidRPr="00153714">
        <w:rPr>
          <w:rStyle w:val="transsent"/>
          <w:rFonts w:asciiTheme="minorEastAsia" w:eastAsiaTheme="minorEastAsia" w:hAnsiTheme="minorEastAsia" w:cs="Segoe UI"/>
          <w:sz w:val="21"/>
          <w:szCs w:val="21"/>
          <w:shd w:val="clear" w:color="auto" w:fill="FFFFFF"/>
        </w:rPr>
        <w:t>惰性气体(例如氩气)</w:t>
      </w:r>
      <w:r w:rsidR="003B0708" w:rsidRPr="00153714">
        <w:rPr>
          <w:rStyle w:val="transsent"/>
          <w:rFonts w:asciiTheme="minorEastAsia" w:eastAsiaTheme="minorEastAsia" w:hAnsiTheme="minorEastAsia" w:cs="Segoe UI" w:hint="eastAsia"/>
          <w:sz w:val="21"/>
          <w:szCs w:val="21"/>
          <w:shd w:val="clear" w:color="auto" w:fill="FFFFFF"/>
        </w:rPr>
        <w:t>中</w:t>
      </w:r>
      <w:r w:rsidRPr="00153714">
        <w:rPr>
          <w:rStyle w:val="transsent"/>
          <w:rFonts w:asciiTheme="minorEastAsia" w:eastAsiaTheme="minorEastAsia" w:hAnsiTheme="minorEastAsia" w:cs="Segoe UI" w:hint="eastAsia"/>
          <w:sz w:val="21"/>
          <w:szCs w:val="21"/>
          <w:shd w:val="clear" w:color="auto" w:fill="FFFFFF"/>
        </w:rPr>
        <w:t>采用</w:t>
      </w:r>
      <w:r w:rsidR="003B0708" w:rsidRPr="00153714">
        <w:rPr>
          <w:rStyle w:val="transsent"/>
          <w:rFonts w:asciiTheme="minorEastAsia" w:eastAsiaTheme="minorEastAsia" w:hAnsiTheme="minorEastAsia" w:cs="Segoe UI"/>
          <w:sz w:val="21"/>
          <w:szCs w:val="21"/>
          <w:shd w:val="clear" w:color="auto" w:fill="FFFFFF"/>
        </w:rPr>
        <w:t>石墨来还原。</w:t>
      </w:r>
      <w:r w:rsidRPr="00153714">
        <w:rPr>
          <w:rStyle w:val="transsent"/>
          <w:rFonts w:asciiTheme="minorEastAsia" w:eastAsiaTheme="minorEastAsia" w:hAnsiTheme="minorEastAsia" w:cs="Segoe UI" w:hint="eastAsia"/>
          <w:sz w:val="21"/>
          <w:szCs w:val="21"/>
          <w:shd w:val="clear" w:color="auto" w:fill="FFFFFF"/>
        </w:rPr>
        <w:t>可</w:t>
      </w:r>
      <w:r w:rsidR="00CF37C2" w:rsidRPr="00153714">
        <w:rPr>
          <w:rStyle w:val="transsent"/>
          <w:rFonts w:asciiTheme="minorEastAsia" w:eastAsiaTheme="minorEastAsia" w:hAnsiTheme="minorEastAsia" w:cs="Segoe UI" w:hint="eastAsia"/>
          <w:sz w:val="21"/>
          <w:szCs w:val="21"/>
          <w:shd w:val="clear" w:color="auto" w:fill="FFFFFF"/>
        </w:rPr>
        <w:t>根据</w:t>
      </w:r>
      <w:r w:rsidRPr="00153714">
        <w:rPr>
          <w:rStyle w:val="transsent"/>
          <w:rFonts w:asciiTheme="minorEastAsia" w:eastAsiaTheme="minorEastAsia" w:hAnsiTheme="minorEastAsia" w:cs="Segoe UI" w:hint="eastAsia"/>
          <w:sz w:val="21"/>
          <w:szCs w:val="21"/>
          <w:shd w:val="clear" w:color="auto" w:fill="FFFFFF"/>
        </w:rPr>
        <w:t>被测</w:t>
      </w:r>
      <w:r w:rsidR="00CF37C2" w:rsidRPr="00153714">
        <w:rPr>
          <w:rStyle w:val="transsent"/>
          <w:rFonts w:asciiTheme="minorEastAsia" w:eastAsiaTheme="minorEastAsia" w:hAnsiTheme="minorEastAsia" w:cs="Segoe UI" w:hint="eastAsia"/>
          <w:sz w:val="21"/>
          <w:szCs w:val="21"/>
          <w:shd w:val="clear" w:color="auto" w:fill="FFFFFF"/>
        </w:rPr>
        <w:t>金属</w:t>
      </w:r>
      <w:r w:rsidRPr="00153714">
        <w:rPr>
          <w:rStyle w:val="transsent"/>
          <w:rFonts w:asciiTheme="minorEastAsia" w:eastAsiaTheme="minorEastAsia" w:hAnsiTheme="minorEastAsia" w:cs="Segoe UI" w:hint="eastAsia"/>
          <w:sz w:val="21"/>
          <w:szCs w:val="21"/>
          <w:shd w:val="clear" w:color="auto" w:fill="FFFFFF"/>
        </w:rPr>
        <w:t>种类</w:t>
      </w:r>
      <w:r w:rsidR="00CF37C2" w:rsidRPr="00153714">
        <w:rPr>
          <w:rStyle w:val="transsent"/>
          <w:rFonts w:asciiTheme="minorEastAsia" w:eastAsiaTheme="minorEastAsia" w:hAnsiTheme="minorEastAsia" w:cs="Segoe UI" w:hint="eastAsia"/>
          <w:sz w:val="21"/>
          <w:szCs w:val="21"/>
          <w:shd w:val="clear" w:color="auto" w:fill="FFFFFF"/>
        </w:rPr>
        <w:t>的不同选择操作条件，</w:t>
      </w:r>
      <w:r w:rsidR="003B0708" w:rsidRPr="00153714">
        <w:rPr>
          <w:rStyle w:val="transsent"/>
          <w:rFonts w:ascii="Segoe UI" w:hAnsi="Segoe UI" w:cs="Segoe UI"/>
          <w:sz w:val="21"/>
          <w:szCs w:val="21"/>
          <w:shd w:val="clear" w:color="auto" w:fill="FFFFFF"/>
        </w:rPr>
        <w:t>以使所有氧化物即使是最难熔的</w:t>
      </w:r>
      <w:r w:rsidR="00CF37C2" w:rsidRPr="00153714">
        <w:rPr>
          <w:rStyle w:val="transsent"/>
          <w:rFonts w:ascii="Segoe UI" w:hAnsi="Segoe UI" w:cs="Segoe UI" w:hint="eastAsia"/>
          <w:sz w:val="21"/>
          <w:szCs w:val="21"/>
          <w:shd w:val="clear" w:color="auto" w:fill="FFFFFF"/>
        </w:rPr>
        <w:t>氧化</w:t>
      </w:r>
      <w:r w:rsidR="003B0708" w:rsidRPr="00153714">
        <w:rPr>
          <w:rStyle w:val="transsent"/>
          <w:rFonts w:ascii="Segoe UI" w:hAnsi="Segoe UI" w:cs="Segoe UI"/>
          <w:sz w:val="21"/>
          <w:szCs w:val="21"/>
          <w:shd w:val="clear" w:color="auto" w:fill="FFFFFF"/>
        </w:rPr>
        <w:t>物都能被完全还原。</w:t>
      </w:r>
      <w:r w:rsidRPr="00153714">
        <w:rPr>
          <w:rFonts w:ascii="Segoe UI" w:hAnsi="Segoe UI" w:cs="Segoe UI"/>
          <w:sz w:val="21"/>
          <w:szCs w:val="21"/>
          <w:shd w:val="clear" w:color="auto" w:fill="FFFFFF"/>
        </w:rPr>
        <w:t>该方法可完全排除各类干扰，检测结果可精准表征样品的总氧含量</w:t>
      </w:r>
      <w:r w:rsidRPr="00153714">
        <w:rPr>
          <w:rFonts w:ascii="Segoe UI" w:hAnsi="Segoe UI" w:cs="Segoe UI" w:hint="eastAsia"/>
          <w:sz w:val="21"/>
          <w:szCs w:val="21"/>
          <w:shd w:val="clear" w:color="auto" w:fill="FFFFFF"/>
        </w:rPr>
        <w:t>。</w:t>
      </w:r>
    </w:p>
    <w:p w14:paraId="1A1F80A8" w14:textId="3573B2A2" w:rsidR="000F0343" w:rsidRPr="00153714" w:rsidRDefault="003B0708" w:rsidP="00EC39D5">
      <w:pPr>
        <w:pStyle w:val="af6"/>
        <w:numPr>
          <w:ilvl w:val="0"/>
          <w:numId w:val="17"/>
        </w:numPr>
        <w:spacing w:beforeLines="100" w:before="317" w:afterLines="100" w:after="317"/>
      </w:pPr>
      <w:r w:rsidRPr="00982B06">
        <w:rPr>
          <w:rFonts w:hint="eastAsia"/>
        </w:rPr>
        <w:t>还原法测定氧含量的方</w:t>
      </w:r>
      <w:r w:rsidRPr="00153714">
        <w:rPr>
          <w:rFonts w:hint="eastAsia"/>
        </w:rPr>
        <w:t>法</w:t>
      </w:r>
      <w:r w:rsidR="00122774" w:rsidRPr="00153714">
        <w:rPr>
          <w:rFonts w:hint="eastAsia"/>
        </w:rPr>
        <w:t>应用</w:t>
      </w:r>
      <w:r w:rsidR="00B00328" w:rsidRPr="00153714">
        <w:rPr>
          <w:rFonts w:hint="eastAsia"/>
        </w:rPr>
        <w:t>概要</w:t>
      </w:r>
    </w:p>
    <w:p w14:paraId="459760A9" w14:textId="77B15EAB" w:rsidR="003B0708" w:rsidRPr="00153714" w:rsidRDefault="00122774" w:rsidP="003B0708">
      <w:pPr>
        <w:pStyle w:val="afff9"/>
        <w:ind w:firstLine="420"/>
      </w:pPr>
      <w:r w:rsidRPr="00153714">
        <w:rPr>
          <w:rFonts w:hint="eastAsia"/>
        </w:rPr>
        <w:t>本部</w:t>
      </w:r>
      <w:proofErr w:type="gramStart"/>
      <w:r w:rsidRPr="00153714">
        <w:rPr>
          <w:rFonts w:hint="eastAsia"/>
        </w:rPr>
        <w:t>分</w:t>
      </w:r>
      <w:r w:rsidR="00B00328" w:rsidRPr="00153714">
        <w:t>考虑</w:t>
      </w:r>
      <w:proofErr w:type="gramEnd"/>
      <w:r w:rsidR="003B0708" w:rsidRPr="00153714">
        <w:t>两种情况：</w:t>
      </w:r>
    </w:p>
    <w:p w14:paraId="693EABD8" w14:textId="69CDCDA8" w:rsidR="00B00328" w:rsidRPr="00153714" w:rsidRDefault="00122774" w:rsidP="00290880">
      <w:pPr>
        <w:pStyle w:val="afff9"/>
        <w:numPr>
          <w:ilvl w:val="0"/>
          <w:numId w:val="20"/>
        </w:numPr>
        <w:ind w:firstLineChars="0"/>
      </w:pPr>
      <w:r w:rsidRPr="00153714">
        <w:rPr>
          <w:rFonts w:hint="eastAsia"/>
        </w:rPr>
        <w:t>其</w:t>
      </w:r>
      <w:r w:rsidR="00B00328" w:rsidRPr="00153714">
        <w:t>氧化物可被氢</w:t>
      </w:r>
      <w:r w:rsidRPr="00153714">
        <w:rPr>
          <w:rFonts w:hint="eastAsia"/>
        </w:rPr>
        <w:t>气</w:t>
      </w:r>
      <w:r w:rsidR="00B00328" w:rsidRPr="00153714">
        <w:t>还原（</w:t>
      </w:r>
      <w:r w:rsidR="00B00328" w:rsidRPr="00153714">
        <w:t>“</w:t>
      </w:r>
      <w:r w:rsidRPr="00153714">
        <w:t>可</w:t>
      </w:r>
      <w:r w:rsidR="00B00328" w:rsidRPr="00153714">
        <w:t>氢还原</w:t>
      </w:r>
      <w:r w:rsidRPr="00153714">
        <w:rPr>
          <w:rFonts w:hint="eastAsia"/>
        </w:rPr>
        <w:t>型</w:t>
      </w:r>
      <w:r w:rsidR="00B00328" w:rsidRPr="00153714">
        <w:t>”</w:t>
      </w:r>
      <w:r w:rsidR="00B00328" w:rsidRPr="00153714">
        <w:t>）且可能含有碳的金属，例如</w:t>
      </w:r>
      <w:r w:rsidRPr="00153714">
        <w:rPr>
          <w:rFonts w:hint="eastAsia"/>
        </w:rPr>
        <w:t>：</w:t>
      </w:r>
    </w:p>
    <w:p w14:paraId="23EC963C" w14:textId="69335137" w:rsidR="00B00328" w:rsidRPr="00153714" w:rsidRDefault="00122774" w:rsidP="00B00328">
      <w:pPr>
        <w:pStyle w:val="afff9"/>
        <w:ind w:left="780" w:firstLineChars="0" w:firstLine="0"/>
      </w:pPr>
      <w:r w:rsidRPr="00153714">
        <w:t>铁、镍、钴、铜、银、锡、铅、钨、</w:t>
      </w:r>
      <w:proofErr w:type="gramStart"/>
      <w:r w:rsidRPr="00153714">
        <w:t>钼</w:t>
      </w:r>
      <w:proofErr w:type="gramEnd"/>
      <w:r w:rsidRPr="00153714">
        <w:t>、铼</w:t>
      </w:r>
      <w:r w:rsidRPr="00153714">
        <w:rPr>
          <w:rFonts w:hint="eastAsia"/>
        </w:rPr>
        <w:t>。</w:t>
      </w:r>
    </w:p>
    <w:p w14:paraId="5B6403A4" w14:textId="74A3520C" w:rsidR="003B0708" w:rsidRPr="00153714" w:rsidRDefault="00185070" w:rsidP="00B00328">
      <w:pPr>
        <w:pStyle w:val="afff9"/>
        <w:ind w:left="780" w:firstLineChars="0" w:firstLine="0"/>
      </w:pPr>
      <w:r w:rsidRPr="00153714">
        <w:rPr>
          <w:rFonts w:hint="eastAsia"/>
        </w:rPr>
        <w:lastRenderedPageBreak/>
        <w:t>当</w:t>
      </w:r>
      <w:r w:rsidR="00B00328" w:rsidRPr="00153714">
        <w:rPr>
          <w:rFonts w:hint="eastAsia"/>
        </w:rPr>
        <w:t>此类</w:t>
      </w:r>
      <w:r w:rsidR="003B0708" w:rsidRPr="00153714">
        <w:rPr>
          <w:rFonts w:hint="eastAsia"/>
        </w:rPr>
        <w:t>金属</w:t>
      </w:r>
      <w:r w:rsidR="00122774" w:rsidRPr="00153714">
        <w:rPr>
          <w:rFonts w:hint="eastAsia"/>
        </w:rPr>
        <w:t>c采用</w:t>
      </w:r>
      <w:r w:rsidR="003B0708" w:rsidRPr="00153714">
        <w:rPr>
          <w:rFonts w:hint="eastAsia"/>
        </w:rPr>
        <w:t>氢</w:t>
      </w:r>
      <w:r w:rsidR="00122774" w:rsidRPr="00153714">
        <w:rPr>
          <w:rFonts w:hint="eastAsia"/>
        </w:rPr>
        <w:t>气</w:t>
      </w:r>
      <w:r w:rsidR="003B0708" w:rsidRPr="00153714">
        <w:rPr>
          <w:rFonts w:hint="eastAsia"/>
        </w:rPr>
        <w:t>还原时，</w:t>
      </w:r>
      <w:r w:rsidR="00B00328" w:rsidRPr="00153714">
        <w:rPr>
          <w:rFonts w:hint="eastAsia"/>
        </w:rPr>
        <w:t>氧含量和</w:t>
      </w:r>
      <w:proofErr w:type="gramStart"/>
      <w:r w:rsidR="00B00328" w:rsidRPr="00153714">
        <w:rPr>
          <w:rFonts w:hint="eastAsia"/>
        </w:rPr>
        <w:t>碳含量</w:t>
      </w:r>
      <w:proofErr w:type="gramEnd"/>
      <w:r w:rsidR="00B00328" w:rsidRPr="00153714">
        <w:rPr>
          <w:rFonts w:hint="eastAsia"/>
        </w:rPr>
        <w:t>的</w:t>
      </w:r>
      <w:r w:rsidR="00122774" w:rsidRPr="00153714">
        <w:rPr>
          <w:rFonts w:hint="eastAsia"/>
        </w:rPr>
        <w:t>变化规律可</w:t>
      </w:r>
      <w:r w:rsidR="00B00328" w:rsidRPr="00153714">
        <w:t>由表1</w:t>
      </w:r>
      <w:r w:rsidR="00122774" w:rsidRPr="00153714">
        <w:rPr>
          <w:rFonts w:hint="eastAsia"/>
        </w:rPr>
        <w:t>中的</w:t>
      </w:r>
      <w:r w:rsidR="00B00328" w:rsidRPr="00153714">
        <w:t>分析结果表</w:t>
      </w:r>
      <w:r w:rsidR="00122774" w:rsidRPr="00153714">
        <w:rPr>
          <w:rFonts w:hint="eastAsia"/>
        </w:rPr>
        <w:t>征</w:t>
      </w:r>
      <w:r w:rsidR="003B0708" w:rsidRPr="00153714">
        <w:rPr>
          <w:rFonts w:hint="eastAsia"/>
        </w:rPr>
        <w:t>。</w:t>
      </w:r>
    </w:p>
    <w:p w14:paraId="26EC9906" w14:textId="77777777" w:rsidR="00C360C5" w:rsidRPr="00982B06" w:rsidRDefault="00C360C5" w:rsidP="00C360C5">
      <w:pPr>
        <w:pStyle w:val="afff9"/>
        <w:ind w:firstLineChars="0"/>
      </w:pPr>
    </w:p>
    <w:p w14:paraId="5DB74AFA" w14:textId="77777777" w:rsidR="00C360C5" w:rsidRPr="00982B06" w:rsidRDefault="00C360C5" w:rsidP="00C360C5">
      <w:pPr>
        <w:pStyle w:val="afff9"/>
        <w:ind w:firstLineChars="0"/>
      </w:pPr>
    </w:p>
    <w:p w14:paraId="5BC443D1" w14:textId="7296AD13" w:rsidR="00184217" w:rsidRPr="00982B06" w:rsidRDefault="00A51214" w:rsidP="00A51214">
      <w:pPr>
        <w:pStyle w:val="afff9"/>
        <w:ind w:firstLineChars="0" w:firstLine="0"/>
        <w:jc w:val="center"/>
        <w:rPr>
          <w:rFonts w:ascii="黑体" w:eastAsia="黑体" w:hAnsi="黑体" w:hint="eastAsia"/>
        </w:rPr>
      </w:pPr>
      <w:r w:rsidRPr="00982B06">
        <w:rPr>
          <w:rFonts w:ascii="黑体" w:eastAsia="黑体" w:hAnsi="黑体" w:hint="eastAsia"/>
        </w:rPr>
        <w:t>表1</w:t>
      </w:r>
      <w:r w:rsidR="00290880" w:rsidRPr="00982B06">
        <w:rPr>
          <w:rFonts w:ascii="黑体" w:eastAsia="黑体" w:hAnsi="黑体"/>
        </w:rPr>
        <w:t xml:space="preserve"> </w:t>
      </w:r>
      <w:r w:rsidR="00DD226A" w:rsidRPr="00DD226A">
        <w:rPr>
          <w:rFonts w:ascii="黑体" w:eastAsia="黑体" w:hAnsi="黑体"/>
        </w:rPr>
        <w:t>氧化物类金属经氢气还原后的分析结果表征</w:t>
      </w:r>
    </w:p>
    <w:tbl>
      <w:tblPr>
        <w:tblStyle w:val="affc"/>
        <w:tblW w:w="9351" w:type="dxa"/>
        <w:tblLook w:val="04A0" w:firstRow="1" w:lastRow="0" w:firstColumn="1" w:lastColumn="0" w:noHBand="0" w:noVBand="1"/>
      </w:tblPr>
      <w:tblGrid>
        <w:gridCol w:w="2973"/>
        <w:gridCol w:w="3260"/>
        <w:gridCol w:w="3118"/>
      </w:tblGrid>
      <w:tr w:rsidR="00982B06" w:rsidRPr="00982B06" w14:paraId="6B64513E" w14:textId="77777777" w:rsidTr="007D6A85">
        <w:tc>
          <w:tcPr>
            <w:tcW w:w="2973" w:type="dxa"/>
            <w:vMerge w:val="restart"/>
            <w:tcBorders>
              <w:top w:val="single" w:sz="12" w:space="0" w:color="auto"/>
              <w:left w:val="single" w:sz="12" w:space="0" w:color="auto"/>
              <w:bottom w:val="single" w:sz="8" w:space="0" w:color="auto"/>
              <w:right w:val="single" w:sz="8" w:space="0" w:color="auto"/>
            </w:tcBorders>
            <w:vAlign w:val="center"/>
          </w:tcPr>
          <w:p w14:paraId="136A9174" w14:textId="77777777" w:rsidR="00A51214" w:rsidRPr="00982B06" w:rsidRDefault="00A51214" w:rsidP="00B42BD4">
            <w:pPr>
              <w:pStyle w:val="tgt"/>
              <w:spacing w:before="0" w:beforeAutospacing="0" w:after="0" w:afterAutospacing="0"/>
              <w:jc w:val="center"/>
              <w:rPr>
                <w:rFonts w:cs="Segoe UI" w:hint="eastAsia"/>
                <w:sz w:val="18"/>
                <w:szCs w:val="18"/>
              </w:rPr>
            </w:pPr>
            <w:r w:rsidRPr="00982B06">
              <w:rPr>
                <w:rFonts w:cs="Segoe UI" w:hint="eastAsia"/>
                <w:sz w:val="18"/>
                <w:szCs w:val="18"/>
              </w:rPr>
              <w:t>氧含量</w:t>
            </w:r>
          </w:p>
        </w:tc>
        <w:tc>
          <w:tcPr>
            <w:tcW w:w="3260" w:type="dxa"/>
            <w:tcBorders>
              <w:top w:val="single" w:sz="12" w:space="0" w:color="auto"/>
              <w:left w:val="single" w:sz="8" w:space="0" w:color="auto"/>
              <w:right w:val="single" w:sz="8" w:space="0" w:color="auto"/>
            </w:tcBorders>
          </w:tcPr>
          <w:p w14:paraId="7A5AD186" w14:textId="77777777" w:rsidR="00A51214" w:rsidRPr="00982B06" w:rsidRDefault="00A51214" w:rsidP="00EC39D5">
            <w:pPr>
              <w:widowControl/>
              <w:numPr>
                <w:ilvl w:val="0"/>
                <w:numId w:val="21"/>
              </w:numPr>
              <w:shd w:val="clear" w:color="auto" w:fill="FFFFFF"/>
              <w:spacing w:after="30" w:line="315" w:lineRule="atLeast"/>
              <w:ind w:left="0"/>
              <w:jc w:val="left"/>
              <w:rPr>
                <w:rFonts w:ascii="宋体" w:hAnsi="宋体" w:cs="Segoe UI" w:hint="eastAsia"/>
                <w:sz w:val="18"/>
                <w:szCs w:val="18"/>
              </w:rPr>
            </w:pPr>
            <w:r w:rsidRPr="00982B06">
              <w:rPr>
                <w:rFonts w:ascii="宋体" w:hAnsi="宋体" w:cs="Segoe UI" w:hint="eastAsia"/>
                <w:kern w:val="0"/>
                <w:sz w:val="18"/>
                <w:szCs w:val="18"/>
              </w:rPr>
              <w:t xml:space="preserve"> </w:t>
            </w:r>
            <w:r w:rsidRPr="00982B06">
              <w:rPr>
                <w:rFonts w:ascii="宋体" w:hAnsi="宋体" w:cs="Segoe UI"/>
                <w:kern w:val="0"/>
                <w:sz w:val="18"/>
                <w:szCs w:val="18"/>
              </w:rPr>
              <w:t xml:space="preserve">   可被氢还原的氧化物</w:t>
            </w:r>
          </w:p>
        </w:tc>
        <w:tc>
          <w:tcPr>
            <w:tcW w:w="3118" w:type="dxa"/>
            <w:tcBorders>
              <w:top w:val="single" w:sz="12" w:space="0" w:color="auto"/>
              <w:left w:val="single" w:sz="8" w:space="0" w:color="auto"/>
              <w:bottom w:val="single" w:sz="8" w:space="0" w:color="auto"/>
              <w:right w:val="single" w:sz="12" w:space="0" w:color="auto"/>
            </w:tcBorders>
          </w:tcPr>
          <w:p w14:paraId="0924FF57" w14:textId="77777777" w:rsidR="00A51214" w:rsidRPr="00982B06" w:rsidRDefault="00A51214" w:rsidP="00B42BD4">
            <w:pPr>
              <w:pStyle w:val="tgt"/>
              <w:spacing w:before="0" w:beforeAutospacing="0" w:after="0" w:afterAutospacing="0"/>
              <w:jc w:val="center"/>
              <w:rPr>
                <w:rFonts w:cs="Segoe UI" w:hint="eastAsia"/>
                <w:sz w:val="18"/>
                <w:szCs w:val="18"/>
                <w:vertAlign w:val="subscript"/>
              </w:rPr>
            </w:pPr>
            <w:r w:rsidRPr="00982B06">
              <w:rPr>
                <w:rFonts w:cs="Segoe UI" w:hint="eastAsia"/>
                <w:sz w:val="18"/>
                <w:szCs w:val="18"/>
              </w:rPr>
              <w:t>O</w:t>
            </w:r>
            <w:r w:rsidRPr="00982B06">
              <w:rPr>
                <w:rFonts w:cs="Segoe UI"/>
                <w:sz w:val="18"/>
                <w:szCs w:val="18"/>
                <w:vertAlign w:val="subscript"/>
              </w:rPr>
              <w:t>H</w:t>
            </w:r>
          </w:p>
        </w:tc>
      </w:tr>
      <w:tr w:rsidR="00982B06" w:rsidRPr="00982B06" w14:paraId="14A8B6CA" w14:textId="77777777" w:rsidTr="007D6A85">
        <w:tc>
          <w:tcPr>
            <w:tcW w:w="2973" w:type="dxa"/>
            <w:vMerge/>
            <w:tcBorders>
              <w:top w:val="single" w:sz="8" w:space="0" w:color="auto"/>
              <w:left w:val="single" w:sz="12" w:space="0" w:color="auto"/>
              <w:bottom w:val="single" w:sz="8" w:space="0" w:color="auto"/>
              <w:right w:val="single" w:sz="8" w:space="0" w:color="auto"/>
            </w:tcBorders>
          </w:tcPr>
          <w:p w14:paraId="028DB0E9" w14:textId="77777777" w:rsidR="00A51214" w:rsidRPr="00982B06" w:rsidRDefault="00A51214" w:rsidP="00B42BD4">
            <w:pPr>
              <w:pStyle w:val="tgt"/>
              <w:spacing w:before="0" w:beforeAutospacing="0" w:after="0" w:afterAutospacing="0"/>
              <w:rPr>
                <w:rFonts w:cs="Segoe UI" w:hint="eastAsia"/>
                <w:sz w:val="18"/>
                <w:szCs w:val="18"/>
              </w:rPr>
            </w:pPr>
          </w:p>
        </w:tc>
        <w:tc>
          <w:tcPr>
            <w:tcW w:w="3260" w:type="dxa"/>
            <w:tcBorders>
              <w:left w:val="single" w:sz="8" w:space="0" w:color="auto"/>
              <w:right w:val="single" w:sz="8" w:space="0" w:color="auto"/>
            </w:tcBorders>
          </w:tcPr>
          <w:p w14:paraId="10C89804" w14:textId="38FB37D8" w:rsidR="00A51214" w:rsidRPr="00982B06" w:rsidRDefault="00DD226A" w:rsidP="00DD226A">
            <w:pPr>
              <w:widowControl/>
              <w:numPr>
                <w:ilvl w:val="0"/>
                <w:numId w:val="21"/>
              </w:numPr>
              <w:shd w:val="clear" w:color="auto" w:fill="FFFFFF"/>
              <w:spacing w:after="30" w:line="315" w:lineRule="atLeast"/>
              <w:ind w:left="0"/>
              <w:jc w:val="left"/>
              <w:rPr>
                <w:rFonts w:cs="Segoe UI"/>
                <w:sz w:val="18"/>
                <w:szCs w:val="18"/>
              </w:rPr>
            </w:pPr>
            <w:r>
              <w:rPr>
                <w:rFonts w:ascii="宋体" w:hAnsi="宋体" w:cs="Segoe UI" w:hint="eastAsia"/>
                <w:kern w:val="0"/>
                <w:sz w:val="18"/>
                <w:szCs w:val="18"/>
              </w:rPr>
              <w:t xml:space="preserve">    </w:t>
            </w:r>
            <w:proofErr w:type="gramStart"/>
            <w:r w:rsidR="00A51214" w:rsidRPr="00DD226A">
              <w:rPr>
                <w:rFonts w:ascii="宋体" w:hAnsi="宋体" w:cs="Segoe UI"/>
                <w:kern w:val="0"/>
                <w:sz w:val="18"/>
                <w:szCs w:val="18"/>
              </w:rPr>
              <w:t>可被</w:t>
            </w:r>
            <w:r w:rsidR="00A51214" w:rsidRPr="00DD226A">
              <w:rPr>
                <w:rFonts w:ascii="宋体" w:hAnsi="宋体" w:cs="Segoe UI" w:hint="eastAsia"/>
                <w:kern w:val="0"/>
                <w:sz w:val="18"/>
                <w:szCs w:val="18"/>
              </w:rPr>
              <w:t>碳</w:t>
            </w:r>
            <w:r w:rsidR="00A51214" w:rsidRPr="00DD226A">
              <w:rPr>
                <w:rFonts w:ascii="宋体" w:hAnsi="宋体" w:cs="Segoe UI"/>
                <w:kern w:val="0"/>
                <w:sz w:val="18"/>
                <w:szCs w:val="18"/>
              </w:rPr>
              <w:t>还原</w:t>
            </w:r>
            <w:proofErr w:type="gramEnd"/>
            <w:r w:rsidR="00A51214" w:rsidRPr="00DD226A">
              <w:rPr>
                <w:rFonts w:ascii="宋体" w:hAnsi="宋体" w:cs="Segoe UI"/>
                <w:kern w:val="0"/>
                <w:sz w:val="18"/>
                <w:szCs w:val="18"/>
              </w:rPr>
              <w:t>的氧化物</w:t>
            </w:r>
          </w:p>
        </w:tc>
        <w:tc>
          <w:tcPr>
            <w:tcW w:w="3118" w:type="dxa"/>
            <w:tcBorders>
              <w:top w:val="single" w:sz="8" w:space="0" w:color="auto"/>
              <w:left w:val="single" w:sz="8" w:space="0" w:color="auto"/>
              <w:bottom w:val="single" w:sz="8" w:space="0" w:color="auto"/>
              <w:right w:val="single" w:sz="12" w:space="0" w:color="auto"/>
            </w:tcBorders>
          </w:tcPr>
          <w:p w14:paraId="7A7C7BDD" w14:textId="77777777" w:rsidR="00A51214" w:rsidRPr="00982B06" w:rsidRDefault="00A51214" w:rsidP="00B42BD4">
            <w:pPr>
              <w:pStyle w:val="tgt"/>
              <w:spacing w:before="0" w:beforeAutospacing="0" w:after="0" w:afterAutospacing="0"/>
              <w:jc w:val="center"/>
              <w:rPr>
                <w:rFonts w:cs="Segoe UI" w:hint="eastAsia"/>
                <w:sz w:val="18"/>
                <w:szCs w:val="18"/>
                <w:vertAlign w:val="subscript"/>
              </w:rPr>
            </w:pPr>
            <w:r w:rsidRPr="00982B06">
              <w:rPr>
                <w:rFonts w:cs="Segoe UI" w:hint="eastAsia"/>
                <w:sz w:val="18"/>
                <w:szCs w:val="18"/>
              </w:rPr>
              <w:t>O</w:t>
            </w:r>
            <w:r w:rsidRPr="00982B06">
              <w:rPr>
                <w:rFonts w:cs="Segoe UI"/>
                <w:sz w:val="18"/>
                <w:szCs w:val="18"/>
                <w:vertAlign w:val="subscript"/>
              </w:rPr>
              <w:t>C</w:t>
            </w:r>
          </w:p>
        </w:tc>
      </w:tr>
      <w:tr w:rsidR="00982B06" w:rsidRPr="00982B06" w14:paraId="369273F2" w14:textId="77777777" w:rsidTr="007D6A85">
        <w:tc>
          <w:tcPr>
            <w:tcW w:w="2973" w:type="dxa"/>
            <w:vMerge/>
            <w:tcBorders>
              <w:top w:val="single" w:sz="8" w:space="0" w:color="auto"/>
              <w:left w:val="single" w:sz="12" w:space="0" w:color="auto"/>
              <w:bottom w:val="single" w:sz="8" w:space="0" w:color="auto"/>
              <w:right w:val="single" w:sz="8" w:space="0" w:color="auto"/>
            </w:tcBorders>
          </w:tcPr>
          <w:p w14:paraId="27790D45" w14:textId="77777777" w:rsidR="00A51214" w:rsidRPr="00982B06" w:rsidRDefault="00A51214" w:rsidP="00B42BD4">
            <w:pPr>
              <w:pStyle w:val="tgt"/>
              <w:spacing w:before="0" w:beforeAutospacing="0" w:after="0" w:afterAutospacing="0"/>
              <w:rPr>
                <w:rFonts w:cs="Segoe UI" w:hint="eastAsia"/>
                <w:sz w:val="18"/>
                <w:szCs w:val="18"/>
              </w:rPr>
            </w:pPr>
          </w:p>
        </w:tc>
        <w:tc>
          <w:tcPr>
            <w:tcW w:w="3260" w:type="dxa"/>
            <w:tcBorders>
              <w:left w:val="single" w:sz="8" w:space="0" w:color="auto"/>
              <w:right w:val="single" w:sz="8" w:space="0" w:color="auto"/>
            </w:tcBorders>
          </w:tcPr>
          <w:p w14:paraId="69FED825" w14:textId="77777777" w:rsidR="00A51214" w:rsidRPr="00982B06" w:rsidRDefault="00A51214" w:rsidP="00DD226A">
            <w:pPr>
              <w:widowControl/>
              <w:numPr>
                <w:ilvl w:val="0"/>
                <w:numId w:val="21"/>
              </w:numPr>
              <w:shd w:val="clear" w:color="auto" w:fill="FFFFFF"/>
              <w:spacing w:after="30" w:line="315" w:lineRule="atLeast"/>
              <w:ind w:left="0"/>
              <w:jc w:val="left"/>
              <w:rPr>
                <w:rFonts w:ascii="宋体" w:hAnsi="宋体" w:cs="Segoe UI" w:hint="eastAsia"/>
                <w:sz w:val="18"/>
                <w:szCs w:val="18"/>
              </w:rPr>
            </w:pPr>
            <w:r w:rsidRPr="00982B06">
              <w:rPr>
                <w:rFonts w:ascii="宋体" w:hAnsi="宋体" w:cs="Segoe UI" w:hint="eastAsia"/>
                <w:kern w:val="0"/>
                <w:sz w:val="18"/>
                <w:szCs w:val="18"/>
              </w:rPr>
              <w:t xml:space="preserve"> </w:t>
            </w:r>
            <w:r w:rsidRPr="00982B06">
              <w:rPr>
                <w:rFonts w:ascii="宋体" w:hAnsi="宋体" w:cs="Segoe UI"/>
                <w:kern w:val="0"/>
                <w:sz w:val="18"/>
                <w:szCs w:val="18"/>
              </w:rPr>
              <w:t xml:space="preserve">   残留 (未</w:t>
            </w:r>
            <w:r w:rsidR="00185070" w:rsidRPr="00982B06">
              <w:rPr>
                <w:rFonts w:ascii="宋体" w:hAnsi="宋体" w:cs="Segoe UI"/>
                <w:kern w:val="0"/>
                <w:sz w:val="18"/>
                <w:szCs w:val="18"/>
              </w:rPr>
              <w:t>被</w:t>
            </w:r>
            <w:r w:rsidRPr="00982B06">
              <w:rPr>
                <w:rFonts w:ascii="宋体" w:hAnsi="宋体" w:cs="Segoe UI"/>
                <w:kern w:val="0"/>
                <w:sz w:val="18"/>
                <w:szCs w:val="18"/>
              </w:rPr>
              <w:t>还原)的氧化物</w:t>
            </w:r>
          </w:p>
        </w:tc>
        <w:tc>
          <w:tcPr>
            <w:tcW w:w="3118" w:type="dxa"/>
            <w:tcBorders>
              <w:top w:val="single" w:sz="8" w:space="0" w:color="auto"/>
              <w:left w:val="single" w:sz="8" w:space="0" w:color="auto"/>
              <w:bottom w:val="single" w:sz="8" w:space="0" w:color="auto"/>
              <w:right w:val="single" w:sz="12" w:space="0" w:color="auto"/>
            </w:tcBorders>
          </w:tcPr>
          <w:p w14:paraId="70B6F99A" w14:textId="77777777" w:rsidR="00A51214" w:rsidRPr="00982B06" w:rsidRDefault="00A51214" w:rsidP="00B42BD4">
            <w:pPr>
              <w:pStyle w:val="tgt"/>
              <w:spacing w:before="0" w:beforeAutospacing="0" w:after="0" w:afterAutospacing="0"/>
              <w:jc w:val="center"/>
              <w:rPr>
                <w:rFonts w:cs="Segoe UI" w:hint="eastAsia"/>
                <w:sz w:val="18"/>
                <w:szCs w:val="18"/>
                <w:vertAlign w:val="subscript"/>
              </w:rPr>
            </w:pPr>
            <w:r w:rsidRPr="00982B06">
              <w:rPr>
                <w:rFonts w:cs="Segoe UI" w:hint="eastAsia"/>
                <w:sz w:val="18"/>
                <w:szCs w:val="18"/>
              </w:rPr>
              <w:t>O</w:t>
            </w:r>
            <w:r w:rsidRPr="00982B06">
              <w:rPr>
                <w:rFonts w:cs="Segoe UI"/>
                <w:sz w:val="18"/>
                <w:szCs w:val="18"/>
                <w:vertAlign w:val="subscript"/>
              </w:rPr>
              <w:t>r</w:t>
            </w:r>
          </w:p>
        </w:tc>
      </w:tr>
      <w:tr w:rsidR="00A51214" w:rsidRPr="00982B06" w14:paraId="17167B4C" w14:textId="77777777" w:rsidTr="007D6A85">
        <w:tc>
          <w:tcPr>
            <w:tcW w:w="2973" w:type="dxa"/>
            <w:tcBorders>
              <w:top w:val="single" w:sz="8" w:space="0" w:color="auto"/>
              <w:left w:val="single" w:sz="12" w:space="0" w:color="auto"/>
              <w:bottom w:val="single" w:sz="12" w:space="0" w:color="auto"/>
              <w:right w:val="single" w:sz="8" w:space="0" w:color="auto"/>
            </w:tcBorders>
          </w:tcPr>
          <w:p w14:paraId="2B76CD14" w14:textId="78A2048C" w:rsidR="00A51214" w:rsidRPr="00982B06" w:rsidRDefault="00DD226A" w:rsidP="00B42BD4">
            <w:pPr>
              <w:pStyle w:val="tgt"/>
              <w:spacing w:before="0" w:beforeAutospacing="0" w:after="0" w:afterAutospacing="0"/>
              <w:jc w:val="center"/>
              <w:rPr>
                <w:rFonts w:cs="Segoe UI" w:hint="eastAsia"/>
                <w:sz w:val="18"/>
                <w:szCs w:val="18"/>
              </w:rPr>
            </w:pPr>
            <w:r>
              <w:rPr>
                <w:rFonts w:cs="Segoe UI" w:hint="eastAsia"/>
                <w:sz w:val="18"/>
                <w:szCs w:val="18"/>
              </w:rPr>
              <w:t>参与</w:t>
            </w:r>
            <w:r w:rsidR="00A51214" w:rsidRPr="00982B06">
              <w:rPr>
                <w:rFonts w:cs="Segoe UI" w:hint="eastAsia"/>
                <w:sz w:val="18"/>
                <w:szCs w:val="18"/>
              </w:rPr>
              <w:t>反应的碳含量</w:t>
            </w:r>
          </w:p>
        </w:tc>
        <w:tc>
          <w:tcPr>
            <w:tcW w:w="3260" w:type="dxa"/>
            <w:tcBorders>
              <w:left w:val="single" w:sz="8" w:space="0" w:color="auto"/>
              <w:bottom w:val="single" w:sz="12" w:space="0" w:color="auto"/>
              <w:right w:val="single" w:sz="8" w:space="0" w:color="auto"/>
            </w:tcBorders>
          </w:tcPr>
          <w:p w14:paraId="07A63AA8" w14:textId="77777777" w:rsidR="00A51214" w:rsidRPr="00982B06" w:rsidRDefault="00A51214" w:rsidP="00B42BD4">
            <w:pPr>
              <w:pStyle w:val="tgt"/>
              <w:spacing w:before="0" w:beforeAutospacing="0" w:after="0" w:afterAutospacing="0"/>
              <w:rPr>
                <w:rFonts w:cs="Segoe UI" w:hint="eastAsia"/>
                <w:sz w:val="18"/>
                <w:szCs w:val="18"/>
              </w:rPr>
            </w:pPr>
          </w:p>
        </w:tc>
        <w:tc>
          <w:tcPr>
            <w:tcW w:w="3118" w:type="dxa"/>
            <w:tcBorders>
              <w:top w:val="single" w:sz="8" w:space="0" w:color="auto"/>
              <w:left w:val="single" w:sz="8" w:space="0" w:color="auto"/>
              <w:bottom w:val="single" w:sz="12" w:space="0" w:color="auto"/>
              <w:right w:val="single" w:sz="12" w:space="0" w:color="auto"/>
            </w:tcBorders>
          </w:tcPr>
          <w:p w14:paraId="0F24EFF6" w14:textId="77777777" w:rsidR="00A51214" w:rsidRPr="00982B06" w:rsidRDefault="00A51214" w:rsidP="00C360C5">
            <w:pPr>
              <w:pStyle w:val="tgt"/>
              <w:spacing w:before="0" w:beforeAutospacing="0" w:after="0" w:afterAutospacing="0"/>
              <w:jc w:val="center"/>
              <w:rPr>
                <w:rFonts w:cs="Segoe UI" w:hint="eastAsia"/>
                <w:sz w:val="18"/>
                <w:szCs w:val="18"/>
                <w:vertAlign w:val="subscript"/>
              </w:rPr>
            </w:pPr>
            <w:r w:rsidRPr="00982B06">
              <w:rPr>
                <w:rFonts w:cs="Segoe UI" w:hint="eastAsia"/>
                <w:sz w:val="18"/>
                <w:szCs w:val="18"/>
              </w:rPr>
              <w:t>C</w:t>
            </w:r>
            <w:r w:rsidR="00C360C5" w:rsidRPr="00982B06">
              <w:rPr>
                <w:rFonts w:cs="Segoe UI"/>
                <w:sz w:val="18"/>
                <w:szCs w:val="18"/>
                <w:vertAlign w:val="subscript"/>
              </w:rPr>
              <w:t>O</w:t>
            </w:r>
          </w:p>
        </w:tc>
      </w:tr>
    </w:tbl>
    <w:p w14:paraId="5484DEA9" w14:textId="77777777" w:rsidR="00184217" w:rsidRPr="00982B06" w:rsidRDefault="00184217" w:rsidP="00184217">
      <w:pPr>
        <w:pStyle w:val="afff9"/>
        <w:ind w:firstLineChars="0" w:firstLine="0"/>
      </w:pPr>
    </w:p>
    <w:p w14:paraId="085EE140" w14:textId="0D0F27A4" w:rsidR="00184217" w:rsidRPr="00153714" w:rsidRDefault="00184217" w:rsidP="00EC39D5">
      <w:pPr>
        <w:pStyle w:val="afff9"/>
        <w:numPr>
          <w:ilvl w:val="0"/>
          <w:numId w:val="20"/>
        </w:numPr>
        <w:ind w:firstLineChars="0"/>
      </w:pPr>
      <w:r w:rsidRPr="00153714">
        <w:t>任何金属（</w:t>
      </w:r>
      <w:r w:rsidR="00122774" w:rsidRPr="00153714">
        <w:rPr>
          <w:rFonts w:hint="eastAsia"/>
        </w:rPr>
        <w:t>无论是否</w:t>
      </w:r>
      <w:r w:rsidRPr="00153714">
        <w:t>含碳）</w:t>
      </w:r>
    </w:p>
    <w:p w14:paraId="3AF3FE49" w14:textId="05B10CA0" w:rsidR="00184217" w:rsidRPr="00153714" w:rsidRDefault="00184217" w:rsidP="00184217">
      <w:pPr>
        <w:pStyle w:val="afff9"/>
        <w:ind w:left="780" w:firstLineChars="0" w:firstLine="0"/>
      </w:pPr>
      <w:r w:rsidRPr="00153714">
        <w:rPr>
          <w:rFonts w:hint="eastAsia"/>
        </w:rPr>
        <w:t>当</w:t>
      </w:r>
      <w:r w:rsidR="00185070" w:rsidRPr="00153714">
        <w:rPr>
          <w:rFonts w:hint="eastAsia"/>
        </w:rPr>
        <w:t>被石墨</w:t>
      </w:r>
      <w:r w:rsidR="00B00328" w:rsidRPr="00153714">
        <w:rPr>
          <w:rFonts w:hint="eastAsia"/>
        </w:rPr>
        <w:t>完全</w:t>
      </w:r>
      <w:r w:rsidRPr="00153714">
        <w:rPr>
          <w:rFonts w:hint="eastAsia"/>
        </w:rPr>
        <w:t>还原</w:t>
      </w:r>
      <w:r w:rsidR="00B00328" w:rsidRPr="00153714">
        <w:rPr>
          <w:rFonts w:hint="eastAsia"/>
        </w:rPr>
        <w:t>时</w:t>
      </w:r>
      <w:r w:rsidRPr="00153714">
        <w:rPr>
          <w:rFonts w:hint="eastAsia"/>
        </w:rPr>
        <w:t>(</w:t>
      </w:r>
      <w:r w:rsidR="00122774" w:rsidRPr="00153714">
        <w:t>还原萃取法</w:t>
      </w:r>
      <w:r w:rsidRPr="00153714">
        <w:rPr>
          <w:rFonts w:hint="eastAsia"/>
        </w:rPr>
        <w:t>)，</w:t>
      </w:r>
      <w:r w:rsidR="00B00328" w:rsidRPr="00153714">
        <w:rPr>
          <w:rFonts w:hint="eastAsia"/>
        </w:rPr>
        <w:t>可</w:t>
      </w:r>
      <w:r w:rsidRPr="00153714">
        <w:rPr>
          <w:rFonts w:hint="eastAsia"/>
        </w:rPr>
        <w:t>测</w:t>
      </w:r>
      <w:r w:rsidR="00122774" w:rsidRPr="00153714">
        <w:rPr>
          <w:rFonts w:hint="eastAsia"/>
        </w:rPr>
        <w:t>定</w:t>
      </w:r>
      <w:r w:rsidRPr="00153714">
        <w:rPr>
          <w:rFonts w:hint="eastAsia"/>
        </w:rPr>
        <w:t>总氧含量O</w:t>
      </w:r>
      <w:r w:rsidRPr="00153714">
        <w:rPr>
          <w:rFonts w:hint="eastAsia"/>
          <w:vertAlign w:val="subscript"/>
        </w:rPr>
        <w:t>t</w:t>
      </w:r>
      <w:r w:rsidRPr="00153714">
        <w:rPr>
          <w:rFonts w:hint="eastAsia"/>
        </w:rPr>
        <w:t>。</w:t>
      </w:r>
    </w:p>
    <w:p w14:paraId="3D6F0C8A" w14:textId="44638A71" w:rsidR="003D560D" w:rsidRPr="00153714" w:rsidRDefault="00094BD9" w:rsidP="00EC39D5">
      <w:pPr>
        <w:pStyle w:val="af6"/>
        <w:numPr>
          <w:ilvl w:val="0"/>
          <w:numId w:val="19"/>
        </w:numPr>
        <w:spacing w:beforeLines="100" w:before="317" w:afterLines="100" w:after="317"/>
      </w:pPr>
      <w:r w:rsidRPr="00153714">
        <w:rPr>
          <w:rFonts w:hint="eastAsia"/>
        </w:rPr>
        <w:t>标准</w:t>
      </w:r>
      <w:r w:rsidR="00122774" w:rsidRPr="00153714">
        <w:rPr>
          <w:rFonts w:hint="eastAsia"/>
        </w:rPr>
        <w:t>测定</w:t>
      </w:r>
      <w:r w:rsidRPr="00153714">
        <w:rPr>
          <w:rFonts w:hint="eastAsia"/>
        </w:rPr>
        <w:t>方法的实际应用</w:t>
      </w:r>
    </w:p>
    <w:p w14:paraId="6840D1B0" w14:textId="253545A3" w:rsidR="00094BD9" w:rsidRPr="00153714" w:rsidRDefault="00B00328" w:rsidP="00094BD9">
      <w:pPr>
        <w:pStyle w:val="tgt"/>
        <w:shd w:val="clear" w:color="auto" w:fill="FFFFFF"/>
        <w:spacing w:before="0" w:beforeAutospacing="0" w:after="0" w:afterAutospacing="0"/>
        <w:ind w:firstLineChars="200" w:firstLine="420"/>
        <w:rPr>
          <w:rStyle w:val="transsent"/>
          <w:rFonts w:ascii="Segoe UI" w:hAnsi="Segoe UI" w:cs="Segoe UI"/>
          <w:sz w:val="21"/>
          <w:szCs w:val="21"/>
          <w:shd w:val="clear" w:color="auto" w:fill="FFFFFF"/>
        </w:rPr>
      </w:pPr>
      <w:r w:rsidRPr="00153714">
        <w:rPr>
          <w:rStyle w:val="transsent"/>
          <w:rFonts w:ascii="Segoe UI" w:hAnsi="Segoe UI" w:cs="Segoe UI" w:hint="eastAsia"/>
          <w:sz w:val="21"/>
          <w:szCs w:val="21"/>
          <w:shd w:val="clear" w:color="auto" w:fill="FFFFFF"/>
        </w:rPr>
        <w:t>根据</w:t>
      </w:r>
      <w:r w:rsidR="00122774" w:rsidRPr="00153714">
        <w:rPr>
          <w:rStyle w:val="transsent"/>
          <w:rFonts w:ascii="Segoe UI" w:hAnsi="Segoe UI" w:cs="Segoe UI" w:hint="eastAsia"/>
          <w:sz w:val="21"/>
          <w:szCs w:val="21"/>
          <w:shd w:val="clear" w:color="auto" w:fill="FFFFFF"/>
        </w:rPr>
        <w:t>被测</w:t>
      </w:r>
      <w:r w:rsidRPr="00153714">
        <w:rPr>
          <w:rStyle w:val="transsent"/>
          <w:rFonts w:ascii="Segoe UI" w:hAnsi="Segoe UI" w:cs="Segoe UI" w:hint="eastAsia"/>
          <w:sz w:val="21"/>
          <w:szCs w:val="21"/>
          <w:shd w:val="clear" w:color="auto" w:fill="FFFFFF"/>
        </w:rPr>
        <w:t>粉末的类型以及待测氧的</w:t>
      </w:r>
      <w:r w:rsidR="00122774" w:rsidRPr="00153714">
        <w:rPr>
          <w:rStyle w:val="transsent"/>
          <w:rFonts w:ascii="Segoe UI" w:hAnsi="Segoe UI" w:cs="Segoe UI" w:hint="eastAsia"/>
          <w:sz w:val="21"/>
          <w:szCs w:val="21"/>
          <w:shd w:val="clear" w:color="auto" w:fill="FFFFFF"/>
        </w:rPr>
        <w:t>存在形态</w:t>
      </w:r>
      <w:r w:rsidRPr="00153714">
        <w:rPr>
          <w:rStyle w:val="transsent"/>
          <w:rFonts w:ascii="Segoe UI" w:hAnsi="Segoe UI" w:cs="Segoe UI" w:hint="eastAsia"/>
          <w:sz w:val="21"/>
          <w:szCs w:val="21"/>
          <w:shd w:val="clear" w:color="auto" w:fill="FFFFFF"/>
        </w:rPr>
        <w:t>，</w:t>
      </w:r>
      <w:r w:rsidR="00F97A32" w:rsidRPr="00153714">
        <w:rPr>
          <w:rStyle w:val="transsent"/>
          <w:rFonts w:ascii="Segoe UI" w:hAnsi="Segoe UI" w:cs="Segoe UI" w:hint="eastAsia"/>
          <w:sz w:val="21"/>
          <w:szCs w:val="21"/>
          <w:shd w:val="clear" w:color="auto" w:fill="FFFFFF"/>
        </w:rPr>
        <w:t>表</w:t>
      </w:r>
      <w:r w:rsidR="00F97A32" w:rsidRPr="00153714">
        <w:rPr>
          <w:rStyle w:val="transsent"/>
          <w:rFonts w:ascii="Segoe UI" w:hAnsi="Segoe UI" w:cs="Segoe UI" w:hint="eastAsia"/>
          <w:sz w:val="21"/>
          <w:szCs w:val="21"/>
          <w:shd w:val="clear" w:color="auto" w:fill="FFFFFF"/>
        </w:rPr>
        <w:t>2</w:t>
      </w:r>
      <w:r w:rsidR="00122774" w:rsidRPr="00153714">
        <w:rPr>
          <w:rStyle w:val="transsent"/>
          <w:rFonts w:ascii="Segoe UI" w:hAnsi="Segoe UI" w:cs="Segoe UI" w:hint="eastAsia"/>
          <w:sz w:val="21"/>
          <w:szCs w:val="21"/>
          <w:shd w:val="clear" w:color="auto" w:fill="FFFFFF"/>
        </w:rPr>
        <w:t>汇总</w:t>
      </w:r>
      <w:r w:rsidRPr="00153714">
        <w:rPr>
          <w:rStyle w:val="transsent"/>
          <w:rFonts w:ascii="Segoe UI" w:hAnsi="Segoe UI" w:cs="Segoe UI" w:hint="eastAsia"/>
          <w:sz w:val="21"/>
          <w:szCs w:val="21"/>
          <w:shd w:val="clear" w:color="auto" w:fill="FFFFFF"/>
        </w:rPr>
        <w:t>了可应用的</w:t>
      </w:r>
      <w:r w:rsidR="004459A7" w:rsidRPr="00153714">
        <w:rPr>
          <w:rStyle w:val="transsent"/>
          <w:rFonts w:ascii="Segoe UI" w:hAnsi="Segoe UI" w:cs="Segoe UI" w:hint="eastAsia"/>
          <w:sz w:val="21"/>
          <w:szCs w:val="21"/>
          <w:shd w:val="clear" w:color="auto" w:fill="FFFFFF"/>
        </w:rPr>
        <w:t>测定</w:t>
      </w:r>
      <w:r w:rsidRPr="00153714">
        <w:rPr>
          <w:rStyle w:val="transsent"/>
          <w:rFonts w:ascii="Segoe UI" w:hAnsi="Segoe UI" w:cs="Segoe UI" w:hint="eastAsia"/>
          <w:sz w:val="21"/>
          <w:szCs w:val="21"/>
          <w:shd w:val="clear" w:color="auto" w:fill="FFFFFF"/>
        </w:rPr>
        <w:t>方法。需要强调的是，多种方法</w:t>
      </w:r>
      <w:r w:rsidRPr="00153714">
        <w:t>的</w:t>
      </w:r>
      <w:r w:rsidR="004459A7" w:rsidRPr="00153714">
        <w:rPr>
          <w:rFonts w:ascii="Segoe UI" w:hAnsi="Segoe UI" w:cs="Segoe UI"/>
          <w:sz w:val="21"/>
          <w:szCs w:val="21"/>
          <w:shd w:val="clear" w:color="auto" w:fill="FFFFFF"/>
        </w:rPr>
        <w:t>联合使用可提供精准的检测信息</w:t>
      </w:r>
      <w:r w:rsidRPr="00153714">
        <w:rPr>
          <w:rStyle w:val="transsent"/>
          <w:rFonts w:ascii="Segoe UI" w:hAnsi="Segoe UI" w:cs="Segoe UI" w:hint="eastAsia"/>
          <w:sz w:val="21"/>
          <w:szCs w:val="21"/>
          <w:shd w:val="clear" w:color="auto" w:fill="FFFFFF"/>
        </w:rPr>
        <w:t>，</w:t>
      </w:r>
      <w:r w:rsidR="00094BD9" w:rsidRPr="00153714">
        <w:rPr>
          <w:rStyle w:val="transsent"/>
          <w:rFonts w:ascii="Segoe UI" w:hAnsi="Segoe UI" w:cs="Segoe UI"/>
          <w:sz w:val="21"/>
          <w:szCs w:val="21"/>
          <w:shd w:val="clear" w:color="auto" w:fill="FFFFFF"/>
        </w:rPr>
        <w:t>例如</w:t>
      </w:r>
      <w:r w:rsidR="008521DD" w:rsidRPr="00153714">
        <w:rPr>
          <w:rStyle w:val="transsent"/>
          <w:rFonts w:ascii="Segoe UI" w:hAnsi="Segoe UI" w:cs="Segoe UI"/>
          <w:sz w:val="21"/>
          <w:szCs w:val="21"/>
          <w:shd w:val="clear" w:color="auto" w:fill="FFFFFF"/>
        </w:rPr>
        <w:t>：</w:t>
      </w:r>
    </w:p>
    <w:p w14:paraId="19B938B0" w14:textId="70CE71B2" w:rsidR="008521DD" w:rsidRPr="00153714" w:rsidRDefault="008521DD" w:rsidP="008521DD">
      <w:pPr>
        <w:pStyle w:val="tgt"/>
        <w:shd w:val="clear" w:color="auto" w:fill="FFFFFF"/>
        <w:spacing w:before="0" w:beforeAutospacing="0" w:after="0" w:afterAutospacing="0"/>
        <w:rPr>
          <w:rFonts w:ascii="Segoe UI" w:hAnsi="Segoe UI" w:cs="Segoe UI"/>
          <w:sz w:val="21"/>
          <w:szCs w:val="21"/>
          <w:shd w:val="clear" w:color="auto" w:fill="FFFFFF"/>
        </w:rPr>
      </w:pPr>
      <w:r w:rsidRPr="00153714">
        <w:rPr>
          <w:rStyle w:val="transsent"/>
          <w:rFonts w:ascii="Segoe UI" w:hAnsi="Segoe UI" w:cs="Segoe UI"/>
          <w:sz w:val="21"/>
          <w:szCs w:val="21"/>
          <w:shd w:val="clear" w:color="auto" w:fill="FFFFFF"/>
        </w:rPr>
        <w:t>——</w:t>
      </w:r>
      <w:r w:rsidR="00F97A32" w:rsidRPr="00153714">
        <w:rPr>
          <w:rStyle w:val="transsent"/>
          <w:rFonts w:ascii="Segoe UI" w:hAnsi="Segoe UI" w:cs="Segoe UI" w:hint="eastAsia"/>
          <w:sz w:val="21"/>
          <w:szCs w:val="21"/>
          <w:shd w:val="clear" w:color="auto" w:fill="FFFFFF"/>
        </w:rPr>
        <w:t>区分</w:t>
      </w:r>
      <w:r w:rsidR="0077566A" w:rsidRPr="00153714">
        <w:rPr>
          <w:rFonts w:ascii="Segoe UI" w:hAnsi="Segoe UI" w:cs="Segoe UI" w:hint="eastAsia"/>
          <w:sz w:val="21"/>
          <w:szCs w:val="21"/>
          <w:shd w:val="clear" w:color="auto" w:fill="FFFFFF"/>
        </w:rPr>
        <w:t>“</w:t>
      </w:r>
      <w:r w:rsidRPr="00153714">
        <w:rPr>
          <w:rFonts w:ascii="Segoe UI" w:hAnsi="Segoe UI" w:cs="Segoe UI"/>
          <w:sz w:val="21"/>
          <w:szCs w:val="21"/>
          <w:shd w:val="clear" w:color="auto" w:fill="FFFFFF"/>
        </w:rPr>
        <w:t>可被氢还原的</w:t>
      </w:r>
      <w:r w:rsidR="0077566A" w:rsidRPr="00153714">
        <w:rPr>
          <w:rFonts w:ascii="Segoe UI" w:hAnsi="Segoe UI" w:cs="Segoe UI" w:hint="eastAsia"/>
          <w:sz w:val="21"/>
          <w:szCs w:val="21"/>
          <w:shd w:val="clear" w:color="auto" w:fill="FFFFFF"/>
        </w:rPr>
        <w:t>氧”</w:t>
      </w:r>
      <w:r w:rsidRPr="00153714">
        <w:rPr>
          <w:rFonts w:ascii="Segoe UI" w:hAnsi="Segoe UI" w:cs="Segoe UI"/>
          <w:sz w:val="21"/>
          <w:szCs w:val="21"/>
          <w:shd w:val="clear" w:color="auto" w:fill="FFFFFF"/>
        </w:rPr>
        <w:t>和</w:t>
      </w:r>
      <w:r w:rsidR="0077566A" w:rsidRPr="00153714">
        <w:rPr>
          <w:rFonts w:ascii="Segoe UI" w:hAnsi="Segoe UI" w:cs="Segoe UI" w:hint="eastAsia"/>
          <w:sz w:val="21"/>
          <w:szCs w:val="21"/>
          <w:shd w:val="clear" w:color="auto" w:fill="FFFFFF"/>
        </w:rPr>
        <w:t>“</w:t>
      </w:r>
      <w:r w:rsidRPr="00153714">
        <w:rPr>
          <w:rFonts w:ascii="Segoe UI" w:hAnsi="Segoe UI" w:cs="Segoe UI"/>
          <w:sz w:val="21"/>
          <w:szCs w:val="21"/>
          <w:shd w:val="clear" w:color="auto" w:fill="FFFFFF"/>
        </w:rPr>
        <w:t>不可被氢还原的氧</w:t>
      </w:r>
      <w:r w:rsidR="0077566A" w:rsidRPr="00153714">
        <w:rPr>
          <w:rFonts w:ascii="Segoe UI" w:hAnsi="Segoe UI" w:cs="Segoe UI" w:hint="eastAsia"/>
          <w:sz w:val="21"/>
          <w:szCs w:val="21"/>
          <w:shd w:val="clear" w:color="auto" w:fill="FFFFFF"/>
        </w:rPr>
        <w:t>”</w:t>
      </w:r>
      <w:r w:rsidRPr="00153714">
        <w:rPr>
          <w:rFonts w:ascii="Segoe UI" w:hAnsi="Segoe UI" w:cs="Segoe UI"/>
          <w:sz w:val="21"/>
          <w:szCs w:val="21"/>
          <w:shd w:val="clear" w:color="auto" w:fill="FFFFFF"/>
        </w:rPr>
        <w:t>，即在</w:t>
      </w:r>
      <w:r w:rsidR="0077566A" w:rsidRPr="00153714">
        <w:rPr>
          <w:rFonts w:ascii="Segoe UI" w:hAnsi="Segoe UI" w:cs="Segoe UI" w:hint="eastAsia"/>
          <w:sz w:val="21"/>
          <w:szCs w:val="21"/>
          <w:shd w:val="clear" w:color="auto" w:fill="FFFFFF"/>
        </w:rPr>
        <w:t>“</w:t>
      </w:r>
      <w:r w:rsidRPr="00153714">
        <w:rPr>
          <w:rFonts w:ascii="Segoe UI" w:hAnsi="Segoe UI" w:cs="Segoe UI"/>
          <w:sz w:val="21"/>
          <w:szCs w:val="21"/>
          <w:shd w:val="clear" w:color="auto" w:fill="FFFFFF"/>
        </w:rPr>
        <w:t>可被氢还原</w:t>
      </w:r>
      <w:r w:rsidR="0077566A" w:rsidRPr="00153714">
        <w:rPr>
          <w:rFonts w:ascii="Segoe UI" w:hAnsi="Segoe UI" w:cs="Segoe UI" w:hint="eastAsia"/>
          <w:sz w:val="21"/>
          <w:szCs w:val="21"/>
          <w:shd w:val="clear" w:color="auto" w:fill="FFFFFF"/>
        </w:rPr>
        <w:t>”</w:t>
      </w:r>
      <w:r w:rsidRPr="00153714">
        <w:rPr>
          <w:rFonts w:ascii="Segoe UI" w:hAnsi="Segoe UI" w:cs="Segoe UI"/>
          <w:sz w:val="21"/>
          <w:szCs w:val="21"/>
          <w:shd w:val="clear" w:color="auto" w:fill="FFFFFF"/>
        </w:rPr>
        <w:t>的金属中有难熔氧化物的存在；</w:t>
      </w:r>
    </w:p>
    <w:p w14:paraId="71C0730E" w14:textId="1F206151" w:rsidR="008521DD" w:rsidRPr="00153714" w:rsidRDefault="008521DD" w:rsidP="008521DD">
      <w:pPr>
        <w:pStyle w:val="tgt"/>
        <w:shd w:val="clear" w:color="auto" w:fill="FFFFFF"/>
        <w:spacing w:before="0" w:beforeAutospacing="0" w:after="0" w:afterAutospacing="0"/>
        <w:rPr>
          <w:rStyle w:val="transsent"/>
          <w:rFonts w:ascii="Segoe UI" w:hAnsi="Segoe UI" w:cs="Segoe UI"/>
          <w:sz w:val="21"/>
          <w:szCs w:val="21"/>
          <w:shd w:val="clear" w:color="auto" w:fill="FFFFFF"/>
        </w:rPr>
      </w:pPr>
      <w:r w:rsidRPr="00153714">
        <w:rPr>
          <w:rFonts w:ascii="Segoe UI" w:hAnsi="Segoe UI" w:cs="Segoe UI"/>
          <w:sz w:val="21"/>
          <w:szCs w:val="21"/>
          <w:shd w:val="clear" w:color="auto" w:fill="FFFFFF"/>
        </w:rPr>
        <w:t>——</w:t>
      </w:r>
      <w:r w:rsidR="00856DAA" w:rsidRPr="00153714">
        <w:rPr>
          <w:rFonts w:ascii="Segoe UI" w:hAnsi="Segoe UI" w:cs="Segoe UI"/>
          <w:sz w:val="21"/>
          <w:szCs w:val="21"/>
          <w:shd w:val="clear" w:color="auto" w:fill="FFFFFF"/>
        </w:rPr>
        <w:t>明确碳（若存在）</w:t>
      </w:r>
      <w:r w:rsidR="0077566A" w:rsidRPr="00153714">
        <w:rPr>
          <w:rFonts w:ascii="Segoe UI" w:hAnsi="Segoe UI" w:cs="Segoe UI" w:hint="eastAsia"/>
          <w:sz w:val="21"/>
          <w:szCs w:val="21"/>
          <w:shd w:val="clear" w:color="auto" w:fill="FFFFFF"/>
        </w:rPr>
        <w:t>对氧化物还原</w:t>
      </w:r>
      <w:r w:rsidR="00856DAA" w:rsidRPr="00153714">
        <w:rPr>
          <w:rFonts w:ascii="Segoe UI" w:hAnsi="Segoe UI" w:cs="Segoe UI" w:hint="eastAsia"/>
          <w:sz w:val="21"/>
          <w:szCs w:val="21"/>
          <w:shd w:val="clear" w:color="auto" w:fill="FFFFFF"/>
        </w:rPr>
        <w:t>产生</w:t>
      </w:r>
      <w:r w:rsidR="0077566A" w:rsidRPr="00153714">
        <w:rPr>
          <w:rFonts w:ascii="Segoe UI" w:hAnsi="Segoe UI" w:cs="Segoe UI" w:hint="eastAsia"/>
          <w:sz w:val="21"/>
          <w:szCs w:val="21"/>
          <w:shd w:val="clear" w:color="auto" w:fill="FFFFFF"/>
        </w:rPr>
        <w:t>的内</w:t>
      </w:r>
      <w:r w:rsidR="00856DAA" w:rsidRPr="00153714">
        <w:rPr>
          <w:rFonts w:ascii="Segoe UI" w:hAnsi="Segoe UI" w:cs="Segoe UI" w:hint="eastAsia"/>
          <w:sz w:val="21"/>
          <w:szCs w:val="21"/>
          <w:shd w:val="clear" w:color="auto" w:fill="FFFFFF"/>
        </w:rPr>
        <w:t>在</w:t>
      </w:r>
      <w:r w:rsidR="0077566A" w:rsidRPr="00153714">
        <w:rPr>
          <w:rFonts w:ascii="Segoe UI" w:hAnsi="Segoe UI" w:cs="Segoe UI" w:hint="eastAsia"/>
          <w:sz w:val="21"/>
          <w:szCs w:val="21"/>
          <w:shd w:val="clear" w:color="auto" w:fill="FFFFFF"/>
        </w:rPr>
        <w:t>影响</w:t>
      </w:r>
      <w:r w:rsidRPr="00153714">
        <w:rPr>
          <w:rFonts w:ascii="Segoe UI" w:hAnsi="Segoe UI" w:cs="Segoe UI"/>
          <w:sz w:val="21"/>
          <w:szCs w:val="21"/>
          <w:shd w:val="clear" w:color="auto" w:fill="FFFFFF"/>
        </w:rPr>
        <w:t>。</w:t>
      </w:r>
    </w:p>
    <w:p w14:paraId="5A9F45E1" w14:textId="632BCC3B" w:rsidR="0077566A" w:rsidRPr="00153714" w:rsidRDefault="0077566A" w:rsidP="00094BD9">
      <w:pPr>
        <w:pStyle w:val="afff9"/>
        <w:ind w:firstLine="420"/>
      </w:pPr>
      <w:r w:rsidRPr="00153714">
        <w:t>一个</w:t>
      </w:r>
      <w:r w:rsidR="00856DAA" w:rsidRPr="00153714">
        <w:rPr>
          <w:rFonts w:hint="eastAsia"/>
        </w:rPr>
        <w:t>实用</w:t>
      </w:r>
      <w:r w:rsidRPr="00153714">
        <w:t>的替代方</w:t>
      </w:r>
      <w:r w:rsidR="00856DAA" w:rsidRPr="00153714">
        <w:rPr>
          <w:rFonts w:hint="eastAsia"/>
        </w:rPr>
        <w:t>案</w:t>
      </w:r>
      <w:r w:rsidRPr="00153714">
        <w:t>是，对已</w:t>
      </w:r>
      <w:r w:rsidR="00856DAA" w:rsidRPr="00153714">
        <w:rPr>
          <w:rFonts w:hint="eastAsia"/>
        </w:rPr>
        <w:t>通过</w:t>
      </w:r>
      <w:r w:rsidRPr="00153714">
        <w:t>氢还原的试样（通过</w:t>
      </w:r>
      <w:proofErr w:type="gramStart"/>
      <w:r w:rsidRPr="00153714">
        <w:t>氢损试验</w:t>
      </w:r>
      <w:proofErr w:type="gramEnd"/>
      <w:r w:rsidRPr="00153714">
        <w:t>或可被氢还原的氧试验）进行总氧</w:t>
      </w:r>
      <w:r w:rsidRPr="00153714">
        <w:rPr>
          <w:rFonts w:hint="eastAsia"/>
        </w:rPr>
        <w:t>含量的</w:t>
      </w:r>
      <w:r w:rsidRPr="00153714">
        <w:t>测定。通过这种方式，可以测定在氢还原条件下未被氢（</w:t>
      </w:r>
      <w:r w:rsidR="00856DAA" w:rsidRPr="00153714">
        <w:rPr>
          <w:rFonts w:hint="eastAsia"/>
        </w:rPr>
        <w:t>及</w:t>
      </w:r>
      <w:r w:rsidR="002865A5" w:rsidRPr="00153714">
        <w:rPr>
          <w:rFonts w:hint="eastAsia"/>
        </w:rPr>
        <w:t>被</w:t>
      </w:r>
      <w:r w:rsidRPr="00153714">
        <w:t>内部碳）还原的氧含量。</w:t>
      </w:r>
    </w:p>
    <w:p w14:paraId="461299FF" w14:textId="77777777" w:rsidR="00982B06" w:rsidRPr="00153714" w:rsidRDefault="00982B06" w:rsidP="00094BD9">
      <w:pPr>
        <w:pStyle w:val="afff9"/>
        <w:ind w:firstLine="420"/>
      </w:pPr>
    </w:p>
    <w:p w14:paraId="5B5A55F2" w14:textId="749DD557" w:rsidR="00224FA3" w:rsidRPr="00DB31A6" w:rsidRDefault="00224FA3" w:rsidP="00224FA3">
      <w:pPr>
        <w:pStyle w:val="afff9"/>
        <w:ind w:firstLineChars="0" w:firstLine="0"/>
        <w:jc w:val="center"/>
        <w:rPr>
          <w:rFonts w:ascii="黑体" w:eastAsia="黑体" w:hAnsi="黑体" w:hint="eastAsia"/>
        </w:rPr>
      </w:pPr>
      <w:r w:rsidRPr="00DB31A6">
        <w:rPr>
          <w:rFonts w:ascii="黑体" w:eastAsia="黑体" w:hAnsi="黑体"/>
        </w:rPr>
        <w:t>表</w:t>
      </w:r>
      <w:r w:rsidRPr="00DB31A6">
        <w:rPr>
          <w:rFonts w:ascii="黑体" w:eastAsia="黑体" w:hAnsi="黑体" w:hint="eastAsia"/>
        </w:rPr>
        <w:t>2</w:t>
      </w:r>
      <w:r w:rsidRPr="00DB31A6">
        <w:rPr>
          <w:rFonts w:ascii="黑体" w:eastAsia="黑体" w:hAnsi="黑体"/>
        </w:rPr>
        <w:t xml:space="preserve"> </w:t>
      </w:r>
      <w:r w:rsidR="00517D75" w:rsidRPr="00DB31A6">
        <w:rPr>
          <w:rFonts w:ascii="黑体" w:eastAsia="黑体" w:hAnsi="黑体" w:hint="eastAsia"/>
        </w:rPr>
        <w:t>依据所用</w:t>
      </w:r>
      <w:r w:rsidRPr="00DB31A6">
        <w:rPr>
          <w:rFonts w:ascii="黑体" w:eastAsia="黑体" w:hAnsi="黑体"/>
        </w:rPr>
        <w:t>方法测定的</w:t>
      </w:r>
      <w:r w:rsidR="00DD226A" w:rsidRPr="00DB31A6">
        <w:rPr>
          <w:rFonts w:ascii="黑体" w:eastAsia="黑体" w:hAnsi="黑体" w:hint="eastAsia"/>
        </w:rPr>
        <w:t>氧</w:t>
      </w:r>
      <w:r w:rsidRPr="00DB31A6">
        <w:rPr>
          <w:rFonts w:ascii="黑体" w:eastAsia="黑体" w:hAnsi="黑体"/>
        </w:rPr>
        <w:t>含量</w:t>
      </w:r>
    </w:p>
    <w:tbl>
      <w:tblPr>
        <w:tblW w:w="935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Look w:val="0000" w:firstRow="0" w:lastRow="0" w:firstColumn="0" w:lastColumn="0" w:noHBand="0" w:noVBand="0"/>
      </w:tblPr>
      <w:tblGrid>
        <w:gridCol w:w="1735"/>
        <w:gridCol w:w="1403"/>
        <w:gridCol w:w="1488"/>
        <w:gridCol w:w="1489"/>
        <w:gridCol w:w="1620"/>
        <w:gridCol w:w="1621"/>
      </w:tblGrid>
      <w:tr w:rsidR="00982B06" w:rsidRPr="00982B06" w14:paraId="2E72507D" w14:textId="77777777" w:rsidTr="00B42BD4">
        <w:tc>
          <w:tcPr>
            <w:tcW w:w="1735" w:type="dxa"/>
            <w:vMerge w:val="restart"/>
            <w:vAlign w:val="center"/>
          </w:tcPr>
          <w:p w14:paraId="33A0196E" w14:textId="77777777" w:rsidR="00192093" w:rsidRPr="00153714" w:rsidRDefault="00192093" w:rsidP="00B42BD4">
            <w:pPr>
              <w:jc w:val="center"/>
              <w:rPr>
                <w:rFonts w:ascii="宋体"/>
                <w:sz w:val="18"/>
              </w:rPr>
            </w:pPr>
            <w:r w:rsidRPr="00153714">
              <w:rPr>
                <w:rFonts w:ascii="宋体" w:hint="eastAsia"/>
                <w:sz w:val="18"/>
              </w:rPr>
              <w:t>粉 末</w:t>
            </w:r>
          </w:p>
        </w:tc>
        <w:tc>
          <w:tcPr>
            <w:tcW w:w="7621" w:type="dxa"/>
            <w:gridSpan w:val="5"/>
            <w:tcBorders>
              <w:bottom w:val="single" w:sz="8" w:space="0" w:color="auto"/>
            </w:tcBorders>
          </w:tcPr>
          <w:p w14:paraId="1FFC55BF" w14:textId="77777777" w:rsidR="00192093" w:rsidRPr="00153714" w:rsidRDefault="00192093" w:rsidP="00192093">
            <w:pPr>
              <w:jc w:val="center"/>
              <w:rPr>
                <w:rFonts w:ascii="宋体"/>
                <w:sz w:val="18"/>
              </w:rPr>
            </w:pPr>
            <w:r w:rsidRPr="00153714">
              <w:rPr>
                <w:rFonts w:ascii="宋体" w:hint="eastAsia"/>
                <w:sz w:val="18"/>
              </w:rPr>
              <w:t xml:space="preserve">方 </w:t>
            </w:r>
            <w:r w:rsidRPr="00153714">
              <w:rPr>
                <w:rFonts w:ascii="宋体"/>
                <w:sz w:val="18"/>
              </w:rPr>
              <w:t xml:space="preserve">   </w:t>
            </w:r>
            <w:r w:rsidRPr="00153714">
              <w:rPr>
                <w:rFonts w:ascii="宋体" w:hint="eastAsia"/>
                <w:sz w:val="18"/>
              </w:rPr>
              <w:t>法</w:t>
            </w:r>
          </w:p>
        </w:tc>
      </w:tr>
      <w:tr w:rsidR="00982B06" w:rsidRPr="00982B06" w14:paraId="0F4084E8" w14:textId="77777777" w:rsidTr="00380A05">
        <w:tc>
          <w:tcPr>
            <w:tcW w:w="1735" w:type="dxa"/>
            <w:vMerge/>
          </w:tcPr>
          <w:p w14:paraId="7286858D" w14:textId="77777777" w:rsidR="00192093" w:rsidRPr="00153714" w:rsidRDefault="00192093" w:rsidP="00B42BD4">
            <w:pPr>
              <w:jc w:val="center"/>
              <w:rPr>
                <w:rFonts w:ascii="宋体"/>
                <w:sz w:val="18"/>
              </w:rPr>
            </w:pPr>
          </w:p>
        </w:tc>
        <w:tc>
          <w:tcPr>
            <w:tcW w:w="1403" w:type="dxa"/>
            <w:vMerge w:val="restart"/>
            <w:tcBorders>
              <w:top w:val="single" w:sz="8" w:space="0" w:color="auto"/>
            </w:tcBorders>
            <w:vAlign w:val="center"/>
          </w:tcPr>
          <w:p w14:paraId="2DBE70A1" w14:textId="0303F177" w:rsidR="00192093" w:rsidRPr="00153714" w:rsidRDefault="00192093" w:rsidP="00B42BD4">
            <w:pPr>
              <w:jc w:val="center"/>
              <w:rPr>
                <w:rFonts w:ascii="宋体"/>
                <w:sz w:val="18"/>
              </w:rPr>
            </w:pPr>
            <w:proofErr w:type="gramStart"/>
            <w:r w:rsidRPr="00153714">
              <w:rPr>
                <w:rFonts w:ascii="Segoe UI" w:hAnsi="Segoe UI" w:cs="Segoe UI" w:hint="eastAsia"/>
                <w:sz w:val="18"/>
                <w:szCs w:val="18"/>
              </w:rPr>
              <w:t>氢损</w:t>
            </w:r>
            <w:r w:rsidR="00856DAA" w:rsidRPr="00153714">
              <w:rPr>
                <w:rFonts w:ascii="Segoe UI" w:hAnsi="Segoe UI" w:cs="Segoe UI" w:hint="eastAsia"/>
                <w:sz w:val="18"/>
                <w:szCs w:val="18"/>
              </w:rPr>
              <w:t>法</w:t>
            </w:r>
            <w:proofErr w:type="gramEnd"/>
          </w:p>
        </w:tc>
        <w:tc>
          <w:tcPr>
            <w:tcW w:w="2977" w:type="dxa"/>
            <w:gridSpan w:val="2"/>
            <w:tcBorders>
              <w:top w:val="single" w:sz="8" w:space="0" w:color="auto"/>
              <w:bottom w:val="single" w:sz="8" w:space="0" w:color="auto"/>
            </w:tcBorders>
          </w:tcPr>
          <w:p w14:paraId="7DF39472" w14:textId="77777777" w:rsidR="00192093" w:rsidRPr="00153714" w:rsidRDefault="00192093" w:rsidP="00B42BD4">
            <w:pPr>
              <w:jc w:val="center"/>
              <w:rPr>
                <w:rFonts w:ascii="宋体"/>
                <w:sz w:val="18"/>
              </w:rPr>
            </w:pPr>
            <w:r w:rsidRPr="00153714">
              <w:rPr>
                <w:rFonts w:ascii="宋体" w:hint="eastAsia"/>
                <w:sz w:val="18"/>
              </w:rPr>
              <w:t>可被氢还原的氧</w:t>
            </w:r>
          </w:p>
        </w:tc>
        <w:tc>
          <w:tcPr>
            <w:tcW w:w="3241" w:type="dxa"/>
            <w:gridSpan w:val="2"/>
            <w:tcBorders>
              <w:top w:val="single" w:sz="8" w:space="0" w:color="auto"/>
              <w:bottom w:val="single" w:sz="8" w:space="0" w:color="auto"/>
            </w:tcBorders>
          </w:tcPr>
          <w:p w14:paraId="0492CFF4" w14:textId="622AA81C" w:rsidR="00192093" w:rsidRPr="00153714" w:rsidRDefault="00192093" w:rsidP="00B42BD4">
            <w:pPr>
              <w:jc w:val="center"/>
              <w:rPr>
                <w:rFonts w:ascii="宋体"/>
                <w:sz w:val="18"/>
              </w:rPr>
            </w:pPr>
            <w:r w:rsidRPr="00153714">
              <w:rPr>
                <w:rFonts w:ascii="宋体" w:hint="eastAsia"/>
                <w:sz w:val="18"/>
              </w:rPr>
              <w:t>还原</w:t>
            </w:r>
            <w:r w:rsidR="0045642B" w:rsidRPr="00153714">
              <w:rPr>
                <w:rFonts w:ascii="宋体" w:hint="eastAsia"/>
                <w:sz w:val="18"/>
              </w:rPr>
              <w:t>萃取</w:t>
            </w:r>
            <w:r w:rsidRPr="00153714">
              <w:rPr>
                <w:rFonts w:ascii="宋体" w:hint="eastAsia"/>
                <w:sz w:val="18"/>
              </w:rPr>
              <w:t>法</w:t>
            </w:r>
          </w:p>
        </w:tc>
      </w:tr>
      <w:tr w:rsidR="00982B06" w:rsidRPr="00982B06" w14:paraId="3D86E8C2" w14:textId="77777777" w:rsidTr="00F519E5">
        <w:tc>
          <w:tcPr>
            <w:tcW w:w="1735" w:type="dxa"/>
            <w:vMerge/>
          </w:tcPr>
          <w:p w14:paraId="393773C6" w14:textId="77777777" w:rsidR="00192093" w:rsidRPr="00153714" w:rsidRDefault="00192093" w:rsidP="00B42BD4">
            <w:pPr>
              <w:jc w:val="center"/>
              <w:rPr>
                <w:rFonts w:ascii="宋体"/>
                <w:sz w:val="18"/>
              </w:rPr>
            </w:pPr>
          </w:p>
        </w:tc>
        <w:tc>
          <w:tcPr>
            <w:tcW w:w="1403" w:type="dxa"/>
            <w:vMerge/>
          </w:tcPr>
          <w:p w14:paraId="1F615550" w14:textId="77777777" w:rsidR="00192093" w:rsidRPr="00153714" w:rsidRDefault="00192093" w:rsidP="00B42BD4">
            <w:pPr>
              <w:jc w:val="center"/>
              <w:rPr>
                <w:rFonts w:ascii="宋体"/>
                <w:sz w:val="18"/>
              </w:rPr>
            </w:pPr>
          </w:p>
        </w:tc>
        <w:tc>
          <w:tcPr>
            <w:tcW w:w="1488" w:type="dxa"/>
            <w:tcBorders>
              <w:top w:val="single" w:sz="8" w:space="0" w:color="auto"/>
            </w:tcBorders>
          </w:tcPr>
          <w:p w14:paraId="7412A47E" w14:textId="77777777" w:rsidR="00192093" w:rsidRPr="00153714" w:rsidRDefault="00192093" w:rsidP="00B42BD4">
            <w:pPr>
              <w:jc w:val="center"/>
              <w:rPr>
                <w:rFonts w:ascii="宋体"/>
                <w:sz w:val="18"/>
              </w:rPr>
            </w:pPr>
            <w:r w:rsidRPr="00153714">
              <w:rPr>
                <w:rFonts w:ascii="宋体" w:hint="eastAsia"/>
                <w:sz w:val="18"/>
              </w:rPr>
              <w:t>直接法</w:t>
            </w:r>
          </w:p>
        </w:tc>
        <w:tc>
          <w:tcPr>
            <w:tcW w:w="1489" w:type="dxa"/>
            <w:tcBorders>
              <w:top w:val="single" w:sz="8" w:space="0" w:color="auto"/>
            </w:tcBorders>
          </w:tcPr>
          <w:p w14:paraId="0A3D6C17" w14:textId="4E325212" w:rsidR="00192093" w:rsidRPr="00153714" w:rsidRDefault="00517D75" w:rsidP="00B42BD4">
            <w:pPr>
              <w:jc w:val="center"/>
              <w:rPr>
                <w:rFonts w:ascii="宋体"/>
                <w:sz w:val="18"/>
              </w:rPr>
            </w:pPr>
            <w:r w:rsidRPr="00153714">
              <w:rPr>
                <w:rFonts w:ascii="宋体"/>
                <w:sz w:val="18"/>
              </w:rPr>
              <w:t>经碳校正法</w:t>
            </w:r>
            <w:r w:rsidRPr="00153714">
              <w:rPr>
                <w:rFonts w:ascii="宋体" w:hint="eastAsia"/>
                <w:sz w:val="18"/>
              </w:rPr>
              <w:t>/</w:t>
            </w:r>
            <w:r w:rsidR="0045642B" w:rsidRPr="00153714">
              <w:rPr>
                <w:rFonts w:ascii="宋体"/>
                <w:sz w:val="18"/>
              </w:rPr>
              <w:t>考虑碳干扰校正</w:t>
            </w:r>
            <w:r w:rsidRPr="00153714">
              <w:rPr>
                <w:rFonts w:ascii="宋体" w:hint="eastAsia"/>
                <w:sz w:val="18"/>
              </w:rPr>
              <w:t>？</w:t>
            </w:r>
          </w:p>
        </w:tc>
        <w:tc>
          <w:tcPr>
            <w:tcW w:w="1620" w:type="dxa"/>
            <w:tcBorders>
              <w:top w:val="single" w:sz="8" w:space="0" w:color="auto"/>
            </w:tcBorders>
          </w:tcPr>
          <w:p w14:paraId="71685AA3" w14:textId="1CC97D74" w:rsidR="00192093" w:rsidRPr="00153714" w:rsidRDefault="0045642B" w:rsidP="00B42BD4">
            <w:pPr>
              <w:jc w:val="center"/>
              <w:rPr>
                <w:rFonts w:ascii="宋体"/>
                <w:sz w:val="18"/>
              </w:rPr>
            </w:pPr>
            <w:r w:rsidRPr="00153714">
              <w:rPr>
                <w:rFonts w:ascii="宋体" w:hint="eastAsia"/>
                <w:sz w:val="18"/>
              </w:rPr>
              <w:t>采用原始样品测定</w:t>
            </w:r>
          </w:p>
        </w:tc>
        <w:tc>
          <w:tcPr>
            <w:tcW w:w="1621" w:type="dxa"/>
            <w:tcBorders>
              <w:top w:val="single" w:sz="8" w:space="0" w:color="auto"/>
            </w:tcBorders>
          </w:tcPr>
          <w:p w14:paraId="4B6A0677" w14:textId="1FEAAF27" w:rsidR="00192093" w:rsidRPr="00153714" w:rsidRDefault="0045642B" w:rsidP="00B42BD4">
            <w:pPr>
              <w:jc w:val="center"/>
              <w:rPr>
                <w:rFonts w:ascii="宋体"/>
                <w:sz w:val="18"/>
              </w:rPr>
            </w:pPr>
            <w:r w:rsidRPr="00153714">
              <w:rPr>
                <w:rFonts w:ascii="宋体" w:hint="eastAsia"/>
                <w:sz w:val="18"/>
              </w:rPr>
              <w:t>采用经</w:t>
            </w:r>
            <w:r w:rsidR="00192093" w:rsidRPr="00153714">
              <w:rPr>
                <w:rFonts w:ascii="宋体" w:hint="eastAsia"/>
                <w:sz w:val="18"/>
              </w:rPr>
              <w:t>氢还原</w:t>
            </w:r>
            <w:r w:rsidRPr="00153714">
              <w:rPr>
                <w:rFonts w:ascii="宋体" w:hint="eastAsia"/>
                <w:sz w:val="18"/>
              </w:rPr>
              <w:t>后</w:t>
            </w:r>
            <w:r w:rsidR="00192093" w:rsidRPr="00153714">
              <w:rPr>
                <w:rFonts w:ascii="宋体" w:hint="eastAsia"/>
                <w:sz w:val="18"/>
              </w:rPr>
              <w:t>的样品</w:t>
            </w:r>
            <w:r w:rsidRPr="00153714">
              <w:rPr>
                <w:rFonts w:ascii="宋体" w:hint="eastAsia"/>
                <w:sz w:val="18"/>
              </w:rPr>
              <w:t>测定</w:t>
            </w:r>
          </w:p>
        </w:tc>
      </w:tr>
      <w:tr w:rsidR="00982B06" w:rsidRPr="00982B06" w14:paraId="14A74831" w14:textId="77777777" w:rsidTr="006F36BC">
        <w:tc>
          <w:tcPr>
            <w:tcW w:w="1735" w:type="dxa"/>
          </w:tcPr>
          <w:p w14:paraId="7B9C3908" w14:textId="40162AAF" w:rsidR="006F36BC" w:rsidRPr="00153714" w:rsidRDefault="00517D75" w:rsidP="007D6A85">
            <w:pPr>
              <w:spacing w:line="260" w:lineRule="exact"/>
              <w:jc w:val="center"/>
              <w:rPr>
                <w:rFonts w:cs="宋体"/>
                <w:sz w:val="18"/>
                <w:szCs w:val="18"/>
              </w:rPr>
            </w:pPr>
            <w:proofErr w:type="gramStart"/>
            <w:r w:rsidRPr="00153714">
              <w:rPr>
                <w:rFonts w:cs="宋体" w:hint="eastAsia"/>
                <w:sz w:val="18"/>
                <w:szCs w:val="18"/>
              </w:rPr>
              <w:t>含</w:t>
            </w:r>
            <w:r w:rsidR="00380A05" w:rsidRPr="00153714">
              <w:rPr>
                <w:rFonts w:cs="宋体" w:hint="eastAsia"/>
                <w:sz w:val="18"/>
                <w:szCs w:val="18"/>
              </w:rPr>
              <w:t>可被</w:t>
            </w:r>
            <w:proofErr w:type="gramEnd"/>
            <w:r w:rsidR="00380A05" w:rsidRPr="00153714">
              <w:rPr>
                <w:rFonts w:cs="宋体" w:hint="eastAsia"/>
                <w:sz w:val="18"/>
                <w:szCs w:val="18"/>
              </w:rPr>
              <w:t>氢还原</w:t>
            </w:r>
          </w:p>
          <w:p w14:paraId="3344F0F4" w14:textId="77777777" w:rsidR="00192093" w:rsidRPr="00153714" w:rsidRDefault="00380A05" w:rsidP="007D6A85">
            <w:pPr>
              <w:spacing w:line="260" w:lineRule="exact"/>
              <w:jc w:val="center"/>
              <w:rPr>
                <w:rFonts w:cs="宋体"/>
                <w:sz w:val="18"/>
                <w:szCs w:val="18"/>
              </w:rPr>
            </w:pPr>
            <w:r w:rsidRPr="00153714">
              <w:rPr>
                <w:rFonts w:cs="宋体" w:hint="eastAsia"/>
                <w:sz w:val="18"/>
                <w:szCs w:val="18"/>
              </w:rPr>
              <w:t>氧化物的金属</w:t>
            </w:r>
          </w:p>
        </w:tc>
        <w:tc>
          <w:tcPr>
            <w:tcW w:w="1403" w:type="dxa"/>
            <w:tcBorders>
              <w:bottom w:val="single" w:sz="8" w:space="0" w:color="auto"/>
            </w:tcBorders>
          </w:tcPr>
          <w:p w14:paraId="76DC7CA8" w14:textId="77777777" w:rsidR="00192093" w:rsidRPr="00153714" w:rsidRDefault="00192093" w:rsidP="00B42BD4">
            <w:pPr>
              <w:jc w:val="center"/>
              <w:rPr>
                <w:rFonts w:ascii="宋体"/>
                <w:sz w:val="18"/>
              </w:rPr>
            </w:pPr>
          </w:p>
        </w:tc>
        <w:tc>
          <w:tcPr>
            <w:tcW w:w="1488" w:type="dxa"/>
            <w:tcBorders>
              <w:bottom w:val="single" w:sz="8" w:space="0" w:color="auto"/>
            </w:tcBorders>
          </w:tcPr>
          <w:p w14:paraId="03A725D5" w14:textId="77777777" w:rsidR="00192093" w:rsidRPr="00153714" w:rsidRDefault="00192093" w:rsidP="00B42BD4">
            <w:pPr>
              <w:jc w:val="center"/>
              <w:rPr>
                <w:rFonts w:ascii="宋体"/>
                <w:sz w:val="18"/>
              </w:rPr>
            </w:pPr>
          </w:p>
        </w:tc>
        <w:tc>
          <w:tcPr>
            <w:tcW w:w="1489" w:type="dxa"/>
            <w:tcBorders>
              <w:bottom w:val="single" w:sz="8" w:space="0" w:color="auto"/>
            </w:tcBorders>
          </w:tcPr>
          <w:p w14:paraId="3E6305F7" w14:textId="77777777" w:rsidR="00192093" w:rsidRPr="00153714" w:rsidRDefault="00192093" w:rsidP="00B42BD4">
            <w:pPr>
              <w:jc w:val="center"/>
              <w:rPr>
                <w:rFonts w:ascii="宋体"/>
                <w:sz w:val="18"/>
              </w:rPr>
            </w:pPr>
          </w:p>
        </w:tc>
        <w:tc>
          <w:tcPr>
            <w:tcW w:w="1620" w:type="dxa"/>
            <w:tcBorders>
              <w:bottom w:val="single" w:sz="8" w:space="0" w:color="auto"/>
            </w:tcBorders>
          </w:tcPr>
          <w:p w14:paraId="77E8A74C" w14:textId="77777777" w:rsidR="00192093" w:rsidRPr="00153714" w:rsidRDefault="00192093" w:rsidP="00B42BD4">
            <w:pPr>
              <w:jc w:val="center"/>
              <w:rPr>
                <w:rFonts w:ascii="宋体"/>
                <w:sz w:val="18"/>
              </w:rPr>
            </w:pPr>
          </w:p>
        </w:tc>
        <w:tc>
          <w:tcPr>
            <w:tcW w:w="1621" w:type="dxa"/>
            <w:tcBorders>
              <w:bottom w:val="single" w:sz="8" w:space="0" w:color="auto"/>
            </w:tcBorders>
          </w:tcPr>
          <w:p w14:paraId="33671542" w14:textId="77777777" w:rsidR="00192093" w:rsidRPr="00153714" w:rsidRDefault="00192093" w:rsidP="00B42BD4">
            <w:pPr>
              <w:jc w:val="center"/>
              <w:rPr>
                <w:rFonts w:ascii="宋体"/>
                <w:sz w:val="18"/>
              </w:rPr>
            </w:pPr>
          </w:p>
        </w:tc>
      </w:tr>
      <w:tr w:rsidR="00982B06" w:rsidRPr="00982B06" w14:paraId="0D904C25" w14:textId="77777777" w:rsidTr="006F36BC">
        <w:tc>
          <w:tcPr>
            <w:tcW w:w="1735" w:type="dxa"/>
          </w:tcPr>
          <w:p w14:paraId="708930A7" w14:textId="77777777" w:rsidR="00380A05" w:rsidRPr="00153714" w:rsidRDefault="00380A05" w:rsidP="00B42BD4">
            <w:pPr>
              <w:jc w:val="center"/>
              <w:rPr>
                <w:rFonts w:ascii="宋体" w:hAnsi="宋体" w:cs="宋体" w:hint="eastAsia"/>
                <w:kern w:val="0"/>
                <w:sz w:val="18"/>
                <w:szCs w:val="18"/>
              </w:rPr>
            </w:pPr>
            <w:r w:rsidRPr="00153714">
              <w:rPr>
                <w:rFonts w:ascii="宋体" w:hAnsi="宋体" w:cs="宋体" w:hint="eastAsia"/>
                <w:kern w:val="0"/>
                <w:sz w:val="18"/>
                <w:szCs w:val="18"/>
              </w:rPr>
              <w:t>不含碳</w:t>
            </w:r>
          </w:p>
        </w:tc>
        <w:tc>
          <w:tcPr>
            <w:tcW w:w="1403" w:type="dxa"/>
            <w:tcBorders>
              <w:top w:val="single" w:sz="8" w:space="0" w:color="auto"/>
              <w:bottom w:val="single" w:sz="8" w:space="0" w:color="auto"/>
            </w:tcBorders>
          </w:tcPr>
          <w:p w14:paraId="5A1C60FD" w14:textId="77777777" w:rsidR="00380A05" w:rsidRPr="00153714" w:rsidRDefault="006F36BC" w:rsidP="00B42BD4">
            <w:pPr>
              <w:jc w:val="center"/>
              <w:rPr>
                <w:rFonts w:ascii="宋体"/>
                <w:sz w:val="18"/>
              </w:rPr>
            </w:pPr>
            <w:r w:rsidRPr="00153714">
              <w:rPr>
                <w:rFonts w:ascii="Segoe UI" w:hAnsi="Segoe UI" w:cs="Segoe UI" w:hint="eastAsia"/>
                <w:szCs w:val="21"/>
              </w:rPr>
              <w:t>O</w:t>
            </w:r>
            <w:r w:rsidRPr="00153714">
              <w:rPr>
                <w:rFonts w:ascii="Segoe UI" w:hAnsi="Segoe UI" w:cs="Segoe UI"/>
                <w:szCs w:val="21"/>
                <w:vertAlign w:val="subscript"/>
              </w:rPr>
              <w:t>H</w:t>
            </w:r>
          </w:p>
        </w:tc>
        <w:tc>
          <w:tcPr>
            <w:tcW w:w="1488" w:type="dxa"/>
            <w:tcBorders>
              <w:top w:val="single" w:sz="8" w:space="0" w:color="auto"/>
              <w:bottom w:val="single" w:sz="8" w:space="0" w:color="auto"/>
            </w:tcBorders>
          </w:tcPr>
          <w:p w14:paraId="0DC1C086" w14:textId="77777777" w:rsidR="00380A05" w:rsidRPr="00153714" w:rsidRDefault="006F36BC" w:rsidP="00B42BD4">
            <w:pPr>
              <w:jc w:val="center"/>
              <w:rPr>
                <w:rFonts w:ascii="宋体"/>
                <w:sz w:val="18"/>
              </w:rPr>
            </w:pPr>
            <w:r w:rsidRPr="00153714">
              <w:rPr>
                <w:rFonts w:ascii="Segoe UI" w:hAnsi="Segoe UI" w:cs="Segoe UI" w:hint="eastAsia"/>
                <w:szCs w:val="21"/>
              </w:rPr>
              <w:t>O</w:t>
            </w:r>
            <w:r w:rsidRPr="00153714">
              <w:rPr>
                <w:rFonts w:ascii="Segoe UI" w:hAnsi="Segoe UI" w:cs="Segoe UI"/>
                <w:szCs w:val="21"/>
                <w:vertAlign w:val="subscript"/>
              </w:rPr>
              <w:t>H</w:t>
            </w:r>
          </w:p>
        </w:tc>
        <w:tc>
          <w:tcPr>
            <w:tcW w:w="1489" w:type="dxa"/>
            <w:tcBorders>
              <w:top w:val="single" w:sz="8" w:space="0" w:color="auto"/>
              <w:bottom w:val="single" w:sz="8" w:space="0" w:color="auto"/>
            </w:tcBorders>
          </w:tcPr>
          <w:p w14:paraId="5D039CC2" w14:textId="77777777" w:rsidR="00380A05" w:rsidRPr="00153714" w:rsidRDefault="006F36BC" w:rsidP="00B42BD4">
            <w:pPr>
              <w:jc w:val="center"/>
              <w:rPr>
                <w:rFonts w:ascii="宋体"/>
                <w:sz w:val="18"/>
              </w:rPr>
            </w:pPr>
            <w:r w:rsidRPr="00153714">
              <w:rPr>
                <w:rFonts w:ascii="Segoe UI" w:hAnsi="Segoe UI" w:cs="Segoe UI" w:hint="eastAsia"/>
                <w:szCs w:val="21"/>
              </w:rPr>
              <w:t>O</w:t>
            </w:r>
            <w:r w:rsidRPr="00153714">
              <w:rPr>
                <w:rFonts w:ascii="Segoe UI" w:hAnsi="Segoe UI" w:cs="Segoe UI"/>
                <w:szCs w:val="21"/>
                <w:vertAlign w:val="subscript"/>
              </w:rPr>
              <w:t>H</w:t>
            </w:r>
          </w:p>
        </w:tc>
        <w:tc>
          <w:tcPr>
            <w:tcW w:w="1620" w:type="dxa"/>
            <w:tcBorders>
              <w:top w:val="single" w:sz="8" w:space="0" w:color="auto"/>
              <w:bottom w:val="single" w:sz="8" w:space="0" w:color="auto"/>
            </w:tcBorders>
          </w:tcPr>
          <w:p w14:paraId="6EA1B4A3" w14:textId="77777777" w:rsidR="00380A05" w:rsidRPr="00153714" w:rsidRDefault="006F36BC" w:rsidP="00C6459F">
            <w:pPr>
              <w:jc w:val="center"/>
              <w:rPr>
                <w:rFonts w:ascii="宋体"/>
                <w:sz w:val="18"/>
              </w:rPr>
            </w:pPr>
            <w:r w:rsidRPr="00153714">
              <w:rPr>
                <w:rFonts w:ascii="Segoe UI" w:hAnsi="Segoe UI" w:cs="Segoe UI"/>
                <w:szCs w:val="21"/>
              </w:rPr>
              <w:t>O</w:t>
            </w:r>
            <w:r w:rsidRPr="00153714">
              <w:rPr>
                <w:rFonts w:ascii="Segoe UI" w:hAnsi="Segoe UI" w:cs="Segoe UI"/>
                <w:szCs w:val="21"/>
                <w:vertAlign w:val="subscript"/>
              </w:rPr>
              <w:t>t</w:t>
            </w:r>
            <w:r w:rsidRPr="00153714">
              <w:rPr>
                <w:rFonts w:ascii="Segoe UI" w:hAnsi="Segoe UI" w:cs="Segoe UI"/>
                <w:szCs w:val="21"/>
              </w:rPr>
              <w:t>=</w:t>
            </w:r>
            <w:proofErr w:type="spellStart"/>
            <w:r w:rsidRPr="00153714">
              <w:rPr>
                <w:rFonts w:ascii="Segoe UI" w:hAnsi="Segoe UI" w:cs="Segoe UI" w:hint="eastAsia"/>
                <w:szCs w:val="21"/>
              </w:rPr>
              <w:t>O</w:t>
            </w:r>
            <w:r w:rsidRPr="00153714">
              <w:rPr>
                <w:rFonts w:ascii="Segoe UI" w:hAnsi="Segoe UI" w:cs="Segoe UI"/>
                <w:szCs w:val="21"/>
                <w:vertAlign w:val="subscript"/>
              </w:rPr>
              <w:t>H</w:t>
            </w:r>
            <w:r w:rsidRPr="00153714">
              <w:rPr>
                <w:rFonts w:ascii="Segoe UI" w:hAnsi="Segoe UI" w:cs="Segoe UI"/>
                <w:szCs w:val="21"/>
              </w:rPr>
              <w:t>+</w:t>
            </w:r>
            <w:r w:rsidRPr="00153714">
              <w:rPr>
                <w:rFonts w:ascii="Segoe UI" w:hAnsi="Segoe UI" w:cs="Segoe UI" w:hint="eastAsia"/>
                <w:szCs w:val="21"/>
              </w:rPr>
              <w:t>O</w:t>
            </w:r>
            <w:r w:rsidRPr="00153714">
              <w:rPr>
                <w:rFonts w:ascii="Segoe UI" w:hAnsi="Segoe UI" w:cs="Segoe UI"/>
                <w:szCs w:val="21"/>
                <w:vertAlign w:val="subscript"/>
              </w:rPr>
              <w:t>r</w:t>
            </w:r>
            <w:proofErr w:type="spellEnd"/>
          </w:p>
        </w:tc>
        <w:tc>
          <w:tcPr>
            <w:tcW w:w="1621" w:type="dxa"/>
            <w:tcBorders>
              <w:top w:val="single" w:sz="8" w:space="0" w:color="auto"/>
              <w:bottom w:val="single" w:sz="8" w:space="0" w:color="auto"/>
            </w:tcBorders>
          </w:tcPr>
          <w:p w14:paraId="4C9BBC36" w14:textId="77777777" w:rsidR="00380A05" w:rsidRPr="00153714" w:rsidRDefault="006F36BC" w:rsidP="00B42BD4">
            <w:pPr>
              <w:jc w:val="center"/>
              <w:rPr>
                <w:rFonts w:ascii="宋体"/>
                <w:sz w:val="18"/>
              </w:rPr>
            </w:pPr>
            <w:r w:rsidRPr="00153714">
              <w:rPr>
                <w:rFonts w:ascii="Segoe UI" w:hAnsi="Segoe UI" w:cs="Segoe UI" w:hint="eastAsia"/>
                <w:szCs w:val="21"/>
              </w:rPr>
              <w:t>O</w:t>
            </w:r>
            <w:r w:rsidRPr="00153714">
              <w:rPr>
                <w:rFonts w:ascii="Segoe UI" w:hAnsi="Segoe UI" w:cs="Segoe UI"/>
                <w:szCs w:val="21"/>
                <w:vertAlign w:val="subscript"/>
              </w:rPr>
              <w:t>r</w:t>
            </w:r>
          </w:p>
        </w:tc>
      </w:tr>
      <w:tr w:rsidR="00982B06" w:rsidRPr="00982B06" w14:paraId="6FDD8F4C" w14:textId="77777777" w:rsidTr="006F36BC">
        <w:tc>
          <w:tcPr>
            <w:tcW w:w="1735" w:type="dxa"/>
          </w:tcPr>
          <w:p w14:paraId="73C5E9D3" w14:textId="77777777" w:rsidR="00380A05" w:rsidRPr="00153714" w:rsidRDefault="00380A05" w:rsidP="00B42BD4">
            <w:pPr>
              <w:jc w:val="center"/>
              <w:rPr>
                <w:rFonts w:ascii="宋体" w:hAnsi="宋体" w:cs="宋体" w:hint="eastAsia"/>
                <w:kern w:val="0"/>
                <w:sz w:val="18"/>
                <w:szCs w:val="18"/>
              </w:rPr>
            </w:pPr>
            <w:r w:rsidRPr="00153714">
              <w:rPr>
                <w:rFonts w:ascii="Segoe UI" w:hAnsi="Segoe UI" w:cs="Segoe UI" w:hint="eastAsia"/>
                <w:sz w:val="18"/>
                <w:szCs w:val="18"/>
              </w:rPr>
              <w:t>含碳</w:t>
            </w:r>
          </w:p>
        </w:tc>
        <w:tc>
          <w:tcPr>
            <w:tcW w:w="1403" w:type="dxa"/>
            <w:tcBorders>
              <w:top w:val="single" w:sz="8" w:space="0" w:color="auto"/>
              <w:bottom w:val="single" w:sz="8" w:space="0" w:color="auto"/>
            </w:tcBorders>
          </w:tcPr>
          <w:p w14:paraId="0AA84150" w14:textId="77777777" w:rsidR="00380A05" w:rsidRPr="00153714" w:rsidRDefault="00C6459F" w:rsidP="00B42BD4">
            <w:pPr>
              <w:jc w:val="center"/>
              <w:rPr>
                <w:rFonts w:ascii="宋体"/>
                <w:sz w:val="18"/>
              </w:rPr>
            </w:pPr>
            <w:proofErr w:type="spellStart"/>
            <w:r w:rsidRPr="00153714">
              <w:rPr>
                <w:rFonts w:ascii="Segoe UI" w:hAnsi="Segoe UI" w:cs="Segoe UI"/>
                <w:szCs w:val="21"/>
              </w:rPr>
              <w:t>O</w:t>
            </w:r>
            <w:r w:rsidR="006F36BC" w:rsidRPr="00153714">
              <w:rPr>
                <w:rFonts w:ascii="Segoe UI" w:hAnsi="Segoe UI" w:cs="Segoe UI"/>
                <w:szCs w:val="21"/>
                <w:vertAlign w:val="subscript"/>
              </w:rPr>
              <w:t>H</w:t>
            </w:r>
            <w:r w:rsidRPr="00153714">
              <w:rPr>
                <w:rFonts w:ascii="Segoe UI" w:hAnsi="Segoe UI" w:cs="Segoe UI"/>
                <w:szCs w:val="21"/>
              </w:rPr>
              <w:t>+O</w:t>
            </w:r>
            <w:r w:rsidRPr="00153714">
              <w:rPr>
                <w:rFonts w:ascii="Segoe UI" w:hAnsi="Segoe UI" w:cs="Segoe UI"/>
                <w:szCs w:val="21"/>
                <w:vertAlign w:val="subscript"/>
              </w:rPr>
              <w:t>c</w:t>
            </w:r>
            <w:r w:rsidRPr="00153714">
              <w:rPr>
                <w:rFonts w:ascii="Segoe UI" w:hAnsi="Segoe UI" w:cs="Segoe UI"/>
                <w:szCs w:val="21"/>
              </w:rPr>
              <w:t>+C</w:t>
            </w:r>
            <w:r w:rsidRPr="00153714">
              <w:rPr>
                <w:rFonts w:ascii="Segoe UI" w:hAnsi="Segoe UI" w:cs="Segoe UI"/>
                <w:szCs w:val="21"/>
                <w:vertAlign w:val="subscript"/>
              </w:rPr>
              <w:t>o</w:t>
            </w:r>
            <w:proofErr w:type="spellEnd"/>
          </w:p>
        </w:tc>
        <w:tc>
          <w:tcPr>
            <w:tcW w:w="1488" w:type="dxa"/>
            <w:tcBorders>
              <w:top w:val="single" w:sz="8" w:space="0" w:color="auto"/>
              <w:bottom w:val="single" w:sz="8" w:space="0" w:color="auto"/>
            </w:tcBorders>
          </w:tcPr>
          <w:p w14:paraId="73DE3EB3" w14:textId="77777777" w:rsidR="00380A05" w:rsidRPr="00153714" w:rsidRDefault="006F36BC" w:rsidP="00B42BD4">
            <w:pPr>
              <w:jc w:val="center"/>
              <w:rPr>
                <w:rFonts w:ascii="宋体"/>
                <w:sz w:val="18"/>
              </w:rPr>
            </w:pPr>
            <w:r w:rsidRPr="00153714">
              <w:rPr>
                <w:rFonts w:ascii="Segoe UI" w:hAnsi="Segoe UI" w:cs="Segoe UI" w:hint="eastAsia"/>
                <w:szCs w:val="21"/>
              </w:rPr>
              <w:t>O</w:t>
            </w:r>
            <w:r w:rsidRPr="00153714">
              <w:rPr>
                <w:rFonts w:ascii="Segoe UI" w:hAnsi="Segoe UI" w:cs="Segoe UI"/>
                <w:szCs w:val="21"/>
                <w:vertAlign w:val="subscript"/>
              </w:rPr>
              <w:t>H</w:t>
            </w:r>
          </w:p>
        </w:tc>
        <w:tc>
          <w:tcPr>
            <w:tcW w:w="1489" w:type="dxa"/>
            <w:tcBorders>
              <w:top w:val="single" w:sz="8" w:space="0" w:color="auto"/>
              <w:bottom w:val="single" w:sz="8" w:space="0" w:color="auto"/>
            </w:tcBorders>
          </w:tcPr>
          <w:p w14:paraId="3018526A" w14:textId="77777777" w:rsidR="00380A05" w:rsidRPr="00153714" w:rsidRDefault="006F36BC" w:rsidP="00B42BD4">
            <w:pPr>
              <w:jc w:val="center"/>
              <w:rPr>
                <w:rFonts w:ascii="宋体"/>
                <w:sz w:val="18"/>
              </w:rPr>
            </w:pPr>
            <w:proofErr w:type="spellStart"/>
            <w:r w:rsidRPr="00153714">
              <w:rPr>
                <w:rFonts w:ascii="Segoe UI" w:hAnsi="Segoe UI" w:cs="Segoe UI" w:hint="eastAsia"/>
                <w:szCs w:val="21"/>
              </w:rPr>
              <w:t>O</w:t>
            </w:r>
            <w:r w:rsidRPr="00153714">
              <w:rPr>
                <w:rFonts w:ascii="Segoe UI" w:hAnsi="Segoe UI" w:cs="Segoe UI"/>
                <w:szCs w:val="21"/>
                <w:vertAlign w:val="subscript"/>
              </w:rPr>
              <w:t>H</w:t>
            </w:r>
            <w:r w:rsidR="00C6459F" w:rsidRPr="00153714">
              <w:rPr>
                <w:rFonts w:ascii="Segoe UI" w:hAnsi="Segoe UI" w:cs="Segoe UI"/>
                <w:szCs w:val="21"/>
              </w:rPr>
              <w:t>+O</w:t>
            </w:r>
            <w:r w:rsidR="00C6459F" w:rsidRPr="00153714">
              <w:rPr>
                <w:rFonts w:ascii="Segoe UI" w:hAnsi="Segoe UI" w:cs="Segoe UI"/>
                <w:szCs w:val="21"/>
                <w:vertAlign w:val="subscript"/>
              </w:rPr>
              <w:t>c</w:t>
            </w:r>
            <w:proofErr w:type="spellEnd"/>
          </w:p>
        </w:tc>
        <w:tc>
          <w:tcPr>
            <w:tcW w:w="1620" w:type="dxa"/>
            <w:tcBorders>
              <w:top w:val="single" w:sz="8" w:space="0" w:color="auto"/>
              <w:bottom w:val="single" w:sz="8" w:space="0" w:color="auto"/>
            </w:tcBorders>
          </w:tcPr>
          <w:p w14:paraId="301E69E0" w14:textId="77777777" w:rsidR="00380A05" w:rsidRPr="00153714" w:rsidRDefault="006F36BC" w:rsidP="00C6459F">
            <w:pPr>
              <w:jc w:val="center"/>
              <w:rPr>
                <w:rFonts w:ascii="宋体"/>
                <w:sz w:val="18"/>
              </w:rPr>
            </w:pPr>
            <w:r w:rsidRPr="00153714">
              <w:rPr>
                <w:rFonts w:ascii="Segoe UI" w:hAnsi="Segoe UI" w:cs="Segoe UI"/>
                <w:szCs w:val="21"/>
              </w:rPr>
              <w:t>O</w:t>
            </w:r>
            <w:r w:rsidRPr="00153714">
              <w:rPr>
                <w:rFonts w:ascii="Segoe UI" w:hAnsi="Segoe UI" w:cs="Segoe UI"/>
                <w:szCs w:val="21"/>
                <w:vertAlign w:val="subscript"/>
              </w:rPr>
              <w:t>t</w:t>
            </w:r>
            <w:r w:rsidRPr="00153714">
              <w:rPr>
                <w:rFonts w:ascii="Segoe UI" w:hAnsi="Segoe UI" w:cs="Segoe UI" w:hint="eastAsia"/>
                <w:szCs w:val="21"/>
              </w:rPr>
              <w:t>=</w:t>
            </w:r>
            <w:proofErr w:type="spellStart"/>
            <w:r w:rsidRPr="00153714">
              <w:rPr>
                <w:rFonts w:ascii="Segoe UI" w:hAnsi="Segoe UI" w:cs="Segoe UI" w:hint="eastAsia"/>
                <w:szCs w:val="21"/>
              </w:rPr>
              <w:t>O</w:t>
            </w:r>
            <w:r w:rsidRPr="00153714">
              <w:rPr>
                <w:rFonts w:ascii="Segoe UI" w:hAnsi="Segoe UI" w:cs="Segoe UI"/>
                <w:szCs w:val="21"/>
                <w:vertAlign w:val="subscript"/>
              </w:rPr>
              <w:t>H</w:t>
            </w:r>
            <w:r w:rsidRPr="00153714">
              <w:rPr>
                <w:rFonts w:ascii="Segoe UI" w:hAnsi="Segoe UI" w:cs="Segoe UI"/>
                <w:szCs w:val="21"/>
              </w:rPr>
              <w:t>+</w:t>
            </w:r>
            <w:r w:rsidR="00C6459F" w:rsidRPr="00153714">
              <w:rPr>
                <w:rFonts w:ascii="Segoe UI" w:hAnsi="Segoe UI" w:cs="Segoe UI"/>
                <w:szCs w:val="21"/>
              </w:rPr>
              <w:t>O</w:t>
            </w:r>
            <w:r w:rsidR="00C6459F" w:rsidRPr="00153714">
              <w:rPr>
                <w:rFonts w:ascii="Segoe UI" w:hAnsi="Segoe UI" w:cs="Segoe UI"/>
                <w:szCs w:val="21"/>
                <w:vertAlign w:val="subscript"/>
              </w:rPr>
              <w:t>c</w:t>
            </w:r>
            <w:r w:rsidR="00C6459F" w:rsidRPr="00153714">
              <w:rPr>
                <w:rFonts w:ascii="Segoe UI" w:hAnsi="Segoe UI" w:cs="Segoe UI"/>
                <w:szCs w:val="21"/>
              </w:rPr>
              <w:t>+</w:t>
            </w:r>
            <w:r w:rsidRPr="00153714">
              <w:rPr>
                <w:rFonts w:ascii="Segoe UI" w:hAnsi="Segoe UI" w:cs="Segoe UI" w:hint="eastAsia"/>
                <w:szCs w:val="21"/>
              </w:rPr>
              <w:t>O</w:t>
            </w:r>
            <w:r w:rsidRPr="00153714">
              <w:rPr>
                <w:rFonts w:ascii="Segoe UI" w:hAnsi="Segoe UI" w:cs="Segoe UI"/>
                <w:szCs w:val="21"/>
                <w:vertAlign w:val="subscript"/>
              </w:rPr>
              <w:t>r</w:t>
            </w:r>
            <w:proofErr w:type="spellEnd"/>
          </w:p>
        </w:tc>
        <w:tc>
          <w:tcPr>
            <w:tcW w:w="1621" w:type="dxa"/>
            <w:tcBorders>
              <w:top w:val="single" w:sz="8" w:space="0" w:color="auto"/>
              <w:bottom w:val="single" w:sz="8" w:space="0" w:color="auto"/>
            </w:tcBorders>
          </w:tcPr>
          <w:p w14:paraId="19D08726" w14:textId="77777777" w:rsidR="00380A05" w:rsidRPr="00153714" w:rsidRDefault="006F36BC" w:rsidP="00B42BD4">
            <w:pPr>
              <w:jc w:val="center"/>
              <w:rPr>
                <w:rFonts w:ascii="宋体"/>
                <w:sz w:val="18"/>
              </w:rPr>
            </w:pPr>
            <w:r w:rsidRPr="00153714">
              <w:rPr>
                <w:rFonts w:ascii="Segoe UI" w:hAnsi="Segoe UI" w:cs="Segoe UI" w:hint="eastAsia"/>
                <w:szCs w:val="21"/>
              </w:rPr>
              <w:t>O</w:t>
            </w:r>
            <w:r w:rsidRPr="00153714">
              <w:rPr>
                <w:rFonts w:ascii="Segoe UI" w:hAnsi="Segoe UI" w:cs="Segoe UI"/>
                <w:szCs w:val="21"/>
                <w:vertAlign w:val="subscript"/>
              </w:rPr>
              <w:t>r</w:t>
            </w:r>
          </w:p>
        </w:tc>
      </w:tr>
      <w:tr w:rsidR="00982B06" w:rsidRPr="00982B06" w14:paraId="6C1A4179" w14:textId="77777777" w:rsidTr="006F36BC">
        <w:tc>
          <w:tcPr>
            <w:tcW w:w="1735" w:type="dxa"/>
          </w:tcPr>
          <w:p w14:paraId="21CF564A" w14:textId="60D2C357" w:rsidR="006F36BC" w:rsidRPr="00153714" w:rsidRDefault="006F36BC" w:rsidP="00B42BD4">
            <w:pPr>
              <w:jc w:val="center"/>
              <w:rPr>
                <w:rFonts w:ascii="Segoe UI" w:hAnsi="Segoe UI" w:cs="Segoe UI"/>
                <w:sz w:val="18"/>
                <w:szCs w:val="18"/>
              </w:rPr>
            </w:pPr>
            <w:r w:rsidRPr="00153714">
              <w:rPr>
                <w:rFonts w:ascii="Segoe UI" w:hAnsi="Segoe UI" w:cs="Segoe UI" w:hint="eastAsia"/>
                <w:sz w:val="18"/>
                <w:szCs w:val="18"/>
              </w:rPr>
              <w:t>其他</w:t>
            </w:r>
            <w:r w:rsidR="00517D75" w:rsidRPr="00153714">
              <w:rPr>
                <w:rFonts w:ascii="Segoe UI" w:hAnsi="Segoe UI" w:cs="Segoe UI" w:hint="eastAsia"/>
                <w:sz w:val="18"/>
                <w:szCs w:val="18"/>
              </w:rPr>
              <w:t>任何</w:t>
            </w:r>
            <w:r w:rsidRPr="00153714">
              <w:rPr>
                <w:rFonts w:ascii="Segoe UI" w:hAnsi="Segoe UI" w:cs="Segoe UI" w:hint="eastAsia"/>
                <w:sz w:val="18"/>
                <w:szCs w:val="18"/>
              </w:rPr>
              <w:t>金属</w:t>
            </w:r>
          </w:p>
        </w:tc>
        <w:tc>
          <w:tcPr>
            <w:tcW w:w="1403" w:type="dxa"/>
            <w:tcBorders>
              <w:top w:val="single" w:sz="8" w:space="0" w:color="auto"/>
            </w:tcBorders>
          </w:tcPr>
          <w:p w14:paraId="2A2E1C24" w14:textId="77777777" w:rsidR="006F36BC" w:rsidRPr="00153714" w:rsidRDefault="006F36BC" w:rsidP="00B42BD4">
            <w:pPr>
              <w:jc w:val="center"/>
              <w:rPr>
                <w:rFonts w:ascii="Segoe UI" w:hAnsi="Segoe UI" w:cs="Segoe UI"/>
                <w:szCs w:val="21"/>
              </w:rPr>
            </w:pPr>
          </w:p>
        </w:tc>
        <w:tc>
          <w:tcPr>
            <w:tcW w:w="1488" w:type="dxa"/>
            <w:tcBorders>
              <w:top w:val="single" w:sz="8" w:space="0" w:color="auto"/>
            </w:tcBorders>
          </w:tcPr>
          <w:p w14:paraId="45FA60F4" w14:textId="77777777" w:rsidR="006F36BC" w:rsidRPr="00153714" w:rsidRDefault="006F36BC" w:rsidP="00B42BD4">
            <w:pPr>
              <w:jc w:val="center"/>
              <w:rPr>
                <w:rFonts w:ascii="Segoe UI" w:hAnsi="Segoe UI" w:cs="Segoe UI"/>
                <w:szCs w:val="21"/>
              </w:rPr>
            </w:pPr>
          </w:p>
        </w:tc>
        <w:tc>
          <w:tcPr>
            <w:tcW w:w="1489" w:type="dxa"/>
            <w:tcBorders>
              <w:top w:val="single" w:sz="8" w:space="0" w:color="auto"/>
            </w:tcBorders>
          </w:tcPr>
          <w:p w14:paraId="31663C3F" w14:textId="77777777" w:rsidR="006F36BC" w:rsidRPr="00153714" w:rsidRDefault="006F36BC" w:rsidP="00B42BD4">
            <w:pPr>
              <w:jc w:val="center"/>
              <w:rPr>
                <w:rFonts w:ascii="Segoe UI" w:hAnsi="Segoe UI" w:cs="Segoe UI"/>
                <w:szCs w:val="21"/>
              </w:rPr>
            </w:pPr>
          </w:p>
        </w:tc>
        <w:tc>
          <w:tcPr>
            <w:tcW w:w="1620" w:type="dxa"/>
            <w:tcBorders>
              <w:top w:val="single" w:sz="8" w:space="0" w:color="auto"/>
            </w:tcBorders>
          </w:tcPr>
          <w:p w14:paraId="3A21FAEE" w14:textId="77777777" w:rsidR="006F36BC" w:rsidRPr="00153714" w:rsidRDefault="006F36BC" w:rsidP="006F36BC">
            <w:pPr>
              <w:jc w:val="center"/>
              <w:rPr>
                <w:rFonts w:ascii="Segoe UI" w:hAnsi="Segoe UI" w:cs="Segoe UI"/>
                <w:szCs w:val="21"/>
              </w:rPr>
            </w:pPr>
            <w:r w:rsidRPr="00153714">
              <w:rPr>
                <w:rFonts w:ascii="Segoe UI" w:hAnsi="Segoe UI" w:cs="Segoe UI"/>
                <w:szCs w:val="21"/>
              </w:rPr>
              <w:t>O</w:t>
            </w:r>
            <w:r w:rsidRPr="00153714">
              <w:rPr>
                <w:rFonts w:ascii="Segoe UI" w:hAnsi="Segoe UI" w:cs="Segoe UI"/>
                <w:szCs w:val="21"/>
                <w:vertAlign w:val="subscript"/>
              </w:rPr>
              <w:t>t</w:t>
            </w:r>
          </w:p>
        </w:tc>
        <w:tc>
          <w:tcPr>
            <w:tcW w:w="1621" w:type="dxa"/>
            <w:tcBorders>
              <w:top w:val="single" w:sz="8" w:space="0" w:color="auto"/>
            </w:tcBorders>
          </w:tcPr>
          <w:p w14:paraId="44A43F39" w14:textId="77777777" w:rsidR="006F36BC" w:rsidRPr="00153714" w:rsidRDefault="006F36BC" w:rsidP="00B42BD4">
            <w:pPr>
              <w:jc w:val="center"/>
              <w:rPr>
                <w:rFonts w:ascii="Segoe UI" w:hAnsi="Segoe UI" w:cs="Segoe UI"/>
                <w:szCs w:val="21"/>
              </w:rPr>
            </w:pPr>
          </w:p>
        </w:tc>
      </w:tr>
      <w:tr w:rsidR="00380A05" w:rsidRPr="00982B06" w14:paraId="567594BA" w14:textId="77777777" w:rsidTr="00BA7C6A">
        <w:tc>
          <w:tcPr>
            <w:tcW w:w="9356" w:type="dxa"/>
            <w:gridSpan w:val="6"/>
          </w:tcPr>
          <w:p w14:paraId="464EC202" w14:textId="02A2F9F4" w:rsidR="00380A05" w:rsidRPr="00153714" w:rsidRDefault="00380A05" w:rsidP="00C6459F">
            <w:pPr>
              <w:jc w:val="left"/>
              <w:rPr>
                <w:rFonts w:ascii="宋体"/>
                <w:sz w:val="18"/>
              </w:rPr>
            </w:pPr>
            <w:r w:rsidRPr="00153714">
              <w:rPr>
                <w:rFonts w:ascii="宋体" w:hint="eastAsia"/>
                <w:sz w:val="18"/>
              </w:rPr>
              <w:t>注：</w:t>
            </w:r>
            <w:r w:rsidR="0001193E" w:rsidRPr="00153714">
              <w:rPr>
                <w:rFonts w:ascii="Segoe UI" w:hAnsi="Segoe UI" w:cs="Segoe UI"/>
                <w:sz w:val="18"/>
                <w:szCs w:val="18"/>
              </w:rPr>
              <w:t>本表假设不存在</w:t>
            </w:r>
            <w:r w:rsidR="00656278" w:rsidRPr="00153714">
              <w:rPr>
                <w:rFonts w:ascii="Segoe UI" w:hAnsi="Segoe UI" w:cs="Segoe UI" w:hint="eastAsia"/>
                <w:sz w:val="18"/>
                <w:szCs w:val="18"/>
              </w:rPr>
              <w:t>水分</w:t>
            </w:r>
            <w:r w:rsidR="0001193E" w:rsidRPr="00153714">
              <w:rPr>
                <w:rFonts w:ascii="Segoe UI" w:hAnsi="Segoe UI" w:cs="Segoe UI"/>
                <w:sz w:val="18"/>
                <w:szCs w:val="18"/>
              </w:rPr>
              <w:t>、吸附气体、挥发性金属及可再氧化金属</w:t>
            </w:r>
            <w:r w:rsidR="00656278" w:rsidRPr="00153714">
              <w:rPr>
                <w:rFonts w:ascii="Segoe UI" w:hAnsi="Segoe UI" w:cs="Segoe UI" w:hint="eastAsia"/>
                <w:sz w:val="18"/>
                <w:szCs w:val="18"/>
              </w:rPr>
              <w:t>所产生</w:t>
            </w:r>
            <w:r w:rsidR="0001193E" w:rsidRPr="00153714">
              <w:rPr>
                <w:rFonts w:ascii="Segoe UI" w:hAnsi="Segoe UI" w:cs="Segoe UI"/>
                <w:sz w:val="18"/>
                <w:szCs w:val="18"/>
              </w:rPr>
              <w:t>的干扰</w:t>
            </w:r>
            <w:r w:rsidR="0001193E" w:rsidRPr="00153714">
              <w:rPr>
                <w:rFonts w:ascii="Segoe UI" w:hAnsi="Segoe UI" w:cs="Segoe UI" w:hint="eastAsia"/>
                <w:sz w:val="18"/>
                <w:szCs w:val="18"/>
              </w:rPr>
              <w:t>。</w:t>
            </w:r>
          </w:p>
        </w:tc>
      </w:tr>
    </w:tbl>
    <w:p w14:paraId="77D780C7" w14:textId="77777777" w:rsidR="00192093" w:rsidRPr="00982B06" w:rsidRDefault="00192093" w:rsidP="002F14D4">
      <w:pPr>
        <w:pStyle w:val="afff9"/>
        <w:ind w:firstLineChars="0" w:firstLine="0"/>
        <w:jc w:val="left"/>
        <w:rPr>
          <w:szCs w:val="21"/>
        </w:rPr>
      </w:pPr>
    </w:p>
    <w:p w14:paraId="21745100" w14:textId="77777777" w:rsidR="000F0343" w:rsidRPr="00982B06" w:rsidRDefault="000F0343" w:rsidP="000F0343">
      <w:pPr>
        <w:pStyle w:val="affffff0"/>
        <w:framePr w:wrap="around"/>
      </w:pPr>
      <w:r w:rsidRPr="00982B06">
        <w:t>_________________________________</w:t>
      </w:r>
    </w:p>
    <w:p w14:paraId="06542679" w14:textId="77777777" w:rsidR="000F0343" w:rsidRPr="00982B06" w:rsidRDefault="000F0343" w:rsidP="007D6A85">
      <w:pPr>
        <w:pStyle w:val="12"/>
        <w:spacing w:beforeLines="100" w:before="317" w:afterLines="100" w:after="317"/>
        <w:ind w:firstLineChars="0"/>
        <w:rPr>
          <w:rFonts w:ascii="黑体" w:eastAsia="黑体" w:hAnsi="黑体" w:cs="黑体" w:hint="eastAsia"/>
        </w:rPr>
      </w:pPr>
    </w:p>
    <w:sectPr w:rsidR="000F0343" w:rsidRPr="00982B06">
      <w:footerReference w:type="even" r:id="rId17"/>
      <w:footerReference w:type="default" r:id="rId18"/>
      <w:footerReference w:type="first" r:id="rId19"/>
      <w:pgSz w:w="11907" w:h="16839"/>
      <w:pgMar w:top="1417" w:right="1134" w:bottom="1134" w:left="1418" w:header="1020" w:footer="850" w:gutter="0"/>
      <w:cols w:space="0"/>
      <w:titlePg/>
      <w:docGrid w:type="lines" w:linePitch="317"/>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BDDB" w14:textId="77777777" w:rsidR="001C1DEA" w:rsidRDefault="001C1DEA">
      <w:r>
        <w:separator/>
      </w:r>
    </w:p>
  </w:endnote>
  <w:endnote w:type="continuationSeparator" w:id="0">
    <w:p w14:paraId="3BE54EF3" w14:textId="77777777" w:rsidR="001C1DEA" w:rsidRDefault="001C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ZHTK--GBK1-0">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FBA3" w14:textId="77777777" w:rsidR="00670C04" w:rsidRDefault="00670C04">
    <w:pPr>
      <w:pStyle w:val="aff7"/>
      <w:jc w:val="left"/>
    </w:pPr>
    <w:r>
      <w:rPr>
        <w:noProof/>
      </w:rPr>
      <mc:AlternateContent>
        <mc:Choice Requires="wps">
          <w:drawing>
            <wp:anchor distT="0" distB="0" distL="114300" distR="114300" simplePos="0" relativeHeight="251662336" behindDoc="0" locked="0" layoutInCell="1" allowOverlap="1" wp14:anchorId="5B90D566" wp14:editId="5E5796B3">
              <wp:simplePos x="0" y="0"/>
              <wp:positionH relativeFrom="margin">
                <wp:align>outside</wp:align>
              </wp:positionH>
              <wp:positionV relativeFrom="paragraph">
                <wp:posOffset>0</wp:posOffset>
              </wp:positionV>
              <wp:extent cx="1828800" cy="1828800"/>
              <wp:effectExtent l="0" t="0" r="0" b="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14:paraId="0AAE1905" w14:textId="77777777" w:rsidR="00670C04" w:rsidRDefault="00670C04">
                          <w:pPr>
                            <w:pStyle w:val="aff7"/>
                            <w:jc w:val="left"/>
                          </w:pPr>
                          <w:r>
                            <w:fldChar w:fldCharType="begin"/>
                          </w:r>
                          <w:r>
                            <w:instrText>PAGE   \* MERGEFORMAT</w:instrText>
                          </w:r>
                          <w:r>
                            <w:fldChar w:fldCharType="separate"/>
                          </w:r>
                          <w:r w:rsidR="00456DD1" w:rsidRPr="00456DD1">
                            <w:rPr>
                              <w:noProof/>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B90D566" id="_x0000_t202" coordsize="21600,21600" o:spt="202" path="m,l,21600r21600,l21600,xe">
              <v:stroke joinstyle="miter"/>
              <v:path gradientshapeok="t" o:connecttype="rect"/>
            </v:shapetype>
            <v:shape id="文本框 27" o:spid="_x0000_s1033" type="#_x0000_t202" style="position:absolute;margin-left:92.8pt;margin-top:0;width:2in;height:2in;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AMEe1w+QEAAPoDAAAOAAAAAAAAAAAAAAAAAC4CAABkcnMv&#10;ZTJvRG9jLnhtbFBLAQItABQABgAIAAAAIQBxqtG51wAAAAUBAAAPAAAAAAAAAAAAAAAAAFMEAABk&#10;cnMvZG93bnJldi54bWxQSwUGAAAAAAQABADzAAAAVwUAAAAA&#10;" filled="f" stroked="f" strokeweight=".5pt">
              <v:textbox style="mso-fit-shape-to-text:t" inset="0,0,0,0">
                <w:txbxContent>
                  <w:p w14:paraId="0AAE1905" w14:textId="77777777" w:rsidR="00670C04" w:rsidRDefault="00670C04">
                    <w:pPr>
                      <w:pStyle w:val="aff7"/>
                      <w:jc w:val="left"/>
                    </w:pPr>
                    <w:r>
                      <w:fldChar w:fldCharType="begin"/>
                    </w:r>
                    <w:r>
                      <w:instrText>PAGE   \* MERGEFORMAT</w:instrText>
                    </w:r>
                    <w:r>
                      <w:fldChar w:fldCharType="separate"/>
                    </w:r>
                    <w:r w:rsidR="00456DD1" w:rsidRPr="00456DD1">
                      <w:rPr>
                        <w:noProof/>
                        <w:lang w:val="zh-CN"/>
                      </w:rPr>
                      <w:t>II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846C" w14:textId="77777777" w:rsidR="00670C04" w:rsidRDefault="00670C04">
    <w:pPr>
      <w:pStyle w:val="afff4"/>
      <w:rPr>
        <w:rStyle w:val="affd"/>
      </w:rPr>
    </w:pPr>
    <w:r>
      <w:rPr>
        <w:noProof/>
      </w:rPr>
      <mc:AlternateContent>
        <mc:Choice Requires="wps">
          <w:drawing>
            <wp:anchor distT="0" distB="0" distL="114300" distR="114300" simplePos="0" relativeHeight="251661312" behindDoc="0" locked="0" layoutInCell="1" allowOverlap="1" wp14:anchorId="613D3967" wp14:editId="04CFFF3C">
              <wp:simplePos x="0" y="0"/>
              <wp:positionH relativeFrom="margin">
                <wp:align>outside</wp:align>
              </wp:positionH>
              <wp:positionV relativeFrom="paragraph">
                <wp:posOffset>0</wp:posOffset>
              </wp:positionV>
              <wp:extent cx="1828800" cy="1828800"/>
              <wp:effectExtent l="0" t="0" r="0" b="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14:paraId="7EFA2503" w14:textId="77777777" w:rsidR="00670C04" w:rsidRDefault="00670C04">
                          <w:pPr>
                            <w:pStyle w:val="afff4"/>
                          </w:pPr>
                          <w:r>
                            <w:rPr>
                              <w:rStyle w:val="affd"/>
                            </w:rPr>
                            <w:fldChar w:fldCharType="begin"/>
                          </w:r>
                          <w:r>
                            <w:rPr>
                              <w:rStyle w:val="affd"/>
                            </w:rPr>
                            <w:instrText xml:space="preserve">PAGE  </w:instrText>
                          </w:r>
                          <w:r>
                            <w:rPr>
                              <w:rStyle w:val="affd"/>
                            </w:rPr>
                            <w:fldChar w:fldCharType="separate"/>
                          </w:r>
                          <w:r>
                            <w:rPr>
                              <w:rStyle w:val="affd"/>
                            </w:rPr>
                            <w:t>1</w:t>
                          </w:r>
                          <w:r>
                            <w:rPr>
                              <w:rStyle w:val="affd"/>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13D3967" id="_x0000_t202" coordsize="21600,21600" o:spt="202" path="m,l,21600r21600,l21600,xe">
              <v:stroke joinstyle="miter"/>
              <v:path gradientshapeok="t" o:connecttype="rect"/>
            </v:shapetype>
            <v:shape id="文本框 26" o:spid="_x0000_s1034" type="#_x0000_t202" style="position:absolute;left:0;text-align:left;margin-left:92.8pt;margin-top:0;width:2in;height:2in;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" filled="f" stroked="f" strokeweight=".5pt">
              <v:textbox style="mso-fit-shape-to-text:t" inset="0,0,0,0">
                <w:txbxContent>
                  <w:p w14:paraId="7EFA2503" w14:textId="77777777" w:rsidR="00670C04" w:rsidRDefault="00670C04">
                    <w:pPr>
                      <w:pStyle w:val="afff4"/>
                    </w:pPr>
                    <w:r>
                      <w:rPr>
                        <w:rStyle w:val="affd"/>
                      </w:rPr>
                      <w:fldChar w:fldCharType="begin"/>
                    </w:r>
                    <w:r>
                      <w:rPr>
                        <w:rStyle w:val="affd"/>
                      </w:rPr>
                      <w:instrText xml:space="preserve">PAGE  </w:instrText>
                    </w:r>
                    <w:r>
                      <w:rPr>
                        <w:rStyle w:val="affd"/>
                      </w:rPr>
                      <w:fldChar w:fldCharType="separate"/>
                    </w:r>
                    <w:r>
                      <w:rPr>
                        <w:rStyle w:val="affd"/>
                      </w:rPr>
                      <w:t>1</w:t>
                    </w:r>
                    <w:r>
                      <w:rPr>
                        <w:rStyle w:val="affd"/>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F8AC" w14:textId="77777777" w:rsidR="00670C04" w:rsidRDefault="00670C04">
    <w:pPr>
      <w:pStyle w:val="aff7"/>
    </w:pPr>
    <w:r>
      <w:rPr>
        <w:noProof/>
      </w:rPr>
      <mc:AlternateContent>
        <mc:Choice Requires="wps">
          <w:drawing>
            <wp:anchor distT="0" distB="0" distL="114300" distR="114300" simplePos="0" relativeHeight="251663360" behindDoc="0" locked="0" layoutInCell="1" allowOverlap="1" wp14:anchorId="3A7F59F8" wp14:editId="42AB4946">
              <wp:simplePos x="0" y="0"/>
              <wp:positionH relativeFrom="margin">
                <wp:align>outside</wp:align>
              </wp:positionH>
              <wp:positionV relativeFrom="paragraph">
                <wp:posOffset>0</wp:posOffset>
              </wp:positionV>
              <wp:extent cx="57785" cy="131445"/>
              <wp:effectExtent l="0" t="0" r="0" b="0"/>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14:paraId="670756F6" w14:textId="77777777" w:rsidR="00670C04" w:rsidRDefault="00670C0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B4FF9">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A7F59F8" id="_x0000_t202" coordsize="21600,21600" o:spt="202" path="m,l,21600r21600,l21600,xe">
              <v:stroke joinstyle="miter"/>
              <v:path gradientshapeok="t" o:connecttype="rect"/>
            </v:shapetype>
            <v:shape id="文本框 28" o:spid="_x0000_s1035" type="#_x0000_t202" style="position:absolute;left:0;text-align:left;margin-left:-46.65pt;margin-top:0;width:4.55pt;height:10.35pt;z-index:25166336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" filled="f" stroked="f" strokeweight=".5pt">
              <v:textbox style="mso-fit-shape-to-text:t" inset="0,0,0,0">
                <w:txbxContent>
                  <w:p w14:paraId="670756F6" w14:textId="77777777" w:rsidR="00670C04" w:rsidRDefault="00670C0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B4FF9">
                      <w:rPr>
                        <w:noProof/>
                        <w:sz w:val="18"/>
                      </w:rPr>
                      <w:t>1</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DDD0" w14:textId="77777777" w:rsidR="00670C04" w:rsidRDefault="00670C04">
    <w:pPr>
      <w:pStyle w:val="aff7"/>
      <w:jc w:val="left"/>
    </w:pPr>
    <w:r>
      <w:rPr>
        <w:noProof/>
      </w:rPr>
      <mc:AlternateContent>
        <mc:Choice Requires="wps">
          <w:drawing>
            <wp:anchor distT="0" distB="0" distL="114300" distR="114300" simplePos="0" relativeHeight="251656192" behindDoc="0" locked="0" layoutInCell="1" allowOverlap="1" wp14:anchorId="4026D587" wp14:editId="2CDA6061">
              <wp:simplePos x="0" y="0"/>
              <wp:positionH relativeFrom="margin">
                <wp:align>outside</wp:align>
              </wp:positionH>
              <wp:positionV relativeFrom="paragraph">
                <wp:posOffset>0</wp:posOffset>
              </wp:positionV>
              <wp:extent cx="191135" cy="13144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14:paraId="5A3AB9A3" w14:textId="77777777" w:rsidR="00670C04" w:rsidRDefault="00670C04">
                          <w:pPr>
                            <w:pStyle w:val="aff7"/>
                            <w:jc w:val="left"/>
                          </w:pPr>
                          <w:r>
                            <w:t>2</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026D587" id="_x0000_t202" coordsize="21600,21600" o:spt="202" path="m,l,21600r21600,l21600,xe">
              <v:stroke joinstyle="miter"/>
              <v:path gradientshapeok="t" o:connecttype="rect"/>
            </v:shapetype>
            <v:shape id="文本框 12" o:spid="_x0000_s1036" type="#_x0000_t202" style="position:absolute;margin-left:-36.15pt;margin-top:0;width:15.05pt;height:10.35pt;z-index:25165619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" filled="f" stroked="f" strokeweight=".5pt">
              <v:textbox style="mso-fit-shape-to-text:t" inset="0,0,0,0">
                <w:txbxContent>
                  <w:p w14:paraId="5A3AB9A3" w14:textId="77777777" w:rsidR="00670C04" w:rsidRDefault="00670C04">
                    <w:pPr>
                      <w:pStyle w:val="aff7"/>
                      <w:jc w:val="left"/>
                    </w:pPr>
                    <w:r>
                      <w:t>2</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CB1F" w14:textId="77777777" w:rsidR="00670C04" w:rsidRDefault="00670C04">
    <w:pPr>
      <w:pStyle w:val="aff7"/>
      <w:rPr>
        <w:rStyle w:val="affd"/>
      </w:rPr>
    </w:pPr>
    <w:r>
      <w:rPr>
        <w:rStyle w:val="affd"/>
        <w:rFonts w:hint="eastAsia"/>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BC99" w14:textId="77777777" w:rsidR="00670C04" w:rsidRDefault="00670C04" w:rsidP="008D4868">
    <w:pPr>
      <w:pStyle w:val="aff7"/>
      <w:tabs>
        <w:tab w:val="right" w:pos="9145"/>
      </w:tabs>
      <w:jc w:val="left"/>
    </w:pPr>
    <w:r>
      <w:tab/>
    </w:r>
    <w:r>
      <w:tab/>
    </w:r>
    <w:r>
      <w:rPr>
        <w:noProof/>
      </w:rPr>
      <mc:AlternateContent>
        <mc:Choice Requires="wps">
          <w:drawing>
            <wp:anchor distT="0" distB="0" distL="114300" distR="114300" simplePos="0" relativeHeight="251657216" behindDoc="0" locked="0" layoutInCell="1" allowOverlap="1" wp14:anchorId="50B035E4" wp14:editId="13103EB4">
              <wp:simplePos x="0" y="0"/>
              <wp:positionH relativeFrom="margin">
                <wp:align>outside</wp:align>
              </wp:positionH>
              <wp:positionV relativeFrom="paragraph">
                <wp:posOffset>0</wp:posOffset>
              </wp:positionV>
              <wp:extent cx="724535" cy="13144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535" cy="131445"/>
                      </a:xfrm>
                      <a:prstGeom prst="rect">
                        <a:avLst/>
                      </a:prstGeom>
                      <a:noFill/>
                      <a:ln w="6350">
                        <a:noFill/>
                      </a:ln>
                    </wps:spPr>
                    <wps:txbx>
                      <w:txbxContent>
                        <w:p w14:paraId="3907DFF1" w14:textId="77777777" w:rsidR="00670C04" w:rsidRDefault="00670C04">
                          <w:pPr>
                            <w:pStyle w:val="aff7"/>
                            <w:ind w:left="1200" w:hanging="360"/>
                          </w:pPr>
                          <w: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0B035E4" id="_x0000_t202" coordsize="21600,21600" o:spt="202" path="m,l,21600r21600,l21600,xe">
              <v:stroke joinstyle="miter"/>
              <v:path gradientshapeok="t" o:connecttype="rect"/>
            </v:shapetype>
            <v:shape id="文本框 13" o:spid="_x0000_s1037" type="#_x0000_t202" style="position:absolute;margin-left:5.85pt;margin-top:0;width:57.05pt;height:10.3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" filled="f" stroked="f" strokeweight=".5pt">
              <v:textbox style="mso-fit-shape-to-text:t" inset="0,0,0,0">
                <w:txbxContent>
                  <w:p w14:paraId="3907DFF1" w14:textId="77777777" w:rsidR="00670C04" w:rsidRDefault="00670C04">
                    <w:pPr>
                      <w:pStyle w:val="aff7"/>
                      <w:ind w:left="1200" w:hanging="360"/>
                    </w:pPr>
                    <w:r>
                      <w:t>1</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6BD7" w14:textId="77777777" w:rsidR="001C1DEA" w:rsidRDefault="001C1DEA">
      <w:r>
        <w:separator/>
      </w:r>
    </w:p>
  </w:footnote>
  <w:footnote w:type="continuationSeparator" w:id="0">
    <w:p w14:paraId="63549B92" w14:textId="77777777" w:rsidR="001C1DEA" w:rsidRDefault="001C1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0ED6" w14:textId="77777777" w:rsidR="00670C04" w:rsidRDefault="00670C04" w:rsidP="00EF5106">
    <w:pPr>
      <w:jc w:val="right"/>
    </w:pPr>
    <w:r>
      <w:rPr>
        <w:b/>
        <w:lang w:val="de-DE"/>
      </w:rPr>
      <w:t xml:space="preserve">GB/T </w:t>
    </w:r>
    <w:r w:rsidR="009204DF">
      <w:rPr>
        <w:rFonts w:ascii="黑体" w:eastAsia="黑体" w:hAnsi="黑体"/>
        <w:lang w:val="de-DE"/>
      </w:rPr>
      <w:t>5158</w:t>
    </w:r>
    <w:r w:rsidR="009204DF">
      <w:rPr>
        <w:rFonts w:ascii="黑体" w:eastAsia="黑体" w:hAnsi="黑体" w:hint="eastAsia"/>
        <w:lang w:val="de-DE"/>
      </w:rPr>
      <w:t>.</w:t>
    </w:r>
    <w:r w:rsidR="009204DF">
      <w:rPr>
        <w:rFonts w:ascii="黑体" w:eastAsia="黑体" w:hAnsi="黑体"/>
        <w:lang w:val="de-DE"/>
      </w:rPr>
      <w:t>1</w:t>
    </w:r>
    <w:r>
      <w:rPr>
        <w:rFonts w:ascii="黑体" w:eastAsia="黑体" w:hAnsi="黑体"/>
        <w:lang w:val="de-DE"/>
      </w:rPr>
      <w:t xml:space="preserve">-202X/ISO </w:t>
    </w:r>
    <w:r w:rsidR="009204DF">
      <w:rPr>
        <w:rFonts w:ascii="黑体" w:eastAsia="黑体" w:hAnsi="黑体"/>
        <w:lang w:val="de-DE"/>
      </w:rPr>
      <w:t>4491</w:t>
    </w:r>
    <w:r w:rsidR="009204DF">
      <w:rPr>
        <w:rFonts w:ascii="黑体" w:eastAsia="黑体" w:hAnsi="黑体" w:hint="eastAsia"/>
        <w:lang w:val="de-DE"/>
      </w:rPr>
      <w:t>-</w:t>
    </w:r>
    <w:r w:rsidR="009204DF">
      <w:rPr>
        <w:rFonts w:ascii="黑体" w:eastAsia="黑体" w:hAnsi="黑体"/>
        <w:lang w:val="de-DE"/>
      </w:rPr>
      <w:t>1</w:t>
    </w:r>
    <w:r w:rsidR="009204DF">
      <w:rPr>
        <w:rFonts w:ascii="黑体" w:eastAsia="黑体" w:hAnsi="黑体" w:hint="eastAsia"/>
        <w:lang w:val="de-DE"/>
      </w:rPr>
      <w:t>：2</w:t>
    </w:r>
    <w:r w:rsidR="009204DF">
      <w:rPr>
        <w:rFonts w:ascii="黑体" w:eastAsia="黑体" w:hAnsi="黑体"/>
        <w:lang w:val="de-DE"/>
      </w:rPr>
      <w:t>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0B8A" w14:textId="77777777" w:rsidR="00670C04" w:rsidRDefault="00670C04">
    <w:pPr>
      <w:pStyle w:val="afff5"/>
      <w:wordWrap w:val="0"/>
      <w:rPr>
        <w:rFonts w:ascii="黑体" w:eastAsia="黑体"/>
        <w:lang w:val="pt-BR"/>
      </w:rPr>
    </w:pPr>
    <w:r>
      <w:rPr>
        <w:rFonts w:ascii="黑体" w:eastAsia="黑体"/>
        <w:lang w:val="pt-BR"/>
      </w:rPr>
      <w:t xml:space="preserve">GB/T </w:t>
    </w:r>
    <w:r w:rsidR="009204DF">
      <w:rPr>
        <w:rFonts w:ascii="黑体" w:eastAsia="黑体"/>
        <w:lang w:val="pt-BR"/>
      </w:rPr>
      <w:t>5158</w:t>
    </w:r>
    <w:r w:rsidR="009204DF">
      <w:rPr>
        <w:rFonts w:ascii="黑体" w:eastAsia="黑体" w:hint="eastAsia"/>
        <w:lang w:val="pt-BR"/>
      </w:rPr>
      <w:t>.</w:t>
    </w:r>
    <w:r w:rsidR="009204DF">
      <w:rPr>
        <w:rFonts w:ascii="黑体" w:eastAsia="黑体"/>
        <w:lang w:val="pt-BR"/>
      </w:rPr>
      <w:t>1</w:t>
    </w:r>
    <w:r>
      <w:rPr>
        <w:rFonts w:ascii="黑体" w:eastAsia="黑体"/>
        <w:lang w:val="pt-BR"/>
      </w:rPr>
      <w:t>-</w:t>
    </w:r>
    <w:r w:rsidR="009204DF">
      <w:rPr>
        <w:rFonts w:ascii="黑体" w:eastAsia="黑体"/>
        <w:lang w:val="pt-BR"/>
      </w:rPr>
      <w:t>202</w:t>
    </w:r>
    <w:r>
      <w:rPr>
        <w:rFonts w:ascii="黑体" w:eastAsia="黑体"/>
        <w:lang w:val="pt-BR"/>
      </w:rPr>
      <w:t>X/ISO 449</w:t>
    </w:r>
    <w:r w:rsidR="009204DF">
      <w:rPr>
        <w:rFonts w:ascii="黑体" w:eastAsia="黑体"/>
        <w:lang w:val="pt-BR"/>
      </w:rPr>
      <w:t>1</w:t>
    </w:r>
    <w:r w:rsidR="009204DF">
      <w:rPr>
        <w:rFonts w:ascii="黑体" w:eastAsia="黑体" w:hint="eastAsia"/>
        <w:lang w:val="pt-BR"/>
      </w:rPr>
      <w:t>-</w:t>
    </w:r>
    <w:r w:rsidR="009204DF">
      <w:rPr>
        <w:rFonts w:ascii="黑体" w:eastAsia="黑体"/>
        <w:lang w:val="pt-BR"/>
      </w:rPr>
      <w:t>1</w:t>
    </w:r>
    <w:r>
      <w:rPr>
        <w:rFonts w:ascii="黑体" w:eastAsia="黑体"/>
        <w:lang w:val="pt-BR"/>
      </w:rPr>
      <w:t>:20</w:t>
    </w:r>
    <w:r w:rsidR="009204DF">
      <w:rPr>
        <w:rFonts w:ascii="黑体" w:eastAsia="黑体"/>
        <w:lang w:val="pt-BR"/>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82DA" w14:textId="77777777" w:rsidR="00670C04" w:rsidRDefault="00670C04">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6C8"/>
    <w:multiLevelType w:val="multilevel"/>
    <w:tmpl w:val="B3900C68"/>
    <w:lvl w:ilvl="0">
      <w:start w:val="6"/>
      <w:numFmt w:val="decimal"/>
      <w:lvlText w:val="%1"/>
      <w:lvlJc w:val="left"/>
      <w:pPr>
        <w:ind w:left="360" w:hanging="360"/>
      </w:pPr>
      <w:rPr>
        <w:rFonts w:hint="default"/>
      </w:rPr>
    </w:lvl>
    <w:lvl w:ilvl="1">
      <w:start w:val="2"/>
      <w:numFmt w:val="decimal"/>
      <w:isLgl/>
      <w:lvlText w:val="%1.%2"/>
      <w:lvlJc w:val="left"/>
      <w:pPr>
        <w:ind w:left="420" w:hanging="420"/>
      </w:pPr>
      <w:rPr>
        <w:rFonts w:hAnsi="黑体" w:hint="default"/>
        <w:color w:val="auto"/>
      </w:rPr>
    </w:lvl>
    <w:lvl w:ilvl="2">
      <w:start w:val="1"/>
      <w:numFmt w:val="decimal"/>
      <w:isLgl/>
      <w:lvlText w:val="%1.%2.%3"/>
      <w:lvlJc w:val="left"/>
      <w:pPr>
        <w:ind w:left="720" w:hanging="720"/>
      </w:pPr>
      <w:rPr>
        <w:rFonts w:hAnsi="黑体" w:hint="default"/>
        <w:color w:val="auto"/>
      </w:rPr>
    </w:lvl>
    <w:lvl w:ilvl="3">
      <w:start w:val="1"/>
      <w:numFmt w:val="decimal"/>
      <w:isLgl/>
      <w:lvlText w:val="%1.%2.%3.%4"/>
      <w:lvlJc w:val="left"/>
      <w:pPr>
        <w:ind w:left="1080" w:hanging="1080"/>
      </w:pPr>
      <w:rPr>
        <w:rFonts w:hAnsi="黑体" w:hint="default"/>
        <w:color w:val="auto"/>
      </w:rPr>
    </w:lvl>
    <w:lvl w:ilvl="4">
      <w:start w:val="1"/>
      <w:numFmt w:val="decimal"/>
      <w:isLgl/>
      <w:lvlText w:val="%1.%2.%3.%4.%5"/>
      <w:lvlJc w:val="left"/>
      <w:pPr>
        <w:ind w:left="1080" w:hanging="1080"/>
      </w:pPr>
      <w:rPr>
        <w:rFonts w:hAnsi="黑体" w:hint="default"/>
        <w:color w:val="auto"/>
      </w:rPr>
    </w:lvl>
    <w:lvl w:ilvl="5">
      <w:start w:val="1"/>
      <w:numFmt w:val="decimal"/>
      <w:isLgl/>
      <w:lvlText w:val="%1.%2.%3.%4.%5.%6"/>
      <w:lvlJc w:val="left"/>
      <w:pPr>
        <w:ind w:left="1440" w:hanging="1440"/>
      </w:pPr>
      <w:rPr>
        <w:rFonts w:hAnsi="黑体" w:hint="default"/>
        <w:color w:val="auto"/>
      </w:rPr>
    </w:lvl>
    <w:lvl w:ilvl="6">
      <w:start w:val="1"/>
      <w:numFmt w:val="decimal"/>
      <w:isLgl/>
      <w:lvlText w:val="%1.%2.%3.%4.%5.%6.%7"/>
      <w:lvlJc w:val="left"/>
      <w:pPr>
        <w:ind w:left="1440" w:hanging="1440"/>
      </w:pPr>
      <w:rPr>
        <w:rFonts w:hAnsi="黑体" w:hint="default"/>
        <w:color w:val="auto"/>
      </w:rPr>
    </w:lvl>
    <w:lvl w:ilvl="7">
      <w:start w:val="1"/>
      <w:numFmt w:val="decimal"/>
      <w:isLgl/>
      <w:lvlText w:val="%1.%2.%3.%4.%5.%6.%7.%8"/>
      <w:lvlJc w:val="left"/>
      <w:pPr>
        <w:ind w:left="1800" w:hanging="1800"/>
      </w:pPr>
      <w:rPr>
        <w:rFonts w:hAnsi="黑体" w:hint="default"/>
        <w:color w:val="auto"/>
      </w:rPr>
    </w:lvl>
    <w:lvl w:ilvl="8">
      <w:start w:val="1"/>
      <w:numFmt w:val="decimal"/>
      <w:isLgl/>
      <w:lvlText w:val="%1.%2.%3.%4.%5.%6.%7.%8.%9"/>
      <w:lvlJc w:val="left"/>
      <w:pPr>
        <w:ind w:left="1800" w:hanging="1800"/>
      </w:pPr>
      <w:rPr>
        <w:rFonts w:hAnsi="黑体" w:hint="default"/>
        <w:color w:val="auto"/>
      </w:rPr>
    </w:lvl>
  </w:abstractNum>
  <w:abstractNum w:abstractNumId="1"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AE367E9"/>
    <w:multiLevelType w:val="multilevel"/>
    <w:tmpl w:val="0AE367E9"/>
    <w:lvl w:ilvl="0">
      <w:start w:val="1"/>
      <w:numFmt w:val="none"/>
      <w:pStyle w:val="a4"/>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F7E0422"/>
    <w:multiLevelType w:val="multilevel"/>
    <w:tmpl w:val="567E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A1992"/>
    <w:multiLevelType w:val="multilevel"/>
    <w:tmpl w:val="1EAA1992"/>
    <w:lvl w:ilvl="0">
      <w:start w:val="1"/>
      <w:numFmt w:val="none"/>
      <w:pStyle w:val="a5"/>
      <w:suff w:val="nothing"/>
      <w:lvlText w:val="——"/>
      <w:lvlJc w:val="left"/>
      <w:pPr>
        <w:ind w:left="794" w:hanging="397"/>
      </w:pPr>
      <w:rPr>
        <w:rFonts w:ascii="黑体" w:eastAsia="黑体" w:hAnsi="Times New Roman" w:hint="eastAsia"/>
        <w:b w:val="0"/>
        <w:i w:val="0"/>
        <w:spacing w:val="0"/>
        <w:sz w:val="21"/>
      </w:rPr>
    </w:lvl>
    <w:lvl w:ilvl="1">
      <w:start w:val="1"/>
      <w:numFmt w:val="decimal"/>
      <w:suff w:val="nothing"/>
      <w:lvlText w:val="%1.%2　"/>
      <w:lvlJc w:val="left"/>
      <w:pPr>
        <w:ind w:left="397"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397" w:firstLine="0"/>
      </w:pPr>
      <w:rPr>
        <w:rFonts w:ascii="黑体" w:eastAsia="黑体" w:hAnsi="Times New Roman" w:hint="eastAsia"/>
        <w:b w:val="0"/>
        <w:i w:val="0"/>
        <w:sz w:val="21"/>
      </w:rPr>
    </w:lvl>
    <w:lvl w:ilvl="3">
      <w:start w:val="1"/>
      <w:numFmt w:val="decimal"/>
      <w:suff w:val="nothing"/>
      <w:lvlText w:val="%1.%2.%3.%4　"/>
      <w:lvlJc w:val="left"/>
      <w:pPr>
        <w:ind w:left="397" w:firstLine="0"/>
      </w:pPr>
      <w:rPr>
        <w:rFonts w:ascii="黑体" w:eastAsia="黑体" w:hAnsi="Times New Roman" w:hint="eastAsia"/>
        <w:b w:val="0"/>
        <w:i w:val="0"/>
        <w:sz w:val="21"/>
      </w:rPr>
    </w:lvl>
    <w:lvl w:ilvl="4">
      <w:start w:val="1"/>
      <w:numFmt w:val="decimal"/>
      <w:suff w:val="nothing"/>
      <w:lvlText w:val="%1.%2.%3.%4.%5　"/>
      <w:lvlJc w:val="left"/>
      <w:pPr>
        <w:ind w:left="397" w:firstLine="0"/>
      </w:pPr>
      <w:rPr>
        <w:rFonts w:ascii="黑体" w:eastAsia="黑体" w:hAnsi="Times New Roman" w:hint="eastAsia"/>
        <w:b w:val="0"/>
        <w:i w:val="0"/>
        <w:sz w:val="21"/>
      </w:rPr>
    </w:lvl>
    <w:lvl w:ilvl="5">
      <w:start w:val="1"/>
      <w:numFmt w:val="decimal"/>
      <w:suff w:val="nothing"/>
      <w:lvlText w:val="%1.%2.%3.%4.%5.%6　"/>
      <w:lvlJc w:val="left"/>
      <w:pPr>
        <w:ind w:left="397" w:firstLine="0"/>
      </w:pPr>
      <w:rPr>
        <w:rFonts w:ascii="黑体" w:eastAsia="黑体" w:hAnsi="Times New Roman" w:hint="eastAsia"/>
        <w:b w:val="0"/>
        <w:i w:val="0"/>
        <w:sz w:val="21"/>
      </w:rPr>
    </w:lvl>
    <w:lvl w:ilvl="6">
      <w:start w:val="1"/>
      <w:numFmt w:val="decimal"/>
      <w:suff w:val="nothing"/>
      <w:lvlText w:val="%1.%2.%3.%4.%5.%6.%7　"/>
      <w:lvlJc w:val="left"/>
      <w:pPr>
        <w:ind w:left="397" w:firstLine="0"/>
      </w:pPr>
      <w:rPr>
        <w:rFonts w:ascii="黑体" w:eastAsia="黑体" w:hAnsi="Times New Roman" w:hint="eastAsia"/>
        <w:b w:val="0"/>
        <w:i w:val="0"/>
        <w:sz w:val="21"/>
      </w:rPr>
    </w:lvl>
    <w:lvl w:ilvl="7">
      <w:start w:val="1"/>
      <w:numFmt w:val="decimal"/>
      <w:lvlText w:val="%1.%2.%3.%4.%5.%6.%7.%8"/>
      <w:lvlJc w:val="left"/>
      <w:pPr>
        <w:tabs>
          <w:tab w:val="left" w:pos="4791"/>
        </w:tabs>
        <w:ind w:left="4791" w:hanging="1418"/>
      </w:pPr>
      <w:rPr>
        <w:rFonts w:hint="eastAsia"/>
      </w:rPr>
    </w:lvl>
    <w:lvl w:ilvl="8">
      <w:start w:val="1"/>
      <w:numFmt w:val="decimal"/>
      <w:lvlText w:val="%1.%2.%3.%4.%5.%6.%7.%8.%9"/>
      <w:lvlJc w:val="left"/>
      <w:pPr>
        <w:tabs>
          <w:tab w:val="left" w:pos="5499"/>
        </w:tabs>
        <w:ind w:left="5499" w:hanging="1700"/>
      </w:pPr>
      <w:rPr>
        <w:rFonts w:hint="eastAsia"/>
      </w:rPr>
    </w:lvl>
  </w:abstractNum>
  <w:abstractNum w:abstractNumId="5" w15:restartNumberingAfterBreak="0">
    <w:nsid w:val="2E1B778E"/>
    <w:multiLevelType w:val="hybridMultilevel"/>
    <w:tmpl w:val="A328CCBE"/>
    <w:lvl w:ilvl="0" w:tplc="F0081204">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6806F7D"/>
    <w:multiLevelType w:val="multilevel"/>
    <w:tmpl w:val="46806F7D"/>
    <w:lvl w:ilvl="0">
      <w:start w:val="1"/>
      <w:numFmt w:val="none"/>
      <w:pStyle w:val="a6"/>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6D22D8F"/>
    <w:multiLevelType w:val="multilevel"/>
    <w:tmpl w:val="46D22D8F"/>
    <w:lvl w:ilvl="0">
      <w:start w:val="1"/>
      <w:numFmt w:val="none"/>
      <w:pStyle w:val="a7"/>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9050017"/>
    <w:multiLevelType w:val="multilevel"/>
    <w:tmpl w:val="243A24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91900B1"/>
    <w:multiLevelType w:val="hybridMultilevel"/>
    <w:tmpl w:val="80AA96A6"/>
    <w:lvl w:ilvl="0" w:tplc="538809D4">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96E4D7B"/>
    <w:multiLevelType w:val="multilevel"/>
    <w:tmpl w:val="496E4D7B"/>
    <w:lvl w:ilvl="0">
      <w:start w:val="1"/>
      <w:numFmt w:val="none"/>
      <w:pStyle w:val="a8"/>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F302902"/>
    <w:multiLevelType w:val="multilevel"/>
    <w:tmpl w:val="4F302902"/>
    <w:lvl w:ilvl="0">
      <w:start w:val="1"/>
      <w:numFmt w:val="none"/>
      <w:pStyle w:val="a9"/>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54632751"/>
    <w:multiLevelType w:val="multilevel"/>
    <w:tmpl w:val="54632751"/>
    <w:lvl w:ilvl="0">
      <w:start w:val="1"/>
      <w:numFmt w:val="none"/>
      <w:pStyle w:val="aa"/>
      <w:suff w:val="nothing"/>
      <w:lvlText w:val="——"/>
      <w:lvlJc w:val="left"/>
      <w:pPr>
        <w:ind w:left="1588" w:firstLine="0"/>
      </w:pPr>
      <w:rPr>
        <w:rFonts w:ascii="黑体" w:eastAsia="黑体" w:hAnsi="Times New Roman" w:hint="eastAsia"/>
        <w:b w:val="0"/>
        <w:i w:val="0"/>
        <w:spacing w:val="0"/>
        <w:sz w:val="21"/>
      </w:rPr>
    </w:lvl>
    <w:lvl w:ilvl="1">
      <w:start w:val="1"/>
      <w:numFmt w:val="decimal"/>
      <w:suff w:val="nothing"/>
      <w:lvlText w:val="%1.%2　"/>
      <w:lvlJc w:val="left"/>
      <w:pPr>
        <w:ind w:left="1588"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1588" w:firstLine="0"/>
      </w:pPr>
      <w:rPr>
        <w:rFonts w:ascii="黑体" w:eastAsia="黑体" w:hAnsi="Times New Roman" w:hint="eastAsia"/>
        <w:b w:val="0"/>
        <w:i w:val="0"/>
        <w:sz w:val="21"/>
      </w:rPr>
    </w:lvl>
    <w:lvl w:ilvl="3">
      <w:start w:val="1"/>
      <w:numFmt w:val="decimal"/>
      <w:suff w:val="nothing"/>
      <w:lvlText w:val="%1.%2.%3.%4　"/>
      <w:lvlJc w:val="left"/>
      <w:pPr>
        <w:ind w:left="1588" w:firstLine="0"/>
      </w:pPr>
      <w:rPr>
        <w:rFonts w:ascii="黑体" w:eastAsia="黑体" w:hAnsi="Times New Roman" w:hint="eastAsia"/>
        <w:b w:val="0"/>
        <w:i w:val="0"/>
        <w:sz w:val="21"/>
      </w:rPr>
    </w:lvl>
    <w:lvl w:ilvl="4">
      <w:start w:val="1"/>
      <w:numFmt w:val="decimal"/>
      <w:suff w:val="nothing"/>
      <w:lvlText w:val="%1.%2.%3.%4.%5　"/>
      <w:lvlJc w:val="left"/>
      <w:pPr>
        <w:ind w:left="1588" w:firstLine="0"/>
      </w:pPr>
      <w:rPr>
        <w:rFonts w:ascii="黑体" w:eastAsia="黑体" w:hAnsi="Times New Roman" w:hint="eastAsia"/>
        <w:b w:val="0"/>
        <w:i w:val="0"/>
        <w:sz w:val="21"/>
      </w:rPr>
    </w:lvl>
    <w:lvl w:ilvl="5">
      <w:start w:val="1"/>
      <w:numFmt w:val="decimal"/>
      <w:suff w:val="nothing"/>
      <w:lvlText w:val="%1.%2.%3.%4.%5.%6　"/>
      <w:lvlJc w:val="left"/>
      <w:pPr>
        <w:ind w:left="1588" w:firstLine="0"/>
      </w:pPr>
      <w:rPr>
        <w:rFonts w:ascii="黑体" w:eastAsia="黑体" w:hAnsi="Times New Roman" w:hint="eastAsia"/>
        <w:b w:val="0"/>
        <w:i w:val="0"/>
        <w:sz w:val="21"/>
      </w:rPr>
    </w:lvl>
    <w:lvl w:ilvl="6">
      <w:start w:val="1"/>
      <w:numFmt w:val="decimal"/>
      <w:suff w:val="nothing"/>
      <w:lvlText w:val="%1.%2.%3.%4.%5.%6.%7　"/>
      <w:lvlJc w:val="left"/>
      <w:pPr>
        <w:ind w:left="1588" w:firstLine="0"/>
      </w:pPr>
      <w:rPr>
        <w:rFonts w:ascii="黑体" w:eastAsia="黑体" w:hAnsi="Times New Roman" w:hint="eastAsia"/>
        <w:b w:val="0"/>
        <w:i w:val="0"/>
        <w:sz w:val="21"/>
      </w:rPr>
    </w:lvl>
    <w:lvl w:ilvl="7">
      <w:start w:val="1"/>
      <w:numFmt w:val="decimal"/>
      <w:lvlText w:val="%1.%2.%3.%4.%5.%6.%7.%8"/>
      <w:lvlJc w:val="left"/>
      <w:pPr>
        <w:tabs>
          <w:tab w:val="left" w:pos="5982"/>
        </w:tabs>
        <w:ind w:left="5982" w:hanging="1418"/>
      </w:pPr>
      <w:rPr>
        <w:rFonts w:hint="eastAsia"/>
      </w:rPr>
    </w:lvl>
    <w:lvl w:ilvl="8">
      <w:start w:val="1"/>
      <w:numFmt w:val="decimal"/>
      <w:lvlText w:val="%1.%2.%3.%4.%5.%6.%7.%8.%9"/>
      <w:lvlJc w:val="left"/>
      <w:pPr>
        <w:tabs>
          <w:tab w:val="left" w:pos="6690"/>
        </w:tabs>
        <w:ind w:left="6690" w:hanging="1700"/>
      </w:pPr>
      <w:rPr>
        <w:rFonts w:hint="eastAsia"/>
      </w:rPr>
    </w:lvl>
  </w:abstractNum>
  <w:abstractNum w:abstractNumId="13" w15:restartNumberingAfterBreak="0">
    <w:nsid w:val="557C2AF5"/>
    <w:multiLevelType w:val="multilevel"/>
    <w:tmpl w:val="557C2AF5"/>
    <w:lvl w:ilvl="0">
      <w:start w:val="1"/>
      <w:numFmt w:val="decimal"/>
      <w:pStyle w:val="ab"/>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5B85496A"/>
    <w:multiLevelType w:val="hybridMultilevel"/>
    <w:tmpl w:val="E1AC356A"/>
    <w:lvl w:ilvl="0" w:tplc="E0AE24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350366A"/>
    <w:multiLevelType w:val="multilevel"/>
    <w:tmpl w:val="6350366A"/>
    <w:lvl w:ilvl="0">
      <w:start w:val="1"/>
      <w:numFmt w:val="none"/>
      <w:pStyle w:val="ac"/>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646260FA"/>
    <w:multiLevelType w:val="multilevel"/>
    <w:tmpl w:val="646260FA"/>
    <w:lvl w:ilvl="0">
      <w:start w:val="1"/>
      <w:numFmt w:val="decimal"/>
      <w:pStyle w:val="ad"/>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57806F6"/>
    <w:multiLevelType w:val="multilevel"/>
    <w:tmpl w:val="994E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FBC"/>
    <w:multiLevelType w:val="multilevel"/>
    <w:tmpl w:val="657D3FBC"/>
    <w:lvl w:ilvl="0">
      <w:start w:val="1"/>
      <w:numFmt w:val="upperLetter"/>
      <w:pStyle w:val="ae"/>
      <w:suff w:val="nothing"/>
      <w:lvlText w:val="附　录　%1"/>
      <w:lvlJc w:val="left"/>
      <w:pPr>
        <w:ind w:left="0" w:firstLine="0"/>
      </w:pPr>
      <w:rPr>
        <w:rFonts w:ascii="黑体" w:eastAsia="黑体" w:hAnsi="Times New Roman" w:hint="eastAsia"/>
        <w:b w:val="0"/>
        <w:i w:val="0"/>
        <w:sz w:val="21"/>
      </w:rPr>
    </w:lvl>
    <w:lvl w:ilvl="1">
      <w:start w:val="1"/>
      <w:numFmt w:val="decimal"/>
      <w:pStyle w:val="af"/>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0"/>
      <w:suff w:val="nothing"/>
      <w:lvlText w:val="%1.%2.%3　"/>
      <w:lvlJc w:val="left"/>
      <w:pPr>
        <w:ind w:left="0" w:firstLine="0"/>
      </w:pPr>
      <w:rPr>
        <w:rFonts w:ascii="黑体" w:eastAsia="黑体" w:hAnsi="Times New Roman" w:hint="eastAsia"/>
        <w:b w:val="0"/>
        <w:i w:val="0"/>
        <w:sz w:val="21"/>
      </w:rPr>
    </w:lvl>
    <w:lvl w:ilvl="3">
      <w:start w:val="1"/>
      <w:numFmt w:val="decimal"/>
      <w:pStyle w:val="af1"/>
      <w:suff w:val="nothing"/>
      <w:lvlText w:val="%1.%2.%3.%4　"/>
      <w:lvlJc w:val="left"/>
      <w:pPr>
        <w:ind w:left="0" w:firstLine="0"/>
      </w:pPr>
      <w:rPr>
        <w:rFonts w:ascii="黑体" w:eastAsia="黑体" w:hAnsi="Times New Roman" w:hint="eastAsia"/>
        <w:b w:val="0"/>
        <w:i w:val="0"/>
        <w:sz w:val="21"/>
      </w:rPr>
    </w:lvl>
    <w:lvl w:ilvl="4">
      <w:start w:val="1"/>
      <w:numFmt w:val="decimal"/>
      <w:pStyle w:val="af2"/>
      <w:suff w:val="nothing"/>
      <w:lvlText w:val="%1.%2.%3.%4.%5　"/>
      <w:lvlJc w:val="left"/>
      <w:pPr>
        <w:ind w:left="0" w:firstLine="0"/>
      </w:pPr>
      <w:rPr>
        <w:rFonts w:ascii="黑体" w:eastAsia="黑体" w:hAnsi="Times New Roman" w:hint="eastAsia"/>
        <w:b w:val="0"/>
        <w:i w:val="0"/>
        <w:sz w:val="21"/>
      </w:rPr>
    </w:lvl>
    <w:lvl w:ilvl="5">
      <w:start w:val="1"/>
      <w:numFmt w:val="decimal"/>
      <w:pStyle w:val="af3"/>
      <w:suff w:val="nothing"/>
      <w:lvlText w:val="%1.%2.%3.%4.%5.%6　"/>
      <w:lvlJc w:val="left"/>
      <w:pPr>
        <w:ind w:left="0" w:firstLine="0"/>
      </w:pPr>
      <w:rPr>
        <w:rFonts w:ascii="黑体" w:eastAsia="黑体" w:hAnsi="Times New Roman" w:hint="eastAsia"/>
        <w:b w:val="0"/>
        <w:i w:val="0"/>
        <w:sz w:val="21"/>
      </w:rPr>
    </w:lvl>
    <w:lvl w:ilvl="6">
      <w:start w:val="1"/>
      <w:numFmt w:val="decimal"/>
      <w:pStyle w:val="af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6CEA2025"/>
    <w:multiLevelType w:val="multilevel"/>
    <w:tmpl w:val="6CEA2025"/>
    <w:lvl w:ilvl="0">
      <w:start w:val="1"/>
      <w:numFmt w:val="none"/>
      <w:pStyle w:val="af5"/>
      <w:suff w:val="nothing"/>
      <w:lvlText w:val="%1"/>
      <w:lvlJc w:val="left"/>
      <w:pPr>
        <w:ind w:left="0" w:firstLine="0"/>
      </w:pPr>
      <w:rPr>
        <w:rFonts w:ascii="Times New Roman" w:hAnsi="Times New Roman" w:hint="default"/>
        <w:b/>
        <w:i w:val="0"/>
        <w:sz w:val="21"/>
      </w:rPr>
    </w:lvl>
    <w:lvl w:ilvl="1">
      <w:start w:val="1"/>
      <w:numFmt w:val="decimal"/>
      <w:pStyle w:val="af6"/>
      <w:suff w:val="nothing"/>
      <w:lvlText w:val="%1%2　"/>
      <w:lvlJc w:val="left"/>
      <w:pPr>
        <w:ind w:left="0" w:firstLine="0"/>
      </w:pPr>
      <w:rPr>
        <w:rFonts w:ascii="黑体" w:eastAsia="黑体" w:hAnsi="Times New Roman" w:hint="eastAsia"/>
        <w:b w:val="0"/>
        <w:i w:val="0"/>
        <w:sz w:val="21"/>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pStyle w:val="af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15:restartNumberingAfterBreak="0">
    <w:nsid w:val="6DBF04F4"/>
    <w:multiLevelType w:val="multilevel"/>
    <w:tmpl w:val="6DBF04F4"/>
    <w:lvl w:ilvl="0">
      <w:start w:val="1"/>
      <w:numFmt w:val="none"/>
      <w:pStyle w:val="afc"/>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76933334"/>
    <w:multiLevelType w:val="multilevel"/>
    <w:tmpl w:val="76933334"/>
    <w:lvl w:ilvl="0">
      <w:start w:val="1"/>
      <w:numFmt w:val="none"/>
      <w:pStyle w:val="afd"/>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01270874">
    <w:abstractNumId w:val="19"/>
  </w:num>
  <w:num w:numId="2" w16cid:durableId="1908606090">
    <w:abstractNumId w:val="18"/>
  </w:num>
  <w:num w:numId="3" w16cid:durableId="638195023">
    <w:abstractNumId w:val="11"/>
  </w:num>
  <w:num w:numId="4" w16cid:durableId="2066947216">
    <w:abstractNumId w:val="6"/>
  </w:num>
  <w:num w:numId="5" w16cid:durableId="222642413">
    <w:abstractNumId w:val="21"/>
  </w:num>
  <w:num w:numId="6" w16cid:durableId="1589391277">
    <w:abstractNumId w:val="15"/>
  </w:num>
  <w:num w:numId="7" w16cid:durableId="524945956">
    <w:abstractNumId w:val="2"/>
  </w:num>
  <w:num w:numId="8" w16cid:durableId="1841040565">
    <w:abstractNumId w:val="16"/>
  </w:num>
  <w:num w:numId="9" w16cid:durableId="9920702">
    <w:abstractNumId w:val="13"/>
  </w:num>
  <w:num w:numId="10" w16cid:durableId="1576353700">
    <w:abstractNumId w:val="20"/>
  </w:num>
  <w:num w:numId="11" w16cid:durableId="962157407">
    <w:abstractNumId w:val="10"/>
  </w:num>
  <w:num w:numId="12" w16cid:durableId="1571695136">
    <w:abstractNumId w:val="7"/>
  </w:num>
  <w:num w:numId="13" w16cid:durableId="125972190">
    <w:abstractNumId w:val="1"/>
  </w:num>
  <w:num w:numId="14" w16cid:durableId="17512026">
    <w:abstractNumId w:val="4"/>
  </w:num>
  <w:num w:numId="15" w16cid:durableId="1716613098">
    <w:abstractNumId w:val="12"/>
  </w:num>
  <w:num w:numId="16" w16cid:durableId="1680232868">
    <w:abstractNumId w:val="14"/>
  </w:num>
  <w:num w:numId="17" w16cid:durableId="414281745">
    <w:abstractNumId w:val="0"/>
  </w:num>
  <w:num w:numId="18" w16cid:durableId="765658548">
    <w:abstractNumId w:val="9"/>
  </w:num>
  <w:num w:numId="19" w16cid:durableId="1103573893">
    <w:abstractNumId w:val="8"/>
  </w:num>
  <w:num w:numId="20" w16cid:durableId="1546869782">
    <w:abstractNumId w:val="5"/>
  </w:num>
  <w:num w:numId="21" w16cid:durableId="2115317848">
    <w:abstractNumId w:val="17"/>
  </w:num>
  <w:num w:numId="22" w16cid:durableId="303506401">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defaultTabStop w:val="420"/>
  <w:evenAndOddHeaders/>
  <w:drawingGridHorizontalSpacing w:val="105"/>
  <w:drawingGridVerticalSpacing w:val="159"/>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AC"/>
    <w:rsid w:val="00000795"/>
    <w:rsid w:val="00001796"/>
    <w:rsid w:val="000020F7"/>
    <w:rsid w:val="00006CAC"/>
    <w:rsid w:val="00007C4D"/>
    <w:rsid w:val="000111EB"/>
    <w:rsid w:val="0001193E"/>
    <w:rsid w:val="00011EEE"/>
    <w:rsid w:val="00012EAC"/>
    <w:rsid w:val="00015B84"/>
    <w:rsid w:val="00017650"/>
    <w:rsid w:val="00021F72"/>
    <w:rsid w:val="000227BD"/>
    <w:rsid w:val="000249D2"/>
    <w:rsid w:val="00025EE5"/>
    <w:rsid w:val="000277AB"/>
    <w:rsid w:val="00031F19"/>
    <w:rsid w:val="00032B04"/>
    <w:rsid w:val="00032BFB"/>
    <w:rsid w:val="000348E3"/>
    <w:rsid w:val="00035E36"/>
    <w:rsid w:val="00036B7D"/>
    <w:rsid w:val="000410A7"/>
    <w:rsid w:val="00041139"/>
    <w:rsid w:val="00042EAA"/>
    <w:rsid w:val="00043168"/>
    <w:rsid w:val="000437EE"/>
    <w:rsid w:val="00043CD0"/>
    <w:rsid w:val="000440CF"/>
    <w:rsid w:val="00045CD2"/>
    <w:rsid w:val="00050AD7"/>
    <w:rsid w:val="0005110D"/>
    <w:rsid w:val="000520AA"/>
    <w:rsid w:val="000556F2"/>
    <w:rsid w:val="00055EF7"/>
    <w:rsid w:val="00057654"/>
    <w:rsid w:val="00057B96"/>
    <w:rsid w:val="000600BD"/>
    <w:rsid w:val="000634A7"/>
    <w:rsid w:val="00065155"/>
    <w:rsid w:val="00065263"/>
    <w:rsid w:val="00065815"/>
    <w:rsid w:val="00065B85"/>
    <w:rsid w:val="00065D21"/>
    <w:rsid w:val="000708A7"/>
    <w:rsid w:val="000724DD"/>
    <w:rsid w:val="00072952"/>
    <w:rsid w:val="00072CAD"/>
    <w:rsid w:val="00073EED"/>
    <w:rsid w:val="00074A26"/>
    <w:rsid w:val="00076291"/>
    <w:rsid w:val="00076845"/>
    <w:rsid w:val="0007739B"/>
    <w:rsid w:val="00077573"/>
    <w:rsid w:val="00077610"/>
    <w:rsid w:val="00077C8A"/>
    <w:rsid w:val="0008093E"/>
    <w:rsid w:val="00081556"/>
    <w:rsid w:val="00082A51"/>
    <w:rsid w:val="000831A8"/>
    <w:rsid w:val="000842AB"/>
    <w:rsid w:val="00084570"/>
    <w:rsid w:val="00084887"/>
    <w:rsid w:val="00085099"/>
    <w:rsid w:val="000853C5"/>
    <w:rsid w:val="00090784"/>
    <w:rsid w:val="000912BE"/>
    <w:rsid w:val="000915B0"/>
    <w:rsid w:val="00094BD9"/>
    <w:rsid w:val="00095EB4"/>
    <w:rsid w:val="00096C20"/>
    <w:rsid w:val="00097E31"/>
    <w:rsid w:val="000A0811"/>
    <w:rsid w:val="000A2BB3"/>
    <w:rsid w:val="000A2E0C"/>
    <w:rsid w:val="000A3512"/>
    <w:rsid w:val="000A3E80"/>
    <w:rsid w:val="000A624C"/>
    <w:rsid w:val="000A6677"/>
    <w:rsid w:val="000B051A"/>
    <w:rsid w:val="000B0B0E"/>
    <w:rsid w:val="000B0F26"/>
    <w:rsid w:val="000B275C"/>
    <w:rsid w:val="000B2AE3"/>
    <w:rsid w:val="000B2C7B"/>
    <w:rsid w:val="000B3E1C"/>
    <w:rsid w:val="000B5116"/>
    <w:rsid w:val="000B5674"/>
    <w:rsid w:val="000B58AC"/>
    <w:rsid w:val="000B6439"/>
    <w:rsid w:val="000B69C1"/>
    <w:rsid w:val="000B7D72"/>
    <w:rsid w:val="000C06C8"/>
    <w:rsid w:val="000C156E"/>
    <w:rsid w:val="000C1F54"/>
    <w:rsid w:val="000C226B"/>
    <w:rsid w:val="000C27CF"/>
    <w:rsid w:val="000C364B"/>
    <w:rsid w:val="000D0E16"/>
    <w:rsid w:val="000D1698"/>
    <w:rsid w:val="000D1A4A"/>
    <w:rsid w:val="000D1ADA"/>
    <w:rsid w:val="000D3DC0"/>
    <w:rsid w:val="000D3E86"/>
    <w:rsid w:val="000D6965"/>
    <w:rsid w:val="000E114E"/>
    <w:rsid w:val="000E14DC"/>
    <w:rsid w:val="000E248F"/>
    <w:rsid w:val="000E27C6"/>
    <w:rsid w:val="000E2CE9"/>
    <w:rsid w:val="000E3BA5"/>
    <w:rsid w:val="000E5631"/>
    <w:rsid w:val="000E5813"/>
    <w:rsid w:val="000E6197"/>
    <w:rsid w:val="000E6775"/>
    <w:rsid w:val="000E710A"/>
    <w:rsid w:val="000E719C"/>
    <w:rsid w:val="000E75E4"/>
    <w:rsid w:val="000E7DEB"/>
    <w:rsid w:val="000F0343"/>
    <w:rsid w:val="000F1043"/>
    <w:rsid w:val="000F18D8"/>
    <w:rsid w:val="000F3ABD"/>
    <w:rsid w:val="000F3CA4"/>
    <w:rsid w:val="000F3F36"/>
    <w:rsid w:val="000F41CC"/>
    <w:rsid w:val="000F65BD"/>
    <w:rsid w:val="000F7487"/>
    <w:rsid w:val="00101045"/>
    <w:rsid w:val="001017C2"/>
    <w:rsid w:val="0010386B"/>
    <w:rsid w:val="00103E5D"/>
    <w:rsid w:val="001040BC"/>
    <w:rsid w:val="00104A20"/>
    <w:rsid w:val="00105445"/>
    <w:rsid w:val="00106B81"/>
    <w:rsid w:val="001117C5"/>
    <w:rsid w:val="00112151"/>
    <w:rsid w:val="001131F1"/>
    <w:rsid w:val="0012145F"/>
    <w:rsid w:val="0012196B"/>
    <w:rsid w:val="001223AF"/>
    <w:rsid w:val="00122774"/>
    <w:rsid w:val="00123CE5"/>
    <w:rsid w:val="001262B7"/>
    <w:rsid w:val="00127FDB"/>
    <w:rsid w:val="00131450"/>
    <w:rsid w:val="00133B54"/>
    <w:rsid w:val="00134DE2"/>
    <w:rsid w:val="001365AB"/>
    <w:rsid w:val="00136A86"/>
    <w:rsid w:val="001375F7"/>
    <w:rsid w:val="00140C99"/>
    <w:rsid w:val="00141721"/>
    <w:rsid w:val="00141FFB"/>
    <w:rsid w:val="00142593"/>
    <w:rsid w:val="00142628"/>
    <w:rsid w:val="00142C1A"/>
    <w:rsid w:val="001445ED"/>
    <w:rsid w:val="00144939"/>
    <w:rsid w:val="00145FE0"/>
    <w:rsid w:val="001479CC"/>
    <w:rsid w:val="00150078"/>
    <w:rsid w:val="00150424"/>
    <w:rsid w:val="00150FF2"/>
    <w:rsid w:val="00153714"/>
    <w:rsid w:val="00156D26"/>
    <w:rsid w:val="0016316A"/>
    <w:rsid w:val="00163294"/>
    <w:rsid w:val="0016332E"/>
    <w:rsid w:val="001657F1"/>
    <w:rsid w:val="00165930"/>
    <w:rsid w:val="00167690"/>
    <w:rsid w:val="00170CF9"/>
    <w:rsid w:val="00171DEB"/>
    <w:rsid w:val="00174A89"/>
    <w:rsid w:val="00175B5D"/>
    <w:rsid w:val="00176138"/>
    <w:rsid w:val="00181C7E"/>
    <w:rsid w:val="0018231D"/>
    <w:rsid w:val="00184217"/>
    <w:rsid w:val="00184547"/>
    <w:rsid w:val="00185070"/>
    <w:rsid w:val="0019012E"/>
    <w:rsid w:val="00192093"/>
    <w:rsid w:val="00192BC5"/>
    <w:rsid w:val="001930B7"/>
    <w:rsid w:val="001934F9"/>
    <w:rsid w:val="00193CBC"/>
    <w:rsid w:val="00194758"/>
    <w:rsid w:val="00194DB5"/>
    <w:rsid w:val="00194DEA"/>
    <w:rsid w:val="001962E7"/>
    <w:rsid w:val="00196DA3"/>
    <w:rsid w:val="00197343"/>
    <w:rsid w:val="00197E95"/>
    <w:rsid w:val="001A187F"/>
    <w:rsid w:val="001A2CC4"/>
    <w:rsid w:val="001A5EAE"/>
    <w:rsid w:val="001A6385"/>
    <w:rsid w:val="001A6B0B"/>
    <w:rsid w:val="001B00A6"/>
    <w:rsid w:val="001B053A"/>
    <w:rsid w:val="001B07F2"/>
    <w:rsid w:val="001B0F38"/>
    <w:rsid w:val="001B1A58"/>
    <w:rsid w:val="001B1A7D"/>
    <w:rsid w:val="001B24C4"/>
    <w:rsid w:val="001B2C30"/>
    <w:rsid w:val="001B2C59"/>
    <w:rsid w:val="001B6173"/>
    <w:rsid w:val="001B64B2"/>
    <w:rsid w:val="001B6B43"/>
    <w:rsid w:val="001B7572"/>
    <w:rsid w:val="001C1DEA"/>
    <w:rsid w:val="001C434D"/>
    <w:rsid w:val="001C5C52"/>
    <w:rsid w:val="001C7707"/>
    <w:rsid w:val="001C7C78"/>
    <w:rsid w:val="001D05D0"/>
    <w:rsid w:val="001D088D"/>
    <w:rsid w:val="001D0C3A"/>
    <w:rsid w:val="001D67D4"/>
    <w:rsid w:val="001E2CCA"/>
    <w:rsid w:val="001E456E"/>
    <w:rsid w:val="001E79D8"/>
    <w:rsid w:val="001F02AB"/>
    <w:rsid w:val="001F04D2"/>
    <w:rsid w:val="001F5A72"/>
    <w:rsid w:val="001F62F1"/>
    <w:rsid w:val="002001D4"/>
    <w:rsid w:val="002004CC"/>
    <w:rsid w:val="002011A7"/>
    <w:rsid w:val="00202574"/>
    <w:rsid w:val="00202B69"/>
    <w:rsid w:val="00202C48"/>
    <w:rsid w:val="002045CC"/>
    <w:rsid w:val="00206498"/>
    <w:rsid w:val="002065A0"/>
    <w:rsid w:val="00207448"/>
    <w:rsid w:val="00211C2A"/>
    <w:rsid w:val="00211E66"/>
    <w:rsid w:val="002127AC"/>
    <w:rsid w:val="00212EB8"/>
    <w:rsid w:val="00213E25"/>
    <w:rsid w:val="0021510D"/>
    <w:rsid w:val="00215EA9"/>
    <w:rsid w:val="00217914"/>
    <w:rsid w:val="00221779"/>
    <w:rsid w:val="002227D2"/>
    <w:rsid w:val="00224236"/>
    <w:rsid w:val="002242FA"/>
    <w:rsid w:val="00224EF9"/>
    <w:rsid w:val="00224FA3"/>
    <w:rsid w:val="00225E89"/>
    <w:rsid w:val="00226889"/>
    <w:rsid w:val="00226C28"/>
    <w:rsid w:val="0023312C"/>
    <w:rsid w:val="002344AC"/>
    <w:rsid w:val="00234CEF"/>
    <w:rsid w:val="00235634"/>
    <w:rsid w:val="00236A1F"/>
    <w:rsid w:val="00236EC3"/>
    <w:rsid w:val="002378D1"/>
    <w:rsid w:val="00237CBB"/>
    <w:rsid w:val="00241480"/>
    <w:rsid w:val="002454FD"/>
    <w:rsid w:val="002467FB"/>
    <w:rsid w:val="00246821"/>
    <w:rsid w:val="002504DE"/>
    <w:rsid w:val="002519D2"/>
    <w:rsid w:val="002555AC"/>
    <w:rsid w:val="00255B84"/>
    <w:rsid w:val="00255F9C"/>
    <w:rsid w:val="0025683B"/>
    <w:rsid w:val="002576B4"/>
    <w:rsid w:val="002619BC"/>
    <w:rsid w:val="00262303"/>
    <w:rsid w:val="00262FD1"/>
    <w:rsid w:val="002661F5"/>
    <w:rsid w:val="00266855"/>
    <w:rsid w:val="002668AC"/>
    <w:rsid w:val="00266FD0"/>
    <w:rsid w:val="00271742"/>
    <w:rsid w:val="00272006"/>
    <w:rsid w:val="0027206E"/>
    <w:rsid w:val="00272FDF"/>
    <w:rsid w:val="002733A7"/>
    <w:rsid w:val="00273729"/>
    <w:rsid w:val="002737DC"/>
    <w:rsid w:val="00273EC2"/>
    <w:rsid w:val="00276C97"/>
    <w:rsid w:val="00277B4B"/>
    <w:rsid w:val="00277E1D"/>
    <w:rsid w:val="00283E23"/>
    <w:rsid w:val="002842F3"/>
    <w:rsid w:val="002865A5"/>
    <w:rsid w:val="002865A7"/>
    <w:rsid w:val="00286C1E"/>
    <w:rsid w:val="00286FE5"/>
    <w:rsid w:val="002907EA"/>
    <w:rsid w:val="00290880"/>
    <w:rsid w:val="00290E3B"/>
    <w:rsid w:val="00294713"/>
    <w:rsid w:val="00295379"/>
    <w:rsid w:val="002A09B5"/>
    <w:rsid w:val="002A2C0E"/>
    <w:rsid w:val="002A30A0"/>
    <w:rsid w:val="002A3C21"/>
    <w:rsid w:val="002A706B"/>
    <w:rsid w:val="002A7A89"/>
    <w:rsid w:val="002B0BE3"/>
    <w:rsid w:val="002B0DF1"/>
    <w:rsid w:val="002B0E9B"/>
    <w:rsid w:val="002B12E3"/>
    <w:rsid w:val="002B3882"/>
    <w:rsid w:val="002B52FD"/>
    <w:rsid w:val="002B55F9"/>
    <w:rsid w:val="002B6F71"/>
    <w:rsid w:val="002C3B1F"/>
    <w:rsid w:val="002C5FD1"/>
    <w:rsid w:val="002C61F3"/>
    <w:rsid w:val="002C67C0"/>
    <w:rsid w:val="002C7E79"/>
    <w:rsid w:val="002C7EDD"/>
    <w:rsid w:val="002D0E11"/>
    <w:rsid w:val="002E0456"/>
    <w:rsid w:val="002E0CEF"/>
    <w:rsid w:val="002E1A55"/>
    <w:rsid w:val="002E23F5"/>
    <w:rsid w:val="002E2F26"/>
    <w:rsid w:val="002E355D"/>
    <w:rsid w:val="002E405F"/>
    <w:rsid w:val="002E4824"/>
    <w:rsid w:val="002E4EC8"/>
    <w:rsid w:val="002E53EF"/>
    <w:rsid w:val="002E558B"/>
    <w:rsid w:val="002E6CDC"/>
    <w:rsid w:val="002E7936"/>
    <w:rsid w:val="002E7EBD"/>
    <w:rsid w:val="002F14D4"/>
    <w:rsid w:val="002F3372"/>
    <w:rsid w:val="002F3E51"/>
    <w:rsid w:val="002F6383"/>
    <w:rsid w:val="002F6873"/>
    <w:rsid w:val="00300238"/>
    <w:rsid w:val="003012DA"/>
    <w:rsid w:val="00303058"/>
    <w:rsid w:val="00303CDC"/>
    <w:rsid w:val="0030428F"/>
    <w:rsid w:val="00306250"/>
    <w:rsid w:val="003063D6"/>
    <w:rsid w:val="00310735"/>
    <w:rsid w:val="00310BA0"/>
    <w:rsid w:val="00311246"/>
    <w:rsid w:val="00311522"/>
    <w:rsid w:val="0031306D"/>
    <w:rsid w:val="00313338"/>
    <w:rsid w:val="00313E48"/>
    <w:rsid w:val="003147BB"/>
    <w:rsid w:val="003151F0"/>
    <w:rsid w:val="0031673E"/>
    <w:rsid w:val="00317530"/>
    <w:rsid w:val="003234C2"/>
    <w:rsid w:val="0032389B"/>
    <w:rsid w:val="00325406"/>
    <w:rsid w:val="0032545A"/>
    <w:rsid w:val="0032799E"/>
    <w:rsid w:val="003300F7"/>
    <w:rsid w:val="00332B90"/>
    <w:rsid w:val="0033521F"/>
    <w:rsid w:val="00336B8A"/>
    <w:rsid w:val="0033764C"/>
    <w:rsid w:val="003431A7"/>
    <w:rsid w:val="003449A6"/>
    <w:rsid w:val="003474E1"/>
    <w:rsid w:val="00350B2A"/>
    <w:rsid w:val="0035447B"/>
    <w:rsid w:val="003566CD"/>
    <w:rsid w:val="00356742"/>
    <w:rsid w:val="00356C96"/>
    <w:rsid w:val="003602F8"/>
    <w:rsid w:val="0036133A"/>
    <w:rsid w:val="00361F0A"/>
    <w:rsid w:val="00367A4C"/>
    <w:rsid w:val="003717BD"/>
    <w:rsid w:val="00371902"/>
    <w:rsid w:val="00373240"/>
    <w:rsid w:val="00374509"/>
    <w:rsid w:val="003805A9"/>
    <w:rsid w:val="00380A05"/>
    <w:rsid w:val="00381886"/>
    <w:rsid w:val="003821EE"/>
    <w:rsid w:val="0038404E"/>
    <w:rsid w:val="00384BB1"/>
    <w:rsid w:val="00390625"/>
    <w:rsid w:val="0039293F"/>
    <w:rsid w:val="00393531"/>
    <w:rsid w:val="00394AD3"/>
    <w:rsid w:val="00395436"/>
    <w:rsid w:val="00395935"/>
    <w:rsid w:val="0039606D"/>
    <w:rsid w:val="00397FB9"/>
    <w:rsid w:val="003A1671"/>
    <w:rsid w:val="003A31C3"/>
    <w:rsid w:val="003A352F"/>
    <w:rsid w:val="003A3B3C"/>
    <w:rsid w:val="003A5215"/>
    <w:rsid w:val="003A6A00"/>
    <w:rsid w:val="003B0708"/>
    <w:rsid w:val="003B1044"/>
    <w:rsid w:val="003B19ED"/>
    <w:rsid w:val="003B4FF9"/>
    <w:rsid w:val="003B61EB"/>
    <w:rsid w:val="003B6A1F"/>
    <w:rsid w:val="003B723C"/>
    <w:rsid w:val="003B7E5A"/>
    <w:rsid w:val="003C2B43"/>
    <w:rsid w:val="003C3E33"/>
    <w:rsid w:val="003C597A"/>
    <w:rsid w:val="003C6EF9"/>
    <w:rsid w:val="003D0834"/>
    <w:rsid w:val="003D0A40"/>
    <w:rsid w:val="003D1F99"/>
    <w:rsid w:val="003D22AD"/>
    <w:rsid w:val="003D3B65"/>
    <w:rsid w:val="003D560D"/>
    <w:rsid w:val="003D5932"/>
    <w:rsid w:val="003D5981"/>
    <w:rsid w:val="003D619D"/>
    <w:rsid w:val="003D6F26"/>
    <w:rsid w:val="003E01A8"/>
    <w:rsid w:val="003E023E"/>
    <w:rsid w:val="003E1E4F"/>
    <w:rsid w:val="003E20F9"/>
    <w:rsid w:val="003E32FE"/>
    <w:rsid w:val="003E65D3"/>
    <w:rsid w:val="003F0CC9"/>
    <w:rsid w:val="003F1903"/>
    <w:rsid w:val="003F54D3"/>
    <w:rsid w:val="00405356"/>
    <w:rsid w:val="00411E4F"/>
    <w:rsid w:val="0041374C"/>
    <w:rsid w:val="00415B60"/>
    <w:rsid w:val="00415E50"/>
    <w:rsid w:val="00416B3A"/>
    <w:rsid w:val="00417E24"/>
    <w:rsid w:val="004212E8"/>
    <w:rsid w:val="0042390D"/>
    <w:rsid w:val="00424A14"/>
    <w:rsid w:val="004256B1"/>
    <w:rsid w:val="00426DB5"/>
    <w:rsid w:val="00426F75"/>
    <w:rsid w:val="00427108"/>
    <w:rsid w:val="00433547"/>
    <w:rsid w:val="00434B8C"/>
    <w:rsid w:val="00434C9B"/>
    <w:rsid w:val="004367C2"/>
    <w:rsid w:val="00437116"/>
    <w:rsid w:val="00437D0B"/>
    <w:rsid w:val="00437F4A"/>
    <w:rsid w:val="00437F62"/>
    <w:rsid w:val="00440DFD"/>
    <w:rsid w:val="004412B6"/>
    <w:rsid w:val="004416DF"/>
    <w:rsid w:val="00444652"/>
    <w:rsid w:val="004459A7"/>
    <w:rsid w:val="004476F2"/>
    <w:rsid w:val="0044787D"/>
    <w:rsid w:val="00450A2E"/>
    <w:rsid w:val="00450FDB"/>
    <w:rsid w:val="00451376"/>
    <w:rsid w:val="0045453A"/>
    <w:rsid w:val="00455EDD"/>
    <w:rsid w:val="004562D6"/>
    <w:rsid w:val="0045642B"/>
    <w:rsid w:val="00456DD1"/>
    <w:rsid w:val="00457559"/>
    <w:rsid w:val="00460499"/>
    <w:rsid w:val="00460E02"/>
    <w:rsid w:val="00461BF9"/>
    <w:rsid w:val="004622CF"/>
    <w:rsid w:val="00463B69"/>
    <w:rsid w:val="0046417E"/>
    <w:rsid w:val="00464846"/>
    <w:rsid w:val="00464ADD"/>
    <w:rsid w:val="00464DB7"/>
    <w:rsid w:val="0047231E"/>
    <w:rsid w:val="0047252C"/>
    <w:rsid w:val="0047398E"/>
    <w:rsid w:val="0047610D"/>
    <w:rsid w:val="00476666"/>
    <w:rsid w:val="00481C5F"/>
    <w:rsid w:val="00482A8B"/>
    <w:rsid w:val="00482EC7"/>
    <w:rsid w:val="00483057"/>
    <w:rsid w:val="00485B59"/>
    <w:rsid w:val="004911AC"/>
    <w:rsid w:val="00494B16"/>
    <w:rsid w:val="004958DA"/>
    <w:rsid w:val="00495A88"/>
    <w:rsid w:val="004A14E6"/>
    <w:rsid w:val="004A1AA8"/>
    <w:rsid w:val="004A2FF6"/>
    <w:rsid w:val="004B1587"/>
    <w:rsid w:val="004B2296"/>
    <w:rsid w:val="004B4C33"/>
    <w:rsid w:val="004B5A2D"/>
    <w:rsid w:val="004B6FC3"/>
    <w:rsid w:val="004B72A6"/>
    <w:rsid w:val="004B77FD"/>
    <w:rsid w:val="004C0009"/>
    <w:rsid w:val="004C08A5"/>
    <w:rsid w:val="004C0955"/>
    <w:rsid w:val="004C38E6"/>
    <w:rsid w:val="004C56D7"/>
    <w:rsid w:val="004D0911"/>
    <w:rsid w:val="004D0939"/>
    <w:rsid w:val="004D2B01"/>
    <w:rsid w:val="004D36DF"/>
    <w:rsid w:val="004D4D11"/>
    <w:rsid w:val="004D526E"/>
    <w:rsid w:val="004D566B"/>
    <w:rsid w:val="004D5894"/>
    <w:rsid w:val="004D767B"/>
    <w:rsid w:val="004E08D8"/>
    <w:rsid w:val="004E3DC1"/>
    <w:rsid w:val="004E41EB"/>
    <w:rsid w:val="004E6046"/>
    <w:rsid w:val="004E76DC"/>
    <w:rsid w:val="004F0FE7"/>
    <w:rsid w:val="004F1756"/>
    <w:rsid w:val="004F2A35"/>
    <w:rsid w:val="004F2D8B"/>
    <w:rsid w:val="004F3D0C"/>
    <w:rsid w:val="004F6C50"/>
    <w:rsid w:val="004F7D73"/>
    <w:rsid w:val="00500A44"/>
    <w:rsid w:val="005019FE"/>
    <w:rsid w:val="00502FC8"/>
    <w:rsid w:val="00503F42"/>
    <w:rsid w:val="00507FA1"/>
    <w:rsid w:val="005125E9"/>
    <w:rsid w:val="00513B8A"/>
    <w:rsid w:val="0051795E"/>
    <w:rsid w:val="00517D75"/>
    <w:rsid w:val="005222C4"/>
    <w:rsid w:val="005238C1"/>
    <w:rsid w:val="0052438C"/>
    <w:rsid w:val="00525639"/>
    <w:rsid w:val="00526CAF"/>
    <w:rsid w:val="00531F44"/>
    <w:rsid w:val="005345F1"/>
    <w:rsid w:val="00536583"/>
    <w:rsid w:val="00536828"/>
    <w:rsid w:val="00537AB3"/>
    <w:rsid w:val="00541EA9"/>
    <w:rsid w:val="00542392"/>
    <w:rsid w:val="005436FD"/>
    <w:rsid w:val="00546D4D"/>
    <w:rsid w:val="00547260"/>
    <w:rsid w:val="00551032"/>
    <w:rsid w:val="00551B8D"/>
    <w:rsid w:val="0055214B"/>
    <w:rsid w:val="0055476A"/>
    <w:rsid w:val="00554AE8"/>
    <w:rsid w:val="00554DB9"/>
    <w:rsid w:val="005573C5"/>
    <w:rsid w:val="0056137E"/>
    <w:rsid w:val="00573259"/>
    <w:rsid w:val="00573B6A"/>
    <w:rsid w:val="00576DE7"/>
    <w:rsid w:val="0058023E"/>
    <w:rsid w:val="00580D67"/>
    <w:rsid w:val="00581211"/>
    <w:rsid w:val="00582048"/>
    <w:rsid w:val="005837E2"/>
    <w:rsid w:val="0058587A"/>
    <w:rsid w:val="0058597F"/>
    <w:rsid w:val="00586FA9"/>
    <w:rsid w:val="0058779C"/>
    <w:rsid w:val="0059134B"/>
    <w:rsid w:val="00592074"/>
    <w:rsid w:val="0059405D"/>
    <w:rsid w:val="005A2252"/>
    <w:rsid w:val="005A316E"/>
    <w:rsid w:val="005A5F42"/>
    <w:rsid w:val="005B06E8"/>
    <w:rsid w:val="005B1E88"/>
    <w:rsid w:val="005B2E58"/>
    <w:rsid w:val="005B633C"/>
    <w:rsid w:val="005B7B16"/>
    <w:rsid w:val="005C08A7"/>
    <w:rsid w:val="005C2F78"/>
    <w:rsid w:val="005C3A96"/>
    <w:rsid w:val="005C3C2B"/>
    <w:rsid w:val="005C58E7"/>
    <w:rsid w:val="005D212E"/>
    <w:rsid w:val="005D4BA3"/>
    <w:rsid w:val="005D69CE"/>
    <w:rsid w:val="005D6C06"/>
    <w:rsid w:val="005D77B6"/>
    <w:rsid w:val="005D77CB"/>
    <w:rsid w:val="005E1232"/>
    <w:rsid w:val="005E1712"/>
    <w:rsid w:val="005E5552"/>
    <w:rsid w:val="005E671B"/>
    <w:rsid w:val="005E76E4"/>
    <w:rsid w:val="005F3A85"/>
    <w:rsid w:val="005F44AA"/>
    <w:rsid w:val="005F6779"/>
    <w:rsid w:val="005F6AC3"/>
    <w:rsid w:val="005F6DFE"/>
    <w:rsid w:val="005F732A"/>
    <w:rsid w:val="006012D3"/>
    <w:rsid w:val="00602A07"/>
    <w:rsid w:val="006032FA"/>
    <w:rsid w:val="006038A9"/>
    <w:rsid w:val="0060532D"/>
    <w:rsid w:val="00605574"/>
    <w:rsid w:val="0060593D"/>
    <w:rsid w:val="006060AC"/>
    <w:rsid w:val="0060634F"/>
    <w:rsid w:val="00607030"/>
    <w:rsid w:val="00607492"/>
    <w:rsid w:val="006108AF"/>
    <w:rsid w:val="00611E1D"/>
    <w:rsid w:val="0061386C"/>
    <w:rsid w:val="00614C30"/>
    <w:rsid w:val="006168E9"/>
    <w:rsid w:val="006174C3"/>
    <w:rsid w:val="00620C03"/>
    <w:rsid w:val="00620D2C"/>
    <w:rsid w:val="00622335"/>
    <w:rsid w:val="0062275A"/>
    <w:rsid w:val="00622C25"/>
    <w:rsid w:val="00622F61"/>
    <w:rsid w:val="00623D79"/>
    <w:rsid w:val="00625E91"/>
    <w:rsid w:val="00626807"/>
    <w:rsid w:val="00632563"/>
    <w:rsid w:val="006335F5"/>
    <w:rsid w:val="00635CEF"/>
    <w:rsid w:val="00636019"/>
    <w:rsid w:val="00636C30"/>
    <w:rsid w:val="006375D7"/>
    <w:rsid w:val="00642682"/>
    <w:rsid w:val="00643583"/>
    <w:rsid w:val="00643BF6"/>
    <w:rsid w:val="006462A5"/>
    <w:rsid w:val="0064633B"/>
    <w:rsid w:val="00650838"/>
    <w:rsid w:val="00650EBE"/>
    <w:rsid w:val="00655C6B"/>
    <w:rsid w:val="00656278"/>
    <w:rsid w:val="00660DC1"/>
    <w:rsid w:val="006677EA"/>
    <w:rsid w:val="00670C04"/>
    <w:rsid w:val="00671C6A"/>
    <w:rsid w:val="00672D36"/>
    <w:rsid w:val="0067327F"/>
    <w:rsid w:val="00673863"/>
    <w:rsid w:val="006740A6"/>
    <w:rsid w:val="0067562B"/>
    <w:rsid w:val="00676A81"/>
    <w:rsid w:val="006806D0"/>
    <w:rsid w:val="00681515"/>
    <w:rsid w:val="00681F9D"/>
    <w:rsid w:val="00683A5F"/>
    <w:rsid w:val="00685475"/>
    <w:rsid w:val="006871B5"/>
    <w:rsid w:val="00687F48"/>
    <w:rsid w:val="00687F83"/>
    <w:rsid w:val="00687F8E"/>
    <w:rsid w:val="00690108"/>
    <w:rsid w:val="00690C3F"/>
    <w:rsid w:val="006916EC"/>
    <w:rsid w:val="00691A3A"/>
    <w:rsid w:val="00692CBE"/>
    <w:rsid w:val="006934C0"/>
    <w:rsid w:val="00693DFD"/>
    <w:rsid w:val="00694D7B"/>
    <w:rsid w:val="006963DA"/>
    <w:rsid w:val="00696506"/>
    <w:rsid w:val="006A089E"/>
    <w:rsid w:val="006A0B4A"/>
    <w:rsid w:val="006A0EAC"/>
    <w:rsid w:val="006A17E9"/>
    <w:rsid w:val="006A1C13"/>
    <w:rsid w:val="006A2764"/>
    <w:rsid w:val="006A3C58"/>
    <w:rsid w:val="006A72A0"/>
    <w:rsid w:val="006A7647"/>
    <w:rsid w:val="006B1AC3"/>
    <w:rsid w:val="006B29B6"/>
    <w:rsid w:val="006B428A"/>
    <w:rsid w:val="006B4E8C"/>
    <w:rsid w:val="006B779A"/>
    <w:rsid w:val="006C19CE"/>
    <w:rsid w:val="006C3912"/>
    <w:rsid w:val="006C7461"/>
    <w:rsid w:val="006C7F02"/>
    <w:rsid w:val="006D02BB"/>
    <w:rsid w:val="006D23F3"/>
    <w:rsid w:val="006D5397"/>
    <w:rsid w:val="006D5D76"/>
    <w:rsid w:val="006D642D"/>
    <w:rsid w:val="006D72A1"/>
    <w:rsid w:val="006D755D"/>
    <w:rsid w:val="006E09ED"/>
    <w:rsid w:val="006E176D"/>
    <w:rsid w:val="006E187D"/>
    <w:rsid w:val="006E22FD"/>
    <w:rsid w:val="006E58CE"/>
    <w:rsid w:val="006E7387"/>
    <w:rsid w:val="006F0364"/>
    <w:rsid w:val="006F0CB9"/>
    <w:rsid w:val="006F0CC2"/>
    <w:rsid w:val="006F0ED5"/>
    <w:rsid w:val="006F211B"/>
    <w:rsid w:val="006F2374"/>
    <w:rsid w:val="006F26CE"/>
    <w:rsid w:val="006F36BC"/>
    <w:rsid w:val="006F68CD"/>
    <w:rsid w:val="006F78FA"/>
    <w:rsid w:val="006F7F21"/>
    <w:rsid w:val="0070165C"/>
    <w:rsid w:val="00702BD6"/>
    <w:rsid w:val="00705557"/>
    <w:rsid w:val="00706DA5"/>
    <w:rsid w:val="00710467"/>
    <w:rsid w:val="007109B5"/>
    <w:rsid w:val="0071398B"/>
    <w:rsid w:val="00713D26"/>
    <w:rsid w:val="00714D62"/>
    <w:rsid w:val="007202E6"/>
    <w:rsid w:val="007213C0"/>
    <w:rsid w:val="00722989"/>
    <w:rsid w:val="00722E06"/>
    <w:rsid w:val="007317A7"/>
    <w:rsid w:val="00731D1F"/>
    <w:rsid w:val="00732194"/>
    <w:rsid w:val="00740BFA"/>
    <w:rsid w:val="00742520"/>
    <w:rsid w:val="0074302E"/>
    <w:rsid w:val="00745019"/>
    <w:rsid w:val="00746226"/>
    <w:rsid w:val="0075008E"/>
    <w:rsid w:val="00750165"/>
    <w:rsid w:val="00750885"/>
    <w:rsid w:val="00750BE3"/>
    <w:rsid w:val="00751951"/>
    <w:rsid w:val="00751A24"/>
    <w:rsid w:val="007534BB"/>
    <w:rsid w:val="00754B2A"/>
    <w:rsid w:val="00754FE0"/>
    <w:rsid w:val="00755170"/>
    <w:rsid w:val="00755C23"/>
    <w:rsid w:val="007578F7"/>
    <w:rsid w:val="00761041"/>
    <w:rsid w:val="007612D9"/>
    <w:rsid w:val="007625AE"/>
    <w:rsid w:val="00765BBE"/>
    <w:rsid w:val="00766598"/>
    <w:rsid w:val="007669EB"/>
    <w:rsid w:val="00767B36"/>
    <w:rsid w:val="007718FA"/>
    <w:rsid w:val="00772AD7"/>
    <w:rsid w:val="0077301F"/>
    <w:rsid w:val="0077563F"/>
    <w:rsid w:val="0077566A"/>
    <w:rsid w:val="007764E8"/>
    <w:rsid w:val="0077711C"/>
    <w:rsid w:val="00777156"/>
    <w:rsid w:val="007809EC"/>
    <w:rsid w:val="00780D23"/>
    <w:rsid w:val="00780E94"/>
    <w:rsid w:val="00781338"/>
    <w:rsid w:val="00781861"/>
    <w:rsid w:val="00781947"/>
    <w:rsid w:val="007819AB"/>
    <w:rsid w:val="00781E55"/>
    <w:rsid w:val="00784D1A"/>
    <w:rsid w:val="007850F6"/>
    <w:rsid w:val="007865CD"/>
    <w:rsid w:val="007868A6"/>
    <w:rsid w:val="00786B3B"/>
    <w:rsid w:val="007875BA"/>
    <w:rsid w:val="007920C2"/>
    <w:rsid w:val="00793AEF"/>
    <w:rsid w:val="0079511B"/>
    <w:rsid w:val="007955D8"/>
    <w:rsid w:val="00797740"/>
    <w:rsid w:val="007A1125"/>
    <w:rsid w:val="007A12D0"/>
    <w:rsid w:val="007A2799"/>
    <w:rsid w:val="007A2B48"/>
    <w:rsid w:val="007A32BA"/>
    <w:rsid w:val="007A3A6A"/>
    <w:rsid w:val="007A3C2D"/>
    <w:rsid w:val="007A45F1"/>
    <w:rsid w:val="007A5500"/>
    <w:rsid w:val="007A6517"/>
    <w:rsid w:val="007A6674"/>
    <w:rsid w:val="007A6C80"/>
    <w:rsid w:val="007B1579"/>
    <w:rsid w:val="007B22D3"/>
    <w:rsid w:val="007B25EB"/>
    <w:rsid w:val="007B3E0D"/>
    <w:rsid w:val="007B43E4"/>
    <w:rsid w:val="007B47FB"/>
    <w:rsid w:val="007B6445"/>
    <w:rsid w:val="007B7563"/>
    <w:rsid w:val="007B78C5"/>
    <w:rsid w:val="007B7F4E"/>
    <w:rsid w:val="007C03B6"/>
    <w:rsid w:val="007C075F"/>
    <w:rsid w:val="007C2C64"/>
    <w:rsid w:val="007C3FFC"/>
    <w:rsid w:val="007C589A"/>
    <w:rsid w:val="007D0208"/>
    <w:rsid w:val="007D233D"/>
    <w:rsid w:val="007D34A4"/>
    <w:rsid w:val="007D3675"/>
    <w:rsid w:val="007D51C0"/>
    <w:rsid w:val="007D6A85"/>
    <w:rsid w:val="007D6B11"/>
    <w:rsid w:val="007E29D1"/>
    <w:rsid w:val="007E2B5E"/>
    <w:rsid w:val="007E2FF6"/>
    <w:rsid w:val="007E343A"/>
    <w:rsid w:val="007E3AC8"/>
    <w:rsid w:val="007E505E"/>
    <w:rsid w:val="007E6BC7"/>
    <w:rsid w:val="007F03BB"/>
    <w:rsid w:val="007F03BE"/>
    <w:rsid w:val="007F2253"/>
    <w:rsid w:val="007F27BD"/>
    <w:rsid w:val="007F32D4"/>
    <w:rsid w:val="008008EA"/>
    <w:rsid w:val="0080258C"/>
    <w:rsid w:val="008036CA"/>
    <w:rsid w:val="008041BE"/>
    <w:rsid w:val="00805841"/>
    <w:rsid w:val="00805B5D"/>
    <w:rsid w:val="008104E4"/>
    <w:rsid w:val="00810B7F"/>
    <w:rsid w:val="008119F0"/>
    <w:rsid w:val="00811B09"/>
    <w:rsid w:val="00812FCC"/>
    <w:rsid w:val="00814F07"/>
    <w:rsid w:val="008158A5"/>
    <w:rsid w:val="00822981"/>
    <w:rsid w:val="00827C93"/>
    <w:rsid w:val="008310ED"/>
    <w:rsid w:val="0083146D"/>
    <w:rsid w:val="008325E9"/>
    <w:rsid w:val="0083279C"/>
    <w:rsid w:val="008361FA"/>
    <w:rsid w:val="00836D5E"/>
    <w:rsid w:val="008376E3"/>
    <w:rsid w:val="00837F7D"/>
    <w:rsid w:val="00840932"/>
    <w:rsid w:val="008409F1"/>
    <w:rsid w:val="00841725"/>
    <w:rsid w:val="00841985"/>
    <w:rsid w:val="00841B46"/>
    <w:rsid w:val="00841B83"/>
    <w:rsid w:val="0084292F"/>
    <w:rsid w:val="00843048"/>
    <w:rsid w:val="008436BB"/>
    <w:rsid w:val="00843B90"/>
    <w:rsid w:val="00844C4A"/>
    <w:rsid w:val="00846281"/>
    <w:rsid w:val="00846D01"/>
    <w:rsid w:val="008477E7"/>
    <w:rsid w:val="008521DD"/>
    <w:rsid w:val="00852C11"/>
    <w:rsid w:val="00853744"/>
    <w:rsid w:val="00855747"/>
    <w:rsid w:val="00855A81"/>
    <w:rsid w:val="0085602A"/>
    <w:rsid w:val="00856DAA"/>
    <w:rsid w:val="00863037"/>
    <w:rsid w:val="008631FC"/>
    <w:rsid w:val="00863E04"/>
    <w:rsid w:val="00864ECB"/>
    <w:rsid w:val="00865270"/>
    <w:rsid w:val="00866B09"/>
    <w:rsid w:val="00867C63"/>
    <w:rsid w:val="00867E5E"/>
    <w:rsid w:val="00871128"/>
    <w:rsid w:val="008725A3"/>
    <w:rsid w:val="00872D3F"/>
    <w:rsid w:val="00874A40"/>
    <w:rsid w:val="008750DF"/>
    <w:rsid w:val="008767B7"/>
    <w:rsid w:val="0087681D"/>
    <w:rsid w:val="00876AC2"/>
    <w:rsid w:val="00880440"/>
    <w:rsid w:val="00883981"/>
    <w:rsid w:val="008843EA"/>
    <w:rsid w:val="00885678"/>
    <w:rsid w:val="00886D0D"/>
    <w:rsid w:val="00892E04"/>
    <w:rsid w:val="00896F99"/>
    <w:rsid w:val="00897561"/>
    <w:rsid w:val="008A091A"/>
    <w:rsid w:val="008A237B"/>
    <w:rsid w:val="008A2EBF"/>
    <w:rsid w:val="008B03C1"/>
    <w:rsid w:val="008B03DF"/>
    <w:rsid w:val="008B07AF"/>
    <w:rsid w:val="008B0B75"/>
    <w:rsid w:val="008B312F"/>
    <w:rsid w:val="008B394E"/>
    <w:rsid w:val="008B3B42"/>
    <w:rsid w:val="008B5634"/>
    <w:rsid w:val="008B5D1E"/>
    <w:rsid w:val="008B6B92"/>
    <w:rsid w:val="008C1094"/>
    <w:rsid w:val="008C1ECF"/>
    <w:rsid w:val="008C55EA"/>
    <w:rsid w:val="008C62EB"/>
    <w:rsid w:val="008C7E8C"/>
    <w:rsid w:val="008D1328"/>
    <w:rsid w:val="008D4728"/>
    <w:rsid w:val="008D4868"/>
    <w:rsid w:val="008D50C5"/>
    <w:rsid w:val="008D574C"/>
    <w:rsid w:val="008D7409"/>
    <w:rsid w:val="008E085A"/>
    <w:rsid w:val="008E0A6E"/>
    <w:rsid w:val="008E0B55"/>
    <w:rsid w:val="008E19E0"/>
    <w:rsid w:val="008E2794"/>
    <w:rsid w:val="008E2CF0"/>
    <w:rsid w:val="008E35A9"/>
    <w:rsid w:val="008E3EEE"/>
    <w:rsid w:val="008E44CB"/>
    <w:rsid w:val="008F034F"/>
    <w:rsid w:val="008F0AE6"/>
    <w:rsid w:val="008F0B4D"/>
    <w:rsid w:val="008F60FE"/>
    <w:rsid w:val="008F646A"/>
    <w:rsid w:val="008F672F"/>
    <w:rsid w:val="008F7BE3"/>
    <w:rsid w:val="0090165F"/>
    <w:rsid w:val="009028CB"/>
    <w:rsid w:val="00902A7C"/>
    <w:rsid w:val="009044BF"/>
    <w:rsid w:val="00904D5E"/>
    <w:rsid w:val="00905217"/>
    <w:rsid w:val="00906A2D"/>
    <w:rsid w:val="00906BDF"/>
    <w:rsid w:val="00906E2C"/>
    <w:rsid w:val="00911901"/>
    <w:rsid w:val="00912DD6"/>
    <w:rsid w:val="0091325B"/>
    <w:rsid w:val="009141BE"/>
    <w:rsid w:val="0091589B"/>
    <w:rsid w:val="00915AEC"/>
    <w:rsid w:val="00917BBF"/>
    <w:rsid w:val="009204DF"/>
    <w:rsid w:val="00923497"/>
    <w:rsid w:val="00923F04"/>
    <w:rsid w:val="00925B68"/>
    <w:rsid w:val="00925C09"/>
    <w:rsid w:val="009302BF"/>
    <w:rsid w:val="00931A39"/>
    <w:rsid w:val="0093281A"/>
    <w:rsid w:val="00934290"/>
    <w:rsid w:val="009347F9"/>
    <w:rsid w:val="00935F33"/>
    <w:rsid w:val="00940049"/>
    <w:rsid w:val="0094103B"/>
    <w:rsid w:val="00942428"/>
    <w:rsid w:val="009433BB"/>
    <w:rsid w:val="00945A47"/>
    <w:rsid w:val="00946A13"/>
    <w:rsid w:val="00946C0A"/>
    <w:rsid w:val="00947439"/>
    <w:rsid w:val="009475BE"/>
    <w:rsid w:val="00947995"/>
    <w:rsid w:val="00947B1A"/>
    <w:rsid w:val="009502ED"/>
    <w:rsid w:val="00951E1C"/>
    <w:rsid w:val="009521EA"/>
    <w:rsid w:val="009533F3"/>
    <w:rsid w:val="009535B7"/>
    <w:rsid w:val="0095582B"/>
    <w:rsid w:val="00956964"/>
    <w:rsid w:val="00960024"/>
    <w:rsid w:val="00960A78"/>
    <w:rsid w:val="00960F88"/>
    <w:rsid w:val="00962FFB"/>
    <w:rsid w:val="00964F9A"/>
    <w:rsid w:val="009653F7"/>
    <w:rsid w:val="009677C2"/>
    <w:rsid w:val="00967D8F"/>
    <w:rsid w:val="00970A91"/>
    <w:rsid w:val="009729C8"/>
    <w:rsid w:val="00973B0A"/>
    <w:rsid w:val="0097687E"/>
    <w:rsid w:val="00981B0B"/>
    <w:rsid w:val="009823B8"/>
    <w:rsid w:val="00982B06"/>
    <w:rsid w:val="00984320"/>
    <w:rsid w:val="00984927"/>
    <w:rsid w:val="0098555A"/>
    <w:rsid w:val="00986A45"/>
    <w:rsid w:val="009871B7"/>
    <w:rsid w:val="0099049F"/>
    <w:rsid w:val="00990B9D"/>
    <w:rsid w:val="009916AC"/>
    <w:rsid w:val="00994049"/>
    <w:rsid w:val="0099444B"/>
    <w:rsid w:val="009950F6"/>
    <w:rsid w:val="0099596A"/>
    <w:rsid w:val="00997F53"/>
    <w:rsid w:val="009A0385"/>
    <w:rsid w:val="009A054B"/>
    <w:rsid w:val="009A0623"/>
    <w:rsid w:val="009A0F8E"/>
    <w:rsid w:val="009A732E"/>
    <w:rsid w:val="009A7848"/>
    <w:rsid w:val="009B1AF6"/>
    <w:rsid w:val="009B20C0"/>
    <w:rsid w:val="009B430C"/>
    <w:rsid w:val="009B56ED"/>
    <w:rsid w:val="009C187A"/>
    <w:rsid w:val="009C25F8"/>
    <w:rsid w:val="009C34E2"/>
    <w:rsid w:val="009C3533"/>
    <w:rsid w:val="009C3994"/>
    <w:rsid w:val="009C721F"/>
    <w:rsid w:val="009D250C"/>
    <w:rsid w:val="009D34C2"/>
    <w:rsid w:val="009D4B91"/>
    <w:rsid w:val="009D4EF9"/>
    <w:rsid w:val="009D7D7A"/>
    <w:rsid w:val="009D7EC2"/>
    <w:rsid w:val="009E03B3"/>
    <w:rsid w:val="009E05BE"/>
    <w:rsid w:val="009E0C32"/>
    <w:rsid w:val="009E2956"/>
    <w:rsid w:val="009E3EE2"/>
    <w:rsid w:val="009E42A2"/>
    <w:rsid w:val="009E4C7A"/>
    <w:rsid w:val="009E5098"/>
    <w:rsid w:val="009E5B29"/>
    <w:rsid w:val="009E6A45"/>
    <w:rsid w:val="009E6C6E"/>
    <w:rsid w:val="009E7248"/>
    <w:rsid w:val="009F2A5C"/>
    <w:rsid w:val="009F339F"/>
    <w:rsid w:val="009F3C73"/>
    <w:rsid w:val="009F52A4"/>
    <w:rsid w:val="009F52F1"/>
    <w:rsid w:val="009F6C37"/>
    <w:rsid w:val="009F6E25"/>
    <w:rsid w:val="00A03E1A"/>
    <w:rsid w:val="00A03E4C"/>
    <w:rsid w:val="00A05703"/>
    <w:rsid w:val="00A059B5"/>
    <w:rsid w:val="00A10473"/>
    <w:rsid w:val="00A12718"/>
    <w:rsid w:val="00A15149"/>
    <w:rsid w:val="00A158E0"/>
    <w:rsid w:val="00A15BFD"/>
    <w:rsid w:val="00A1780E"/>
    <w:rsid w:val="00A2142C"/>
    <w:rsid w:val="00A23089"/>
    <w:rsid w:val="00A240D5"/>
    <w:rsid w:val="00A241C5"/>
    <w:rsid w:val="00A25327"/>
    <w:rsid w:val="00A266F6"/>
    <w:rsid w:val="00A3047A"/>
    <w:rsid w:val="00A30694"/>
    <w:rsid w:val="00A32D03"/>
    <w:rsid w:val="00A33D42"/>
    <w:rsid w:val="00A34EFE"/>
    <w:rsid w:val="00A371ED"/>
    <w:rsid w:val="00A37D43"/>
    <w:rsid w:val="00A412A9"/>
    <w:rsid w:val="00A41807"/>
    <w:rsid w:val="00A43B0F"/>
    <w:rsid w:val="00A43F1A"/>
    <w:rsid w:val="00A51214"/>
    <w:rsid w:val="00A5177D"/>
    <w:rsid w:val="00A527C6"/>
    <w:rsid w:val="00A52AF5"/>
    <w:rsid w:val="00A5332C"/>
    <w:rsid w:val="00A539C1"/>
    <w:rsid w:val="00A547FB"/>
    <w:rsid w:val="00A622E5"/>
    <w:rsid w:val="00A62F2D"/>
    <w:rsid w:val="00A64842"/>
    <w:rsid w:val="00A71FFE"/>
    <w:rsid w:val="00A72092"/>
    <w:rsid w:val="00A721A3"/>
    <w:rsid w:val="00A7221E"/>
    <w:rsid w:val="00A735AC"/>
    <w:rsid w:val="00A73A6E"/>
    <w:rsid w:val="00A80C64"/>
    <w:rsid w:val="00A82916"/>
    <w:rsid w:val="00A84010"/>
    <w:rsid w:val="00A85892"/>
    <w:rsid w:val="00A85E16"/>
    <w:rsid w:val="00A86BF2"/>
    <w:rsid w:val="00A871EC"/>
    <w:rsid w:val="00A8752D"/>
    <w:rsid w:val="00A904B9"/>
    <w:rsid w:val="00A90782"/>
    <w:rsid w:val="00A9117C"/>
    <w:rsid w:val="00A91A96"/>
    <w:rsid w:val="00A920FC"/>
    <w:rsid w:val="00A9388B"/>
    <w:rsid w:val="00A96581"/>
    <w:rsid w:val="00A96E60"/>
    <w:rsid w:val="00A97B8E"/>
    <w:rsid w:val="00AA02AF"/>
    <w:rsid w:val="00AA0C28"/>
    <w:rsid w:val="00AA36F1"/>
    <w:rsid w:val="00AA3E33"/>
    <w:rsid w:val="00AA46BB"/>
    <w:rsid w:val="00AA4B15"/>
    <w:rsid w:val="00AA54AF"/>
    <w:rsid w:val="00AA6D69"/>
    <w:rsid w:val="00AA72E8"/>
    <w:rsid w:val="00AA7955"/>
    <w:rsid w:val="00AA7FBE"/>
    <w:rsid w:val="00AB2459"/>
    <w:rsid w:val="00AB27C2"/>
    <w:rsid w:val="00AB3E37"/>
    <w:rsid w:val="00AB60B2"/>
    <w:rsid w:val="00AC47FF"/>
    <w:rsid w:val="00AC4A8F"/>
    <w:rsid w:val="00AC7A4C"/>
    <w:rsid w:val="00AD173E"/>
    <w:rsid w:val="00AD4883"/>
    <w:rsid w:val="00AD4EE7"/>
    <w:rsid w:val="00AD4EF2"/>
    <w:rsid w:val="00AD5AEC"/>
    <w:rsid w:val="00AD65D4"/>
    <w:rsid w:val="00AE1111"/>
    <w:rsid w:val="00AE1D28"/>
    <w:rsid w:val="00AE2CEB"/>
    <w:rsid w:val="00AE3C1F"/>
    <w:rsid w:val="00AE4F2B"/>
    <w:rsid w:val="00AE53A5"/>
    <w:rsid w:val="00AE78F8"/>
    <w:rsid w:val="00AF22BD"/>
    <w:rsid w:val="00AF2E9C"/>
    <w:rsid w:val="00AF3216"/>
    <w:rsid w:val="00AF4172"/>
    <w:rsid w:val="00AF7BE2"/>
    <w:rsid w:val="00AF7C64"/>
    <w:rsid w:val="00B00328"/>
    <w:rsid w:val="00B00792"/>
    <w:rsid w:val="00B0179F"/>
    <w:rsid w:val="00B06A60"/>
    <w:rsid w:val="00B1132B"/>
    <w:rsid w:val="00B11668"/>
    <w:rsid w:val="00B124A5"/>
    <w:rsid w:val="00B12863"/>
    <w:rsid w:val="00B12C3A"/>
    <w:rsid w:val="00B16E95"/>
    <w:rsid w:val="00B1791F"/>
    <w:rsid w:val="00B17B6E"/>
    <w:rsid w:val="00B23663"/>
    <w:rsid w:val="00B247C4"/>
    <w:rsid w:val="00B26A9E"/>
    <w:rsid w:val="00B27B49"/>
    <w:rsid w:val="00B27DB2"/>
    <w:rsid w:val="00B32BCE"/>
    <w:rsid w:val="00B35FCB"/>
    <w:rsid w:val="00B36697"/>
    <w:rsid w:val="00B366ED"/>
    <w:rsid w:val="00B37FAA"/>
    <w:rsid w:val="00B40469"/>
    <w:rsid w:val="00B40DB2"/>
    <w:rsid w:val="00B41197"/>
    <w:rsid w:val="00B42E48"/>
    <w:rsid w:val="00B47CFB"/>
    <w:rsid w:val="00B514F9"/>
    <w:rsid w:val="00B535A0"/>
    <w:rsid w:val="00B5404A"/>
    <w:rsid w:val="00B540DD"/>
    <w:rsid w:val="00B56EA6"/>
    <w:rsid w:val="00B571E5"/>
    <w:rsid w:val="00B623B4"/>
    <w:rsid w:val="00B6260E"/>
    <w:rsid w:val="00B63D3D"/>
    <w:rsid w:val="00B65F83"/>
    <w:rsid w:val="00B6643B"/>
    <w:rsid w:val="00B67EB3"/>
    <w:rsid w:val="00B71AD3"/>
    <w:rsid w:val="00B7206C"/>
    <w:rsid w:val="00B72767"/>
    <w:rsid w:val="00B73625"/>
    <w:rsid w:val="00B7413B"/>
    <w:rsid w:val="00B74466"/>
    <w:rsid w:val="00B7472B"/>
    <w:rsid w:val="00B750A4"/>
    <w:rsid w:val="00B76BF1"/>
    <w:rsid w:val="00B77A0D"/>
    <w:rsid w:val="00B77E21"/>
    <w:rsid w:val="00B80D46"/>
    <w:rsid w:val="00B81FFC"/>
    <w:rsid w:val="00B822F4"/>
    <w:rsid w:val="00B82ECB"/>
    <w:rsid w:val="00B832EF"/>
    <w:rsid w:val="00B86D53"/>
    <w:rsid w:val="00B87C52"/>
    <w:rsid w:val="00B909DA"/>
    <w:rsid w:val="00B910D9"/>
    <w:rsid w:val="00B9133F"/>
    <w:rsid w:val="00B91C6F"/>
    <w:rsid w:val="00B97613"/>
    <w:rsid w:val="00BA0AFE"/>
    <w:rsid w:val="00BA125A"/>
    <w:rsid w:val="00BA2FDE"/>
    <w:rsid w:val="00BB1735"/>
    <w:rsid w:val="00BB3B7A"/>
    <w:rsid w:val="00BB41B8"/>
    <w:rsid w:val="00BB48B4"/>
    <w:rsid w:val="00BB6290"/>
    <w:rsid w:val="00BB78D5"/>
    <w:rsid w:val="00BC2F3C"/>
    <w:rsid w:val="00BC33F2"/>
    <w:rsid w:val="00BC3AD6"/>
    <w:rsid w:val="00BC410E"/>
    <w:rsid w:val="00BC5B79"/>
    <w:rsid w:val="00BC638C"/>
    <w:rsid w:val="00BC6993"/>
    <w:rsid w:val="00BC6E90"/>
    <w:rsid w:val="00BD1AFA"/>
    <w:rsid w:val="00BD2D63"/>
    <w:rsid w:val="00BD47F3"/>
    <w:rsid w:val="00BD4B35"/>
    <w:rsid w:val="00BD7EAB"/>
    <w:rsid w:val="00BE0EFA"/>
    <w:rsid w:val="00BE12FD"/>
    <w:rsid w:val="00BE185E"/>
    <w:rsid w:val="00BE2CED"/>
    <w:rsid w:val="00BE3725"/>
    <w:rsid w:val="00BE4995"/>
    <w:rsid w:val="00BE5B5A"/>
    <w:rsid w:val="00BE678E"/>
    <w:rsid w:val="00BE6A6F"/>
    <w:rsid w:val="00BE7FA1"/>
    <w:rsid w:val="00BF03D0"/>
    <w:rsid w:val="00BF0F6F"/>
    <w:rsid w:val="00BF1137"/>
    <w:rsid w:val="00BF243F"/>
    <w:rsid w:val="00BF2441"/>
    <w:rsid w:val="00BF43A2"/>
    <w:rsid w:val="00BF4CFB"/>
    <w:rsid w:val="00BF57E7"/>
    <w:rsid w:val="00BF5FC4"/>
    <w:rsid w:val="00BF6E9E"/>
    <w:rsid w:val="00BF7334"/>
    <w:rsid w:val="00BF7895"/>
    <w:rsid w:val="00C00634"/>
    <w:rsid w:val="00C01B41"/>
    <w:rsid w:val="00C01C5D"/>
    <w:rsid w:val="00C05AA9"/>
    <w:rsid w:val="00C05E2B"/>
    <w:rsid w:val="00C06CCE"/>
    <w:rsid w:val="00C107FE"/>
    <w:rsid w:val="00C11202"/>
    <w:rsid w:val="00C13030"/>
    <w:rsid w:val="00C13764"/>
    <w:rsid w:val="00C13DE5"/>
    <w:rsid w:val="00C13F1D"/>
    <w:rsid w:val="00C14E0F"/>
    <w:rsid w:val="00C1697E"/>
    <w:rsid w:val="00C2084A"/>
    <w:rsid w:val="00C212EA"/>
    <w:rsid w:val="00C23CDF"/>
    <w:rsid w:val="00C31425"/>
    <w:rsid w:val="00C32635"/>
    <w:rsid w:val="00C335D2"/>
    <w:rsid w:val="00C360C5"/>
    <w:rsid w:val="00C36712"/>
    <w:rsid w:val="00C37D2D"/>
    <w:rsid w:val="00C41B44"/>
    <w:rsid w:val="00C41C03"/>
    <w:rsid w:val="00C43654"/>
    <w:rsid w:val="00C4429D"/>
    <w:rsid w:val="00C4449B"/>
    <w:rsid w:val="00C446CC"/>
    <w:rsid w:val="00C44E17"/>
    <w:rsid w:val="00C469CD"/>
    <w:rsid w:val="00C470DF"/>
    <w:rsid w:val="00C50F9C"/>
    <w:rsid w:val="00C52221"/>
    <w:rsid w:val="00C53866"/>
    <w:rsid w:val="00C5413A"/>
    <w:rsid w:val="00C54B1D"/>
    <w:rsid w:val="00C55D4D"/>
    <w:rsid w:val="00C55D9A"/>
    <w:rsid w:val="00C569A0"/>
    <w:rsid w:val="00C613CE"/>
    <w:rsid w:val="00C63C15"/>
    <w:rsid w:val="00C6459F"/>
    <w:rsid w:val="00C7016D"/>
    <w:rsid w:val="00C75B45"/>
    <w:rsid w:val="00C7633A"/>
    <w:rsid w:val="00C76E9E"/>
    <w:rsid w:val="00C811B9"/>
    <w:rsid w:val="00C81CFB"/>
    <w:rsid w:val="00C83705"/>
    <w:rsid w:val="00C83D06"/>
    <w:rsid w:val="00C84694"/>
    <w:rsid w:val="00C854F7"/>
    <w:rsid w:val="00C85AEA"/>
    <w:rsid w:val="00C86745"/>
    <w:rsid w:val="00C867BD"/>
    <w:rsid w:val="00C90650"/>
    <w:rsid w:val="00C93045"/>
    <w:rsid w:val="00C959B7"/>
    <w:rsid w:val="00C95D8C"/>
    <w:rsid w:val="00C96607"/>
    <w:rsid w:val="00C97174"/>
    <w:rsid w:val="00C972E0"/>
    <w:rsid w:val="00C976A1"/>
    <w:rsid w:val="00CA0464"/>
    <w:rsid w:val="00CA1D98"/>
    <w:rsid w:val="00CA3A8D"/>
    <w:rsid w:val="00CA41C9"/>
    <w:rsid w:val="00CA4436"/>
    <w:rsid w:val="00CA49E2"/>
    <w:rsid w:val="00CA6188"/>
    <w:rsid w:val="00CA74FB"/>
    <w:rsid w:val="00CA752E"/>
    <w:rsid w:val="00CA7A9F"/>
    <w:rsid w:val="00CA7AC5"/>
    <w:rsid w:val="00CB0912"/>
    <w:rsid w:val="00CB0D02"/>
    <w:rsid w:val="00CB31C4"/>
    <w:rsid w:val="00CB3755"/>
    <w:rsid w:val="00CB6C7F"/>
    <w:rsid w:val="00CB79D5"/>
    <w:rsid w:val="00CC1A43"/>
    <w:rsid w:val="00CC41BA"/>
    <w:rsid w:val="00CC4B88"/>
    <w:rsid w:val="00CC6E16"/>
    <w:rsid w:val="00CD042B"/>
    <w:rsid w:val="00CD2C54"/>
    <w:rsid w:val="00CD2CA4"/>
    <w:rsid w:val="00CD38ED"/>
    <w:rsid w:val="00CD431B"/>
    <w:rsid w:val="00CD50EE"/>
    <w:rsid w:val="00CD63EF"/>
    <w:rsid w:val="00CE0748"/>
    <w:rsid w:val="00CE191E"/>
    <w:rsid w:val="00CE2770"/>
    <w:rsid w:val="00CE2CE5"/>
    <w:rsid w:val="00CE5496"/>
    <w:rsid w:val="00CE7151"/>
    <w:rsid w:val="00CF0B9B"/>
    <w:rsid w:val="00CF0D79"/>
    <w:rsid w:val="00CF21EC"/>
    <w:rsid w:val="00CF2374"/>
    <w:rsid w:val="00CF23B4"/>
    <w:rsid w:val="00CF37C2"/>
    <w:rsid w:val="00CF48C9"/>
    <w:rsid w:val="00CF5796"/>
    <w:rsid w:val="00CF6CB9"/>
    <w:rsid w:val="00D00134"/>
    <w:rsid w:val="00D00BDA"/>
    <w:rsid w:val="00D02078"/>
    <w:rsid w:val="00D02E99"/>
    <w:rsid w:val="00D04E99"/>
    <w:rsid w:val="00D0620B"/>
    <w:rsid w:val="00D079E5"/>
    <w:rsid w:val="00D106D3"/>
    <w:rsid w:val="00D10771"/>
    <w:rsid w:val="00D11C5E"/>
    <w:rsid w:val="00D11FD8"/>
    <w:rsid w:val="00D1436B"/>
    <w:rsid w:val="00D14533"/>
    <w:rsid w:val="00D218F0"/>
    <w:rsid w:val="00D24C9F"/>
    <w:rsid w:val="00D26617"/>
    <w:rsid w:val="00D3121A"/>
    <w:rsid w:val="00D32FF1"/>
    <w:rsid w:val="00D340C2"/>
    <w:rsid w:val="00D34879"/>
    <w:rsid w:val="00D34AFF"/>
    <w:rsid w:val="00D36D64"/>
    <w:rsid w:val="00D40599"/>
    <w:rsid w:val="00D40837"/>
    <w:rsid w:val="00D42260"/>
    <w:rsid w:val="00D4274B"/>
    <w:rsid w:val="00D42E55"/>
    <w:rsid w:val="00D44C40"/>
    <w:rsid w:val="00D44EF3"/>
    <w:rsid w:val="00D45201"/>
    <w:rsid w:val="00D45360"/>
    <w:rsid w:val="00D46E47"/>
    <w:rsid w:val="00D470F8"/>
    <w:rsid w:val="00D47D42"/>
    <w:rsid w:val="00D512B3"/>
    <w:rsid w:val="00D514AF"/>
    <w:rsid w:val="00D53661"/>
    <w:rsid w:val="00D56556"/>
    <w:rsid w:val="00D56749"/>
    <w:rsid w:val="00D56F5D"/>
    <w:rsid w:val="00D574AF"/>
    <w:rsid w:val="00D57749"/>
    <w:rsid w:val="00D606D2"/>
    <w:rsid w:val="00D62689"/>
    <w:rsid w:val="00D62786"/>
    <w:rsid w:val="00D6280A"/>
    <w:rsid w:val="00D63C94"/>
    <w:rsid w:val="00D63D69"/>
    <w:rsid w:val="00D63FBF"/>
    <w:rsid w:val="00D64CDD"/>
    <w:rsid w:val="00D65E9B"/>
    <w:rsid w:val="00D669F0"/>
    <w:rsid w:val="00D67A3A"/>
    <w:rsid w:val="00D73696"/>
    <w:rsid w:val="00D73D25"/>
    <w:rsid w:val="00D75010"/>
    <w:rsid w:val="00D75F0B"/>
    <w:rsid w:val="00D760E0"/>
    <w:rsid w:val="00D77826"/>
    <w:rsid w:val="00D77BE5"/>
    <w:rsid w:val="00D806BC"/>
    <w:rsid w:val="00D809D8"/>
    <w:rsid w:val="00D83E64"/>
    <w:rsid w:val="00D84255"/>
    <w:rsid w:val="00D90505"/>
    <w:rsid w:val="00D90F66"/>
    <w:rsid w:val="00D93979"/>
    <w:rsid w:val="00D94CA4"/>
    <w:rsid w:val="00DA0464"/>
    <w:rsid w:val="00DA050B"/>
    <w:rsid w:val="00DA06E0"/>
    <w:rsid w:val="00DA287E"/>
    <w:rsid w:val="00DA4721"/>
    <w:rsid w:val="00DA7BF0"/>
    <w:rsid w:val="00DA7E4F"/>
    <w:rsid w:val="00DB31A6"/>
    <w:rsid w:val="00DB4519"/>
    <w:rsid w:val="00DB4EDE"/>
    <w:rsid w:val="00DB5611"/>
    <w:rsid w:val="00DB5CF7"/>
    <w:rsid w:val="00DB719A"/>
    <w:rsid w:val="00DB7344"/>
    <w:rsid w:val="00DC08C6"/>
    <w:rsid w:val="00DC23CC"/>
    <w:rsid w:val="00DC2FDC"/>
    <w:rsid w:val="00DC4697"/>
    <w:rsid w:val="00DC4EC3"/>
    <w:rsid w:val="00DC50D6"/>
    <w:rsid w:val="00DC516F"/>
    <w:rsid w:val="00DC68E9"/>
    <w:rsid w:val="00DC6DB5"/>
    <w:rsid w:val="00DC7E98"/>
    <w:rsid w:val="00DD0B7D"/>
    <w:rsid w:val="00DD1C69"/>
    <w:rsid w:val="00DD1CDA"/>
    <w:rsid w:val="00DD226A"/>
    <w:rsid w:val="00DD33FE"/>
    <w:rsid w:val="00DD557C"/>
    <w:rsid w:val="00DD7003"/>
    <w:rsid w:val="00DD7310"/>
    <w:rsid w:val="00DE0970"/>
    <w:rsid w:val="00DE1C11"/>
    <w:rsid w:val="00DE26D2"/>
    <w:rsid w:val="00DE3A67"/>
    <w:rsid w:val="00DE4C41"/>
    <w:rsid w:val="00DE5046"/>
    <w:rsid w:val="00DE524E"/>
    <w:rsid w:val="00DE6B63"/>
    <w:rsid w:val="00DF0B8F"/>
    <w:rsid w:val="00DF0DC9"/>
    <w:rsid w:val="00DF1E51"/>
    <w:rsid w:val="00DF25F4"/>
    <w:rsid w:val="00DF2AD2"/>
    <w:rsid w:val="00DF5543"/>
    <w:rsid w:val="00DF55A9"/>
    <w:rsid w:val="00E02C7C"/>
    <w:rsid w:val="00E033FD"/>
    <w:rsid w:val="00E03701"/>
    <w:rsid w:val="00E05AAF"/>
    <w:rsid w:val="00E05B13"/>
    <w:rsid w:val="00E06D6A"/>
    <w:rsid w:val="00E071C2"/>
    <w:rsid w:val="00E11205"/>
    <w:rsid w:val="00E15323"/>
    <w:rsid w:val="00E15EC7"/>
    <w:rsid w:val="00E16915"/>
    <w:rsid w:val="00E208ED"/>
    <w:rsid w:val="00E2100C"/>
    <w:rsid w:val="00E212AE"/>
    <w:rsid w:val="00E2247E"/>
    <w:rsid w:val="00E24B9A"/>
    <w:rsid w:val="00E25588"/>
    <w:rsid w:val="00E2588F"/>
    <w:rsid w:val="00E2598F"/>
    <w:rsid w:val="00E271B8"/>
    <w:rsid w:val="00E30F59"/>
    <w:rsid w:val="00E30F91"/>
    <w:rsid w:val="00E339DD"/>
    <w:rsid w:val="00E407E6"/>
    <w:rsid w:val="00E41A37"/>
    <w:rsid w:val="00E41C08"/>
    <w:rsid w:val="00E420FD"/>
    <w:rsid w:val="00E4243B"/>
    <w:rsid w:val="00E44490"/>
    <w:rsid w:val="00E44BDB"/>
    <w:rsid w:val="00E46C95"/>
    <w:rsid w:val="00E5034D"/>
    <w:rsid w:val="00E51E06"/>
    <w:rsid w:val="00E51ED5"/>
    <w:rsid w:val="00E525B9"/>
    <w:rsid w:val="00E52803"/>
    <w:rsid w:val="00E5315B"/>
    <w:rsid w:val="00E534E0"/>
    <w:rsid w:val="00E54092"/>
    <w:rsid w:val="00E54E99"/>
    <w:rsid w:val="00E55659"/>
    <w:rsid w:val="00E56454"/>
    <w:rsid w:val="00E60364"/>
    <w:rsid w:val="00E6180B"/>
    <w:rsid w:val="00E628E7"/>
    <w:rsid w:val="00E63085"/>
    <w:rsid w:val="00E6633C"/>
    <w:rsid w:val="00E6758B"/>
    <w:rsid w:val="00E76A9B"/>
    <w:rsid w:val="00E76DA1"/>
    <w:rsid w:val="00E8050C"/>
    <w:rsid w:val="00E8113D"/>
    <w:rsid w:val="00E81387"/>
    <w:rsid w:val="00E823F8"/>
    <w:rsid w:val="00E83479"/>
    <w:rsid w:val="00E83B87"/>
    <w:rsid w:val="00E86275"/>
    <w:rsid w:val="00E86F88"/>
    <w:rsid w:val="00E8757D"/>
    <w:rsid w:val="00E93D4C"/>
    <w:rsid w:val="00E94A7A"/>
    <w:rsid w:val="00EA08E5"/>
    <w:rsid w:val="00EA1090"/>
    <w:rsid w:val="00EA45DD"/>
    <w:rsid w:val="00EA69F2"/>
    <w:rsid w:val="00EA767E"/>
    <w:rsid w:val="00EB34D8"/>
    <w:rsid w:val="00EB41D3"/>
    <w:rsid w:val="00EB4DA8"/>
    <w:rsid w:val="00EB5531"/>
    <w:rsid w:val="00EB5673"/>
    <w:rsid w:val="00EB6E96"/>
    <w:rsid w:val="00EB79DA"/>
    <w:rsid w:val="00EC138A"/>
    <w:rsid w:val="00EC39D5"/>
    <w:rsid w:val="00EC4523"/>
    <w:rsid w:val="00EC68F1"/>
    <w:rsid w:val="00ED3876"/>
    <w:rsid w:val="00EE3A8C"/>
    <w:rsid w:val="00EE4333"/>
    <w:rsid w:val="00EF0596"/>
    <w:rsid w:val="00EF31F0"/>
    <w:rsid w:val="00EF3C0F"/>
    <w:rsid w:val="00EF5106"/>
    <w:rsid w:val="00EF5542"/>
    <w:rsid w:val="00EF557E"/>
    <w:rsid w:val="00EF5F13"/>
    <w:rsid w:val="00EF6F88"/>
    <w:rsid w:val="00EF7194"/>
    <w:rsid w:val="00EF7A42"/>
    <w:rsid w:val="00F000AA"/>
    <w:rsid w:val="00F0060F"/>
    <w:rsid w:val="00F01458"/>
    <w:rsid w:val="00F0208F"/>
    <w:rsid w:val="00F02B15"/>
    <w:rsid w:val="00F0347E"/>
    <w:rsid w:val="00F03DAC"/>
    <w:rsid w:val="00F07765"/>
    <w:rsid w:val="00F10163"/>
    <w:rsid w:val="00F11C69"/>
    <w:rsid w:val="00F15A93"/>
    <w:rsid w:val="00F15FE0"/>
    <w:rsid w:val="00F207FE"/>
    <w:rsid w:val="00F214EC"/>
    <w:rsid w:val="00F24235"/>
    <w:rsid w:val="00F243B2"/>
    <w:rsid w:val="00F25429"/>
    <w:rsid w:val="00F2673C"/>
    <w:rsid w:val="00F26DA6"/>
    <w:rsid w:val="00F27307"/>
    <w:rsid w:val="00F2746B"/>
    <w:rsid w:val="00F317F9"/>
    <w:rsid w:val="00F31810"/>
    <w:rsid w:val="00F31BA1"/>
    <w:rsid w:val="00F32648"/>
    <w:rsid w:val="00F3395F"/>
    <w:rsid w:val="00F357D8"/>
    <w:rsid w:val="00F35876"/>
    <w:rsid w:val="00F41730"/>
    <w:rsid w:val="00F417B5"/>
    <w:rsid w:val="00F42DB2"/>
    <w:rsid w:val="00F43DD4"/>
    <w:rsid w:val="00F450D2"/>
    <w:rsid w:val="00F45F86"/>
    <w:rsid w:val="00F469B5"/>
    <w:rsid w:val="00F53D1E"/>
    <w:rsid w:val="00F5401F"/>
    <w:rsid w:val="00F54809"/>
    <w:rsid w:val="00F570FA"/>
    <w:rsid w:val="00F61961"/>
    <w:rsid w:val="00F63E3E"/>
    <w:rsid w:val="00F6488F"/>
    <w:rsid w:val="00F65635"/>
    <w:rsid w:val="00F675A7"/>
    <w:rsid w:val="00F709FE"/>
    <w:rsid w:val="00F7248C"/>
    <w:rsid w:val="00F75450"/>
    <w:rsid w:val="00F75910"/>
    <w:rsid w:val="00F76A0F"/>
    <w:rsid w:val="00F819FC"/>
    <w:rsid w:val="00F81AAA"/>
    <w:rsid w:val="00F8385B"/>
    <w:rsid w:val="00F8403E"/>
    <w:rsid w:val="00F84448"/>
    <w:rsid w:val="00F8496A"/>
    <w:rsid w:val="00F84FA3"/>
    <w:rsid w:val="00F85B85"/>
    <w:rsid w:val="00F85D61"/>
    <w:rsid w:val="00F85F69"/>
    <w:rsid w:val="00F861F4"/>
    <w:rsid w:val="00F90337"/>
    <w:rsid w:val="00F913CE"/>
    <w:rsid w:val="00F918F5"/>
    <w:rsid w:val="00F939C9"/>
    <w:rsid w:val="00F93BE5"/>
    <w:rsid w:val="00F9497C"/>
    <w:rsid w:val="00F95306"/>
    <w:rsid w:val="00F96D22"/>
    <w:rsid w:val="00F970EE"/>
    <w:rsid w:val="00F97A32"/>
    <w:rsid w:val="00F97DF1"/>
    <w:rsid w:val="00FA08DD"/>
    <w:rsid w:val="00FA14CE"/>
    <w:rsid w:val="00FA1DC3"/>
    <w:rsid w:val="00FA256F"/>
    <w:rsid w:val="00FA316E"/>
    <w:rsid w:val="00FA4D9B"/>
    <w:rsid w:val="00FA4FF6"/>
    <w:rsid w:val="00FA5415"/>
    <w:rsid w:val="00FA663B"/>
    <w:rsid w:val="00FA797C"/>
    <w:rsid w:val="00FB0E31"/>
    <w:rsid w:val="00FB146B"/>
    <w:rsid w:val="00FB156E"/>
    <w:rsid w:val="00FB2431"/>
    <w:rsid w:val="00FB2A42"/>
    <w:rsid w:val="00FB2B28"/>
    <w:rsid w:val="00FB3142"/>
    <w:rsid w:val="00FB5471"/>
    <w:rsid w:val="00FB62EA"/>
    <w:rsid w:val="00FB6657"/>
    <w:rsid w:val="00FB71C8"/>
    <w:rsid w:val="00FB77DD"/>
    <w:rsid w:val="00FC10CE"/>
    <w:rsid w:val="00FC17E9"/>
    <w:rsid w:val="00FC2FBB"/>
    <w:rsid w:val="00FC438F"/>
    <w:rsid w:val="00FC680E"/>
    <w:rsid w:val="00FC7E16"/>
    <w:rsid w:val="00FD2200"/>
    <w:rsid w:val="00FD37F0"/>
    <w:rsid w:val="00FD7426"/>
    <w:rsid w:val="00FD78FB"/>
    <w:rsid w:val="00FD7C06"/>
    <w:rsid w:val="00FE02E6"/>
    <w:rsid w:val="00FE0E53"/>
    <w:rsid w:val="00FE2B4E"/>
    <w:rsid w:val="00FE2C0F"/>
    <w:rsid w:val="00FE3B33"/>
    <w:rsid w:val="00FE419D"/>
    <w:rsid w:val="00FE6BA7"/>
    <w:rsid w:val="00FE7277"/>
    <w:rsid w:val="00FE77D3"/>
    <w:rsid w:val="00FF3D78"/>
    <w:rsid w:val="00FF4048"/>
    <w:rsid w:val="00FF4559"/>
    <w:rsid w:val="00FF45F1"/>
    <w:rsid w:val="00FF4C34"/>
    <w:rsid w:val="00FF4CFF"/>
    <w:rsid w:val="00FF52BB"/>
    <w:rsid w:val="00FF65AE"/>
    <w:rsid w:val="00FF769C"/>
    <w:rsid w:val="02362655"/>
    <w:rsid w:val="0341385D"/>
    <w:rsid w:val="03B576DA"/>
    <w:rsid w:val="03D05241"/>
    <w:rsid w:val="042468F5"/>
    <w:rsid w:val="04511AD4"/>
    <w:rsid w:val="046F321A"/>
    <w:rsid w:val="047F54E8"/>
    <w:rsid w:val="055C763B"/>
    <w:rsid w:val="07F919A9"/>
    <w:rsid w:val="087825A4"/>
    <w:rsid w:val="08B749FE"/>
    <w:rsid w:val="0A0D5942"/>
    <w:rsid w:val="0A8B590B"/>
    <w:rsid w:val="0A8F6CED"/>
    <w:rsid w:val="0BC80F77"/>
    <w:rsid w:val="0CDE0E0A"/>
    <w:rsid w:val="0CDE45A7"/>
    <w:rsid w:val="0D2144FC"/>
    <w:rsid w:val="0D246469"/>
    <w:rsid w:val="0E5A607D"/>
    <w:rsid w:val="134B6E88"/>
    <w:rsid w:val="146A0A5F"/>
    <w:rsid w:val="16B93CDD"/>
    <w:rsid w:val="16CC330E"/>
    <w:rsid w:val="174F69A1"/>
    <w:rsid w:val="17505376"/>
    <w:rsid w:val="180918CB"/>
    <w:rsid w:val="19993D35"/>
    <w:rsid w:val="19D015B3"/>
    <w:rsid w:val="1A255F44"/>
    <w:rsid w:val="1ACA4FA7"/>
    <w:rsid w:val="1AEF2948"/>
    <w:rsid w:val="1B404251"/>
    <w:rsid w:val="1C945FFD"/>
    <w:rsid w:val="1E546C55"/>
    <w:rsid w:val="206E39DA"/>
    <w:rsid w:val="2367449F"/>
    <w:rsid w:val="24AE7BD6"/>
    <w:rsid w:val="26221DF0"/>
    <w:rsid w:val="26530D20"/>
    <w:rsid w:val="26934DA4"/>
    <w:rsid w:val="27142DE2"/>
    <w:rsid w:val="277421C8"/>
    <w:rsid w:val="2B0C5FBE"/>
    <w:rsid w:val="2B806084"/>
    <w:rsid w:val="2C1E48EC"/>
    <w:rsid w:val="2E2246C6"/>
    <w:rsid w:val="31CE0EB9"/>
    <w:rsid w:val="32DC5354"/>
    <w:rsid w:val="33077DA7"/>
    <w:rsid w:val="338D40CF"/>
    <w:rsid w:val="33E44ECE"/>
    <w:rsid w:val="349565B8"/>
    <w:rsid w:val="34AE6447"/>
    <w:rsid w:val="35282082"/>
    <w:rsid w:val="357E12EA"/>
    <w:rsid w:val="35F20654"/>
    <w:rsid w:val="371A6CC3"/>
    <w:rsid w:val="379F45C7"/>
    <w:rsid w:val="38976255"/>
    <w:rsid w:val="390A6F17"/>
    <w:rsid w:val="39E407F6"/>
    <w:rsid w:val="39FC6CE4"/>
    <w:rsid w:val="3C1F720B"/>
    <w:rsid w:val="3EAA5A4F"/>
    <w:rsid w:val="3FF55C0F"/>
    <w:rsid w:val="3FFA2E2E"/>
    <w:rsid w:val="41973178"/>
    <w:rsid w:val="42E23897"/>
    <w:rsid w:val="430D0204"/>
    <w:rsid w:val="440272CB"/>
    <w:rsid w:val="45311B12"/>
    <w:rsid w:val="459C2D19"/>
    <w:rsid w:val="46904D0D"/>
    <w:rsid w:val="46E633C4"/>
    <w:rsid w:val="47F3702A"/>
    <w:rsid w:val="48072637"/>
    <w:rsid w:val="481373BD"/>
    <w:rsid w:val="48FF65D5"/>
    <w:rsid w:val="49091773"/>
    <w:rsid w:val="4A10420F"/>
    <w:rsid w:val="4BBE44C7"/>
    <w:rsid w:val="4BD053D8"/>
    <w:rsid w:val="4C6F421F"/>
    <w:rsid w:val="4CC72669"/>
    <w:rsid w:val="4DCE2DC9"/>
    <w:rsid w:val="4DD40A93"/>
    <w:rsid w:val="4E966B7B"/>
    <w:rsid w:val="4EF90772"/>
    <w:rsid w:val="506D6C44"/>
    <w:rsid w:val="50813C85"/>
    <w:rsid w:val="52DC1E37"/>
    <w:rsid w:val="52FB1CF0"/>
    <w:rsid w:val="53554611"/>
    <w:rsid w:val="5361597C"/>
    <w:rsid w:val="55472E9F"/>
    <w:rsid w:val="56515B6E"/>
    <w:rsid w:val="57694A2E"/>
    <w:rsid w:val="5808416F"/>
    <w:rsid w:val="58E067DA"/>
    <w:rsid w:val="598A585D"/>
    <w:rsid w:val="598D2D46"/>
    <w:rsid w:val="5999365F"/>
    <w:rsid w:val="5A3B5E53"/>
    <w:rsid w:val="5AC3502A"/>
    <w:rsid w:val="5B76496D"/>
    <w:rsid w:val="5C574FEA"/>
    <w:rsid w:val="5D1B3D76"/>
    <w:rsid w:val="5DC74DD9"/>
    <w:rsid w:val="5E3A6A72"/>
    <w:rsid w:val="5E990969"/>
    <w:rsid w:val="5F1E0E83"/>
    <w:rsid w:val="60415521"/>
    <w:rsid w:val="61354C50"/>
    <w:rsid w:val="61495CA1"/>
    <w:rsid w:val="626118BB"/>
    <w:rsid w:val="62CB325B"/>
    <w:rsid w:val="634F4900"/>
    <w:rsid w:val="65FE51B4"/>
    <w:rsid w:val="67161FCD"/>
    <w:rsid w:val="678A011B"/>
    <w:rsid w:val="679C4F5C"/>
    <w:rsid w:val="68D77787"/>
    <w:rsid w:val="69B539E4"/>
    <w:rsid w:val="6B9E52EA"/>
    <w:rsid w:val="6CFD7212"/>
    <w:rsid w:val="6D1F0970"/>
    <w:rsid w:val="6D207DB7"/>
    <w:rsid w:val="6D5348D9"/>
    <w:rsid w:val="6D5361A6"/>
    <w:rsid w:val="6DE86D3B"/>
    <w:rsid w:val="6E0E2E7D"/>
    <w:rsid w:val="6E222D25"/>
    <w:rsid w:val="701C486F"/>
    <w:rsid w:val="70B11756"/>
    <w:rsid w:val="70C13677"/>
    <w:rsid w:val="710B3A84"/>
    <w:rsid w:val="71131484"/>
    <w:rsid w:val="71F97E5D"/>
    <w:rsid w:val="748E1547"/>
    <w:rsid w:val="74FB3BF7"/>
    <w:rsid w:val="750545C9"/>
    <w:rsid w:val="76D4197D"/>
    <w:rsid w:val="77DA116A"/>
    <w:rsid w:val="78A37D37"/>
    <w:rsid w:val="78A37F5E"/>
    <w:rsid w:val="79616F7D"/>
    <w:rsid w:val="7A6F70BE"/>
    <w:rsid w:val="7A775668"/>
    <w:rsid w:val="7AB8227D"/>
    <w:rsid w:val="7B5D0216"/>
    <w:rsid w:val="7C0D0434"/>
    <w:rsid w:val="7C6D60C7"/>
    <w:rsid w:val="7CCB0136"/>
    <w:rsid w:val="7D267A87"/>
    <w:rsid w:val="7D2F0748"/>
    <w:rsid w:val="7D712B9C"/>
    <w:rsid w:val="7D745230"/>
    <w:rsid w:val="7E325633"/>
    <w:rsid w:val="7EB00ECA"/>
    <w:rsid w:val="7F317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E60738"/>
  <w15:docId w15:val="{82DC06D2-6F48-4EDC-9468-8D91832A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e">
    <w:name w:val="Normal"/>
    <w:qFormat/>
    <w:pPr>
      <w:widowControl w:val="0"/>
      <w:jc w:val="both"/>
    </w:pPr>
    <w:rPr>
      <w:kern w:val="2"/>
      <w:sz w:val="21"/>
      <w:szCs w:val="24"/>
    </w:rPr>
  </w:style>
  <w:style w:type="paragraph" w:styleId="1">
    <w:name w:val="heading 1"/>
    <w:basedOn w:val="afe"/>
    <w:next w:val="afe"/>
    <w:qFormat/>
    <w:pPr>
      <w:keepNext/>
      <w:keepLines/>
      <w:spacing w:before="340" w:after="330" w:line="578" w:lineRule="auto"/>
      <w:outlineLvl w:val="0"/>
    </w:pPr>
    <w:rPr>
      <w:b/>
      <w:bCs/>
      <w:kern w:val="44"/>
      <w:sz w:val="44"/>
      <w:szCs w:val="44"/>
    </w:rPr>
  </w:style>
  <w:style w:type="paragraph" w:styleId="2">
    <w:name w:val="heading 2"/>
    <w:basedOn w:val="afe"/>
    <w:next w:val="afe"/>
    <w:qFormat/>
    <w:pPr>
      <w:keepNext/>
      <w:keepLines/>
      <w:spacing w:before="260" w:after="260" w:line="416" w:lineRule="auto"/>
      <w:outlineLvl w:val="1"/>
    </w:pPr>
    <w:rPr>
      <w:rFonts w:ascii="Arial" w:eastAsia="黑体" w:hAnsi="Arial"/>
      <w:b/>
      <w:bCs/>
      <w:sz w:val="32"/>
      <w:szCs w:val="32"/>
    </w:rPr>
  </w:style>
  <w:style w:type="paragraph" w:styleId="3">
    <w:name w:val="heading 3"/>
    <w:basedOn w:val="afe"/>
    <w:next w:val="afe"/>
    <w:qFormat/>
    <w:pPr>
      <w:keepNext/>
      <w:keepLines/>
      <w:spacing w:before="260" w:after="260" w:line="416" w:lineRule="auto"/>
      <w:outlineLvl w:val="2"/>
    </w:pPr>
    <w:rPr>
      <w:b/>
      <w:bCs/>
      <w:sz w:val="32"/>
      <w:szCs w:val="32"/>
    </w:rPr>
  </w:style>
  <w:style w:type="paragraph" w:styleId="4">
    <w:name w:val="heading 4"/>
    <w:basedOn w:val="afe"/>
    <w:next w:val="afe"/>
    <w:qFormat/>
    <w:pPr>
      <w:keepNext/>
      <w:keepLines/>
      <w:spacing w:before="280" w:after="290" w:line="376" w:lineRule="auto"/>
      <w:outlineLvl w:val="3"/>
    </w:pPr>
    <w:rPr>
      <w:rFonts w:ascii="Arial" w:eastAsia="黑体" w:hAnsi="Arial"/>
      <w:b/>
      <w:bCs/>
      <w:sz w:val="28"/>
      <w:szCs w:val="28"/>
    </w:rPr>
  </w:style>
  <w:style w:type="paragraph" w:styleId="5">
    <w:name w:val="heading 5"/>
    <w:basedOn w:val="afe"/>
    <w:next w:val="afe"/>
    <w:qFormat/>
    <w:pPr>
      <w:keepNext/>
      <w:keepLines/>
      <w:spacing w:before="280" w:after="290" w:line="376" w:lineRule="auto"/>
      <w:outlineLvl w:val="4"/>
    </w:pPr>
    <w:rPr>
      <w:b/>
      <w:bCs/>
      <w:sz w:val="28"/>
      <w:szCs w:val="28"/>
    </w:rPr>
  </w:style>
  <w:style w:type="paragraph" w:styleId="6">
    <w:name w:val="heading 6"/>
    <w:basedOn w:val="afe"/>
    <w:next w:val="afe"/>
    <w:qFormat/>
    <w:pPr>
      <w:keepNext/>
      <w:keepLines/>
      <w:spacing w:before="240" w:after="64" w:line="320" w:lineRule="auto"/>
      <w:outlineLvl w:val="5"/>
    </w:pPr>
    <w:rPr>
      <w:rFonts w:ascii="Arial" w:eastAsia="黑体" w:hAnsi="Arial"/>
      <w:b/>
      <w:bCs/>
      <w:sz w:val="24"/>
    </w:rPr>
  </w:style>
  <w:style w:type="paragraph" w:styleId="7">
    <w:name w:val="heading 7"/>
    <w:basedOn w:val="afe"/>
    <w:next w:val="afe"/>
    <w:qFormat/>
    <w:pPr>
      <w:keepNext/>
      <w:keepLines/>
      <w:spacing w:before="240" w:after="64" w:line="320" w:lineRule="auto"/>
      <w:outlineLvl w:val="6"/>
    </w:pPr>
    <w:rPr>
      <w:b/>
      <w:bCs/>
      <w:sz w:val="24"/>
    </w:rPr>
  </w:style>
  <w:style w:type="paragraph" w:styleId="8">
    <w:name w:val="heading 8"/>
    <w:basedOn w:val="afe"/>
    <w:next w:val="afe"/>
    <w:qFormat/>
    <w:pPr>
      <w:keepNext/>
      <w:keepLines/>
      <w:spacing w:before="240" w:after="64" w:line="320" w:lineRule="auto"/>
      <w:outlineLvl w:val="7"/>
    </w:pPr>
    <w:rPr>
      <w:rFonts w:ascii="Arial" w:eastAsia="黑体" w:hAnsi="Arial"/>
      <w:sz w:val="24"/>
    </w:rPr>
  </w:style>
  <w:style w:type="paragraph" w:styleId="9">
    <w:name w:val="heading 9"/>
    <w:basedOn w:val="afe"/>
    <w:next w:val="afe"/>
    <w:qFormat/>
    <w:pPr>
      <w:keepNext/>
      <w:keepLines/>
      <w:spacing w:before="240" w:after="64" w:line="320" w:lineRule="auto"/>
      <w:outlineLvl w:val="8"/>
    </w:pPr>
    <w:rPr>
      <w:rFonts w:ascii="Arial" w:eastAsia="黑体" w:hAnsi="Arial"/>
      <w:szCs w:val="21"/>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TOC7">
    <w:name w:val="toc 7"/>
    <w:basedOn w:val="TOC6"/>
    <w:next w:val="afe"/>
    <w:semiHidden/>
    <w:qFormat/>
  </w:style>
  <w:style w:type="paragraph" w:styleId="TOC6">
    <w:name w:val="toc 6"/>
    <w:basedOn w:val="TOC5"/>
    <w:next w:val="afe"/>
    <w:semiHidden/>
    <w:qFormat/>
  </w:style>
  <w:style w:type="paragraph" w:styleId="TOC5">
    <w:name w:val="toc 5"/>
    <w:basedOn w:val="TOC4"/>
    <w:next w:val="afe"/>
    <w:semiHidden/>
    <w:qFormat/>
  </w:style>
  <w:style w:type="paragraph" w:styleId="TOC4">
    <w:name w:val="toc 4"/>
    <w:basedOn w:val="TOC3"/>
    <w:next w:val="afe"/>
    <w:semiHidden/>
    <w:qFormat/>
  </w:style>
  <w:style w:type="paragraph" w:styleId="TOC3">
    <w:name w:val="toc 3"/>
    <w:basedOn w:val="TOC2"/>
    <w:next w:val="afe"/>
    <w:semiHidden/>
    <w:qFormat/>
  </w:style>
  <w:style w:type="paragraph" w:styleId="TOC2">
    <w:name w:val="toc 2"/>
    <w:basedOn w:val="TOC1"/>
    <w:next w:val="afe"/>
    <w:semiHidden/>
    <w:qFormat/>
  </w:style>
  <w:style w:type="paragraph" w:styleId="TOC1">
    <w:name w:val="toc 1"/>
    <w:next w:val="afe"/>
    <w:semiHidden/>
    <w:qFormat/>
    <w:pPr>
      <w:jc w:val="both"/>
    </w:pPr>
    <w:rPr>
      <w:rFonts w:ascii="宋体"/>
      <w:sz w:val="21"/>
    </w:rPr>
  </w:style>
  <w:style w:type="paragraph" w:styleId="aff2">
    <w:name w:val="annotation text"/>
    <w:basedOn w:val="afe"/>
    <w:semiHidden/>
    <w:qFormat/>
    <w:pPr>
      <w:jc w:val="left"/>
    </w:pPr>
  </w:style>
  <w:style w:type="paragraph" w:styleId="aff3">
    <w:name w:val="Body Text"/>
    <w:basedOn w:val="afe"/>
    <w:qFormat/>
    <w:pPr>
      <w:spacing w:after="120"/>
    </w:pPr>
  </w:style>
  <w:style w:type="paragraph" w:styleId="aff4">
    <w:name w:val="Body Text Indent"/>
    <w:basedOn w:val="afe"/>
    <w:qFormat/>
    <w:pPr>
      <w:ind w:left="840" w:firstLine="480"/>
    </w:pPr>
    <w:rPr>
      <w:sz w:val="24"/>
      <w:szCs w:val="20"/>
    </w:rPr>
  </w:style>
  <w:style w:type="paragraph" w:styleId="HTML">
    <w:name w:val="HTML Address"/>
    <w:basedOn w:val="afe"/>
    <w:qFormat/>
    <w:rPr>
      <w:i/>
      <w:iCs/>
    </w:rPr>
  </w:style>
  <w:style w:type="paragraph" w:styleId="TOC8">
    <w:name w:val="toc 8"/>
    <w:basedOn w:val="TOC7"/>
    <w:next w:val="afe"/>
    <w:semiHidden/>
    <w:qFormat/>
  </w:style>
  <w:style w:type="paragraph" w:styleId="aff5">
    <w:name w:val="Date"/>
    <w:basedOn w:val="afe"/>
    <w:next w:val="afe"/>
    <w:qFormat/>
    <w:pPr>
      <w:ind w:leftChars="2500" w:left="100"/>
    </w:pPr>
  </w:style>
  <w:style w:type="paragraph" w:styleId="aff6">
    <w:name w:val="Balloon Text"/>
    <w:basedOn w:val="afe"/>
    <w:semiHidden/>
    <w:qFormat/>
    <w:rPr>
      <w:sz w:val="18"/>
      <w:szCs w:val="18"/>
    </w:rPr>
  </w:style>
  <w:style w:type="paragraph" w:styleId="aff7">
    <w:name w:val="footer"/>
    <w:basedOn w:val="afe"/>
    <w:link w:val="aff8"/>
    <w:uiPriority w:val="99"/>
    <w:qFormat/>
    <w:pPr>
      <w:tabs>
        <w:tab w:val="center" w:pos="4153"/>
        <w:tab w:val="right" w:pos="8306"/>
      </w:tabs>
      <w:snapToGrid w:val="0"/>
      <w:ind w:rightChars="100" w:right="210"/>
      <w:jc w:val="right"/>
    </w:pPr>
    <w:rPr>
      <w:sz w:val="18"/>
      <w:szCs w:val="18"/>
    </w:rPr>
  </w:style>
  <w:style w:type="paragraph" w:styleId="aff9">
    <w:name w:val="header"/>
    <w:basedOn w:val="afe"/>
    <w:qFormat/>
    <w:pPr>
      <w:pBdr>
        <w:bottom w:val="single" w:sz="6" w:space="1" w:color="auto"/>
      </w:pBdr>
      <w:tabs>
        <w:tab w:val="center" w:pos="4153"/>
        <w:tab w:val="right" w:pos="8306"/>
      </w:tabs>
      <w:snapToGrid w:val="0"/>
      <w:jc w:val="center"/>
    </w:pPr>
    <w:rPr>
      <w:sz w:val="18"/>
      <w:szCs w:val="18"/>
    </w:rPr>
  </w:style>
  <w:style w:type="paragraph" w:styleId="affa">
    <w:name w:val="footnote text"/>
    <w:basedOn w:val="afe"/>
    <w:semiHidden/>
    <w:qFormat/>
    <w:pPr>
      <w:snapToGrid w:val="0"/>
      <w:jc w:val="left"/>
    </w:pPr>
    <w:rPr>
      <w:sz w:val="18"/>
      <w:szCs w:val="18"/>
    </w:rPr>
  </w:style>
  <w:style w:type="paragraph" w:styleId="TOC9">
    <w:name w:val="toc 9"/>
    <w:basedOn w:val="TOC8"/>
    <w:next w:val="afe"/>
    <w:semiHidden/>
    <w:qFormat/>
  </w:style>
  <w:style w:type="paragraph" w:styleId="HTML0">
    <w:name w:val="HTML Preformatted"/>
    <w:basedOn w:val="afe"/>
    <w:qFormat/>
    <w:rPr>
      <w:rFonts w:ascii="Courier New" w:hAnsi="Courier New" w:cs="Courier New"/>
      <w:sz w:val="20"/>
      <w:szCs w:val="20"/>
    </w:rPr>
  </w:style>
  <w:style w:type="paragraph" w:styleId="affb">
    <w:name w:val="Title"/>
    <w:basedOn w:val="afe"/>
    <w:qFormat/>
    <w:pPr>
      <w:spacing w:before="240" w:after="60"/>
      <w:jc w:val="center"/>
      <w:outlineLvl w:val="0"/>
    </w:pPr>
    <w:rPr>
      <w:rFonts w:ascii="Arial" w:hAnsi="Arial" w:cs="Arial"/>
      <w:b/>
      <w:bCs/>
      <w:sz w:val="32"/>
      <w:szCs w:val="32"/>
    </w:rPr>
  </w:style>
  <w:style w:type="table" w:styleId="affc">
    <w:name w:val="Table Grid"/>
    <w:basedOn w:val="aff0"/>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page number"/>
    <w:qFormat/>
    <w:rPr>
      <w:rFonts w:ascii="Times New Roman" w:eastAsia="宋体" w:hAnsi="Times New Roman"/>
      <w:sz w:val="18"/>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f"/>
    <w:qFormat/>
  </w:style>
  <w:style w:type="character" w:styleId="HTML4">
    <w:name w:val="HTML Variable"/>
    <w:qFormat/>
    <w:rPr>
      <w:i/>
      <w:iCs/>
    </w:rPr>
  </w:style>
  <w:style w:type="character" w:styleId="affe">
    <w:name w:val="Hyperlink"/>
    <w:qFormat/>
    <w:rPr>
      <w:rFonts w:ascii="Times New Roman" w:eastAsia="宋体" w:hAnsi="Times New Roman"/>
      <w:color w:val="auto"/>
      <w:spacing w:val="0"/>
      <w:w w:val="100"/>
      <w:position w:val="0"/>
      <w:sz w:val="21"/>
      <w:u w:val="none"/>
      <w:vertAlign w:val="baseline"/>
    </w:rPr>
  </w:style>
  <w:style w:type="character" w:styleId="HTML5">
    <w:name w:val="HTML Code"/>
    <w:qFormat/>
    <w:rPr>
      <w:rFonts w:ascii="Courier New" w:hAnsi="Courier New"/>
      <w:sz w:val="20"/>
      <w:szCs w:val="20"/>
    </w:rPr>
  </w:style>
  <w:style w:type="character" w:styleId="afff">
    <w:name w:val="annotation reference"/>
    <w:semiHidden/>
    <w:qFormat/>
    <w:rPr>
      <w:sz w:val="21"/>
      <w:szCs w:val="21"/>
    </w:rPr>
  </w:style>
  <w:style w:type="character" w:styleId="HTML6">
    <w:name w:val="HTML Cite"/>
    <w:qFormat/>
    <w:rPr>
      <w:i/>
      <w:iCs/>
    </w:rPr>
  </w:style>
  <w:style w:type="character" w:styleId="afff0">
    <w:name w:val="footnote reference"/>
    <w:semiHidden/>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paragraph" w:customStyle="1" w:styleId="afff1">
    <w:name w:val="标准标志"/>
    <w:next w:val="af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2">
    <w:name w:val="标准称谓"/>
    <w:next w:val="af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3">
    <w:name w:val="标准书脚_偶数页"/>
    <w:qFormat/>
    <w:pPr>
      <w:spacing w:before="120"/>
    </w:pPr>
    <w:rPr>
      <w:sz w:val="18"/>
    </w:rPr>
  </w:style>
  <w:style w:type="paragraph" w:customStyle="1" w:styleId="afff4">
    <w:name w:val="标准书脚_奇数页"/>
    <w:qFormat/>
    <w:pPr>
      <w:spacing w:before="120"/>
      <w:jc w:val="right"/>
    </w:pPr>
    <w:rPr>
      <w:sz w:val="18"/>
    </w:rPr>
  </w:style>
  <w:style w:type="paragraph" w:customStyle="1" w:styleId="afff5">
    <w:name w:val="标准书眉_奇数页"/>
    <w:next w:val="afe"/>
    <w:qFormat/>
    <w:pPr>
      <w:tabs>
        <w:tab w:val="center" w:pos="4154"/>
        <w:tab w:val="right" w:pos="8306"/>
      </w:tabs>
      <w:spacing w:after="120"/>
      <w:jc w:val="right"/>
    </w:pPr>
    <w:rPr>
      <w:sz w:val="21"/>
    </w:rPr>
  </w:style>
  <w:style w:type="paragraph" w:customStyle="1" w:styleId="afff6">
    <w:name w:val="标准书眉_偶数页"/>
    <w:basedOn w:val="afff5"/>
    <w:next w:val="afe"/>
    <w:qFormat/>
    <w:pPr>
      <w:jc w:val="left"/>
    </w:pPr>
  </w:style>
  <w:style w:type="paragraph" w:customStyle="1" w:styleId="afff7">
    <w:name w:val="标准书眉一"/>
    <w:qFormat/>
    <w:pPr>
      <w:jc w:val="both"/>
    </w:pPr>
  </w:style>
  <w:style w:type="paragraph" w:customStyle="1" w:styleId="af5">
    <w:name w:val="前言、引言标题"/>
    <w:next w:val="afe"/>
    <w:qFormat/>
    <w:pPr>
      <w:numPr>
        <w:numId w:val="1"/>
      </w:numPr>
      <w:shd w:val="clear" w:color="FFFFFF" w:fill="FFFFFF"/>
      <w:spacing w:before="640" w:after="560"/>
      <w:jc w:val="center"/>
      <w:outlineLvl w:val="0"/>
    </w:pPr>
    <w:rPr>
      <w:rFonts w:ascii="黑体" w:eastAsia="黑体"/>
      <w:sz w:val="32"/>
    </w:rPr>
  </w:style>
  <w:style w:type="paragraph" w:customStyle="1" w:styleId="afff8">
    <w:name w:val="参考文献、索引标题"/>
    <w:basedOn w:val="af5"/>
    <w:next w:val="afe"/>
    <w:qFormat/>
    <w:pPr>
      <w:numPr>
        <w:numId w:val="0"/>
      </w:numPr>
      <w:spacing w:after="200"/>
    </w:pPr>
    <w:rPr>
      <w:sz w:val="21"/>
    </w:rPr>
  </w:style>
  <w:style w:type="paragraph" w:customStyle="1" w:styleId="afff9">
    <w:name w:val="段"/>
    <w:link w:val="Char"/>
    <w:qFormat/>
    <w:pPr>
      <w:autoSpaceDE w:val="0"/>
      <w:autoSpaceDN w:val="0"/>
      <w:ind w:firstLineChars="200" w:firstLine="200"/>
      <w:jc w:val="both"/>
    </w:pPr>
    <w:rPr>
      <w:rFonts w:ascii="宋体"/>
      <w:sz w:val="21"/>
    </w:rPr>
  </w:style>
  <w:style w:type="paragraph" w:customStyle="1" w:styleId="af6">
    <w:name w:val="章标题"/>
    <w:next w:val="afff9"/>
    <w:qFormat/>
    <w:pPr>
      <w:numPr>
        <w:ilvl w:val="1"/>
        <w:numId w:val="1"/>
      </w:numPr>
      <w:spacing w:beforeLines="50" w:afterLines="50"/>
      <w:jc w:val="both"/>
      <w:outlineLvl w:val="1"/>
    </w:pPr>
    <w:rPr>
      <w:rFonts w:ascii="黑体" w:eastAsia="黑体"/>
      <w:sz w:val="21"/>
    </w:rPr>
  </w:style>
  <w:style w:type="paragraph" w:customStyle="1" w:styleId="af7">
    <w:name w:val="一级条标题"/>
    <w:next w:val="afff9"/>
    <w:qFormat/>
    <w:pPr>
      <w:numPr>
        <w:ilvl w:val="2"/>
        <w:numId w:val="1"/>
      </w:numPr>
      <w:outlineLvl w:val="2"/>
    </w:pPr>
    <w:rPr>
      <w:rFonts w:eastAsia="黑体"/>
      <w:sz w:val="21"/>
    </w:rPr>
  </w:style>
  <w:style w:type="paragraph" w:customStyle="1" w:styleId="af8">
    <w:name w:val="二级条标题"/>
    <w:basedOn w:val="af7"/>
    <w:next w:val="afff9"/>
    <w:qFormat/>
    <w:pPr>
      <w:numPr>
        <w:ilvl w:val="3"/>
      </w:numPr>
      <w:outlineLvl w:val="3"/>
    </w:pPr>
  </w:style>
  <w:style w:type="character" w:customStyle="1" w:styleId="afffa">
    <w:name w:val="发布"/>
    <w:qFormat/>
    <w:rPr>
      <w:rFonts w:ascii="黑体" w:eastAsia="黑体"/>
      <w:spacing w:val="22"/>
      <w:w w:val="100"/>
      <w:position w:val="3"/>
      <w:sz w:val="28"/>
    </w:rPr>
  </w:style>
  <w:style w:type="paragraph" w:customStyle="1" w:styleId="afffb">
    <w:name w:val="发布部门"/>
    <w:next w:val="afff9"/>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c">
    <w:name w:val="发布日期"/>
    <w:qFormat/>
    <w:pPr>
      <w:framePr w:w="4000" w:h="473" w:hRule="exact" w:hSpace="180" w:vSpace="180" w:wrap="around" w:hAnchor="margin" w:y="13511" w:anchorLock="1"/>
    </w:pPr>
    <w:rPr>
      <w:rFonts w:eastAsia="黑体"/>
      <w:sz w:val="28"/>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20">
    <w:name w:val="封面标准号2"/>
    <w:basedOn w:val="10"/>
    <w:qFormat/>
    <w:pPr>
      <w:framePr w:w="9138" w:h="1244" w:hRule="exact" w:wrap="around" w:vAnchor="page" w:hAnchor="margin" w:y="2908"/>
      <w:adjustRightInd w:val="0"/>
      <w:spacing w:before="357" w:line="280" w:lineRule="exact"/>
    </w:pPr>
  </w:style>
  <w:style w:type="paragraph" w:customStyle="1" w:styleId="afffd">
    <w:name w:val="封面标准代替信息"/>
    <w:basedOn w:val="20"/>
    <w:qFormat/>
    <w:pPr>
      <w:framePr w:wrap="around"/>
      <w:spacing w:before="57"/>
    </w:pPr>
    <w:rPr>
      <w:rFonts w:ascii="宋体"/>
      <w:sz w:val="21"/>
    </w:rPr>
  </w:style>
  <w:style w:type="paragraph" w:customStyle="1" w:styleId="a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
    <w:name w:val="封面标准文稿编辑信息"/>
    <w:qFormat/>
    <w:pPr>
      <w:spacing w:before="180" w:line="180" w:lineRule="exact"/>
      <w:jc w:val="center"/>
    </w:pPr>
    <w:rPr>
      <w:rFonts w:ascii="宋体"/>
      <w:sz w:val="21"/>
    </w:rPr>
  </w:style>
  <w:style w:type="paragraph" w:customStyle="1" w:styleId="affff0">
    <w:name w:val="封面标准文稿类别"/>
    <w:qFormat/>
    <w:pPr>
      <w:spacing w:before="440" w:line="400" w:lineRule="exact"/>
      <w:jc w:val="center"/>
    </w:pPr>
    <w:rPr>
      <w:rFonts w:ascii="宋体"/>
      <w:sz w:val="24"/>
    </w:rPr>
  </w:style>
  <w:style w:type="paragraph" w:customStyle="1" w:styleId="affff1">
    <w:name w:val="封面标准英文名称"/>
    <w:qFormat/>
    <w:pPr>
      <w:widowControl w:val="0"/>
      <w:spacing w:before="370" w:line="400" w:lineRule="exact"/>
      <w:jc w:val="center"/>
    </w:pPr>
    <w:rPr>
      <w:sz w:val="28"/>
    </w:rPr>
  </w:style>
  <w:style w:type="paragraph" w:customStyle="1" w:styleId="affff2">
    <w:name w:val="封面一致性程度标识"/>
    <w:qFormat/>
    <w:pPr>
      <w:spacing w:before="440" w:line="400" w:lineRule="exact"/>
      <w:jc w:val="center"/>
    </w:pPr>
    <w:rPr>
      <w:rFonts w:ascii="宋体"/>
      <w:sz w:val="28"/>
    </w:rPr>
  </w:style>
  <w:style w:type="paragraph" w:customStyle="1" w:styleId="affff3">
    <w:name w:val="封面正文"/>
    <w:qFormat/>
    <w:pPr>
      <w:jc w:val="both"/>
    </w:pPr>
  </w:style>
  <w:style w:type="paragraph" w:customStyle="1" w:styleId="ae">
    <w:name w:val="附录标识"/>
    <w:basedOn w:val="af5"/>
    <w:qFormat/>
    <w:pPr>
      <w:numPr>
        <w:numId w:val="2"/>
      </w:numPr>
      <w:tabs>
        <w:tab w:val="left" w:pos="6405"/>
      </w:tabs>
      <w:spacing w:after="200"/>
    </w:pPr>
    <w:rPr>
      <w:sz w:val="21"/>
    </w:rPr>
  </w:style>
  <w:style w:type="paragraph" w:customStyle="1" w:styleId="a9">
    <w:name w:val="附录表标题"/>
    <w:next w:val="afff9"/>
    <w:qFormat/>
    <w:pPr>
      <w:numPr>
        <w:numId w:val="3"/>
      </w:numPr>
      <w:jc w:val="center"/>
      <w:textAlignment w:val="baseline"/>
    </w:pPr>
    <w:rPr>
      <w:rFonts w:ascii="黑体" w:eastAsia="黑体"/>
      <w:kern w:val="21"/>
      <w:sz w:val="21"/>
    </w:rPr>
  </w:style>
  <w:style w:type="paragraph" w:customStyle="1" w:styleId="af">
    <w:name w:val="附录章标题"/>
    <w:next w:val="afff9"/>
    <w:qFormat/>
    <w:pPr>
      <w:numPr>
        <w:ilvl w:val="1"/>
        <w:numId w:val="2"/>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0">
    <w:name w:val="附录一级条标题"/>
    <w:basedOn w:val="af"/>
    <w:next w:val="afff9"/>
    <w:qFormat/>
    <w:pPr>
      <w:numPr>
        <w:ilvl w:val="2"/>
      </w:numPr>
      <w:autoSpaceDN w:val="0"/>
      <w:spacing w:beforeLines="0" w:afterLines="0"/>
      <w:outlineLvl w:val="2"/>
    </w:pPr>
  </w:style>
  <w:style w:type="paragraph" w:customStyle="1" w:styleId="af1">
    <w:name w:val="附录二级条标题"/>
    <w:basedOn w:val="af0"/>
    <w:next w:val="afff9"/>
    <w:qFormat/>
    <w:pPr>
      <w:numPr>
        <w:ilvl w:val="3"/>
      </w:numPr>
      <w:outlineLvl w:val="3"/>
    </w:pPr>
  </w:style>
  <w:style w:type="paragraph" w:customStyle="1" w:styleId="af2">
    <w:name w:val="附录三级条标题"/>
    <w:basedOn w:val="af1"/>
    <w:next w:val="afff9"/>
    <w:qFormat/>
    <w:pPr>
      <w:numPr>
        <w:ilvl w:val="4"/>
      </w:numPr>
      <w:outlineLvl w:val="4"/>
    </w:pPr>
  </w:style>
  <w:style w:type="paragraph" w:customStyle="1" w:styleId="af3">
    <w:name w:val="附录四级条标题"/>
    <w:basedOn w:val="af2"/>
    <w:next w:val="afff9"/>
    <w:qFormat/>
    <w:pPr>
      <w:numPr>
        <w:ilvl w:val="5"/>
      </w:numPr>
      <w:outlineLvl w:val="5"/>
    </w:pPr>
  </w:style>
  <w:style w:type="paragraph" w:customStyle="1" w:styleId="a6">
    <w:name w:val="附录图标题"/>
    <w:next w:val="afff9"/>
    <w:qFormat/>
    <w:pPr>
      <w:numPr>
        <w:numId w:val="4"/>
      </w:numPr>
      <w:jc w:val="center"/>
    </w:pPr>
    <w:rPr>
      <w:rFonts w:ascii="黑体" w:eastAsia="黑体"/>
      <w:sz w:val="21"/>
    </w:rPr>
  </w:style>
  <w:style w:type="paragraph" w:customStyle="1" w:styleId="af4">
    <w:name w:val="附录五级条标题"/>
    <w:basedOn w:val="af3"/>
    <w:next w:val="afff9"/>
    <w:qFormat/>
    <w:pPr>
      <w:numPr>
        <w:ilvl w:val="6"/>
      </w:numPr>
      <w:outlineLvl w:val="6"/>
    </w:pPr>
  </w:style>
  <w:style w:type="character" w:customStyle="1" w:styleId="affff4">
    <w:name w:val="个人答复风格"/>
    <w:qFormat/>
    <w:rPr>
      <w:rFonts w:ascii="Arial" w:eastAsia="宋体" w:hAnsi="Arial" w:cs="Arial"/>
      <w:color w:val="auto"/>
      <w:sz w:val="20"/>
    </w:rPr>
  </w:style>
  <w:style w:type="character" w:customStyle="1" w:styleId="affff5">
    <w:name w:val="个人撰写风格"/>
    <w:qFormat/>
    <w:rPr>
      <w:rFonts w:ascii="Arial" w:eastAsia="宋体" w:hAnsi="Arial" w:cs="Arial"/>
      <w:color w:val="auto"/>
      <w:sz w:val="20"/>
    </w:rPr>
  </w:style>
  <w:style w:type="paragraph" w:customStyle="1" w:styleId="afd">
    <w:name w:val="列项——（一级）"/>
    <w:qFormat/>
    <w:pPr>
      <w:widowControl w:val="0"/>
      <w:numPr>
        <w:numId w:val="5"/>
      </w:numPr>
      <w:tabs>
        <w:tab w:val="clear" w:pos="1140"/>
        <w:tab w:val="left" w:pos="854"/>
      </w:tabs>
      <w:ind w:leftChars="200" w:left="200" w:hangingChars="200" w:hanging="200"/>
      <w:jc w:val="both"/>
    </w:pPr>
    <w:rPr>
      <w:rFonts w:ascii="宋体"/>
      <w:sz w:val="21"/>
    </w:rPr>
  </w:style>
  <w:style w:type="paragraph" w:customStyle="1" w:styleId="ac">
    <w:name w:val="列项●（二级）"/>
    <w:qFormat/>
    <w:pPr>
      <w:numPr>
        <w:numId w:val="6"/>
      </w:numPr>
      <w:tabs>
        <w:tab w:val="clear" w:pos="760"/>
        <w:tab w:val="left" w:pos="840"/>
      </w:tabs>
      <w:ind w:leftChars="400" w:left="600" w:hangingChars="200" w:hanging="200"/>
      <w:jc w:val="both"/>
    </w:pPr>
    <w:rPr>
      <w:rFonts w:ascii="宋体"/>
      <w:sz w:val="21"/>
    </w:rPr>
  </w:style>
  <w:style w:type="paragraph" w:customStyle="1" w:styleId="affff6">
    <w:name w:val="目次、标准名称标题"/>
    <w:basedOn w:val="af5"/>
    <w:next w:val="afff9"/>
    <w:qFormat/>
    <w:pPr>
      <w:spacing w:line="460" w:lineRule="exact"/>
    </w:pPr>
  </w:style>
  <w:style w:type="paragraph" w:customStyle="1" w:styleId="affff7">
    <w:name w:val="目次、索引正文"/>
    <w:qFormat/>
    <w:pPr>
      <w:spacing w:line="320" w:lineRule="exact"/>
      <w:jc w:val="both"/>
    </w:pPr>
    <w:rPr>
      <w:rFonts w:ascii="宋体"/>
      <w:sz w:val="21"/>
    </w:rPr>
  </w:style>
  <w:style w:type="paragraph" w:customStyle="1" w:styleId="affff8">
    <w:name w:val="其他标准称谓"/>
    <w:qFormat/>
    <w:pPr>
      <w:spacing w:line="0" w:lineRule="atLeast"/>
      <w:jc w:val="distribute"/>
    </w:pPr>
    <w:rPr>
      <w:rFonts w:ascii="黑体" w:eastAsia="黑体" w:hAnsi="宋体"/>
      <w:sz w:val="52"/>
    </w:rPr>
  </w:style>
  <w:style w:type="paragraph" w:customStyle="1" w:styleId="affff9">
    <w:name w:val="其他发布部门"/>
    <w:basedOn w:val="afffb"/>
    <w:qFormat/>
    <w:pPr>
      <w:framePr w:wrap="around"/>
      <w:spacing w:line="0" w:lineRule="atLeast"/>
    </w:pPr>
    <w:rPr>
      <w:rFonts w:ascii="黑体" w:eastAsia="黑体"/>
      <w:b w:val="0"/>
    </w:rPr>
  </w:style>
  <w:style w:type="paragraph" w:customStyle="1" w:styleId="af9">
    <w:name w:val="三级条标题"/>
    <w:basedOn w:val="af8"/>
    <w:next w:val="afff9"/>
    <w:qFormat/>
    <w:pPr>
      <w:numPr>
        <w:ilvl w:val="4"/>
      </w:numPr>
      <w:outlineLvl w:val="4"/>
    </w:pPr>
  </w:style>
  <w:style w:type="paragraph" w:customStyle="1" w:styleId="affffa">
    <w:name w:val="实施日期"/>
    <w:basedOn w:val="afffc"/>
    <w:qFormat/>
    <w:pPr>
      <w:framePr w:hSpace="0" w:wrap="around" w:xAlign="right"/>
      <w:jc w:val="right"/>
    </w:pPr>
  </w:style>
  <w:style w:type="paragraph" w:customStyle="1" w:styleId="a4">
    <w:name w:val="示例"/>
    <w:next w:val="afff9"/>
    <w:qFormat/>
    <w:pPr>
      <w:numPr>
        <w:numId w:val="7"/>
      </w:numPr>
      <w:tabs>
        <w:tab w:val="clear" w:pos="1120"/>
        <w:tab w:val="left" w:pos="816"/>
      </w:tabs>
      <w:ind w:firstLineChars="233" w:firstLine="419"/>
      <w:jc w:val="both"/>
    </w:pPr>
    <w:rPr>
      <w:rFonts w:ascii="宋体"/>
      <w:sz w:val="18"/>
    </w:rPr>
  </w:style>
  <w:style w:type="paragraph" w:customStyle="1" w:styleId="affffb">
    <w:name w:val="数字编号列项（二级）"/>
    <w:qFormat/>
    <w:pPr>
      <w:ind w:leftChars="400" w:left="1260" w:hangingChars="200" w:hanging="420"/>
      <w:jc w:val="both"/>
    </w:pPr>
    <w:rPr>
      <w:rFonts w:ascii="宋体"/>
      <w:sz w:val="21"/>
    </w:rPr>
  </w:style>
  <w:style w:type="paragraph" w:customStyle="1" w:styleId="afa">
    <w:name w:val="四级条标题"/>
    <w:basedOn w:val="af9"/>
    <w:next w:val="afff9"/>
    <w:qFormat/>
    <w:pPr>
      <w:numPr>
        <w:ilvl w:val="5"/>
      </w:numPr>
      <w:outlineLvl w:val="5"/>
    </w:pPr>
  </w:style>
  <w:style w:type="paragraph" w:customStyle="1" w:styleId="affffc">
    <w:name w:val="条文脚注"/>
    <w:basedOn w:val="affa"/>
    <w:qFormat/>
    <w:pPr>
      <w:ind w:leftChars="200" w:left="780" w:hangingChars="200" w:hanging="360"/>
      <w:jc w:val="both"/>
    </w:pPr>
    <w:rPr>
      <w:rFonts w:ascii="宋体"/>
    </w:rPr>
  </w:style>
  <w:style w:type="paragraph" w:customStyle="1" w:styleId="affffd">
    <w:name w:val="图表脚注"/>
    <w:next w:val="afff9"/>
    <w:qFormat/>
    <w:pPr>
      <w:ind w:leftChars="200" w:left="300" w:hangingChars="100" w:hanging="100"/>
      <w:jc w:val="both"/>
    </w:pPr>
    <w:rPr>
      <w:rFonts w:ascii="宋体"/>
      <w:sz w:val="18"/>
    </w:rPr>
  </w:style>
  <w:style w:type="paragraph" w:customStyle="1" w:styleId="affffe">
    <w:name w:val="文献分类号"/>
    <w:qFormat/>
    <w:pPr>
      <w:framePr w:hSpace="180" w:vSpace="180" w:wrap="around" w:hAnchor="margin" w:y="1" w:anchorLock="1"/>
      <w:widowControl w:val="0"/>
      <w:textAlignment w:val="center"/>
    </w:pPr>
    <w:rPr>
      <w:rFonts w:eastAsia="黑体"/>
      <w:sz w:val="21"/>
    </w:rPr>
  </w:style>
  <w:style w:type="character" w:customStyle="1" w:styleId="11">
    <w:name w:val="已访问的超链接1"/>
    <w:qFormat/>
    <w:rPr>
      <w:color w:val="800080"/>
      <w:u w:val="single"/>
    </w:rPr>
  </w:style>
  <w:style w:type="paragraph" w:customStyle="1" w:styleId="afb">
    <w:name w:val="五级条标题"/>
    <w:basedOn w:val="afa"/>
    <w:next w:val="afff9"/>
    <w:qFormat/>
    <w:pPr>
      <w:numPr>
        <w:ilvl w:val="6"/>
      </w:numPr>
      <w:outlineLvl w:val="6"/>
    </w:pPr>
  </w:style>
  <w:style w:type="paragraph" w:customStyle="1" w:styleId="ad">
    <w:name w:val="正文表标题"/>
    <w:next w:val="afff9"/>
    <w:link w:val="Char0"/>
    <w:qFormat/>
    <w:pPr>
      <w:numPr>
        <w:numId w:val="8"/>
      </w:numPr>
      <w:jc w:val="center"/>
    </w:pPr>
    <w:rPr>
      <w:rFonts w:ascii="黑体" w:eastAsia="黑体"/>
      <w:sz w:val="21"/>
    </w:rPr>
  </w:style>
  <w:style w:type="paragraph" w:customStyle="1" w:styleId="ab">
    <w:name w:val="正文图标题"/>
    <w:next w:val="afff9"/>
    <w:qFormat/>
    <w:pPr>
      <w:numPr>
        <w:numId w:val="9"/>
      </w:numPr>
      <w:jc w:val="center"/>
    </w:pPr>
    <w:rPr>
      <w:rFonts w:ascii="黑体" w:eastAsia="黑体"/>
      <w:sz w:val="21"/>
    </w:rPr>
  </w:style>
  <w:style w:type="paragraph" w:customStyle="1" w:styleId="afc">
    <w:name w:val="注："/>
    <w:next w:val="afff9"/>
    <w:qFormat/>
    <w:pPr>
      <w:widowControl w:val="0"/>
      <w:numPr>
        <w:numId w:val="10"/>
      </w:numPr>
      <w:tabs>
        <w:tab w:val="clear" w:pos="1140"/>
      </w:tabs>
      <w:autoSpaceDE w:val="0"/>
      <w:autoSpaceDN w:val="0"/>
      <w:jc w:val="both"/>
    </w:pPr>
    <w:rPr>
      <w:rFonts w:ascii="宋体"/>
      <w:sz w:val="18"/>
    </w:rPr>
  </w:style>
  <w:style w:type="paragraph" w:customStyle="1" w:styleId="a8">
    <w:name w:val="注×："/>
    <w:qFormat/>
    <w:pPr>
      <w:widowControl w:val="0"/>
      <w:numPr>
        <w:numId w:val="11"/>
      </w:numPr>
      <w:tabs>
        <w:tab w:val="clear" w:pos="900"/>
        <w:tab w:val="left" w:pos="630"/>
      </w:tabs>
      <w:autoSpaceDE w:val="0"/>
      <w:autoSpaceDN w:val="0"/>
      <w:jc w:val="both"/>
    </w:pPr>
    <w:rPr>
      <w:rFonts w:ascii="宋体"/>
      <w:sz w:val="18"/>
    </w:rPr>
  </w:style>
  <w:style w:type="paragraph" w:customStyle="1" w:styleId="afffff">
    <w:name w:val="字母编号列项（一级）"/>
    <w:qFormat/>
    <w:pPr>
      <w:ind w:leftChars="200" w:left="840" w:hangingChars="200" w:hanging="420"/>
      <w:jc w:val="both"/>
    </w:pPr>
    <w:rPr>
      <w:rFonts w:ascii="宋体"/>
      <w:sz w:val="21"/>
    </w:rPr>
  </w:style>
  <w:style w:type="paragraph" w:customStyle="1" w:styleId="afffff0">
    <w:name w:val="标准文件_段"/>
    <w:qFormat/>
    <w:pPr>
      <w:widowControl w:val="0"/>
      <w:autoSpaceDE w:val="0"/>
      <w:autoSpaceDN w:val="0"/>
      <w:adjustRightInd w:val="0"/>
      <w:snapToGrid w:val="0"/>
      <w:spacing w:line="276" w:lineRule="auto"/>
      <w:ind w:rightChars="-50" w:right="-105"/>
      <w:jc w:val="both"/>
    </w:pPr>
    <w:rPr>
      <w:rFonts w:ascii="宋体" w:hAnsi="宋体"/>
      <w:spacing w:val="2"/>
      <w:sz w:val="21"/>
      <w:szCs w:val="21"/>
    </w:rPr>
  </w:style>
  <w:style w:type="paragraph" w:customStyle="1" w:styleId="a7">
    <w:name w:val="列项◆（三级）"/>
    <w:qFormat/>
    <w:pPr>
      <w:numPr>
        <w:numId w:val="12"/>
      </w:numPr>
      <w:ind w:leftChars="600" w:left="800" w:hangingChars="200" w:hanging="200"/>
    </w:pPr>
    <w:rPr>
      <w:rFonts w:ascii="宋体"/>
      <w:sz w:val="21"/>
    </w:rPr>
  </w:style>
  <w:style w:type="paragraph" w:customStyle="1" w:styleId="afffff1">
    <w:name w:val="编号列项（三级）"/>
    <w:qFormat/>
    <w:pPr>
      <w:ind w:leftChars="600" w:left="800" w:hangingChars="200" w:hanging="200"/>
    </w:pPr>
    <w:rPr>
      <w:rFonts w:ascii="宋体"/>
      <w:sz w:val="21"/>
    </w:rPr>
  </w:style>
  <w:style w:type="paragraph" w:customStyle="1" w:styleId="afffff2">
    <w:name w:val="标准文件_正文公式"/>
    <w:basedOn w:val="afe"/>
    <w:next w:val="afe"/>
    <w:qFormat/>
    <w:pPr>
      <w:tabs>
        <w:tab w:val="right" w:leader="middleDot" w:pos="0"/>
      </w:tabs>
      <w:adjustRightInd w:val="0"/>
      <w:spacing w:line="360" w:lineRule="auto"/>
      <w:ind w:right="10" w:firstLineChars="500" w:firstLine="1050"/>
      <w:jc w:val="right"/>
    </w:pPr>
    <w:rPr>
      <w:rFonts w:ascii="宋体" w:hAnsi="宋体"/>
      <w:szCs w:val="20"/>
    </w:rPr>
  </w:style>
  <w:style w:type="paragraph" w:customStyle="1" w:styleId="afffff3">
    <w:name w:val="标准文件_参考文献、索引标题"/>
    <w:basedOn w:val="afe"/>
    <w:next w:val="afe"/>
    <w:qFormat/>
    <w:pPr>
      <w:widowControl/>
      <w:shd w:val="clear" w:color="FFFFFF" w:fill="FFFFFF"/>
      <w:spacing w:before="540" w:after="180"/>
      <w:jc w:val="center"/>
      <w:outlineLvl w:val="0"/>
    </w:pPr>
    <w:rPr>
      <w:rFonts w:ascii="黑体" w:eastAsia="黑体"/>
      <w:spacing w:val="200"/>
      <w:kern w:val="0"/>
      <w:szCs w:val="20"/>
    </w:rPr>
  </w:style>
  <w:style w:type="paragraph" w:customStyle="1" w:styleId="a0">
    <w:name w:val="二级无标题条"/>
    <w:basedOn w:val="afe"/>
    <w:qFormat/>
    <w:pPr>
      <w:numPr>
        <w:ilvl w:val="3"/>
        <w:numId w:val="13"/>
      </w:numPr>
      <w:spacing w:line="310" w:lineRule="exact"/>
    </w:pPr>
  </w:style>
  <w:style w:type="paragraph" w:customStyle="1" w:styleId="a1">
    <w:name w:val="三级无标题条"/>
    <w:basedOn w:val="afe"/>
    <w:qFormat/>
    <w:pPr>
      <w:numPr>
        <w:ilvl w:val="4"/>
        <w:numId w:val="13"/>
      </w:numPr>
      <w:spacing w:line="310" w:lineRule="exact"/>
    </w:pPr>
  </w:style>
  <w:style w:type="paragraph" w:customStyle="1" w:styleId="a2">
    <w:name w:val="四级无标题条"/>
    <w:basedOn w:val="afe"/>
    <w:qFormat/>
    <w:pPr>
      <w:numPr>
        <w:ilvl w:val="5"/>
        <w:numId w:val="13"/>
      </w:numPr>
      <w:spacing w:line="310" w:lineRule="exact"/>
    </w:pPr>
  </w:style>
  <w:style w:type="paragraph" w:customStyle="1" w:styleId="a3">
    <w:name w:val="五级无标题条"/>
    <w:basedOn w:val="afe"/>
    <w:qFormat/>
    <w:pPr>
      <w:numPr>
        <w:ilvl w:val="6"/>
        <w:numId w:val="13"/>
      </w:numPr>
      <w:spacing w:line="310" w:lineRule="exact"/>
    </w:pPr>
  </w:style>
  <w:style w:type="paragraph" w:customStyle="1" w:styleId="a">
    <w:name w:val="一级无标题条"/>
    <w:basedOn w:val="afe"/>
    <w:qFormat/>
    <w:pPr>
      <w:numPr>
        <w:ilvl w:val="2"/>
        <w:numId w:val="13"/>
      </w:numPr>
      <w:spacing w:line="310" w:lineRule="exact"/>
    </w:pPr>
  </w:style>
  <w:style w:type="paragraph" w:customStyle="1" w:styleId="afffff4">
    <w:name w:val="标准文件_章标题"/>
    <w:next w:val="afffff0"/>
    <w:qFormat/>
    <w:pPr>
      <w:spacing w:beforeLines="50" w:afterLines="50"/>
      <w:ind w:leftChars="-50" w:left="-50" w:rightChars="-50" w:right="-50"/>
      <w:jc w:val="both"/>
      <w:outlineLvl w:val="1"/>
    </w:pPr>
    <w:rPr>
      <w:rFonts w:ascii="黑体" w:eastAsia="黑体"/>
      <w:spacing w:val="2"/>
      <w:sz w:val="21"/>
    </w:rPr>
  </w:style>
  <w:style w:type="paragraph" w:customStyle="1" w:styleId="afffff5">
    <w:name w:val="标准文件_一级条标题"/>
    <w:basedOn w:val="afffff4"/>
    <w:next w:val="afffff0"/>
    <w:qFormat/>
    <w:pPr>
      <w:spacing w:beforeLines="0" w:afterLines="0"/>
      <w:outlineLvl w:val="2"/>
    </w:pPr>
  </w:style>
  <w:style w:type="paragraph" w:customStyle="1" w:styleId="afffff6">
    <w:name w:val="标准文件_二级条标题"/>
    <w:basedOn w:val="afffff5"/>
    <w:next w:val="afffff0"/>
    <w:qFormat/>
    <w:pPr>
      <w:ind w:left="0"/>
      <w:outlineLvl w:val="3"/>
    </w:pPr>
  </w:style>
  <w:style w:type="paragraph" w:customStyle="1" w:styleId="afffff7">
    <w:name w:val="前言标题"/>
    <w:next w:val="afe"/>
    <w:qFormat/>
    <w:pPr>
      <w:shd w:val="clear" w:color="FFFFFF" w:fill="FFFFFF"/>
      <w:spacing w:before="540" w:after="600"/>
      <w:jc w:val="center"/>
      <w:outlineLvl w:val="0"/>
    </w:pPr>
    <w:rPr>
      <w:rFonts w:ascii="黑体" w:eastAsia="黑体"/>
      <w:sz w:val="32"/>
    </w:rPr>
  </w:style>
  <w:style w:type="paragraph" w:customStyle="1" w:styleId="afffff8">
    <w:name w:val="标准文件_三级条标题"/>
    <w:basedOn w:val="afffff6"/>
    <w:next w:val="afffff0"/>
    <w:qFormat/>
    <w:pPr>
      <w:ind w:left="-50"/>
      <w:outlineLvl w:val="4"/>
    </w:pPr>
  </w:style>
  <w:style w:type="paragraph" w:customStyle="1" w:styleId="afffff9">
    <w:name w:val="标准文件_四级条标题"/>
    <w:basedOn w:val="afffff8"/>
    <w:next w:val="afffff0"/>
    <w:qFormat/>
    <w:pPr>
      <w:ind w:left="0"/>
      <w:outlineLvl w:val="5"/>
    </w:pPr>
  </w:style>
  <w:style w:type="paragraph" w:customStyle="1" w:styleId="afffffa">
    <w:name w:val="标准文件_五级条标题"/>
    <w:basedOn w:val="afffff9"/>
    <w:next w:val="afffff0"/>
    <w:qFormat/>
    <w:pPr>
      <w:outlineLvl w:val="6"/>
    </w:pPr>
  </w:style>
  <w:style w:type="paragraph" w:customStyle="1" w:styleId="afffffb">
    <w:name w:val="标准文件_正文表标题"/>
    <w:next w:val="afffff0"/>
    <w:qFormat/>
    <w:pPr>
      <w:tabs>
        <w:tab w:val="left" w:pos="0"/>
      </w:tabs>
      <w:jc w:val="center"/>
    </w:pPr>
    <w:rPr>
      <w:rFonts w:ascii="黑体" w:eastAsia="黑体"/>
      <w:sz w:val="21"/>
    </w:rPr>
  </w:style>
  <w:style w:type="paragraph" w:customStyle="1" w:styleId="afffffc">
    <w:name w:val="标准文件_注："/>
    <w:next w:val="afffff0"/>
    <w:qFormat/>
    <w:pPr>
      <w:widowControl w:val="0"/>
      <w:autoSpaceDE w:val="0"/>
      <w:autoSpaceDN w:val="0"/>
      <w:spacing w:afterLines="30" w:line="300" w:lineRule="exact"/>
      <w:ind w:leftChars="150" w:left="513" w:rightChars="-50" w:right="-50" w:hanging="363"/>
      <w:jc w:val="both"/>
    </w:pPr>
    <w:rPr>
      <w:rFonts w:ascii="宋体"/>
      <w:sz w:val="18"/>
    </w:rPr>
  </w:style>
  <w:style w:type="paragraph" w:customStyle="1" w:styleId="afffffd">
    <w:name w:val="标准文件_字母编号列项"/>
    <w:qFormat/>
    <w:pPr>
      <w:spacing w:line="300" w:lineRule="exact"/>
      <w:ind w:leftChars="170" w:left="370" w:rightChars="-50" w:right="-50" w:hangingChars="200" w:hanging="200"/>
      <w:jc w:val="both"/>
    </w:pPr>
    <w:rPr>
      <w:rFonts w:ascii="宋体"/>
      <w:sz w:val="21"/>
    </w:rPr>
  </w:style>
  <w:style w:type="paragraph" w:customStyle="1" w:styleId="a5">
    <w:name w:val="标准文件_破折号列项"/>
    <w:qFormat/>
    <w:pPr>
      <w:numPr>
        <w:numId w:val="14"/>
      </w:numPr>
      <w:adjustRightInd w:val="0"/>
      <w:snapToGrid w:val="0"/>
      <w:spacing w:line="300" w:lineRule="exact"/>
      <w:ind w:leftChars="150" w:left="350" w:rightChars="-50" w:right="-50" w:hangingChars="200" w:hanging="200"/>
    </w:pPr>
    <w:rPr>
      <w:sz w:val="21"/>
    </w:rPr>
  </w:style>
  <w:style w:type="paragraph" w:customStyle="1" w:styleId="aa">
    <w:name w:val="标准文件_破折号列项（二级）"/>
    <w:basedOn w:val="a5"/>
    <w:qFormat/>
    <w:pPr>
      <w:numPr>
        <w:numId w:val="15"/>
      </w:numPr>
      <w:ind w:leftChars="350" w:left="550" w:hanging="200"/>
    </w:pPr>
  </w:style>
  <w:style w:type="character" w:customStyle="1" w:styleId="Char0">
    <w:name w:val="正文表标题 Char"/>
    <w:link w:val="ad"/>
    <w:qFormat/>
    <w:rPr>
      <w:rFonts w:ascii="黑体" w:eastAsia="黑体"/>
      <w:sz w:val="21"/>
    </w:rPr>
  </w:style>
  <w:style w:type="character" w:customStyle="1" w:styleId="Char">
    <w:name w:val="段 Char"/>
    <w:link w:val="afff9"/>
    <w:qFormat/>
    <w:rPr>
      <w:rFonts w:ascii="宋体"/>
      <w:sz w:val="21"/>
      <w:lang w:bidi="ar-SA"/>
    </w:rPr>
  </w:style>
  <w:style w:type="paragraph" w:customStyle="1" w:styleId="12">
    <w:name w:val="列出段落1"/>
    <w:basedOn w:val="afe"/>
    <w:uiPriority w:val="34"/>
    <w:qFormat/>
    <w:pPr>
      <w:ind w:left="357" w:firstLineChars="200" w:firstLine="420"/>
    </w:pPr>
    <w:rPr>
      <w:rFonts w:ascii="Calibri" w:hAnsi="Calibri"/>
      <w:szCs w:val="22"/>
    </w:rPr>
  </w:style>
  <w:style w:type="character" w:customStyle="1" w:styleId="aff8">
    <w:name w:val="页脚 字符"/>
    <w:link w:val="aff7"/>
    <w:uiPriority w:val="99"/>
    <w:qFormat/>
    <w:rPr>
      <w:kern w:val="2"/>
      <w:sz w:val="18"/>
      <w:szCs w:val="18"/>
    </w:rPr>
  </w:style>
  <w:style w:type="character" w:customStyle="1" w:styleId="13">
    <w:name w:val="占位符文本1"/>
    <w:basedOn w:val="aff"/>
    <w:uiPriority w:val="99"/>
    <w:semiHidden/>
    <w:qFormat/>
    <w:rPr>
      <w:color w:val="808080"/>
    </w:rPr>
  </w:style>
  <w:style w:type="paragraph" w:styleId="afffffe">
    <w:name w:val="List Paragraph"/>
    <w:basedOn w:val="afe"/>
    <w:uiPriority w:val="34"/>
    <w:qFormat/>
    <w:pPr>
      <w:ind w:firstLineChars="200" w:firstLine="420"/>
    </w:pPr>
  </w:style>
  <w:style w:type="paragraph" w:customStyle="1" w:styleId="affffff">
    <w:name w:val="其他发布日期"/>
    <w:basedOn w:val="afffc"/>
    <w:rsid w:val="00777156"/>
    <w:pPr>
      <w:framePr w:w="3997" w:h="471" w:hRule="exact" w:hSpace="0" w:vSpace="181" w:wrap="around" w:vAnchor="page" w:hAnchor="page" w:x="1419" w:y="14097"/>
    </w:pPr>
  </w:style>
  <w:style w:type="paragraph" w:customStyle="1" w:styleId="affffff0">
    <w:name w:val="终结线"/>
    <w:basedOn w:val="afe"/>
    <w:rsid w:val="000F0343"/>
    <w:pPr>
      <w:framePr w:hSpace="181" w:vSpace="181" w:wrap="around" w:vAnchor="text" w:hAnchor="margin" w:xAlign="center" w:y="285"/>
    </w:pPr>
  </w:style>
  <w:style w:type="character" w:styleId="affffff1">
    <w:name w:val="Placeholder Text"/>
    <w:basedOn w:val="aff"/>
    <w:uiPriority w:val="99"/>
    <w:unhideWhenUsed/>
    <w:rsid w:val="0058587A"/>
    <w:rPr>
      <w:color w:val="808080"/>
    </w:rPr>
  </w:style>
  <w:style w:type="paragraph" w:customStyle="1" w:styleId="tgt">
    <w:name w:val="_tgt"/>
    <w:basedOn w:val="afe"/>
    <w:rsid w:val="006E7387"/>
    <w:pPr>
      <w:widowControl/>
      <w:spacing w:before="100" w:beforeAutospacing="1" w:after="100" w:afterAutospacing="1"/>
      <w:jc w:val="left"/>
    </w:pPr>
    <w:rPr>
      <w:rFonts w:ascii="宋体" w:hAnsi="宋体" w:cs="宋体"/>
      <w:kern w:val="0"/>
      <w:sz w:val="24"/>
    </w:rPr>
  </w:style>
  <w:style w:type="character" w:customStyle="1" w:styleId="transsent">
    <w:name w:val="transsent"/>
    <w:basedOn w:val="aff"/>
    <w:rsid w:val="006E7387"/>
  </w:style>
  <w:style w:type="paragraph" w:customStyle="1" w:styleId="affffff2">
    <w:name w:val="附录表标号"/>
    <w:basedOn w:val="afe"/>
    <w:next w:val="afff9"/>
    <w:rsid w:val="003D560D"/>
    <w:pPr>
      <w:spacing w:line="14" w:lineRule="exact"/>
      <w:ind w:left="811" w:hanging="448"/>
      <w:jc w:val="center"/>
      <w:outlineLvl w:val="0"/>
    </w:pPr>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51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FILES\TDS2\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2056"/>
    <customShpInfo spid="_x0000_s2055"/>
    <customShpInfo spid="_x0000_s2057"/>
    <customShpInfo spid="_x0000_s2053"/>
    <customShpInfo spid="_x0000_s2054"/>
    <customShpInfo spid="_x0000_s2052"/>
    <customShpInfo spid="_x0000_s2050"/>
    <customShpInfo spid="_x0000_s2049"/>
    <customShpInfo spid="_x0000_s2051"/>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2A83FD61-2445-40A7-86E3-9701DDEF5E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Template>
  <TotalTime>3</TotalTime>
  <Pages>5</Pages>
  <Words>1733</Words>
  <Characters>1942</Characters>
  <Application>Microsoft Office Word</Application>
  <DocSecurity>0</DocSecurity>
  <Lines>102</Lines>
  <Paragraphs>114</Paragraphs>
  <ScaleCrop>false</ScaleCrop>
  <Company>CNIS</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板式换热器用钛板</dc:title>
  <dc:creator>03</dc:creator>
  <cp:lastModifiedBy>HUAWEI</cp:lastModifiedBy>
  <cp:revision>3</cp:revision>
  <cp:lastPrinted>2021-04-18T13:50:00Z</cp:lastPrinted>
  <dcterms:created xsi:type="dcterms:W3CDTF">2026-05-15T03:02:00Z</dcterms:created>
  <dcterms:modified xsi:type="dcterms:W3CDTF">2026-05-15T03:04:00Z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2052-11.1.0.9137</vt:lpwstr>
  </property>
</Properties>
</file>