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88A6" w14:textId="77777777" w:rsidR="00DF74D8" w:rsidRDefault="008C642D">
      <w:pPr>
        <w:pStyle w:val="aff3"/>
        <w:rPr>
          <w:color w:val="000000" w:themeColor="text1"/>
        </w:rPr>
        <w:sectPr w:rsidR="00DF74D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bookmarkStart w:id="0" w:name="SectionMark0"/>
      <w:r>
        <w:rPr>
          <w:noProof/>
        </w:rPr>
        <w:drawing>
          <wp:anchor distT="0" distB="0" distL="114300" distR="114300" simplePos="0" relativeHeight="251668480" behindDoc="0" locked="0" layoutInCell="1" allowOverlap="1" wp14:anchorId="71FD9138" wp14:editId="27B8FE11">
            <wp:simplePos x="0" y="0"/>
            <wp:positionH relativeFrom="margin">
              <wp:align>left</wp:align>
            </wp:positionH>
            <wp:positionV relativeFrom="paragraph">
              <wp:posOffset>8924290</wp:posOffset>
            </wp:positionV>
            <wp:extent cx="5581015" cy="539750"/>
            <wp:effectExtent l="0" t="0" r="635" b="0"/>
            <wp:wrapTopAndBottom/>
            <wp:docPr id="1113016493" name="图片 111301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6493" name="图片 11130164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81015" cy="539750"/>
                    </a:xfrm>
                    <a:prstGeom prst="rect">
                      <a:avLst/>
                    </a:prstGeom>
                    <a:noFill/>
                    <a:ln>
                      <a:noFill/>
                    </a:ln>
                  </pic:spPr>
                </pic:pic>
              </a:graphicData>
            </a:graphic>
          </wp:anchor>
        </w:drawing>
      </w:r>
      <w:r>
        <w:rPr>
          <w:noProof/>
          <w:color w:val="000000" w:themeColor="text1"/>
        </w:rPr>
        <w:drawing>
          <wp:anchor distT="0" distB="0" distL="114300" distR="114300" simplePos="0" relativeHeight="251667456" behindDoc="0" locked="1" layoutInCell="1" allowOverlap="1" wp14:anchorId="7EF79B3A" wp14:editId="7C0B0417">
            <wp:simplePos x="0" y="0"/>
            <wp:positionH relativeFrom="margin">
              <wp:posOffset>4284345</wp:posOffset>
            </wp:positionH>
            <wp:positionV relativeFrom="margin">
              <wp:posOffset>107315</wp:posOffset>
            </wp:positionV>
            <wp:extent cx="1403350" cy="720090"/>
            <wp:effectExtent l="0" t="0" r="6350" b="3810"/>
            <wp:wrapNone/>
            <wp:docPr id="11" name="HBPicture" descr="GB"/>
            <wp:cNvGraphicFramePr/>
            <a:graphic xmlns:a="http://schemas.openxmlformats.org/drawingml/2006/main">
              <a:graphicData uri="http://schemas.openxmlformats.org/drawingml/2006/picture">
                <pic:pic xmlns:pic="http://schemas.openxmlformats.org/drawingml/2006/picture">
                  <pic:nvPicPr>
                    <pic:cNvPr id="11" name="HBPicture" descr="GB"/>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noProof/>
          <w:color w:val="000000" w:themeColor="text1"/>
        </w:rPr>
        <mc:AlternateContent>
          <mc:Choice Requires="wps">
            <w:drawing>
              <wp:anchor distT="0" distB="0" distL="114300" distR="114300" simplePos="0" relativeHeight="251666432" behindDoc="0" locked="0" layoutInCell="1" allowOverlap="1" wp14:anchorId="4DA8E8A8" wp14:editId="63F24A13">
                <wp:simplePos x="0" y="0"/>
                <wp:positionH relativeFrom="column">
                  <wp:posOffset>0</wp:posOffset>
                </wp:positionH>
                <wp:positionV relativeFrom="paragraph">
                  <wp:posOffset>8890000</wp:posOffset>
                </wp:positionV>
                <wp:extent cx="6121400" cy="0"/>
                <wp:effectExtent l="14605" t="10795" r="7620" b="825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10" o:spid="_x0000_s1026" o:spt="20" style="position:absolute;left:0pt;margin-left:0pt;margin-top:700pt;height:0pt;width:482pt;z-index:251666432;mso-width-relative:page;mso-height-relative:page;" filled="f" stroked="t" coordsize="21600,21600"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9IlP1QAAAAoBAAAPAAAAAAAAAAEAIAAAACIAAABkcnMvZG93&#10;bnJldi54bWxQSwECFAAUAAAACACHTuJA/Z1mLsoBAAChAwAADgAAAAAAAAABACAAAAAkAQAAZHJz&#10;L2Uyb0RvYy54bWxQSwUGAAAAAAYABgBZAQAAYAU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61109AF5" wp14:editId="5515A3F6">
                <wp:simplePos x="0" y="0"/>
                <wp:positionH relativeFrom="column">
                  <wp:posOffset>0</wp:posOffset>
                </wp:positionH>
                <wp:positionV relativeFrom="paragraph">
                  <wp:posOffset>2273300</wp:posOffset>
                </wp:positionV>
                <wp:extent cx="6121400" cy="0"/>
                <wp:effectExtent l="14605" t="13970" r="762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9" o:spid="_x0000_s1026" o:spt="20" style="position:absolute;left:0pt;margin-left:0pt;margin-top:179pt;height:0pt;width:482pt;z-index:251665408;mso-width-relative:page;mso-height-relative:page;" filled="f" stroked="t" coordsize="21600,21600"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O54MdYAAAAIAQAADwAAAAAAAAABACAAAAAiAAAAZHJzL2Rvd25y&#10;ZXYueG1sUEsBAhQAFAAAAAgAh07iQFYjs73HAQAAoAMAAA4AAAAAAAAAAQAgAAAAJQEAAGRycy9l&#10;Mm9Eb2MueG1sUEsFBgAAAAAGAAYAWQEAAF4FA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4384" behindDoc="0" locked="1" layoutInCell="1" allowOverlap="1" wp14:anchorId="3A3FF0FB" wp14:editId="420C9424">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E6C8081" w14:textId="77777777" w:rsidR="00DF74D8" w:rsidRDefault="008C642D">
                            <w:pPr>
                              <w:pStyle w:val="aff5"/>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anchor>
            </w:drawing>
          </mc:Choice>
          <mc:Fallback>
            <w:pict>
              <v:shapetype w14:anchorId="3A3FF0FB" id="_x0000_t202" coordsize="21600,21600" o:spt="202" path="m,l,21600r21600,l21600,xe">
                <v:stroke joinstyle="miter"/>
                <v:path gradientshapeok="t" o:connecttype="rect"/>
              </v:shapetype>
              <v:shape id="fmFrame6" o:spid="_x0000_s1026"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Fb5wEAALo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" stroked="f">
                <v:textbox inset="0,0,0,0">
                  <w:txbxContent>
                    <w:p w14:paraId="7E6C8081" w14:textId="77777777" w:rsidR="00DF74D8" w:rsidRDefault="008C642D">
                      <w:pPr>
                        <w:pStyle w:val="aff5"/>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3360" behindDoc="0" locked="1" layoutInCell="1" allowOverlap="1" wp14:anchorId="779C0370" wp14:editId="373CE223">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15BD0A5" w14:textId="77777777" w:rsidR="00DF74D8" w:rsidRDefault="008C642D">
                            <w:pPr>
                              <w:pStyle w:val="afe"/>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anchor>
            </w:drawing>
          </mc:Choice>
          <mc:Fallback>
            <w:pict>
              <v:shape w14:anchorId="779C0370" id="fmFrame5" o:spid="_x0000_s1027"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" stroked="f">
                <v:textbox inset="0,0,0,0">
                  <w:txbxContent>
                    <w:p w14:paraId="215BD0A5" w14:textId="77777777" w:rsidR="00DF74D8" w:rsidRDefault="008C642D">
                      <w:pPr>
                        <w:pStyle w:val="afe"/>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2336" behindDoc="0" locked="1" layoutInCell="1" allowOverlap="1" wp14:anchorId="35BC3BB2" wp14:editId="114AF37C">
                <wp:simplePos x="0" y="0"/>
                <wp:positionH relativeFrom="margin">
                  <wp:posOffset>0</wp:posOffset>
                </wp:positionH>
                <wp:positionV relativeFrom="margin">
                  <wp:posOffset>3635375</wp:posOffset>
                </wp:positionV>
                <wp:extent cx="5969000" cy="4681220"/>
                <wp:effectExtent l="0" t="4445" r="0" b="635"/>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31FF4739" w14:textId="77777777" w:rsidR="00DF74D8" w:rsidRDefault="008C642D">
                            <w:pPr>
                              <w:pStyle w:val="aff"/>
                            </w:pPr>
                            <w:r>
                              <w:rPr>
                                <w:rFonts w:hint="eastAsia"/>
                              </w:rPr>
                              <w:t>金属粉末生坯强度的测定</w:t>
                            </w:r>
                          </w:p>
                          <w:p w14:paraId="295C1AF1" w14:textId="77777777" w:rsidR="00DF74D8" w:rsidRDefault="008C642D">
                            <w:pPr>
                              <w:pStyle w:val="aff"/>
                            </w:pPr>
                            <w:r>
                              <w:rPr>
                                <w:rFonts w:hint="eastAsia"/>
                              </w:rPr>
                              <w:t>矩形压坯横向断裂法</w:t>
                            </w:r>
                          </w:p>
                          <w:p w14:paraId="4D826318"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Metallic powders—Determination of green strength by</w:t>
                            </w:r>
                          </w:p>
                          <w:p w14:paraId="1E207DDE"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 xml:space="preserve">transverse rupture of rectangular compacts </w:t>
                            </w:r>
                          </w:p>
                          <w:p w14:paraId="5F896192" w14:textId="77777777" w:rsidR="00DF74D8" w:rsidRPr="008C642D" w:rsidRDefault="008C642D">
                            <w:pPr>
                              <w:pStyle w:val="aff1"/>
                              <w:rPr>
                                <w:rFonts w:ascii="Times New Roman"/>
                                <w:color w:val="000000" w:themeColor="text1"/>
                                <w:sz w:val="28"/>
                              </w:rPr>
                            </w:pPr>
                            <w:r w:rsidRPr="008C642D">
                              <w:rPr>
                                <w:rFonts w:ascii="Times New Roman" w:hint="eastAsia"/>
                                <w:color w:val="000000" w:themeColor="text1"/>
                                <w:sz w:val="28"/>
                              </w:rPr>
                              <w:t>(</w:t>
                            </w:r>
                            <w:r w:rsidRPr="008C642D">
                              <w:rPr>
                                <w:rFonts w:ascii="Times New Roman"/>
                                <w:color w:val="000000" w:themeColor="text1"/>
                                <w:sz w:val="28"/>
                              </w:rPr>
                              <w:t xml:space="preserve">ISO </w:t>
                            </w:r>
                            <w:proofErr w:type="gramStart"/>
                            <w:r w:rsidRPr="008C642D">
                              <w:rPr>
                                <w:rFonts w:ascii="Times New Roman"/>
                                <w:color w:val="000000" w:themeColor="text1"/>
                                <w:sz w:val="28"/>
                              </w:rPr>
                              <w:t>3995:2023,IDT</w:t>
                            </w:r>
                            <w:proofErr w:type="gramEnd"/>
                            <w:r w:rsidRPr="008C642D">
                              <w:rPr>
                                <w:rFonts w:ascii="Times New Roman"/>
                                <w:color w:val="000000" w:themeColor="text1"/>
                                <w:sz w:val="28"/>
                              </w:rPr>
                              <w:t>)</w:t>
                            </w:r>
                          </w:p>
                          <w:p w14:paraId="34711986" w14:textId="28E1DD47" w:rsidR="00DF74D8" w:rsidRPr="008C642D" w:rsidRDefault="008C642D">
                            <w:pPr>
                              <w:pStyle w:val="aff1"/>
                              <w:rPr>
                                <w:color w:val="000000" w:themeColor="text1"/>
                              </w:rPr>
                            </w:pPr>
                            <w:r w:rsidRPr="008C642D">
                              <w:rPr>
                                <w:rFonts w:hint="eastAsia"/>
                                <w:color w:val="000000" w:themeColor="text1"/>
                              </w:rPr>
                              <w:t>（</w:t>
                            </w:r>
                            <w:r w:rsidR="00436C83">
                              <w:rPr>
                                <w:rFonts w:hint="eastAsia"/>
                                <w:color w:val="000000" w:themeColor="text1"/>
                              </w:rPr>
                              <w:t>审定</w:t>
                            </w:r>
                            <w:r w:rsidR="00F87812" w:rsidRPr="008C642D">
                              <w:rPr>
                                <w:rFonts w:hint="eastAsia"/>
                                <w:color w:val="000000" w:themeColor="text1"/>
                              </w:rPr>
                              <w:t>稿</w:t>
                            </w:r>
                            <w:r w:rsidRPr="008C642D">
                              <w:rPr>
                                <w:rFonts w:hint="eastAsia"/>
                                <w:color w:val="000000" w:themeColor="text1"/>
                              </w:rPr>
                              <w:t>）</w:t>
                            </w:r>
                          </w:p>
                          <w:p w14:paraId="71ECEA57" w14:textId="77777777" w:rsidR="00DF74D8" w:rsidRPr="006400C4" w:rsidRDefault="00DF74D8">
                            <w:pPr>
                              <w:pStyle w:val="aff0"/>
                            </w:pPr>
                          </w:p>
                        </w:txbxContent>
                      </wps:txbx>
                      <wps:bodyPr rot="0" vert="horz" wrap="square" lIns="0" tIns="0" rIns="0" bIns="0" anchor="t" anchorCtr="0" upright="1">
                        <a:noAutofit/>
                      </wps:bodyPr>
                    </wps:wsp>
                  </a:graphicData>
                </a:graphic>
              </wp:anchor>
            </w:drawing>
          </mc:Choice>
          <mc:Fallback>
            <w:pict>
              <v:shape w14:anchorId="35BC3BB2" id="fmFrame4" o:spid="_x0000_s1028"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DsM4EZ7gEAAMIDAAAOAAAAAAAAAAAAAAAAAC4CAABkcnMvZTJv&#10;RG9jLnhtbFBLAQItABQABgAIAAAAIQB1+DEZ3wAAAAkBAAAPAAAAAAAAAAAAAAAAAEgEAABkcnMv&#10;ZG93bnJldi54bWxQSwUGAAAAAAQABADzAAAAVAUAAAAA&#10;" stroked="f">
                <v:textbox inset="0,0,0,0">
                  <w:txbxContent>
                    <w:p w14:paraId="31FF4739" w14:textId="77777777" w:rsidR="00DF74D8" w:rsidRDefault="008C642D">
                      <w:pPr>
                        <w:pStyle w:val="aff"/>
                      </w:pPr>
                      <w:r>
                        <w:rPr>
                          <w:rFonts w:hint="eastAsia"/>
                        </w:rPr>
                        <w:t>金属粉末生坯强度的测定</w:t>
                      </w:r>
                    </w:p>
                    <w:p w14:paraId="295C1AF1" w14:textId="77777777" w:rsidR="00DF74D8" w:rsidRDefault="008C642D">
                      <w:pPr>
                        <w:pStyle w:val="aff"/>
                      </w:pPr>
                      <w:r>
                        <w:rPr>
                          <w:rFonts w:hint="eastAsia"/>
                        </w:rPr>
                        <w:t>矩形压坯横向断裂法</w:t>
                      </w:r>
                    </w:p>
                    <w:p w14:paraId="4D826318"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Metallic powders—Determination of green strength by</w:t>
                      </w:r>
                    </w:p>
                    <w:p w14:paraId="1E207DDE"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 xml:space="preserve">transverse rupture of rectangular compacts </w:t>
                      </w:r>
                    </w:p>
                    <w:p w14:paraId="5F896192" w14:textId="77777777" w:rsidR="00DF74D8" w:rsidRPr="008C642D" w:rsidRDefault="008C642D">
                      <w:pPr>
                        <w:pStyle w:val="aff1"/>
                        <w:rPr>
                          <w:rFonts w:ascii="Times New Roman"/>
                          <w:color w:val="000000" w:themeColor="text1"/>
                          <w:sz w:val="28"/>
                        </w:rPr>
                      </w:pPr>
                      <w:r w:rsidRPr="008C642D">
                        <w:rPr>
                          <w:rFonts w:ascii="Times New Roman" w:hint="eastAsia"/>
                          <w:color w:val="000000" w:themeColor="text1"/>
                          <w:sz w:val="28"/>
                        </w:rPr>
                        <w:t>(</w:t>
                      </w:r>
                      <w:r w:rsidRPr="008C642D">
                        <w:rPr>
                          <w:rFonts w:ascii="Times New Roman"/>
                          <w:color w:val="000000" w:themeColor="text1"/>
                          <w:sz w:val="28"/>
                        </w:rPr>
                        <w:t xml:space="preserve">ISO </w:t>
                      </w:r>
                      <w:proofErr w:type="gramStart"/>
                      <w:r w:rsidRPr="008C642D">
                        <w:rPr>
                          <w:rFonts w:ascii="Times New Roman"/>
                          <w:color w:val="000000" w:themeColor="text1"/>
                          <w:sz w:val="28"/>
                        </w:rPr>
                        <w:t>3995:2023,IDT</w:t>
                      </w:r>
                      <w:proofErr w:type="gramEnd"/>
                      <w:r w:rsidRPr="008C642D">
                        <w:rPr>
                          <w:rFonts w:ascii="Times New Roman"/>
                          <w:color w:val="000000" w:themeColor="text1"/>
                          <w:sz w:val="28"/>
                        </w:rPr>
                        <w:t>)</w:t>
                      </w:r>
                    </w:p>
                    <w:p w14:paraId="34711986" w14:textId="28E1DD47" w:rsidR="00DF74D8" w:rsidRPr="008C642D" w:rsidRDefault="008C642D">
                      <w:pPr>
                        <w:pStyle w:val="aff1"/>
                        <w:rPr>
                          <w:color w:val="000000" w:themeColor="text1"/>
                        </w:rPr>
                      </w:pPr>
                      <w:r w:rsidRPr="008C642D">
                        <w:rPr>
                          <w:rFonts w:hint="eastAsia"/>
                          <w:color w:val="000000" w:themeColor="text1"/>
                        </w:rPr>
                        <w:t>（</w:t>
                      </w:r>
                      <w:r w:rsidR="00436C83">
                        <w:rPr>
                          <w:rFonts w:hint="eastAsia"/>
                          <w:color w:val="000000" w:themeColor="text1"/>
                        </w:rPr>
                        <w:t>审定</w:t>
                      </w:r>
                      <w:r w:rsidR="00F87812" w:rsidRPr="008C642D">
                        <w:rPr>
                          <w:rFonts w:hint="eastAsia"/>
                          <w:color w:val="000000" w:themeColor="text1"/>
                        </w:rPr>
                        <w:t>稿</w:t>
                      </w:r>
                      <w:r w:rsidRPr="008C642D">
                        <w:rPr>
                          <w:rFonts w:hint="eastAsia"/>
                          <w:color w:val="000000" w:themeColor="text1"/>
                        </w:rPr>
                        <w:t>）</w:t>
                      </w:r>
                    </w:p>
                    <w:p w14:paraId="71ECEA57" w14:textId="77777777" w:rsidR="00DF74D8" w:rsidRPr="006400C4" w:rsidRDefault="00DF74D8">
                      <w:pPr>
                        <w:pStyle w:val="aff0"/>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1312" behindDoc="0" locked="1" layoutInCell="1" allowOverlap="1" wp14:anchorId="036B8B08" wp14:editId="4FC1611C">
                <wp:simplePos x="0" y="0"/>
                <wp:positionH relativeFrom="margin">
                  <wp:posOffset>139065</wp:posOffset>
                </wp:positionH>
                <wp:positionV relativeFrom="margin">
                  <wp:posOffset>1425575</wp:posOffset>
                </wp:positionV>
                <wp:extent cx="5802630" cy="860425"/>
                <wp:effectExtent l="0" t="0" r="7620"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41558630" w14:textId="77777777" w:rsidR="00DF74D8" w:rsidRDefault="008C642D">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hint="eastAsia"/>
                                <w:sz w:val="24"/>
                                <w:szCs w:val="24"/>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5160—</w:t>
                            </w:r>
                            <w:r>
                              <w:rPr>
                                <w:rFonts w:ascii="黑体" w:eastAsia="黑体" w:hAnsi="黑体" w:hint="eastAsia"/>
                                <w:sz w:val="24"/>
                                <w:szCs w:val="24"/>
                              </w:rPr>
                              <w:t>20</w:t>
                            </w:r>
                            <w:r>
                              <w:rPr>
                                <w:rFonts w:ascii="黑体" w:eastAsia="黑体" w:hAnsi="黑体"/>
                                <w:sz w:val="24"/>
                                <w:szCs w:val="24"/>
                              </w:rPr>
                              <w:t>XX/ ISO 3995：2023</w:t>
                            </w:r>
                          </w:p>
                          <w:p w14:paraId="0909B0D0" w14:textId="77777777" w:rsidR="00DF74D8" w:rsidRDefault="008C642D">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B/T5160-2002</w:t>
                            </w:r>
                          </w:p>
                          <w:p w14:paraId="53D0D914" w14:textId="77777777" w:rsidR="00DF74D8" w:rsidRDefault="00DF74D8">
                            <w:pPr>
                              <w:pStyle w:val="10"/>
                              <w:spacing w:before="0" w:line="480" w:lineRule="auto"/>
                              <w:jc w:val="center"/>
                              <w:rPr>
                                <w:rFonts w:ascii="宋体" w:hAnsi="宋体" w:hint="eastAsia"/>
                                <w:sz w:val="21"/>
                              </w:rPr>
                            </w:pPr>
                          </w:p>
                          <w:p w14:paraId="0E24B2FA" w14:textId="77777777" w:rsidR="00DF74D8" w:rsidRDefault="00DF74D8">
                            <w:pPr>
                              <w:pStyle w:val="10"/>
                              <w:spacing w:before="0" w:line="480" w:lineRule="auto"/>
                              <w:rPr>
                                <w:rFonts w:ascii="宋体" w:hAnsi="宋体" w:hint="eastAsia"/>
                              </w:rPr>
                            </w:pPr>
                          </w:p>
                          <w:p w14:paraId="30F2EB13" w14:textId="77777777" w:rsidR="00DF74D8" w:rsidRDefault="008C642D">
                            <w:pPr>
                              <w:pStyle w:val="10"/>
                              <w:wordWrap w:val="0"/>
                              <w:spacing w:before="0" w:line="480" w:lineRule="auto"/>
                              <w:rPr>
                                <w:rFonts w:ascii="宋体" w:hAnsi="宋体" w:hint="eastAsia"/>
                              </w:rPr>
                            </w:pPr>
                            <w:r>
                              <w:rPr>
                                <w:rFonts w:ascii="宋体" w:hAnsi="宋体" w:hint="eastAsia"/>
                              </w:rPr>
                              <w:t xml:space="preserve"> </w:t>
                            </w:r>
                          </w:p>
                          <w:p w14:paraId="723111F7" w14:textId="77777777" w:rsidR="00DF74D8" w:rsidRDefault="00DF74D8">
                            <w:pPr>
                              <w:pStyle w:val="10"/>
                            </w:pPr>
                          </w:p>
                        </w:txbxContent>
                      </wps:txbx>
                      <wps:bodyPr rot="0" vert="horz" wrap="square" lIns="0" tIns="0" rIns="0" bIns="0" anchor="t" anchorCtr="0" upright="1">
                        <a:noAutofit/>
                      </wps:bodyPr>
                    </wps:wsp>
                  </a:graphicData>
                </a:graphic>
              </wp:anchor>
            </w:drawing>
          </mc:Choice>
          <mc:Fallback>
            <w:pict>
              <v:shape w14:anchorId="036B8B08" id="fmFrame3" o:spid="_x0000_s1029" type="#_x0000_t202" style="position:absolute;left:0;text-align:left;margin-left:10.95pt;margin-top:112.25pt;width:456.9pt;height:67.7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" stroked="f">
                <v:textbox inset="0,0,0,0">
                  <w:txbxContent>
                    <w:p w14:paraId="41558630" w14:textId="77777777" w:rsidR="00DF74D8" w:rsidRDefault="008C642D">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hint="eastAsia"/>
                          <w:sz w:val="24"/>
                          <w:szCs w:val="24"/>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5160—</w:t>
                      </w:r>
                      <w:r>
                        <w:rPr>
                          <w:rFonts w:ascii="黑体" w:eastAsia="黑体" w:hAnsi="黑体" w:hint="eastAsia"/>
                          <w:sz w:val="24"/>
                          <w:szCs w:val="24"/>
                        </w:rPr>
                        <w:t>20</w:t>
                      </w:r>
                      <w:r>
                        <w:rPr>
                          <w:rFonts w:ascii="黑体" w:eastAsia="黑体" w:hAnsi="黑体"/>
                          <w:sz w:val="24"/>
                          <w:szCs w:val="24"/>
                        </w:rPr>
                        <w:t>XX/ ISO 3995：2023</w:t>
                      </w:r>
                    </w:p>
                    <w:p w14:paraId="0909B0D0" w14:textId="77777777" w:rsidR="00DF74D8" w:rsidRDefault="008C642D">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B/T5160-2002</w:t>
                      </w:r>
                    </w:p>
                    <w:p w14:paraId="53D0D914" w14:textId="77777777" w:rsidR="00DF74D8" w:rsidRDefault="00DF74D8">
                      <w:pPr>
                        <w:pStyle w:val="10"/>
                        <w:spacing w:before="0" w:line="480" w:lineRule="auto"/>
                        <w:jc w:val="center"/>
                        <w:rPr>
                          <w:rFonts w:ascii="宋体" w:hAnsi="宋体" w:hint="eastAsia"/>
                          <w:sz w:val="21"/>
                        </w:rPr>
                      </w:pPr>
                    </w:p>
                    <w:p w14:paraId="0E24B2FA" w14:textId="77777777" w:rsidR="00DF74D8" w:rsidRDefault="00DF74D8">
                      <w:pPr>
                        <w:pStyle w:val="10"/>
                        <w:spacing w:before="0" w:line="480" w:lineRule="auto"/>
                        <w:rPr>
                          <w:rFonts w:ascii="宋体" w:hAnsi="宋体" w:hint="eastAsia"/>
                        </w:rPr>
                      </w:pPr>
                    </w:p>
                    <w:p w14:paraId="30F2EB13" w14:textId="77777777" w:rsidR="00DF74D8" w:rsidRDefault="008C642D">
                      <w:pPr>
                        <w:pStyle w:val="10"/>
                        <w:wordWrap w:val="0"/>
                        <w:spacing w:before="0" w:line="480" w:lineRule="auto"/>
                        <w:rPr>
                          <w:rFonts w:ascii="宋体" w:hAnsi="宋体" w:hint="eastAsia"/>
                        </w:rPr>
                      </w:pPr>
                      <w:r>
                        <w:rPr>
                          <w:rFonts w:ascii="宋体" w:hAnsi="宋体" w:hint="eastAsia"/>
                        </w:rPr>
                        <w:t xml:space="preserve"> </w:t>
                      </w:r>
                    </w:p>
                    <w:p w14:paraId="723111F7" w14:textId="77777777" w:rsidR="00DF74D8" w:rsidRDefault="00DF74D8">
                      <w:pPr>
                        <w:pStyle w:val="10"/>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0288" behindDoc="0" locked="1" layoutInCell="1" allowOverlap="1" wp14:anchorId="48B759A5" wp14:editId="3CF6ED0D">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609FECC" w14:textId="77777777" w:rsidR="00DF74D8" w:rsidRDefault="008C642D">
                            <w:pPr>
                              <w:pStyle w:val="af5"/>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w14:anchorId="48B759A5" id="fmFrame2" o:spid="_x0000_s1030"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7AEAAMEDAAAOAAAAZHJzL2Uyb0RvYy54bWysU1Fv0zAQfkfiP1h+p2k2VE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AoME/Y7AEAAMEDAAAOAAAAAAAAAAAAAAAAAC4CAABkcnMvZTJvRG9j&#10;LnhtbFBLAQItABQABgAIAAAAIQCU11t23gAAAAgBAAAPAAAAAAAAAAAAAAAAAEYEAABkcnMvZG93&#10;bnJldi54bWxQSwUGAAAAAAQABADzAAAAUQUAAAAA&#10;" stroked="f">
                <v:textbox inset="0,0,0,0">
                  <w:txbxContent>
                    <w:p w14:paraId="7609FECC" w14:textId="77777777" w:rsidR="00DF74D8" w:rsidRDefault="008C642D">
                      <w:pPr>
                        <w:pStyle w:val="af5"/>
                      </w:pPr>
                      <w:r>
                        <w:rPr>
                          <w:rFonts w:hint="eastAsia"/>
                        </w:rPr>
                        <w:t>中华人民共和国国家标准</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59264" behindDoc="0" locked="1" layoutInCell="1" allowOverlap="1" wp14:anchorId="67F0EAF4" wp14:editId="20728DAD">
                <wp:simplePos x="0" y="0"/>
                <wp:positionH relativeFrom="margin">
                  <wp:posOffset>0</wp:posOffset>
                </wp:positionH>
                <wp:positionV relativeFrom="margin">
                  <wp:posOffset>0</wp:posOffset>
                </wp:positionV>
                <wp:extent cx="2540000" cy="657860"/>
                <wp:effectExtent l="0" t="0" r="0" b="127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01702CD1" w14:textId="686A01C7" w:rsidR="00DF74D8" w:rsidRDefault="008C642D">
                            <w:pPr>
                              <w:pStyle w:val="aff6"/>
                            </w:pPr>
                            <w:r>
                              <w:t>ICS 77</w:t>
                            </w:r>
                            <w:r>
                              <w:rPr>
                                <w:rFonts w:hint="eastAsia"/>
                              </w:rPr>
                              <w:t>.</w:t>
                            </w:r>
                            <w:r w:rsidR="00121C75">
                              <w:rPr>
                                <w:rFonts w:hint="eastAsia"/>
                              </w:rPr>
                              <w:t>160</w:t>
                            </w:r>
                          </w:p>
                          <w:p w14:paraId="477402E6" w14:textId="2EF4B1E6" w:rsidR="00DF74D8" w:rsidRDefault="008C642D">
                            <w:pPr>
                              <w:pStyle w:val="aff6"/>
                            </w:pPr>
                            <w:r>
                              <w:rPr>
                                <w:rFonts w:hint="eastAsia"/>
                              </w:rPr>
                              <w:t xml:space="preserve">H </w:t>
                            </w:r>
                            <w:r w:rsidR="00121C75">
                              <w:rPr>
                                <w:rFonts w:hint="eastAsia"/>
                              </w:rPr>
                              <w:t>22</w:t>
                            </w:r>
                          </w:p>
                          <w:p w14:paraId="48A01B81" w14:textId="77777777" w:rsidR="00DF74D8" w:rsidRDefault="00DF74D8">
                            <w:pPr>
                              <w:pStyle w:val="aff6"/>
                            </w:pPr>
                          </w:p>
                          <w:p w14:paraId="414C0306" w14:textId="77777777" w:rsidR="00DF74D8" w:rsidRDefault="00DF74D8">
                            <w:pPr>
                              <w:pStyle w:val="aff6"/>
                            </w:pPr>
                          </w:p>
                        </w:txbxContent>
                      </wps:txbx>
                      <wps:bodyPr rot="0" vert="horz" wrap="square" lIns="0" tIns="0" rIns="0" bIns="0" anchor="t" anchorCtr="0" upright="1">
                        <a:noAutofit/>
                      </wps:bodyPr>
                    </wps:wsp>
                  </a:graphicData>
                </a:graphic>
              </wp:anchor>
            </w:drawing>
          </mc:Choice>
          <mc:Fallback>
            <w:pict>
              <v:shape w14:anchorId="67F0EAF4" id="fmFrame1" o:spid="_x0000_s1031"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CUXfqK7QEAAMEDAAAOAAAAAAAAAAAAAAAAAC4CAABkcnMvZTJvRG9jLnht&#10;bFBLAQItABQABgAIAAAAIQAHD0K32gAAAAUBAAAPAAAAAAAAAAAAAAAAAEcEAABkcnMvZG93bnJl&#10;di54bWxQSwUGAAAAAAQABADzAAAATgUAAAAA&#10;" stroked="f">
                <v:textbox inset="0,0,0,0">
                  <w:txbxContent>
                    <w:p w14:paraId="01702CD1" w14:textId="686A01C7" w:rsidR="00DF74D8" w:rsidRDefault="008C642D">
                      <w:pPr>
                        <w:pStyle w:val="aff6"/>
                      </w:pPr>
                      <w:r>
                        <w:t>ICS 77</w:t>
                      </w:r>
                      <w:r>
                        <w:rPr>
                          <w:rFonts w:hint="eastAsia"/>
                        </w:rPr>
                        <w:t>.</w:t>
                      </w:r>
                      <w:r w:rsidR="00121C75">
                        <w:rPr>
                          <w:rFonts w:hint="eastAsia"/>
                        </w:rPr>
                        <w:t>160</w:t>
                      </w:r>
                    </w:p>
                    <w:p w14:paraId="477402E6" w14:textId="2EF4B1E6" w:rsidR="00DF74D8" w:rsidRDefault="008C642D">
                      <w:pPr>
                        <w:pStyle w:val="aff6"/>
                      </w:pPr>
                      <w:r>
                        <w:rPr>
                          <w:rFonts w:hint="eastAsia"/>
                        </w:rPr>
                        <w:t xml:space="preserve">H </w:t>
                      </w:r>
                      <w:r w:rsidR="00121C75">
                        <w:rPr>
                          <w:rFonts w:hint="eastAsia"/>
                        </w:rPr>
                        <w:t>22</w:t>
                      </w:r>
                    </w:p>
                    <w:p w14:paraId="48A01B81" w14:textId="77777777" w:rsidR="00DF74D8" w:rsidRDefault="00DF74D8">
                      <w:pPr>
                        <w:pStyle w:val="aff6"/>
                      </w:pPr>
                    </w:p>
                    <w:p w14:paraId="414C0306" w14:textId="77777777" w:rsidR="00DF74D8" w:rsidRDefault="00DF74D8">
                      <w:pPr>
                        <w:pStyle w:val="aff6"/>
                      </w:pPr>
                    </w:p>
                  </w:txbxContent>
                </v:textbox>
                <w10:wrap anchorx="margin" anchory="margin"/>
                <w10:anchorlock/>
              </v:shape>
            </w:pict>
          </mc:Fallback>
        </mc:AlternateContent>
      </w:r>
    </w:p>
    <w:p w14:paraId="08570021" w14:textId="77777777" w:rsidR="00DF74D8" w:rsidRDefault="008C642D">
      <w:pPr>
        <w:pStyle w:val="a0"/>
        <w:rPr>
          <w:rFonts w:ascii="Times New Roman"/>
          <w:color w:val="000000" w:themeColor="text1"/>
        </w:rPr>
      </w:pPr>
      <w:bookmarkStart w:id="1" w:name="_Toc15381964"/>
      <w:bookmarkStart w:id="2" w:name="_Toc26860143"/>
      <w:bookmarkStart w:id="3" w:name="_Toc26859961"/>
      <w:bookmarkStart w:id="4" w:name="_Toc15383151"/>
      <w:bookmarkStart w:id="5" w:name="_Toc32930667"/>
      <w:bookmarkStart w:id="6" w:name="_Toc15446480"/>
      <w:bookmarkStart w:id="7" w:name="SectionMark2"/>
      <w:bookmarkEnd w:id="0"/>
      <w:r>
        <w:rPr>
          <w:rFonts w:ascii="Times New Roman"/>
          <w:color w:val="000000" w:themeColor="text1"/>
        </w:rPr>
        <w:lastRenderedPageBreak/>
        <w:t>前</w:t>
      </w:r>
      <w:r>
        <w:rPr>
          <w:rFonts w:ascii="Times New Roman"/>
          <w:color w:val="000000" w:themeColor="text1"/>
        </w:rPr>
        <w:t xml:space="preserve">    </w:t>
      </w:r>
      <w:r>
        <w:rPr>
          <w:rFonts w:ascii="Times New Roman"/>
          <w:color w:val="000000" w:themeColor="text1"/>
        </w:rPr>
        <w:t>言</w:t>
      </w:r>
      <w:bookmarkEnd w:id="1"/>
      <w:bookmarkEnd w:id="2"/>
      <w:bookmarkEnd w:id="3"/>
      <w:bookmarkEnd w:id="4"/>
      <w:bookmarkEnd w:id="5"/>
      <w:bookmarkEnd w:id="6"/>
    </w:p>
    <w:p w14:paraId="0CACB1D5" w14:textId="77777777" w:rsidR="00DF74D8" w:rsidRDefault="008C642D">
      <w:pPr>
        <w:pStyle w:val="afb"/>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hint="eastAsia"/>
        </w:rPr>
        <w:t xml:space="preserve"> </w:t>
      </w:r>
      <w:r>
        <w:rPr>
          <w:rFonts w:ascii="Times New Roman"/>
        </w:rPr>
        <w:t>第</w:t>
      </w:r>
      <w:r>
        <w:rPr>
          <w:rFonts w:ascii="Times New Roman"/>
        </w:rPr>
        <w:t>1</w:t>
      </w:r>
      <w:r>
        <w:rPr>
          <w:rFonts w:ascii="Times New Roman"/>
        </w:rPr>
        <w:t>部分：标准化文件的结构和起草规则》的规定起草。</w:t>
      </w:r>
    </w:p>
    <w:p w14:paraId="582EE290" w14:textId="77777777" w:rsidR="00DF74D8" w:rsidRDefault="008C642D">
      <w:pPr>
        <w:pStyle w:val="afb"/>
        <w:ind w:firstLineChars="202" w:firstLine="424"/>
        <w:jc w:val="left"/>
        <w:rPr>
          <w:rFonts w:ascii="Times New Roman"/>
        </w:rPr>
      </w:pPr>
      <w:r>
        <w:rPr>
          <w:rFonts w:ascii="Times New Roman"/>
        </w:rPr>
        <w:t>本文件代替</w:t>
      </w:r>
      <w:r>
        <w:rPr>
          <w:rFonts w:ascii="Times New Roman"/>
          <w:color w:val="000000" w:themeColor="text1"/>
        </w:rPr>
        <w:t>GB/T 5160-2002</w:t>
      </w:r>
      <w:r>
        <w:rPr>
          <w:rFonts w:ascii="Times New Roman"/>
          <w:color w:val="000000" w:themeColor="text1"/>
        </w:rPr>
        <w:t>《</w:t>
      </w:r>
      <w:r>
        <w:rPr>
          <w:rFonts w:ascii="Times New Roman"/>
        </w:rPr>
        <w:t>金属粉末生坯强度的测定</w:t>
      </w:r>
      <w:r>
        <w:rPr>
          <w:rFonts w:ascii="Times New Roman"/>
        </w:rPr>
        <w:t xml:space="preserve"> </w:t>
      </w:r>
      <w:r>
        <w:rPr>
          <w:rFonts w:ascii="Times New Roman"/>
        </w:rPr>
        <w:t>矩形压坯横向断裂法</w:t>
      </w:r>
      <w:r>
        <w:rPr>
          <w:rFonts w:ascii="Times New Roman"/>
          <w:color w:val="000000" w:themeColor="text1"/>
        </w:rPr>
        <w:t>》</w:t>
      </w:r>
      <w:r>
        <w:rPr>
          <w:rFonts w:ascii="Times New Roman"/>
        </w:rPr>
        <w:t>。</w:t>
      </w:r>
    </w:p>
    <w:p w14:paraId="19B69245" w14:textId="77777777" w:rsidR="00DF74D8" w:rsidRDefault="008C642D">
      <w:pPr>
        <w:pStyle w:val="afb"/>
        <w:ind w:firstLineChars="202" w:firstLine="424"/>
        <w:jc w:val="left"/>
        <w:rPr>
          <w:rFonts w:ascii="Times New Roman"/>
        </w:rPr>
      </w:pPr>
      <w:r>
        <w:rPr>
          <w:rFonts w:ascii="Times New Roman" w:hint="eastAsia"/>
        </w:rPr>
        <w:t>本文件</w:t>
      </w:r>
      <w:r>
        <w:rPr>
          <w:rFonts w:ascii="Times New Roman"/>
        </w:rPr>
        <w:t>与</w:t>
      </w:r>
      <w:r>
        <w:rPr>
          <w:rFonts w:ascii="Times New Roman"/>
          <w:color w:val="000000" w:themeColor="text1"/>
        </w:rPr>
        <w:t>GB/T 5160-2002</w:t>
      </w:r>
      <w:r>
        <w:rPr>
          <w:rFonts w:ascii="Times New Roman"/>
        </w:rPr>
        <w:t>相比，除结构调整和编辑性改动外，主要技术变化如下：</w:t>
      </w:r>
    </w:p>
    <w:p w14:paraId="3A7FA7BC" w14:textId="15C3D1B7" w:rsidR="00DF74D8" w:rsidRPr="00F87812" w:rsidRDefault="008C642D">
      <w:pPr>
        <w:pStyle w:val="afb"/>
        <w:numPr>
          <w:ilvl w:val="0"/>
          <w:numId w:val="3"/>
        </w:numPr>
        <w:ind w:firstLineChars="0"/>
        <w:jc w:val="left"/>
        <w:rPr>
          <w:color w:val="000000" w:themeColor="text1"/>
        </w:rPr>
      </w:pPr>
      <w:r w:rsidRPr="00F87812">
        <w:rPr>
          <w:rFonts w:ascii="Times New Roman" w:hint="eastAsia"/>
          <w:color w:val="000000" w:themeColor="text1"/>
        </w:rPr>
        <w:t>增加了“</w:t>
      </w:r>
      <w:r w:rsidRPr="00F87812">
        <w:rPr>
          <w:rFonts w:hint="eastAsia"/>
          <w:color w:val="000000" w:themeColor="text1"/>
        </w:rPr>
        <w:t>所有配合件应装配并精磨</w:t>
      </w:r>
      <w:r w:rsidRPr="00F87812">
        <w:rPr>
          <w:rFonts w:ascii="Times New Roman" w:hint="eastAsia"/>
          <w:color w:val="000000" w:themeColor="text1"/>
        </w:rPr>
        <w:t>”（见</w:t>
      </w:r>
      <w:r w:rsidRPr="00F87812">
        <w:rPr>
          <w:rFonts w:ascii="Times New Roman" w:hint="eastAsia"/>
          <w:color w:val="000000" w:themeColor="text1"/>
        </w:rPr>
        <w:t>5.1</w:t>
      </w:r>
      <w:r w:rsidRPr="00F87812">
        <w:rPr>
          <w:rFonts w:ascii="Times New Roman" w:hint="eastAsia"/>
          <w:color w:val="000000" w:themeColor="text1"/>
        </w:rPr>
        <w:t>）；</w:t>
      </w:r>
    </w:p>
    <w:p w14:paraId="4E52BA5A" w14:textId="14511653" w:rsidR="00DF74D8" w:rsidRPr="00F87812" w:rsidRDefault="008C642D">
      <w:pPr>
        <w:pStyle w:val="afb"/>
        <w:numPr>
          <w:ilvl w:val="0"/>
          <w:numId w:val="3"/>
        </w:numPr>
        <w:ind w:firstLineChars="0"/>
        <w:jc w:val="left"/>
        <w:rPr>
          <w:color w:val="000000" w:themeColor="text1"/>
        </w:rPr>
      </w:pPr>
      <w:r w:rsidRPr="00F87812">
        <w:rPr>
          <w:rFonts w:ascii="Times New Roman" w:hint="eastAsia"/>
          <w:color w:val="000000" w:themeColor="text1"/>
        </w:rPr>
        <w:t>增加了圆柱体安装要求（见</w:t>
      </w:r>
      <w:r w:rsidRPr="00F87812">
        <w:rPr>
          <w:rFonts w:ascii="Times New Roman" w:hint="eastAsia"/>
          <w:color w:val="000000" w:themeColor="text1"/>
        </w:rPr>
        <w:t>5.</w:t>
      </w:r>
      <w:r w:rsidRPr="00F87812">
        <w:rPr>
          <w:rFonts w:hint="eastAsia"/>
          <w:color w:val="000000" w:themeColor="text1"/>
        </w:rPr>
        <w:t>5</w:t>
      </w:r>
      <w:r w:rsidRPr="00F87812">
        <w:rPr>
          <w:rFonts w:ascii="Times New Roman" w:hint="eastAsia"/>
          <w:color w:val="000000" w:themeColor="text1"/>
        </w:rPr>
        <w:t>）</w:t>
      </w:r>
      <w:r w:rsidRPr="00F87812">
        <w:rPr>
          <w:rFonts w:hint="eastAsia"/>
          <w:color w:val="000000" w:themeColor="text1"/>
        </w:rPr>
        <w:t>；</w:t>
      </w:r>
    </w:p>
    <w:p w14:paraId="56C3ED7B" w14:textId="0415E54B" w:rsidR="00DF74D8" w:rsidRPr="00F87812" w:rsidRDefault="00121C75">
      <w:pPr>
        <w:pStyle w:val="afb"/>
        <w:numPr>
          <w:ilvl w:val="0"/>
          <w:numId w:val="3"/>
        </w:numPr>
        <w:ind w:firstLineChars="0"/>
        <w:jc w:val="left"/>
        <w:rPr>
          <w:rFonts w:ascii="Times New Roman"/>
          <w:color w:val="000000" w:themeColor="text1"/>
        </w:rPr>
      </w:pPr>
      <w:r>
        <w:rPr>
          <w:rFonts w:ascii="Times New Roman" w:hint="eastAsia"/>
          <w:color w:val="000000" w:themeColor="text1"/>
        </w:rPr>
        <w:t>更改了</w:t>
      </w:r>
      <w:r w:rsidR="00DA02B2" w:rsidRPr="00F87812">
        <w:rPr>
          <w:rFonts w:ascii="Times New Roman" w:hint="eastAsia"/>
          <w:color w:val="000000" w:themeColor="text1"/>
        </w:rPr>
        <w:t>阴模和</w:t>
      </w:r>
      <w:proofErr w:type="gramStart"/>
      <w:r w:rsidR="00DA02B2" w:rsidRPr="00F87812">
        <w:rPr>
          <w:rFonts w:ascii="Times New Roman" w:hint="eastAsia"/>
          <w:color w:val="000000" w:themeColor="text1"/>
        </w:rPr>
        <w:t>模冲</w:t>
      </w:r>
      <w:proofErr w:type="gramEnd"/>
      <w:r w:rsidR="00DA02B2">
        <w:rPr>
          <w:rFonts w:ascii="Times New Roman" w:hint="eastAsia"/>
          <w:color w:val="000000" w:themeColor="text1"/>
        </w:rPr>
        <w:t>的清洗方式</w:t>
      </w:r>
      <w:r w:rsidR="008C642D" w:rsidRPr="00F87812">
        <w:rPr>
          <w:rFonts w:ascii="Times New Roman" w:hint="eastAsia"/>
          <w:color w:val="000000" w:themeColor="text1"/>
        </w:rPr>
        <w:t>（见</w:t>
      </w:r>
      <w:r w:rsidR="008C642D" w:rsidRPr="00F87812">
        <w:rPr>
          <w:rFonts w:ascii="Times New Roman" w:hint="eastAsia"/>
          <w:color w:val="000000" w:themeColor="text1"/>
        </w:rPr>
        <w:t>7.1</w:t>
      </w:r>
      <w:r w:rsidR="00B60E77">
        <w:rPr>
          <w:rFonts w:ascii="Times New Roman" w:hint="eastAsia"/>
          <w:color w:val="000000" w:themeColor="text1"/>
        </w:rPr>
        <w:t>，</w:t>
      </w:r>
      <w:r w:rsidR="00B60E77">
        <w:rPr>
          <w:rFonts w:ascii="Times New Roman" w:hint="eastAsia"/>
          <w:color w:val="000000" w:themeColor="text1"/>
        </w:rPr>
        <w:t>2002</w:t>
      </w:r>
      <w:r w:rsidR="00B60E77">
        <w:rPr>
          <w:rFonts w:ascii="Times New Roman" w:hint="eastAsia"/>
          <w:color w:val="000000" w:themeColor="text1"/>
        </w:rPr>
        <w:t>年版的</w:t>
      </w:r>
      <w:r w:rsidR="00B60E77">
        <w:rPr>
          <w:rFonts w:ascii="Times New Roman" w:hint="eastAsia"/>
          <w:color w:val="000000" w:themeColor="text1"/>
        </w:rPr>
        <w:t>5.1</w:t>
      </w:r>
      <w:r w:rsidR="008C642D" w:rsidRPr="00F87812">
        <w:rPr>
          <w:rFonts w:ascii="Times New Roman" w:hint="eastAsia"/>
          <w:color w:val="000000" w:themeColor="text1"/>
        </w:rPr>
        <w:t>）；</w:t>
      </w:r>
    </w:p>
    <w:p w14:paraId="357A58E8" w14:textId="5DA214B2" w:rsidR="00DF74D8" w:rsidRPr="00F87812" w:rsidRDefault="00DA02B2">
      <w:pPr>
        <w:pStyle w:val="afb"/>
        <w:numPr>
          <w:ilvl w:val="0"/>
          <w:numId w:val="3"/>
        </w:numPr>
        <w:ind w:firstLineChars="0"/>
        <w:jc w:val="left"/>
        <w:rPr>
          <w:color w:val="000000" w:themeColor="text1"/>
        </w:rPr>
      </w:pPr>
      <w:r>
        <w:rPr>
          <w:rFonts w:ascii="Times New Roman" w:hint="eastAsia"/>
          <w:color w:val="000000" w:themeColor="text1"/>
        </w:rPr>
        <w:t>更改了润滑方式</w:t>
      </w:r>
      <w:r w:rsidR="008C642D" w:rsidRPr="00F87812">
        <w:rPr>
          <w:rFonts w:ascii="Times New Roman" w:hint="eastAsia"/>
          <w:color w:val="000000" w:themeColor="text1"/>
        </w:rPr>
        <w:t>（见</w:t>
      </w:r>
      <w:r w:rsidR="008C642D" w:rsidRPr="00F87812">
        <w:rPr>
          <w:rFonts w:ascii="Times New Roman" w:hint="eastAsia"/>
          <w:color w:val="000000" w:themeColor="text1"/>
        </w:rPr>
        <w:t>7.3.1</w:t>
      </w:r>
      <w:r w:rsidR="00B60E77">
        <w:rPr>
          <w:rFonts w:ascii="Times New Roman" w:hint="eastAsia"/>
          <w:color w:val="000000" w:themeColor="text1"/>
        </w:rPr>
        <w:t>，</w:t>
      </w:r>
      <w:r w:rsidR="00B60E77">
        <w:rPr>
          <w:rFonts w:ascii="Times New Roman" w:hint="eastAsia"/>
          <w:color w:val="000000" w:themeColor="text1"/>
        </w:rPr>
        <w:t>2002</w:t>
      </w:r>
      <w:r w:rsidR="00B60E77">
        <w:rPr>
          <w:rFonts w:ascii="Times New Roman" w:hint="eastAsia"/>
          <w:color w:val="000000" w:themeColor="text1"/>
        </w:rPr>
        <w:t>年版的</w:t>
      </w:r>
      <w:r w:rsidR="00B60E77">
        <w:rPr>
          <w:rFonts w:ascii="Times New Roman" w:hint="eastAsia"/>
          <w:color w:val="000000" w:themeColor="text1"/>
        </w:rPr>
        <w:t>5.3.1</w:t>
      </w:r>
      <w:r w:rsidR="008C642D" w:rsidRPr="00F87812">
        <w:rPr>
          <w:rFonts w:ascii="Times New Roman" w:hint="eastAsia"/>
          <w:color w:val="000000" w:themeColor="text1"/>
        </w:rPr>
        <w:t>）</w:t>
      </w:r>
      <w:r w:rsidR="008C642D" w:rsidRPr="00F87812">
        <w:rPr>
          <w:rFonts w:hint="eastAsia"/>
          <w:color w:val="000000" w:themeColor="text1"/>
        </w:rPr>
        <w:t>；</w:t>
      </w:r>
    </w:p>
    <w:p w14:paraId="31B1923A" w14:textId="740B92FE" w:rsidR="00DF74D8" w:rsidRPr="00F87812" w:rsidRDefault="00B60E77">
      <w:pPr>
        <w:pStyle w:val="afb"/>
        <w:numPr>
          <w:ilvl w:val="0"/>
          <w:numId w:val="3"/>
        </w:numPr>
        <w:ind w:firstLineChars="0"/>
        <w:jc w:val="left"/>
        <w:rPr>
          <w:color w:val="000000" w:themeColor="text1"/>
        </w:rPr>
      </w:pPr>
      <w:r>
        <w:rPr>
          <w:rFonts w:hint="eastAsia"/>
          <w:color w:val="000000" w:themeColor="text1"/>
        </w:rPr>
        <w:t>更改了固体润滑剂</w:t>
      </w:r>
      <w:r w:rsidR="008C642D" w:rsidRPr="00F87812">
        <w:rPr>
          <w:rFonts w:hint="eastAsia"/>
          <w:color w:val="000000" w:themeColor="text1"/>
        </w:rPr>
        <w:t>（</w:t>
      </w:r>
      <w:r w:rsidR="008C642D" w:rsidRPr="00B60E77">
        <w:rPr>
          <w:rFonts w:ascii="Times New Roman"/>
          <w:color w:val="000000" w:themeColor="text1"/>
        </w:rPr>
        <w:t>见</w:t>
      </w:r>
      <w:r w:rsidR="008C642D" w:rsidRPr="00B60E77">
        <w:rPr>
          <w:rFonts w:ascii="Times New Roman"/>
          <w:color w:val="000000" w:themeColor="text1"/>
        </w:rPr>
        <w:t>7.3.3</w:t>
      </w:r>
      <w:r>
        <w:rPr>
          <w:rFonts w:ascii="Times New Roman" w:hint="eastAsia"/>
          <w:color w:val="000000" w:themeColor="text1"/>
        </w:rPr>
        <w:t>，</w:t>
      </w:r>
      <w:r>
        <w:rPr>
          <w:rFonts w:ascii="Times New Roman" w:hint="eastAsia"/>
          <w:color w:val="000000" w:themeColor="text1"/>
        </w:rPr>
        <w:t>2002</w:t>
      </w:r>
      <w:r>
        <w:rPr>
          <w:rFonts w:ascii="Times New Roman" w:hint="eastAsia"/>
          <w:color w:val="000000" w:themeColor="text1"/>
        </w:rPr>
        <w:t>年版的</w:t>
      </w:r>
      <w:r>
        <w:rPr>
          <w:rFonts w:ascii="Times New Roman" w:hint="eastAsia"/>
          <w:color w:val="000000" w:themeColor="text1"/>
        </w:rPr>
        <w:t>5.3.3</w:t>
      </w:r>
      <w:r w:rsidR="008C642D" w:rsidRPr="00F87812">
        <w:rPr>
          <w:rFonts w:hint="eastAsia"/>
          <w:color w:val="000000" w:themeColor="text1"/>
        </w:rPr>
        <w:t>）</w:t>
      </w:r>
    </w:p>
    <w:p w14:paraId="04437BAA" w14:textId="05D23484" w:rsidR="00DF74D8" w:rsidRPr="00F87812" w:rsidRDefault="00B60E77">
      <w:pPr>
        <w:pStyle w:val="afb"/>
        <w:numPr>
          <w:ilvl w:val="0"/>
          <w:numId w:val="3"/>
        </w:numPr>
        <w:ind w:firstLineChars="0"/>
        <w:jc w:val="left"/>
        <w:rPr>
          <w:rFonts w:ascii="Times New Roman"/>
          <w:color w:val="000000" w:themeColor="text1"/>
        </w:rPr>
      </w:pPr>
      <w:r>
        <w:rPr>
          <w:rFonts w:ascii="Times New Roman" w:hint="eastAsia"/>
          <w:color w:val="000000" w:themeColor="text1"/>
        </w:rPr>
        <w:t>增加了允许</w:t>
      </w:r>
      <w:r w:rsidR="008C642D" w:rsidRPr="00F87812">
        <w:rPr>
          <w:rFonts w:ascii="Times New Roman" w:hint="eastAsia"/>
          <w:color w:val="000000" w:themeColor="text1"/>
        </w:rPr>
        <w:t>自动压实（见</w:t>
      </w:r>
      <w:r w:rsidR="008C642D" w:rsidRPr="00F87812">
        <w:rPr>
          <w:rFonts w:ascii="Times New Roman" w:hint="eastAsia"/>
          <w:color w:val="000000" w:themeColor="text1"/>
        </w:rPr>
        <w:t>7.4</w:t>
      </w:r>
      <w:r w:rsidR="008C642D" w:rsidRPr="00F87812">
        <w:rPr>
          <w:rFonts w:ascii="Times New Roman" w:hint="eastAsia"/>
          <w:color w:val="000000" w:themeColor="text1"/>
        </w:rPr>
        <w:t>）；</w:t>
      </w:r>
    </w:p>
    <w:p w14:paraId="77FAF06F" w14:textId="6C354E91" w:rsidR="00B60E77"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增加</w:t>
      </w:r>
      <w:r w:rsidR="00B60E77">
        <w:rPr>
          <w:rFonts w:ascii="Times New Roman" w:hint="eastAsia"/>
          <w:color w:val="000000" w:themeColor="text1"/>
        </w:rPr>
        <w:t>了推荐成形压力</w:t>
      </w:r>
      <w:r w:rsidR="00B60E77" w:rsidRPr="00F87812">
        <w:rPr>
          <w:rFonts w:ascii="Times New Roman" w:hint="eastAsia"/>
          <w:color w:val="000000" w:themeColor="text1"/>
        </w:rPr>
        <w:t>（见</w:t>
      </w:r>
      <w:r w:rsidR="00B60E77" w:rsidRPr="00F87812">
        <w:rPr>
          <w:rFonts w:ascii="Times New Roman" w:hint="eastAsia"/>
          <w:color w:val="000000" w:themeColor="text1"/>
        </w:rPr>
        <w:t>7.5</w:t>
      </w:r>
      <w:r w:rsidR="00B60E77" w:rsidRPr="00F87812">
        <w:rPr>
          <w:rFonts w:ascii="Times New Roman" w:hint="eastAsia"/>
          <w:color w:val="000000" w:themeColor="text1"/>
        </w:rPr>
        <w:t>）；</w:t>
      </w:r>
    </w:p>
    <w:p w14:paraId="2BEBCBE7" w14:textId="7ADF5778" w:rsidR="00DF74D8" w:rsidRPr="00F87812" w:rsidRDefault="008C642D">
      <w:pPr>
        <w:pStyle w:val="afb"/>
        <w:numPr>
          <w:ilvl w:val="0"/>
          <w:numId w:val="3"/>
        </w:numPr>
        <w:ind w:firstLineChars="0"/>
        <w:jc w:val="left"/>
        <w:rPr>
          <w:rFonts w:ascii="Times New Roman"/>
          <w:color w:val="000000" w:themeColor="text1"/>
        </w:rPr>
      </w:pPr>
      <w:bookmarkStart w:id="8" w:name="_Hlk227242831"/>
      <w:r w:rsidRPr="00F87812">
        <w:rPr>
          <w:rFonts w:ascii="Times New Roman" w:hint="eastAsia"/>
          <w:color w:val="000000" w:themeColor="text1"/>
        </w:rPr>
        <w:t>更改了密度</w:t>
      </w:r>
      <w:r w:rsidR="00B60E77">
        <w:rPr>
          <w:rFonts w:ascii="Times New Roman" w:hint="eastAsia"/>
          <w:color w:val="000000" w:themeColor="text1"/>
        </w:rPr>
        <w:t>的最大偏差</w:t>
      </w:r>
      <w:r w:rsidRPr="00F87812">
        <w:rPr>
          <w:rFonts w:ascii="Times New Roman" w:hint="eastAsia"/>
          <w:color w:val="000000" w:themeColor="text1"/>
        </w:rPr>
        <w:t>要求</w:t>
      </w:r>
      <w:bookmarkEnd w:id="8"/>
      <w:r w:rsidRPr="00F87812">
        <w:rPr>
          <w:rFonts w:ascii="Times New Roman" w:hint="eastAsia"/>
          <w:color w:val="000000" w:themeColor="text1"/>
        </w:rPr>
        <w:t>（见</w:t>
      </w:r>
      <w:r w:rsidRPr="00F87812">
        <w:rPr>
          <w:rFonts w:ascii="Times New Roman" w:hint="eastAsia"/>
          <w:color w:val="000000" w:themeColor="text1"/>
        </w:rPr>
        <w:t>7.5</w:t>
      </w:r>
      <w:r w:rsidR="00B60E77">
        <w:rPr>
          <w:rFonts w:ascii="Times New Roman" w:hint="eastAsia"/>
          <w:color w:val="000000" w:themeColor="text1"/>
        </w:rPr>
        <w:t>，</w:t>
      </w:r>
      <w:r w:rsidR="00B60E77">
        <w:rPr>
          <w:rFonts w:ascii="Times New Roman" w:hint="eastAsia"/>
          <w:color w:val="000000" w:themeColor="text1"/>
        </w:rPr>
        <w:t>2002</w:t>
      </w:r>
      <w:r w:rsidR="00B60E77">
        <w:rPr>
          <w:rFonts w:ascii="Times New Roman" w:hint="eastAsia"/>
          <w:color w:val="000000" w:themeColor="text1"/>
        </w:rPr>
        <w:t>年版的</w:t>
      </w:r>
      <w:r w:rsidR="00B60E77">
        <w:rPr>
          <w:rFonts w:ascii="Times New Roman" w:hint="eastAsia"/>
          <w:color w:val="000000" w:themeColor="text1"/>
        </w:rPr>
        <w:t>5.5</w:t>
      </w:r>
      <w:r w:rsidRPr="00F87812">
        <w:rPr>
          <w:rFonts w:ascii="Times New Roman" w:hint="eastAsia"/>
          <w:color w:val="000000" w:themeColor="text1"/>
        </w:rPr>
        <w:t>）；</w:t>
      </w:r>
    </w:p>
    <w:p w14:paraId="0FFA17AA" w14:textId="440F3664"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更改了试验报告（见第</w:t>
      </w:r>
      <w:r w:rsidRPr="00F87812">
        <w:rPr>
          <w:rFonts w:ascii="Times New Roman" w:hint="eastAsia"/>
          <w:color w:val="000000" w:themeColor="text1"/>
        </w:rPr>
        <w:t>9</w:t>
      </w:r>
      <w:r w:rsidRPr="00F87812">
        <w:rPr>
          <w:rFonts w:ascii="Times New Roman" w:hint="eastAsia"/>
          <w:color w:val="000000" w:themeColor="text1"/>
        </w:rPr>
        <w:t>章</w:t>
      </w:r>
      <w:r w:rsidR="00B60E77">
        <w:rPr>
          <w:rFonts w:ascii="Times New Roman" w:hint="eastAsia"/>
          <w:color w:val="000000" w:themeColor="text1"/>
        </w:rPr>
        <w:t>，</w:t>
      </w:r>
      <w:r w:rsidR="00B60E77">
        <w:rPr>
          <w:rFonts w:ascii="Times New Roman" w:hint="eastAsia"/>
          <w:color w:val="000000" w:themeColor="text1"/>
        </w:rPr>
        <w:t>2002</w:t>
      </w:r>
      <w:r w:rsidR="00B60E77">
        <w:rPr>
          <w:rFonts w:ascii="Times New Roman" w:hint="eastAsia"/>
          <w:color w:val="000000" w:themeColor="text1"/>
        </w:rPr>
        <w:t>年版</w:t>
      </w:r>
      <w:r w:rsidR="0083362A">
        <w:rPr>
          <w:rFonts w:ascii="Times New Roman" w:hint="eastAsia"/>
          <w:color w:val="000000" w:themeColor="text1"/>
        </w:rPr>
        <w:t>的</w:t>
      </w:r>
      <w:r w:rsidR="00B60E77">
        <w:rPr>
          <w:rFonts w:ascii="Times New Roman" w:hint="eastAsia"/>
          <w:color w:val="000000" w:themeColor="text1"/>
        </w:rPr>
        <w:t>第</w:t>
      </w:r>
      <w:r w:rsidR="00B60E77">
        <w:rPr>
          <w:rFonts w:ascii="Times New Roman" w:hint="eastAsia"/>
          <w:color w:val="000000" w:themeColor="text1"/>
        </w:rPr>
        <w:t>7</w:t>
      </w:r>
      <w:r w:rsidR="00B60E77">
        <w:rPr>
          <w:rFonts w:ascii="Times New Roman" w:hint="eastAsia"/>
          <w:color w:val="000000" w:themeColor="text1"/>
        </w:rPr>
        <w:t>章</w:t>
      </w:r>
      <w:r w:rsidRPr="00F87812">
        <w:rPr>
          <w:rFonts w:ascii="Times New Roman" w:hint="eastAsia"/>
          <w:color w:val="000000" w:themeColor="text1"/>
        </w:rPr>
        <w:t>）；</w:t>
      </w:r>
    </w:p>
    <w:p w14:paraId="086A97D3" w14:textId="77777777" w:rsidR="00DF74D8" w:rsidRDefault="008C642D">
      <w:pPr>
        <w:pStyle w:val="afb"/>
        <w:ind w:firstLine="420"/>
        <w:rPr>
          <w:rFonts w:ascii="Times New Roman"/>
        </w:rPr>
      </w:pPr>
      <w:r>
        <w:rPr>
          <w:rFonts w:ascii="Times New Roman"/>
        </w:rPr>
        <w:t>本文件等同采用</w:t>
      </w:r>
      <w:r>
        <w:rPr>
          <w:rFonts w:ascii="Times New Roman"/>
          <w:color w:val="000000" w:themeColor="text1"/>
        </w:rPr>
        <w:t>ISO 3995:2023</w:t>
      </w:r>
      <w:r>
        <w:rPr>
          <w:rFonts w:ascii="Times New Roman"/>
          <w:color w:val="000000" w:themeColor="text1"/>
        </w:rPr>
        <w:t>《</w:t>
      </w:r>
      <w:r>
        <w:rPr>
          <w:rFonts w:ascii="Times New Roman"/>
        </w:rPr>
        <w:t>金属粉末生坯强度的测定</w:t>
      </w:r>
      <w:r>
        <w:rPr>
          <w:rFonts w:ascii="Times New Roman"/>
        </w:rPr>
        <w:t xml:space="preserve"> </w:t>
      </w:r>
      <w:r>
        <w:rPr>
          <w:rFonts w:ascii="Times New Roman"/>
        </w:rPr>
        <w:t>矩形压坯横向断裂法</w:t>
      </w:r>
      <w:r>
        <w:rPr>
          <w:rFonts w:ascii="Times New Roman"/>
          <w:color w:val="000000" w:themeColor="text1"/>
        </w:rPr>
        <w:t>》</w:t>
      </w:r>
      <w:r>
        <w:rPr>
          <w:rFonts w:ascii="Times New Roman"/>
        </w:rPr>
        <w:t>。</w:t>
      </w:r>
    </w:p>
    <w:p w14:paraId="7C4F1C91" w14:textId="77777777" w:rsidR="00DF74D8" w:rsidRDefault="008C642D">
      <w:pPr>
        <w:pStyle w:val="afb"/>
        <w:ind w:firstLine="420"/>
        <w:rPr>
          <w:rFonts w:ascii="Times New Roman"/>
          <w:kern w:val="2"/>
          <w:szCs w:val="24"/>
        </w:rPr>
      </w:pPr>
      <w:r>
        <w:rPr>
          <w:rFonts w:ascii="Times New Roman"/>
          <w:kern w:val="2"/>
          <w:szCs w:val="24"/>
        </w:rPr>
        <w:t>请注意本文件的某些内容可能涉及专利。本文件的发布机构不承担识别专利的责任。</w:t>
      </w:r>
    </w:p>
    <w:p w14:paraId="0207D93F" w14:textId="77777777" w:rsidR="00DF74D8" w:rsidRDefault="008C642D">
      <w:pPr>
        <w:pStyle w:val="afb"/>
        <w:ind w:firstLine="420"/>
        <w:rPr>
          <w:rFonts w:ascii="Times New Roman"/>
        </w:rPr>
      </w:pPr>
      <w:r>
        <w:rPr>
          <w:rFonts w:ascii="Times New Roman"/>
          <w:szCs w:val="21"/>
        </w:rPr>
        <w:t>本文件由中国有色金属工业协会提出。</w:t>
      </w:r>
    </w:p>
    <w:p w14:paraId="0225EF07" w14:textId="77777777" w:rsidR="00DF74D8" w:rsidRDefault="008C642D">
      <w:pPr>
        <w:pStyle w:val="afb"/>
        <w:ind w:firstLine="420"/>
        <w:rPr>
          <w:rFonts w:ascii="Times New Roman"/>
        </w:rPr>
      </w:pPr>
      <w:r>
        <w:rPr>
          <w:rFonts w:ascii="Times New Roman"/>
        </w:rPr>
        <w:t>本文件由全国有色金属标准化技术委员会</w:t>
      </w:r>
      <w:r>
        <w:rPr>
          <w:rFonts w:ascii="Times New Roman"/>
        </w:rPr>
        <w:t>(SAC/TC 243)</w:t>
      </w:r>
      <w:r>
        <w:rPr>
          <w:rFonts w:ascii="Times New Roman"/>
        </w:rPr>
        <w:t>归口。</w:t>
      </w:r>
    </w:p>
    <w:p w14:paraId="044F884F" w14:textId="71BB103E" w:rsidR="00DF74D8" w:rsidRDefault="008C642D">
      <w:pPr>
        <w:pStyle w:val="afb"/>
        <w:ind w:firstLine="420"/>
        <w:rPr>
          <w:rFonts w:ascii="Times New Roman"/>
        </w:rPr>
      </w:pPr>
      <w:r>
        <w:rPr>
          <w:rFonts w:ascii="Times New Roman"/>
        </w:rPr>
        <w:t>本文件起草单位：</w:t>
      </w:r>
      <w:bookmarkStart w:id="9" w:name="_Hlk227940671"/>
      <w:r w:rsidR="00F87812" w:rsidRPr="00F87812">
        <w:rPr>
          <w:rFonts w:ascii="Times New Roman" w:hint="eastAsia"/>
        </w:rPr>
        <w:t>钢铁研究总院有限公司、中南大学、</w:t>
      </w:r>
      <w:bookmarkStart w:id="10" w:name="_Hlk223594991"/>
      <w:r w:rsidR="00F87812" w:rsidRPr="00F87812">
        <w:rPr>
          <w:rFonts w:ascii="Times New Roman" w:hint="eastAsia"/>
        </w:rPr>
        <w:t>安泰科技股份有限公司</w:t>
      </w:r>
      <w:bookmarkEnd w:id="10"/>
      <w:r w:rsidR="00F87812" w:rsidRPr="00F87812">
        <w:rPr>
          <w:rFonts w:ascii="Times New Roman" w:hint="eastAsia"/>
        </w:rPr>
        <w:t>、</w:t>
      </w:r>
      <w:r w:rsidR="00D76011" w:rsidRPr="00F87812">
        <w:rPr>
          <w:rFonts w:ascii="Times New Roman" w:hint="eastAsia"/>
        </w:rPr>
        <w:t>钢</w:t>
      </w:r>
      <w:proofErr w:type="gramStart"/>
      <w:r w:rsidR="00D76011" w:rsidRPr="00F87812">
        <w:rPr>
          <w:rFonts w:ascii="Times New Roman" w:hint="eastAsia"/>
        </w:rPr>
        <w:t>研昊</w:t>
      </w:r>
      <w:proofErr w:type="gramEnd"/>
      <w:r w:rsidR="00D76011" w:rsidRPr="00F87812">
        <w:rPr>
          <w:rFonts w:ascii="Times New Roman" w:hint="eastAsia"/>
        </w:rPr>
        <w:t>普科技有限公司、</w:t>
      </w:r>
      <w:r w:rsidR="003A74BE" w:rsidRPr="00F87812">
        <w:rPr>
          <w:rFonts w:ascii="Times New Roman" w:hint="eastAsia"/>
        </w:rPr>
        <w:t>河北建筑工程学院、国合通用（青岛）测试评价有限公司、</w:t>
      </w:r>
      <w:r w:rsidR="00B60E77" w:rsidRPr="00F87812">
        <w:rPr>
          <w:rFonts w:ascii="Times New Roman" w:hint="eastAsia"/>
        </w:rPr>
        <w:t>西安欧中材料科技股份有限公司、</w:t>
      </w:r>
      <w:r w:rsidR="0083362A" w:rsidRPr="00F87812">
        <w:rPr>
          <w:rFonts w:ascii="Times New Roman" w:hint="eastAsia"/>
        </w:rPr>
        <w:t>西部宝德科技股份有限公司、</w:t>
      </w:r>
      <w:r w:rsidR="00F87812" w:rsidRPr="00F87812">
        <w:rPr>
          <w:rFonts w:ascii="Times New Roman" w:hint="eastAsia"/>
        </w:rPr>
        <w:t>西北有色金属研究院、</w:t>
      </w:r>
      <w:proofErr w:type="gramStart"/>
      <w:r w:rsidR="00F87812" w:rsidRPr="00F87812">
        <w:rPr>
          <w:rFonts w:ascii="Times New Roman" w:hint="eastAsia"/>
        </w:rPr>
        <w:t>安泰天</w:t>
      </w:r>
      <w:proofErr w:type="gramEnd"/>
      <w:r w:rsidR="00F87812" w:rsidRPr="00F87812">
        <w:rPr>
          <w:rFonts w:ascii="Times New Roman" w:hint="eastAsia"/>
        </w:rPr>
        <w:t>龙钨钼科技有限公司、</w:t>
      </w:r>
      <w:r w:rsidR="00B60E77" w:rsidRPr="00F87812">
        <w:rPr>
          <w:rFonts w:ascii="Times New Roman" w:hint="eastAsia"/>
        </w:rPr>
        <w:t>东</w:t>
      </w:r>
      <w:proofErr w:type="gramStart"/>
      <w:r w:rsidR="00B60E77" w:rsidRPr="00F87812">
        <w:rPr>
          <w:rFonts w:ascii="Times New Roman" w:hint="eastAsia"/>
        </w:rPr>
        <w:t>睦</w:t>
      </w:r>
      <w:proofErr w:type="gramEnd"/>
      <w:r w:rsidR="00B60E77" w:rsidRPr="00F87812">
        <w:rPr>
          <w:rFonts w:ascii="Times New Roman" w:hint="eastAsia"/>
        </w:rPr>
        <w:t>新材料集团股份有限公司</w:t>
      </w:r>
      <w:r w:rsidR="00B60E77">
        <w:rPr>
          <w:rFonts w:ascii="Times New Roman" w:hint="eastAsia"/>
        </w:rPr>
        <w:t>、</w:t>
      </w:r>
      <w:r w:rsidR="00E271B6" w:rsidRPr="00E271B6">
        <w:rPr>
          <w:rFonts w:ascii="Times New Roman" w:hint="eastAsia"/>
        </w:rPr>
        <w:t>广东省科学院工业分析检测中心</w:t>
      </w:r>
      <w:r w:rsidR="0083362A">
        <w:rPr>
          <w:rFonts w:ascii="Times New Roman" w:hint="eastAsia"/>
        </w:rPr>
        <w:t>、</w:t>
      </w:r>
      <w:r w:rsidR="00D76011" w:rsidRPr="00F87812">
        <w:rPr>
          <w:rFonts w:ascii="Times New Roman" w:hint="eastAsia"/>
        </w:rPr>
        <w:t>北京钢研高纳科技股份有限公司、</w:t>
      </w:r>
      <w:r w:rsidR="0083362A" w:rsidRPr="0083362A">
        <w:rPr>
          <w:rFonts w:ascii="Times New Roman" w:hint="eastAsia"/>
        </w:rPr>
        <w:t>江苏威拉里新材料股份有限公司</w:t>
      </w:r>
      <w:r w:rsidR="0083362A">
        <w:rPr>
          <w:rFonts w:ascii="Times New Roman" w:hint="eastAsia"/>
        </w:rPr>
        <w:t>、</w:t>
      </w:r>
      <w:r w:rsidR="0083362A" w:rsidRPr="0083362A">
        <w:rPr>
          <w:rFonts w:ascii="Times New Roman" w:hint="eastAsia"/>
        </w:rPr>
        <w:t>西北稀有金属材料研究院宁夏有限公司</w:t>
      </w:r>
    </w:p>
    <w:bookmarkEnd w:id="9"/>
    <w:p w14:paraId="7A2D01FA" w14:textId="093C2BA4" w:rsidR="00DF74D8" w:rsidRDefault="008C642D">
      <w:pPr>
        <w:ind w:firstLineChars="200" w:firstLine="420"/>
      </w:pPr>
      <w:r>
        <w:t>本文件主要起草人：</w:t>
      </w:r>
      <w:r w:rsidR="005A5340">
        <w:rPr>
          <w:rFonts w:hint="eastAsia"/>
        </w:rPr>
        <w:t>董莎莎、</w:t>
      </w:r>
      <w:r w:rsidR="00D76011">
        <w:rPr>
          <w:rFonts w:hint="eastAsia"/>
        </w:rPr>
        <w:t>王守仁、</w:t>
      </w:r>
      <w:r w:rsidR="005A5340">
        <w:rPr>
          <w:rFonts w:hint="eastAsia"/>
        </w:rPr>
        <w:t>李继康、李南、</w:t>
      </w:r>
      <w:r w:rsidR="00D76011" w:rsidRPr="005A5340">
        <w:rPr>
          <w:rFonts w:hint="eastAsia"/>
        </w:rPr>
        <w:t>董浩、</w:t>
      </w:r>
      <w:r w:rsidR="005A5340">
        <w:rPr>
          <w:rFonts w:hint="eastAsia"/>
        </w:rPr>
        <w:t>张淑兰、</w:t>
      </w:r>
      <w:r w:rsidR="00247789">
        <w:rPr>
          <w:rFonts w:hint="eastAsia"/>
        </w:rPr>
        <w:t>车立达、</w:t>
      </w:r>
      <w:r w:rsidR="005A5340">
        <w:rPr>
          <w:rFonts w:hint="eastAsia"/>
        </w:rPr>
        <w:t>李好峰、</w:t>
      </w:r>
      <w:r w:rsidR="00D76011">
        <w:rPr>
          <w:rFonts w:hint="eastAsia"/>
        </w:rPr>
        <w:t>任志国、</w:t>
      </w:r>
      <w:r w:rsidR="003A74BE">
        <w:rPr>
          <w:rFonts w:hint="eastAsia"/>
        </w:rPr>
        <w:t>张瑞、</w:t>
      </w:r>
      <w:r w:rsidR="005A5340">
        <w:rPr>
          <w:rFonts w:hint="eastAsia"/>
        </w:rPr>
        <w:t>刘原西、</w:t>
      </w:r>
      <w:proofErr w:type="gramStart"/>
      <w:r w:rsidR="00927007">
        <w:rPr>
          <w:rFonts w:hint="eastAsia"/>
        </w:rPr>
        <w:t>亢</w:t>
      </w:r>
      <w:proofErr w:type="gramEnd"/>
      <w:r w:rsidR="00927007">
        <w:rPr>
          <w:rFonts w:hint="eastAsia"/>
        </w:rPr>
        <w:t>欢敏</w:t>
      </w:r>
      <w:r w:rsidR="005A5340">
        <w:rPr>
          <w:rFonts w:hint="eastAsia"/>
        </w:rPr>
        <w:t>、李爱君、商传豹、孙泽宇、</w:t>
      </w:r>
      <w:r w:rsidR="00247789">
        <w:rPr>
          <w:rFonts w:hint="eastAsia"/>
        </w:rPr>
        <w:t>杜育芝、</w:t>
      </w:r>
      <w:r w:rsidR="005A5340">
        <w:rPr>
          <w:rFonts w:hint="eastAsia"/>
        </w:rPr>
        <w:t>关耀威、</w:t>
      </w:r>
      <w:r w:rsidR="00D76011">
        <w:rPr>
          <w:rFonts w:hint="eastAsia"/>
        </w:rPr>
        <w:t>罗志强、</w:t>
      </w:r>
      <w:r w:rsidR="005A5340" w:rsidRPr="005A5340">
        <w:rPr>
          <w:rFonts w:hint="eastAsia"/>
        </w:rPr>
        <w:t>许荣玉</w:t>
      </w:r>
      <w:r w:rsidR="005A5340">
        <w:rPr>
          <w:rFonts w:hint="eastAsia"/>
        </w:rPr>
        <w:t>、</w:t>
      </w:r>
      <w:r w:rsidR="005A5340" w:rsidRPr="005A5340">
        <w:rPr>
          <w:rFonts w:hint="eastAsia"/>
        </w:rPr>
        <w:t>李美岁</w:t>
      </w:r>
    </w:p>
    <w:p w14:paraId="2BB1D0BE" w14:textId="77777777" w:rsidR="00DF74D8" w:rsidRDefault="008C642D">
      <w:pPr>
        <w:pStyle w:val="afb"/>
        <w:ind w:firstLine="420"/>
        <w:rPr>
          <w:rFonts w:ascii="Times New Roman"/>
        </w:rPr>
      </w:pPr>
      <w:r>
        <w:rPr>
          <w:rFonts w:ascii="Times New Roman"/>
        </w:rPr>
        <w:t>本</w:t>
      </w:r>
      <w:r>
        <w:rPr>
          <w:rFonts w:ascii="Times New Roman"/>
          <w:szCs w:val="21"/>
        </w:rPr>
        <w:t>文件及其</w:t>
      </w:r>
      <w:r>
        <w:rPr>
          <w:rFonts w:ascii="Times New Roman"/>
        </w:rPr>
        <w:t>所代替文件的历次版本发布情况为：</w:t>
      </w:r>
    </w:p>
    <w:p w14:paraId="5FA1CBA2" w14:textId="77777777" w:rsidR="00DF74D8" w:rsidRDefault="008C642D">
      <w:pPr>
        <w:pStyle w:val="afb"/>
        <w:ind w:firstLine="420"/>
        <w:rPr>
          <w:rFonts w:ascii="Times New Roman"/>
          <w:szCs w:val="21"/>
        </w:rPr>
      </w:pPr>
      <w:r>
        <w:rPr>
          <w:rFonts w:ascii="Times New Roman"/>
          <w:szCs w:val="21"/>
        </w:rPr>
        <w:t>——1985</w:t>
      </w:r>
      <w:r>
        <w:rPr>
          <w:rFonts w:ascii="Times New Roman"/>
          <w:szCs w:val="21"/>
        </w:rPr>
        <w:t>年首次发布为</w:t>
      </w:r>
      <w:r>
        <w:rPr>
          <w:rFonts w:ascii="Times New Roman"/>
          <w:szCs w:val="21"/>
        </w:rPr>
        <w:t>GB/T 5160-1985</w:t>
      </w:r>
      <w:r>
        <w:rPr>
          <w:rFonts w:ascii="Times New Roman"/>
          <w:szCs w:val="21"/>
        </w:rPr>
        <w:t>、</w:t>
      </w:r>
      <w:r>
        <w:rPr>
          <w:rFonts w:ascii="Times New Roman"/>
          <w:szCs w:val="21"/>
        </w:rPr>
        <w:t>2002</w:t>
      </w:r>
      <w:r>
        <w:rPr>
          <w:rFonts w:ascii="Times New Roman"/>
          <w:szCs w:val="21"/>
        </w:rPr>
        <w:t>年第一次修订；</w:t>
      </w:r>
    </w:p>
    <w:p w14:paraId="5D0DF20C" w14:textId="77777777" w:rsidR="00DF74D8" w:rsidRDefault="008C642D">
      <w:pPr>
        <w:pStyle w:val="afb"/>
        <w:ind w:firstLine="420"/>
        <w:rPr>
          <w:rFonts w:ascii="Times New Roman"/>
          <w:szCs w:val="21"/>
        </w:rPr>
      </w:pPr>
      <w:r>
        <w:rPr>
          <w:rFonts w:ascii="Times New Roman"/>
          <w:szCs w:val="21"/>
        </w:rPr>
        <w:t>——</w:t>
      </w:r>
      <w:r>
        <w:rPr>
          <w:rFonts w:ascii="Times New Roman"/>
          <w:szCs w:val="21"/>
        </w:rPr>
        <w:t>本次为第</w:t>
      </w:r>
      <w:r>
        <w:rPr>
          <w:rFonts w:ascii="Times New Roman" w:hint="eastAsia"/>
          <w:szCs w:val="21"/>
        </w:rPr>
        <w:t>二</w:t>
      </w:r>
      <w:r>
        <w:rPr>
          <w:rFonts w:ascii="Times New Roman"/>
          <w:szCs w:val="21"/>
        </w:rPr>
        <w:t>次修订。</w:t>
      </w:r>
    </w:p>
    <w:p w14:paraId="7B0B9B49" w14:textId="77777777" w:rsidR="00DF74D8" w:rsidRDefault="00DF74D8">
      <w:pPr>
        <w:pStyle w:val="afb"/>
        <w:ind w:firstLine="420"/>
        <w:rPr>
          <w:rFonts w:ascii="Times New Roman"/>
          <w:color w:val="000000" w:themeColor="text1"/>
        </w:rPr>
      </w:pPr>
    </w:p>
    <w:p w14:paraId="07513310" w14:textId="77777777" w:rsidR="00DF74D8" w:rsidRDefault="00DF74D8">
      <w:pPr>
        <w:pStyle w:val="afb"/>
        <w:ind w:firstLine="420"/>
        <w:rPr>
          <w:rFonts w:ascii="Times New Roman"/>
          <w:color w:val="000000" w:themeColor="text1"/>
        </w:rPr>
      </w:pPr>
    </w:p>
    <w:p w14:paraId="5120A3E2" w14:textId="77777777" w:rsidR="00DF74D8" w:rsidRDefault="00DF74D8">
      <w:pPr>
        <w:pStyle w:val="afb"/>
        <w:ind w:firstLine="420"/>
        <w:rPr>
          <w:rFonts w:ascii="Times New Roman"/>
          <w:color w:val="000000" w:themeColor="text1"/>
        </w:rPr>
      </w:pPr>
    </w:p>
    <w:p w14:paraId="6C3C0258" w14:textId="77777777" w:rsidR="00DF74D8" w:rsidRDefault="00DF74D8">
      <w:pPr>
        <w:pStyle w:val="afb"/>
        <w:ind w:firstLine="420"/>
        <w:rPr>
          <w:rFonts w:ascii="Times New Roman"/>
          <w:color w:val="000000" w:themeColor="text1"/>
        </w:rPr>
      </w:pPr>
    </w:p>
    <w:p w14:paraId="5532E3BA" w14:textId="77777777" w:rsidR="00DF74D8" w:rsidRDefault="00DF74D8">
      <w:pPr>
        <w:pStyle w:val="afb"/>
        <w:ind w:firstLineChars="0" w:firstLine="0"/>
        <w:rPr>
          <w:rFonts w:ascii="Times New Roman"/>
          <w:color w:val="000000" w:themeColor="text1"/>
        </w:rPr>
      </w:pPr>
    </w:p>
    <w:p w14:paraId="1C5736DB" w14:textId="77777777" w:rsidR="00DF74D8" w:rsidRDefault="00DF74D8">
      <w:pPr>
        <w:pStyle w:val="afb"/>
        <w:ind w:firstLineChars="0" w:firstLine="0"/>
        <w:rPr>
          <w:rFonts w:ascii="Times New Roman"/>
          <w:color w:val="000000" w:themeColor="text1"/>
        </w:rPr>
      </w:pPr>
    </w:p>
    <w:p w14:paraId="58E032B1" w14:textId="77777777" w:rsidR="00DF74D8" w:rsidRDefault="00DF74D8">
      <w:pPr>
        <w:pStyle w:val="afb"/>
        <w:ind w:firstLine="420"/>
        <w:rPr>
          <w:rFonts w:ascii="Times New Roman"/>
          <w:color w:val="000000" w:themeColor="text1"/>
        </w:rPr>
        <w:sectPr w:rsidR="00DF74D8">
          <w:headerReference w:type="even" r:id="rId16"/>
          <w:headerReference w:type="default" r:id="rId17"/>
          <w:footerReference w:type="even" r:id="rId18"/>
          <w:footerReference w:type="default" r:id="rId19"/>
          <w:pgSz w:w="11907" w:h="16839"/>
          <w:pgMar w:top="1418" w:right="1134" w:bottom="1134" w:left="1418" w:header="1418" w:footer="851" w:gutter="0"/>
          <w:pgNumType w:fmt="upperRoman" w:start="1"/>
          <w:cols w:space="425"/>
          <w:docGrid w:type="lines" w:linePitch="312"/>
        </w:sectPr>
      </w:pPr>
    </w:p>
    <w:p w14:paraId="2C05A6EA" w14:textId="77777777" w:rsidR="00DF74D8" w:rsidRDefault="008C642D">
      <w:pPr>
        <w:pStyle w:val="aff"/>
        <w:framePr w:w="6548" w:h="1251" w:hRule="exact" w:wrap="around" w:vAnchor="page" w:hAnchor="page" w:x="2499" w:y="2043"/>
        <w:rPr>
          <w:rFonts w:ascii="Times New Roman"/>
          <w:color w:val="000000" w:themeColor="text1"/>
          <w:sz w:val="32"/>
          <w:szCs w:val="32"/>
        </w:rPr>
      </w:pPr>
      <w:bookmarkStart w:id="11" w:name="SectionMark4"/>
      <w:bookmarkEnd w:id="7"/>
      <w:r>
        <w:rPr>
          <w:rFonts w:ascii="Times New Roman" w:hint="eastAsia"/>
          <w:color w:val="000000" w:themeColor="text1"/>
          <w:sz w:val="32"/>
          <w:szCs w:val="32"/>
        </w:rPr>
        <w:lastRenderedPageBreak/>
        <w:t>金属粉末生坯强度的测定</w:t>
      </w:r>
    </w:p>
    <w:p w14:paraId="6FE12716" w14:textId="77777777" w:rsidR="00DF74D8" w:rsidRDefault="008C642D">
      <w:pPr>
        <w:pStyle w:val="aff"/>
        <w:framePr w:w="6548" w:h="1251" w:hRule="exact" w:wrap="around" w:vAnchor="page" w:hAnchor="page" w:x="2499" w:y="2043"/>
        <w:rPr>
          <w:rFonts w:ascii="Times New Roman"/>
          <w:color w:val="000000" w:themeColor="text1"/>
          <w:sz w:val="32"/>
        </w:rPr>
      </w:pPr>
      <w:r>
        <w:rPr>
          <w:rFonts w:ascii="Times New Roman" w:hint="eastAsia"/>
          <w:color w:val="000000" w:themeColor="text1"/>
          <w:sz w:val="32"/>
          <w:szCs w:val="32"/>
        </w:rPr>
        <w:t>矩形压坯横向断裂法</w:t>
      </w:r>
    </w:p>
    <w:p w14:paraId="2BA56D28" w14:textId="77777777" w:rsidR="00DF74D8" w:rsidRDefault="00DF74D8">
      <w:pPr>
        <w:pStyle w:val="afb"/>
        <w:ind w:firstLine="420"/>
        <w:rPr>
          <w:rFonts w:ascii="Times New Roman"/>
          <w:color w:val="000000" w:themeColor="text1"/>
        </w:rPr>
      </w:pPr>
    </w:p>
    <w:p w14:paraId="04595C3F" w14:textId="77777777" w:rsidR="00DF74D8" w:rsidRDefault="00DF74D8">
      <w:pPr>
        <w:pStyle w:val="afb"/>
        <w:ind w:firstLineChars="0" w:firstLine="0"/>
        <w:rPr>
          <w:rFonts w:ascii="Times New Roman"/>
          <w:color w:val="000000" w:themeColor="text1"/>
        </w:rPr>
      </w:pPr>
    </w:p>
    <w:p w14:paraId="73347FA7" w14:textId="77777777" w:rsidR="00DF74D8" w:rsidRDefault="00DF74D8">
      <w:pPr>
        <w:pStyle w:val="afb"/>
        <w:ind w:firstLineChars="0" w:firstLine="0"/>
        <w:rPr>
          <w:rFonts w:ascii="Times New Roman"/>
          <w:color w:val="000000" w:themeColor="text1"/>
        </w:rPr>
      </w:pPr>
    </w:p>
    <w:p w14:paraId="40120E4C" w14:textId="77777777" w:rsidR="00DF74D8" w:rsidRDefault="00DF74D8">
      <w:pPr>
        <w:pStyle w:val="afb"/>
        <w:ind w:firstLineChars="0" w:firstLine="0"/>
        <w:rPr>
          <w:rFonts w:ascii="Times New Roman"/>
          <w:color w:val="000000" w:themeColor="text1"/>
        </w:rPr>
      </w:pPr>
    </w:p>
    <w:p w14:paraId="0FBB515B" w14:textId="77777777" w:rsidR="00DF74D8" w:rsidRDefault="00DF74D8">
      <w:pPr>
        <w:pStyle w:val="a1"/>
        <w:numPr>
          <w:ilvl w:val="0"/>
          <w:numId w:val="0"/>
        </w:numPr>
        <w:spacing w:before="156" w:after="156"/>
        <w:rPr>
          <w:rFonts w:ascii="Times New Roman"/>
          <w:color w:val="000000" w:themeColor="text1"/>
        </w:rPr>
      </w:pPr>
    </w:p>
    <w:p w14:paraId="202CB813" w14:textId="77777777" w:rsidR="00DF74D8" w:rsidRPr="00E23FBE" w:rsidRDefault="008C642D">
      <w:pPr>
        <w:pStyle w:val="a1"/>
        <w:numPr>
          <w:ilvl w:val="0"/>
          <w:numId w:val="0"/>
        </w:numPr>
        <w:spacing w:before="156" w:after="156"/>
        <w:rPr>
          <w:rFonts w:hAnsi="黑体" w:hint="eastAsia"/>
          <w:color w:val="000000" w:themeColor="text1"/>
        </w:rPr>
      </w:pPr>
      <w:r w:rsidRPr="00E23FBE">
        <w:rPr>
          <w:rFonts w:hAnsi="黑体"/>
          <w:color w:val="000000" w:themeColor="text1"/>
        </w:rPr>
        <w:t>1</w:t>
      </w:r>
      <w:r w:rsidRPr="00E23FBE">
        <w:rPr>
          <w:rFonts w:hAnsi="黑体" w:hint="eastAsia"/>
          <w:color w:val="000000" w:themeColor="text1"/>
        </w:rPr>
        <w:t xml:space="preserve"> </w:t>
      </w:r>
      <w:r w:rsidRPr="00E23FBE">
        <w:rPr>
          <w:rFonts w:hAnsi="黑体"/>
          <w:color w:val="000000" w:themeColor="text1"/>
        </w:rPr>
        <w:t xml:space="preserve"> 范围</w:t>
      </w:r>
    </w:p>
    <w:p w14:paraId="6E9E643A" w14:textId="77777777" w:rsidR="00DF74D8" w:rsidRDefault="008C642D">
      <w:pPr>
        <w:ind w:firstLineChars="200" w:firstLine="420"/>
        <w:rPr>
          <w:color w:val="000000" w:themeColor="text1"/>
        </w:rPr>
      </w:pPr>
      <w:r>
        <w:rPr>
          <w:color w:val="000000" w:themeColor="text1"/>
        </w:rPr>
        <w:t>本</w:t>
      </w:r>
      <w:r>
        <w:rPr>
          <w:rFonts w:hint="eastAsia"/>
          <w:color w:val="000000" w:themeColor="text1"/>
        </w:rPr>
        <w:t>文件</w:t>
      </w:r>
      <w:r>
        <w:rPr>
          <w:color w:val="000000" w:themeColor="text1"/>
        </w:rPr>
        <w:t>规定了</w:t>
      </w:r>
      <w:r>
        <w:rPr>
          <w:rFonts w:hint="eastAsia"/>
          <w:color w:val="000000" w:themeColor="text1"/>
        </w:rPr>
        <w:t>用矩形截面压坯的横向断裂强度来测定生坯强度的方法。</w:t>
      </w:r>
    </w:p>
    <w:p w14:paraId="4D77EF2B" w14:textId="77777777" w:rsidR="00DF74D8" w:rsidRPr="00E23FBE" w:rsidRDefault="008C642D">
      <w:pPr>
        <w:pStyle w:val="a1"/>
        <w:numPr>
          <w:ilvl w:val="0"/>
          <w:numId w:val="0"/>
        </w:numPr>
        <w:spacing w:before="156" w:after="156"/>
        <w:rPr>
          <w:rFonts w:hAnsi="黑体" w:hint="eastAsia"/>
          <w:color w:val="000000" w:themeColor="text1"/>
        </w:rPr>
      </w:pPr>
      <w:r w:rsidRPr="00E23FBE">
        <w:rPr>
          <w:rFonts w:hAnsi="黑体"/>
          <w:color w:val="000000" w:themeColor="text1"/>
        </w:rPr>
        <w:t xml:space="preserve">2 </w:t>
      </w:r>
      <w:r w:rsidRPr="00E23FBE">
        <w:rPr>
          <w:rFonts w:hAnsi="黑体" w:hint="eastAsia"/>
          <w:color w:val="000000" w:themeColor="text1"/>
        </w:rPr>
        <w:t xml:space="preserve"> 规范性引用文件</w:t>
      </w:r>
    </w:p>
    <w:p w14:paraId="0D1F2642" w14:textId="77777777" w:rsidR="00DF74D8" w:rsidRDefault="008C642D">
      <w:pPr>
        <w:ind w:firstLineChars="200" w:firstLine="420"/>
        <w:rPr>
          <w:color w:val="000000" w:themeColor="text1"/>
        </w:rPr>
      </w:pPr>
      <w:r>
        <w:rPr>
          <w:rFonts w:hint="eastAsia"/>
          <w:color w:val="000000" w:themeColor="text1"/>
        </w:rPr>
        <w:t>本文件没有规范性引用文件。</w:t>
      </w:r>
    </w:p>
    <w:p w14:paraId="7F0B5916" w14:textId="77777777" w:rsidR="00DF74D8" w:rsidRPr="00E23FBE" w:rsidRDefault="008C642D">
      <w:pPr>
        <w:pStyle w:val="a1"/>
        <w:numPr>
          <w:ilvl w:val="0"/>
          <w:numId w:val="0"/>
        </w:numPr>
        <w:spacing w:before="156" w:after="156"/>
        <w:rPr>
          <w:rFonts w:hAnsi="黑体" w:hint="eastAsia"/>
          <w:color w:val="000000" w:themeColor="text1"/>
        </w:rPr>
      </w:pPr>
      <w:r w:rsidRPr="00E23FBE">
        <w:rPr>
          <w:rFonts w:hAnsi="黑体" w:hint="eastAsia"/>
          <w:color w:val="000000" w:themeColor="text1"/>
        </w:rPr>
        <w:t>3</w:t>
      </w:r>
      <w:r w:rsidRPr="00E23FBE">
        <w:rPr>
          <w:rFonts w:hAnsi="黑体"/>
          <w:color w:val="000000" w:themeColor="text1"/>
        </w:rPr>
        <w:t xml:space="preserve"> </w:t>
      </w:r>
      <w:r w:rsidRPr="00E23FBE">
        <w:rPr>
          <w:rFonts w:hAnsi="黑体" w:hint="eastAsia"/>
          <w:color w:val="000000" w:themeColor="text1"/>
        </w:rPr>
        <w:t xml:space="preserve"> 术语和定义</w:t>
      </w:r>
    </w:p>
    <w:p w14:paraId="71659A26" w14:textId="77777777" w:rsidR="00DF74D8" w:rsidRDefault="008C642D">
      <w:pPr>
        <w:ind w:firstLineChars="200" w:firstLine="420"/>
        <w:rPr>
          <w:color w:val="000000" w:themeColor="text1"/>
        </w:rPr>
      </w:pPr>
      <w:r>
        <w:rPr>
          <w:rFonts w:hint="eastAsia"/>
          <w:color w:val="000000" w:themeColor="text1"/>
        </w:rPr>
        <w:t>本文件没有需要界定的术语和定义。</w:t>
      </w:r>
    </w:p>
    <w:p w14:paraId="61D79911" w14:textId="77777777" w:rsidR="00DF74D8" w:rsidRPr="00E23FBE" w:rsidRDefault="008C642D">
      <w:pPr>
        <w:pStyle w:val="a1"/>
        <w:numPr>
          <w:ilvl w:val="0"/>
          <w:numId w:val="0"/>
        </w:numPr>
        <w:spacing w:before="156" w:after="156"/>
        <w:rPr>
          <w:rFonts w:hAnsi="黑体" w:hint="eastAsia"/>
          <w:color w:val="000000" w:themeColor="text1"/>
        </w:rPr>
      </w:pPr>
      <w:r w:rsidRPr="00E23FBE">
        <w:rPr>
          <w:rFonts w:hAnsi="黑体"/>
          <w:color w:val="000000" w:themeColor="text1"/>
        </w:rPr>
        <w:t xml:space="preserve">4 </w:t>
      </w:r>
      <w:r w:rsidRPr="00E23FBE">
        <w:rPr>
          <w:rFonts w:hAnsi="黑体" w:hint="eastAsia"/>
          <w:color w:val="000000" w:themeColor="text1"/>
        </w:rPr>
        <w:t xml:space="preserve"> 原理</w:t>
      </w:r>
    </w:p>
    <w:p w14:paraId="2718055B" w14:textId="77777777" w:rsidR="00DF74D8" w:rsidRDefault="008C642D">
      <w:pPr>
        <w:ind w:firstLineChars="200" w:firstLine="420"/>
        <w:rPr>
          <w:color w:val="000000" w:themeColor="text1"/>
        </w:rPr>
      </w:pPr>
      <w:r>
        <w:rPr>
          <w:rFonts w:hint="eastAsia"/>
          <w:color w:val="000000" w:themeColor="text1"/>
        </w:rPr>
        <w:t>对金属粉末压坯，在控制条件下，均匀施加横向力，直至发生断裂。以压坯为简支梁，由弯曲公式计算</w:t>
      </w:r>
      <w:proofErr w:type="gramStart"/>
      <w:r>
        <w:rPr>
          <w:rFonts w:hint="eastAsia"/>
          <w:color w:val="000000" w:themeColor="text1"/>
        </w:rPr>
        <w:t>出压坯</w:t>
      </w:r>
      <w:proofErr w:type="gramEnd"/>
      <w:r>
        <w:rPr>
          <w:rFonts w:hint="eastAsia"/>
          <w:color w:val="000000" w:themeColor="text1"/>
        </w:rPr>
        <w:t>的横向断裂强度，即生坯强度。</w:t>
      </w:r>
    </w:p>
    <w:p w14:paraId="5F924847" w14:textId="77777777" w:rsidR="00DF74D8" w:rsidRDefault="008C642D">
      <w:pPr>
        <w:ind w:firstLineChars="200" w:firstLine="420"/>
        <w:rPr>
          <w:color w:val="000000" w:themeColor="text1"/>
        </w:rPr>
      </w:pPr>
      <w:r>
        <w:rPr>
          <w:rFonts w:hint="eastAsia"/>
          <w:color w:val="000000" w:themeColor="text1"/>
        </w:rPr>
        <w:t>生坯强度是在具有特定密度或在特定压力下压制而成的压坯上进行测定的。</w:t>
      </w:r>
    </w:p>
    <w:p w14:paraId="09EBABEE" w14:textId="77777777" w:rsidR="00DF74D8" w:rsidRPr="00E23FBE" w:rsidRDefault="008C642D">
      <w:pPr>
        <w:pStyle w:val="a1"/>
        <w:numPr>
          <w:ilvl w:val="0"/>
          <w:numId w:val="0"/>
        </w:numPr>
        <w:adjustRightInd w:val="0"/>
        <w:snapToGrid w:val="0"/>
        <w:spacing w:before="156" w:after="156"/>
        <w:rPr>
          <w:rFonts w:hAnsi="黑体" w:hint="eastAsia"/>
          <w:color w:val="000000" w:themeColor="text1"/>
        </w:rPr>
      </w:pPr>
      <w:r w:rsidRPr="00E23FBE">
        <w:rPr>
          <w:rFonts w:hAnsi="黑体"/>
          <w:color w:val="000000" w:themeColor="text1"/>
        </w:rPr>
        <w:t xml:space="preserve">5 </w:t>
      </w:r>
      <w:r w:rsidRPr="00E23FBE">
        <w:rPr>
          <w:rFonts w:hAnsi="黑体" w:hint="eastAsia"/>
          <w:color w:val="000000" w:themeColor="text1"/>
        </w:rPr>
        <w:t xml:space="preserve"> 设备</w:t>
      </w:r>
    </w:p>
    <w:p w14:paraId="312F7EA9"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5.1 </w:t>
      </w:r>
      <w:r w:rsidRPr="00E23FBE">
        <w:rPr>
          <w:rFonts w:ascii="黑体" w:eastAsia="黑体" w:hAnsi="黑体" w:hint="eastAsia"/>
          <w:color w:val="000000" w:themeColor="text1"/>
        </w:rPr>
        <w:t>阴模及模冲</w:t>
      </w:r>
    </w:p>
    <w:p w14:paraId="061AF1E4" w14:textId="18D89A81" w:rsidR="00DF74D8" w:rsidRDefault="008C642D">
      <w:pPr>
        <w:ind w:firstLine="435"/>
        <w:rPr>
          <w:color w:val="000000" w:themeColor="text1"/>
        </w:rPr>
      </w:pPr>
      <w:r>
        <w:rPr>
          <w:rFonts w:hint="eastAsia"/>
          <w:color w:val="000000" w:themeColor="text1"/>
        </w:rPr>
        <w:t>阴模及</w:t>
      </w:r>
      <w:proofErr w:type="gramStart"/>
      <w:r w:rsidRPr="0078579F">
        <w:rPr>
          <w:rFonts w:hint="eastAsia"/>
        </w:rPr>
        <w:t>两个模冲</w:t>
      </w:r>
      <w:r w:rsidR="00114B71" w:rsidRPr="0078579F">
        <w:rPr>
          <w:rFonts w:hint="eastAsia"/>
        </w:rPr>
        <w:t>优选</w:t>
      </w:r>
      <w:proofErr w:type="gramEnd"/>
      <w:r w:rsidRPr="0078579F">
        <w:rPr>
          <w:rFonts w:hint="eastAsia"/>
        </w:rPr>
        <w:t>硬质合金或</w:t>
      </w:r>
      <w:r w:rsidR="00114B71" w:rsidRPr="0078579F">
        <w:rPr>
          <w:rFonts w:hint="eastAsia"/>
        </w:rPr>
        <w:t>可选</w:t>
      </w:r>
      <w:r w:rsidRPr="0078579F">
        <w:rPr>
          <w:rFonts w:hint="eastAsia"/>
        </w:rPr>
        <w:t>工具钢</w:t>
      </w:r>
      <w:r>
        <w:rPr>
          <w:rFonts w:hint="eastAsia"/>
          <w:color w:val="000000" w:themeColor="text1"/>
        </w:rPr>
        <w:t>，按第</w:t>
      </w:r>
      <w:r w:rsidRPr="00114B71">
        <w:rPr>
          <w:rFonts w:hint="eastAsia"/>
        </w:rPr>
        <w:t>6</w:t>
      </w:r>
      <w:r>
        <w:rPr>
          <w:rFonts w:hint="eastAsia"/>
          <w:color w:val="000000" w:themeColor="text1"/>
        </w:rPr>
        <w:t>章中所规定的尺寸制备矩形试样</w:t>
      </w:r>
      <w:r w:rsidRPr="00F87812">
        <w:rPr>
          <w:rFonts w:hint="eastAsia"/>
          <w:color w:val="000000" w:themeColor="text1"/>
        </w:rPr>
        <w:t>。所有配合件应装配并精磨。阴</w:t>
      </w:r>
      <w:proofErr w:type="gramStart"/>
      <w:r w:rsidRPr="00F87812">
        <w:rPr>
          <w:rFonts w:hint="eastAsia"/>
          <w:color w:val="000000" w:themeColor="text1"/>
        </w:rPr>
        <w:t>模设计</w:t>
      </w:r>
      <w:proofErr w:type="gramEnd"/>
      <w:r w:rsidRPr="00F87812">
        <w:rPr>
          <w:rFonts w:hint="eastAsia"/>
          <w:color w:val="000000" w:themeColor="text1"/>
        </w:rPr>
        <w:t>的实例见图</w:t>
      </w:r>
      <w:r w:rsidRPr="00F87812">
        <w:rPr>
          <w:rFonts w:hint="eastAsia"/>
          <w:color w:val="000000" w:themeColor="text1"/>
        </w:rPr>
        <w:t>1</w:t>
      </w:r>
      <w:r w:rsidRPr="00F87812">
        <w:rPr>
          <w:rFonts w:hint="eastAsia"/>
          <w:color w:val="000000" w:themeColor="text1"/>
        </w:rPr>
        <w:t>。</w:t>
      </w:r>
    </w:p>
    <w:p w14:paraId="69099818" w14:textId="5D79AEEC" w:rsidR="002A316B" w:rsidRPr="0078579F" w:rsidRDefault="002A316B" w:rsidP="002A316B">
      <w:pPr>
        <w:ind w:firstLine="435"/>
        <w:jc w:val="right"/>
        <w:rPr>
          <w:color w:val="EE0000"/>
        </w:rPr>
      </w:pPr>
      <w:r w:rsidRPr="0078579F">
        <w:rPr>
          <w:rFonts w:hint="eastAsia"/>
          <w:color w:val="EE0000"/>
        </w:rPr>
        <w:t>单位为毫米</w:t>
      </w:r>
    </w:p>
    <w:p w14:paraId="4D4BB079" w14:textId="77777777" w:rsidR="009C1308" w:rsidRDefault="009C1308" w:rsidP="009C1308">
      <w:pPr>
        <w:jc w:val="center"/>
        <w:rPr>
          <w:color w:val="FF0000"/>
        </w:rPr>
      </w:pPr>
      <w:r w:rsidRPr="006F47D0">
        <w:rPr>
          <w:noProof/>
        </w:rPr>
        <w:drawing>
          <wp:inline distT="0" distB="0" distL="0" distR="0" wp14:anchorId="2AF76B12" wp14:editId="0F606B00">
            <wp:extent cx="4526280" cy="3676107"/>
            <wp:effectExtent l="0" t="0" r="7620" b="635"/>
            <wp:docPr id="13884045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123" t="25816" b="23133"/>
                    <a:stretch>
                      <a:fillRect/>
                    </a:stretch>
                  </pic:blipFill>
                  <pic:spPr bwMode="auto">
                    <a:xfrm>
                      <a:off x="0" y="0"/>
                      <a:ext cx="4549757" cy="3695174"/>
                    </a:xfrm>
                    <a:prstGeom prst="rect">
                      <a:avLst/>
                    </a:prstGeom>
                    <a:noFill/>
                    <a:ln>
                      <a:noFill/>
                    </a:ln>
                    <a:extLst>
                      <a:ext uri="{53640926-AAD7-44D8-BBD7-CCE9431645EC}">
                        <a14:shadowObscured xmlns:a14="http://schemas.microsoft.com/office/drawing/2010/main"/>
                      </a:ext>
                    </a:extLst>
                  </pic:spPr>
                </pic:pic>
              </a:graphicData>
            </a:graphic>
          </wp:inline>
        </w:drawing>
      </w:r>
    </w:p>
    <w:p w14:paraId="3290B264" w14:textId="35D74647" w:rsidR="002A316B" w:rsidRPr="0078579F" w:rsidRDefault="002A316B" w:rsidP="002A316B">
      <w:pPr>
        <w:jc w:val="left"/>
      </w:pPr>
      <w:r w:rsidRPr="0078579F">
        <w:rPr>
          <w:rFonts w:hint="eastAsia"/>
        </w:rPr>
        <w:lastRenderedPageBreak/>
        <w:t>标引序号说明</w:t>
      </w:r>
      <w:r w:rsidR="00970984">
        <w:rPr>
          <w:rFonts w:hint="eastAsia"/>
        </w:rPr>
        <w:t>：</w:t>
      </w:r>
    </w:p>
    <w:p w14:paraId="79E41027" w14:textId="6E01E160" w:rsidR="002A316B" w:rsidRPr="0078579F" w:rsidRDefault="0078579F" w:rsidP="0078579F">
      <w:pPr>
        <w:rPr>
          <w:sz w:val="20"/>
          <w:szCs w:val="22"/>
        </w:rPr>
      </w:pPr>
      <w:r w:rsidRPr="0078579F">
        <w:rPr>
          <w:rFonts w:hint="eastAsia"/>
          <w:sz w:val="20"/>
          <w:szCs w:val="22"/>
        </w:rPr>
        <w:t>1</w:t>
      </w:r>
      <w:r w:rsidRPr="0078579F">
        <w:rPr>
          <w:rFonts w:hint="eastAsia"/>
          <w:sz w:val="20"/>
          <w:szCs w:val="22"/>
        </w:rPr>
        <w:t>—</w:t>
      </w:r>
      <w:r w:rsidR="009C1308" w:rsidRPr="0078579F">
        <w:rPr>
          <w:rFonts w:hint="eastAsia"/>
          <w:sz w:val="20"/>
          <w:szCs w:val="22"/>
        </w:rPr>
        <w:t>阴模</w:t>
      </w:r>
    </w:p>
    <w:p w14:paraId="38F03C3C" w14:textId="1A5E984A" w:rsidR="002A316B" w:rsidRPr="0078579F" w:rsidRDefault="0078579F" w:rsidP="0078579F">
      <w:pPr>
        <w:rPr>
          <w:sz w:val="20"/>
          <w:szCs w:val="22"/>
        </w:rPr>
      </w:pPr>
      <w:r w:rsidRPr="0078579F">
        <w:rPr>
          <w:rFonts w:hint="eastAsia"/>
          <w:sz w:val="20"/>
          <w:szCs w:val="22"/>
        </w:rPr>
        <w:t>2</w:t>
      </w:r>
      <w:proofErr w:type="gramStart"/>
      <w:r w:rsidRPr="0078579F">
        <w:rPr>
          <w:rFonts w:hint="eastAsia"/>
          <w:sz w:val="20"/>
          <w:szCs w:val="22"/>
        </w:rPr>
        <w:t>—</w:t>
      </w:r>
      <w:r w:rsidR="009C1308" w:rsidRPr="0078579F">
        <w:rPr>
          <w:rFonts w:hint="eastAsia"/>
          <w:sz w:val="20"/>
          <w:szCs w:val="22"/>
        </w:rPr>
        <w:t>模冲</w:t>
      </w:r>
      <w:proofErr w:type="gramEnd"/>
    </w:p>
    <w:p w14:paraId="6523BD60" w14:textId="77777777" w:rsidR="002A316B" w:rsidRPr="0078579F" w:rsidRDefault="002A316B" w:rsidP="002A316B">
      <w:pPr>
        <w:rPr>
          <w:sz w:val="20"/>
          <w:szCs w:val="22"/>
        </w:rPr>
      </w:pPr>
      <w:r w:rsidRPr="0078579F">
        <w:rPr>
          <w:rFonts w:hint="eastAsia"/>
          <w:sz w:val="20"/>
          <w:szCs w:val="22"/>
        </w:rPr>
        <w:t>3</w:t>
      </w:r>
      <w:r w:rsidRPr="0078579F">
        <w:rPr>
          <w:rFonts w:hint="eastAsia"/>
          <w:sz w:val="20"/>
          <w:szCs w:val="22"/>
        </w:rPr>
        <w:t>—</w:t>
      </w:r>
      <w:r w:rsidR="009C1308" w:rsidRPr="0078579F">
        <w:rPr>
          <w:rFonts w:hint="eastAsia"/>
          <w:sz w:val="20"/>
          <w:szCs w:val="22"/>
        </w:rPr>
        <w:t>硬质合金</w:t>
      </w:r>
    </w:p>
    <w:p w14:paraId="27F6DAB8" w14:textId="60A6414B" w:rsidR="002A316B" w:rsidRPr="0078579F" w:rsidRDefault="002A316B" w:rsidP="002A316B">
      <w:pPr>
        <w:rPr>
          <w:sz w:val="20"/>
          <w:szCs w:val="22"/>
        </w:rPr>
      </w:pPr>
      <w:r w:rsidRPr="0078579F">
        <w:rPr>
          <w:rFonts w:hint="eastAsia"/>
          <w:sz w:val="20"/>
          <w:szCs w:val="22"/>
        </w:rPr>
        <w:t>4</w:t>
      </w:r>
      <w:proofErr w:type="gramStart"/>
      <w:r w:rsidRPr="0078579F">
        <w:rPr>
          <w:rFonts w:hint="eastAsia"/>
          <w:sz w:val="20"/>
          <w:szCs w:val="22"/>
        </w:rPr>
        <w:t>—</w:t>
      </w:r>
      <w:r w:rsidR="009C1308" w:rsidRPr="0078579F">
        <w:rPr>
          <w:rFonts w:hint="eastAsia"/>
          <w:sz w:val="20"/>
          <w:szCs w:val="22"/>
        </w:rPr>
        <w:t>模套</w:t>
      </w:r>
      <w:proofErr w:type="gramEnd"/>
    </w:p>
    <w:p w14:paraId="17C55A95" w14:textId="77777777" w:rsidR="002A316B" w:rsidRPr="0078579F" w:rsidRDefault="002A316B" w:rsidP="002A316B">
      <w:pPr>
        <w:rPr>
          <w:sz w:val="20"/>
          <w:szCs w:val="22"/>
        </w:rPr>
      </w:pPr>
      <w:r w:rsidRPr="0078579F">
        <w:rPr>
          <w:rFonts w:hint="eastAsia"/>
          <w:sz w:val="20"/>
          <w:szCs w:val="22"/>
        </w:rPr>
        <w:t>5</w:t>
      </w:r>
      <w:proofErr w:type="gramStart"/>
      <w:r w:rsidRPr="0078579F">
        <w:rPr>
          <w:rFonts w:hint="eastAsia"/>
          <w:sz w:val="20"/>
          <w:szCs w:val="22"/>
        </w:rPr>
        <w:t>—</w:t>
      </w:r>
      <w:r w:rsidR="009C1308" w:rsidRPr="0078579F">
        <w:rPr>
          <w:rFonts w:hint="eastAsia"/>
          <w:sz w:val="20"/>
          <w:szCs w:val="22"/>
        </w:rPr>
        <w:t>钢</w:t>
      </w:r>
      <w:proofErr w:type="gramEnd"/>
      <w:r w:rsidR="009C1308" w:rsidRPr="0078579F">
        <w:rPr>
          <w:rFonts w:hint="eastAsia"/>
          <w:sz w:val="20"/>
          <w:szCs w:val="22"/>
        </w:rPr>
        <w:t>HRC 60~62</w:t>
      </w:r>
    </w:p>
    <w:p w14:paraId="29D40C1D" w14:textId="48DE6B40" w:rsidR="009C1308" w:rsidRPr="0078579F" w:rsidRDefault="002A316B" w:rsidP="002A316B">
      <w:pPr>
        <w:rPr>
          <w:sz w:val="20"/>
          <w:szCs w:val="22"/>
        </w:rPr>
      </w:pPr>
      <w:r w:rsidRPr="0078579F">
        <w:rPr>
          <w:rFonts w:hint="eastAsia"/>
          <w:sz w:val="20"/>
          <w:szCs w:val="22"/>
        </w:rPr>
        <w:t>6</w:t>
      </w:r>
      <w:r w:rsidRPr="0078579F">
        <w:rPr>
          <w:rFonts w:hint="eastAsia"/>
          <w:sz w:val="20"/>
          <w:szCs w:val="22"/>
        </w:rPr>
        <w:t>—</w:t>
      </w:r>
      <w:r w:rsidR="009C1308" w:rsidRPr="0078579F">
        <w:rPr>
          <w:rFonts w:hint="eastAsia"/>
          <w:sz w:val="20"/>
          <w:szCs w:val="22"/>
        </w:rPr>
        <w:t>上模冲；</w:t>
      </w:r>
      <w:r w:rsidR="009C1308" w:rsidRPr="0078579F">
        <w:rPr>
          <w:rFonts w:hint="eastAsia"/>
          <w:sz w:val="20"/>
          <w:szCs w:val="22"/>
        </w:rPr>
        <w:t>L=25</w:t>
      </w:r>
    </w:p>
    <w:p w14:paraId="46E16DB5" w14:textId="678E6769" w:rsidR="009C1308" w:rsidRPr="0078579F" w:rsidRDefault="002A316B" w:rsidP="002A316B">
      <w:pPr>
        <w:rPr>
          <w:sz w:val="20"/>
          <w:szCs w:val="22"/>
        </w:rPr>
      </w:pPr>
      <w:r w:rsidRPr="0078579F">
        <w:rPr>
          <w:rFonts w:hint="eastAsia"/>
          <w:sz w:val="20"/>
          <w:szCs w:val="22"/>
        </w:rPr>
        <w:t>7</w:t>
      </w:r>
      <w:r w:rsidRPr="0078579F">
        <w:rPr>
          <w:rFonts w:hint="eastAsia"/>
          <w:sz w:val="20"/>
          <w:szCs w:val="22"/>
        </w:rPr>
        <w:t>—</w:t>
      </w:r>
      <w:proofErr w:type="gramStart"/>
      <w:r w:rsidR="009C1308" w:rsidRPr="0078579F">
        <w:rPr>
          <w:rFonts w:hint="eastAsia"/>
          <w:sz w:val="20"/>
          <w:szCs w:val="22"/>
        </w:rPr>
        <w:t>下模冲</w:t>
      </w:r>
      <w:proofErr w:type="gramEnd"/>
      <w:r w:rsidR="009C1308" w:rsidRPr="0078579F">
        <w:rPr>
          <w:rFonts w:hint="eastAsia"/>
          <w:sz w:val="20"/>
          <w:szCs w:val="22"/>
        </w:rPr>
        <w:t>；</w:t>
      </w:r>
      <w:r w:rsidR="009C1308" w:rsidRPr="0078579F">
        <w:rPr>
          <w:rFonts w:hint="eastAsia"/>
          <w:sz w:val="20"/>
          <w:szCs w:val="22"/>
        </w:rPr>
        <w:t>L=70</w:t>
      </w:r>
    </w:p>
    <w:p w14:paraId="7F34C468" w14:textId="2ACAC678" w:rsidR="009C1308" w:rsidRPr="0078579F" w:rsidRDefault="009C1308" w:rsidP="009C1308">
      <w:pPr>
        <w:jc w:val="center"/>
        <w:rPr>
          <w:color w:val="EE0000"/>
        </w:rPr>
      </w:pPr>
      <w:r w:rsidRPr="0078579F">
        <w:rPr>
          <w:rFonts w:hint="eastAsia"/>
          <w:color w:val="EE0000"/>
        </w:rPr>
        <w:t>图</w:t>
      </w:r>
      <w:r w:rsidRPr="0078579F">
        <w:rPr>
          <w:rFonts w:hint="eastAsia"/>
          <w:color w:val="EE0000"/>
        </w:rPr>
        <w:t>1</w:t>
      </w:r>
      <w:r w:rsidR="0078579F" w:rsidRPr="0078579F">
        <w:rPr>
          <w:rFonts w:hint="eastAsia"/>
          <w:color w:val="EE0000"/>
        </w:rPr>
        <w:t xml:space="preserve"> </w:t>
      </w:r>
      <w:r w:rsidR="0078579F" w:rsidRPr="0078579F">
        <w:rPr>
          <w:rFonts w:hint="eastAsia"/>
          <w:color w:val="EE0000"/>
        </w:rPr>
        <w:t>用于生产矩形试样的阴模示例</w:t>
      </w:r>
    </w:p>
    <w:p w14:paraId="52BE58CC"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5.2 </w:t>
      </w:r>
      <w:r w:rsidRPr="00E23FBE">
        <w:rPr>
          <w:rFonts w:ascii="黑体" w:eastAsia="黑体" w:hAnsi="黑体" w:hint="eastAsia"/>
          <w:color w:val="000000" w:themeColor="text1"/>
        </w:rPr>
        <w:t>压机</w:t>
      </w:r>
    </w:p>
    <w:p w14:paraId="6B6160F3" w14:textId="2761FF32" w:rsidR="00DF74D8" w:rsidRDefault="008C642D">
      <w:pPr>
        <w:ind w:firstLine="435"/>
        <w:rPr>
          <w:color w:val="000000" w:themeColor="text1"/>
        </w:rPr>
      </w:pPr>
      <w:r>
        <w:rPr>
          <w:rFonts w:hint="eastAsia"/>
          <w:color w:val="000000" w:themeColor="text1"/>
        </w:rPr>
        <w:t>能加载到</w:t>
      </w:r>
      <w:r>
        <w:rPr>
          <w:rFonts w:hint="eastAsia"/>
          <w:color w:val="000000" w:themeColor="text1"/>
        </w:rPr>
        <w:t>3</w:t>
      </w:r>
      <w:r>
        <w:rPr>
          <w:color w:val="000000" w:themeColor="text1"/>
        </w:rPr>
        <w:t>00</w:t>
      </w:r>
      <w:r w:rsidR="00970984">
        <w:rPr>
          <w:rFonts w:hint="eastAsia"/>
          <w:color w:val="000000" w:themeColor="text1"/>
        </w:rPr>
        <w:t xml:space="preserve"> </w:t>
      </w:r>
      <w:r>
        <w:rPr>
          <w:color w:val="000000" w:themeColor="text1"/>
        </w:rPr>
        <w:t>KN</w:t>
      </w:r>
      <w:r>
        <w:rPr>
          <w:rFonts w:hint="eastAsia"/>
          <w:color w:val="000000" w:themeColor="text1"/>
        </w:rPr>
        <w:t>，精度不低于±</w:t>
      </w:r>
      <w:r>
        <w:rPr>
          <w:color w:val="000000" w:themeColor="text1"/>
        </w:rPr>
        <w:t>2</w:t>
      </w:r>
      <w:r w:rsidR="00970984">
        <w:rPr>
          <w:rFonts w:hint="eastAsia"/>
          <w:color w:val="000000" w:themeColor="text1"/>
        </w:rPr>
        <w:t xml:space="preserve"> </w:t>
      </w:r>
      <w:r>
        <w:rPr>
          <w:color w:val="000000" w:themeColor="text1"/>
        </w:rPr>
        <w:t>%</w:t>
      </w:r>
      <w:r>
        <w:rPr>
          <w:rFonts w:hint="eastAsia"/>
          <w:color w:val="000000" w:themeColor="text1"/>
        </w:rPr>
        <w:t>，能在不大于</w:t>
      </w:r>
      <w:r>
        <w:rPr>
          <w:rFonts w:hint="eastAsia"/>
          <w:color w:val="000000" w:themeColor="text1"/>
        </w:rPr>
        <w:t>5</w:t>
      </w:r>
      <w:r>
        <w:rPr>
          <w:color w:val="000000" w:themeColor="text1"/>
        </w:rPr>
        <w:t>0</w:t>
      </w:r>
      <w:r w:rsidR="00970984">
        <w:rPr>
          <w:rFonts w:hint="eastAsia"/>
          <w:color w:val="000000" w:themeColor="text1"/>
        </w:rPr>
        <w:t xml:space="preserve"> </w:t>
      </w:r>
      <w:r>
        <w:rPr>
          <w:color w:val="000000" w:themeColor="text1"/>
        </w:rPr>
        <w:t>KN</w:t>
      </w:r>
      <w:r>
        <w:rPr>
          <w:rFonts w:hint="eastAsia"/>
          <w:color w:val="000000" w:themeColor="text1"/>
        </w:rPr>
        <w:t>/s</w:t>
      </w:r>
      <w:r>
        <w:rPr>
          <w:rFonts w:hint="eastAsia"/>
          <w:color w:val="000000" w:themeColor="text1"/>
        </w:rPr>
        <w:t>的速度下平稳加载。</w:t>
      </w:r>
    </w:p>
    <w:p w14:paraId="11D13820"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5.3 </w:t>
      </w:r>
      <w:r w:rsidRPr="00E23FBE">
        <w:rPr>
          <w:rFonts w:ascii="黑体" w:eastAsia="黑体" w:hAnsi="黑体" w:hint="eastAsia"/>
          <w:color w:val="000000" w:themeColor="text1"/>
        </w:rPr>
        <w:t>天平</w:t>
      </w:r>
    </w:p>
    <w:p w14:paraId="2262E231" w14:textId="7587DA68" w:rsidR="00DF74D8" w:rsidRDefault="008C642D">
      <w:pPr>
        <w:ind w:firstLine="435"/>
        <w:rPr>
          <w:color w:val="000000" w:themeColor="text1"/>
        </w:rPr>
      </w:pPr>
      <w:r>
        <w:rPr>
          <w:rFonts w:hint="eastAsia"/>
          <w:color w:val="000000" w:themeColor="text1"/>
        </w:rPr>
        <w:t>能够称量压坯试样，精度为±</w:t>
      </w:r>
      <w:r>
        <w:rPr>
          <w:color w:val="000000" w:themeColor="text1"/>
        </w:rPr>
        <w:t>0.01</w:t>
      </w:r>
      <w:r w:rsidR="00970984">
        <w:rPr>
          <w:rFonts w:hint="eastAsia"/>
          <w:color w:val="000000" w:themeColor="text1"/>
        </w:rPr>
        <w:t xml:space="preserve"> </w:t>
      </w:r>
      <w:r>
        <w:rPr>
          <w:rFonts w:hint="eastAsia"/>
          <w:color w:val="000000" w:themeColor="text1"/>
        </w:rPr>
        <w:t>g</w:t>
      </w:r>
      <w:r>
        <w:rPr>
          <w:rFonts w:hint="eastAsia"/>
          <w:color w:val="000000" w:themeColor="text1"/>
        </w:rPr>
        <w:t>。</w:t>
      </w:r>
    </w:p>
    <w:p w14:paraId="468C3EFA"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5.4 </w:t>
      </w:r>
      <w:r w:rsidRPr="00E23FBE">
        <w:rPr>
          <w:rFonts w:ascii="黑体" w:eastAsia="黑体" w:hAnsi="黑体" w:hint="eastAsia"/>
          <w:color w:val="000000" w:themeColor="text1"/>
        </w:rPr>
        <w:t>尺寸测量仪器</w:t>
      </w:r>
    </w:p>
    <w:p w14:paraId="0D58DA1C" w14:textId="77777777" w:rsidR="00DF74D8" w:rsidRDefault="008C642D">
      <w:pPr>
        <w:ind w:firstLine="435"/>
        <w:rPr>
          <w:color w:val="000000" w:themeColor="text1"/>
        </w:rPr>
      </w:pPr>
      <w:r>
        <w:rPr>
          <w:rFonts w:hint="eastAsia"/>
          <w:color w:val="000000" w:themeColor="text1"/>
        </w:rPr>
        <w:t>千分尺或其他合适的测量仪器，精度为±</w:t>
      </w:r>
      <w:r>
        <w:rPr>
          <w:color w:val="000000" w:themeColor="text1"/>
        </w:rPr>
        <w:t>0.01</w:t>
      </w:r>
      <w:r>
        <w:rPr>
          <w:rFonts w:hint="eastAsia"/>
          <w:color w:val="000000" w:themeColor="text1"/>
        </w:rPr>
        <w:t>mm</w:t>
      </w:r>
      <w:r>
        <w:rPr>
          <w:rFonts w:hint="eastAsia"/>
          <w:color w:val="000000" w:themeColor="text1"/>
        </w:rPr>
        <w:t>。</w:t>
      </w:r>
    </w:p>
    <w:p w14:paraId="24B41D1F"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5.5 </w:t>
      </w:r>
      <w:r w:rsidRPr="00E23FBE">
        <w:rPr>
          <w:rFonts w:ascii="黑体" w:eastAsia="黑体" w:hAnsi="黑体" w:hint="eastAsia"/>
          <w:color w:val="000000" w:themeColor="text1"/>
        </w:rPr>
        <w:t>试验夹具</w:t>
      </w:r>
    </w:p>
    <w:p w14:paraId="2CCDE38A" w14:textId="77777777" w:rsidR="00DF74D8" w:rsidRDefault="008C642D">
      <w:pPr>
        <w:ind w:firstLine="437"/>
        <w:rPr>
          <w:color w:val="000000" w:themeColor="text1"/>
        </w:rPr>
      </w:pPr>
      <w:r>
        <w:rPr>
          <w:rFonts w:hint="eastAsia"/>
          <w:color w:val="000000" w:themeColor="text1"/>
        </w:rPr>
        <w:t>由两个间距固定的支撑圆柱体（辊子）和一个加载圆柱体（辊子）组成。</w:t>
      </w:r>
    </w:p>
    <w:p w14:paraId="719EDE3A" w14:textId="3F5FDE17" w:rsidR="00DF74D8" w:rsidRDefault="008C642D">
      <w:pPr>
        <w:ind w:firstLine="437"/>
        <w:rPr>
          <w:color w:val="000000" w:themeColor="text1"/>
        </w:rPr>
      </w:pPr>
      <w:r>
        <w:rPr>
          <w:rFonts w:hint="eastAsia"/>
          <w:color w:val="000000" w:themeColor="text1"/>
        </w:rPr>
        <w:t>三个圆柱体的直径</w:t>
      </w:r>
      <w:r w:rsidR="0078579F" w:rsidRPr="00F36B4F">
        <w:rPr>
          <w:rFonts w:hint="eastAsia"/>
          <w:color w:val="EE0000"/>
        </w:rPr>
        <w:t>应</w:t>
      </w:r>
      <w:r>
        <w:rPr>
          <w:rFonts w:hint="eastAsia"/>
          <w:color w:val="000000" w:themeColor="text1"/>
        </w:rPr>
        <w:t>为</w:t>
      </w:r>
      <w:r>
        <w:rPr>
          <w:rFonts w:hint="eastAsia"/>
          <w:color w:val="000000" w:themeColor="text1"/>
        </w:rPr>
        <w:t>3</w:t>
      </w:r>
      <w:r>
        <w:rPr>
          <w:color w:val="000000" w:themeColor="text1"/>
        </w:rPr>
        <w:t>.0</w:t>
      </w:r>
      <w:r>
        <w:rPr>
          <w:rFonts w:hint="eastAsia"/>
          <w:color w:val="000000" w:themeColor="text1"/>
        </w:rPr>
        <w:t>mm</w:t>
      </w:r>
      <w:r>
        <w:rPr>
          <w:rFonts w:hint="eastAsia"/>
          <w:color w:val="000000" w:themeColor="text1"/>
        </w:rPr>
        <w:t>±</w:t>
      </w:r>
      <w:r>
        <w:rPr>
          <w:color w:val="000000" w:themeColor="text1"/>
        </w:rPr>
        <w:t>0.1</w:t>
      </w:r>
      <w:r>
        <w:rPr>
          <w:rFonts w:hint="eastAsia"/>
          <w:color w:val="000000" w:themeColor="text1"/>
        </w:rPr>
        <w:t>mm</w:t>
      </w:r>
      <w:r>
        <w:rPr>
          <w:rFonts w:hint="eastAsia"/>
          <w:color w:val="000000" w:themeColor="text1"/>
        </w:rPr>
        <w:t>。</w:t>
      </w:r>
      <w:r w:rsidR="0078579F" w:rsidRPr="00F36B4F">
        <w:rPr>
          <w:rFonts w:hint="eastAsia"/>
          <w:color w:val="EE0000"/>
        </w:rPr>
        <w:t>应</w:t>
      </w:r>
      <w:r>
        <w:rPr>
          <w:rFonts w:hint="eastAsia"/>
          <w:color w:val="000000" w:themeColor="text1"/>
        </w:rPr>
        <w:t>由维氏硬度不低于</w:t>
      </w:r>
      <w:r>
        <w:rPr>
          <w:rFonts w:hint="eastAsia"/>
          <w:color w:val="000000" w:themeColor="text1"/>
        </w:rPr>
        <w:t>7</w:t>
      </w:r>
      <w:r>
        <w:rPr>
          <w:color w:val="000000" w:themeColor="text1"/>
        </w:rPr>
        <w:t>00HV</w:t>
      </w:r>
      <w:r>
        <w:rPr>
          <w:rFonts w:hint="eastAsia"/>
          <w:color w:val="000000" w:themeColor="text1"/>
        </w:rPr>
        <w:t>的淬火钢或硬质合金制成。</w:t>
      </w:r>
    </w:p>
    <w:p w14:paraId="76C040A4" w14:textId="3117825D" w:rsidR="00DF74D8" w:rsidRPr="0078579F" w:rsidRDefault="008C642D">
      <w:pPr>
        <w:ind w:firstLine="437"/>
      </w:pPr>
      <w:r w:rsidRPr="00F87812">
        <w:rPr>
          <w:rFonts w:hint="eastAsia"/>
          <w:color w:val="000000" w:themeColor="text1"/>
        </w:rPr>
        <w:t>圆柱体应平行安装，</w:t>
      </w:r>
      <w:r w:rsidRPr="0078579F">
        <w:rPr>
          <w:rFonts w:hint="eastAsia"/>
        </w:rPr>
        <w:t>两个支撑圆柱体的中心距为</w:t>
      </w:r>
      <w:r w:rsidRPr="0078579F">
        <w:t>25.0</w:t>
      </w:r>
      <w:r w:rsidR="00970984">
        <w:rPr>
          <w:rFonts w:hint="eastAsia"/>
        </w:rPr>
        <w:t xml:space="preserve"> </w:t>
      </w:r>
      <w:r w:rsidRPr="0078579F">
        <w:rPr>
          <w:rFonts w:hint="eastAsia"/>
        </w:rPr>
        <w:t>mm</w:t>
      </w:r>
      <w:r w:rsidRPr="0078579F">
        <w:rPr>
          <w:rFonts w:hint="eastAsia"/>
        </w:rPr>
        <w:t>±</w:t>
      </w:r>
      <w:r w:rsidRPr="0078579F">
        <w:t>0.2</w:t>
      </w:r>
      <w:r w:rsidR="00970984">
        <w:rPr>
          <w:rFonts w:hint="eastAsia"/>
        </w:rPr>
        <w:t xml:space="preserve"> </w:t>
      </w:r>
      <w:r w:rsidRPr="0078579F">
        <w:rPr>
          <w:rFonts w:hint="eastAsia"/>
        </w:rPr>
        <w:t>mm</w:t>
      </w:r>
      <w:r w:rsidRPr="0078579F">
        <w:rPr>
          <w:rFonts w:hint="eastAsia"/>
        </w:rPr>
        <w:t>或</w:t>
      </w:r>
      <w:r w:rsidRPr="0078579F">
        <w:rPr>
          <w:rFonts w:hint="eastAsia"/>
        </w:rPr>
        <w:t>25.4 mm</w:t>
      </w:r>
      <w:r w:rsidRPr="0078579F">
        <w:rPr>
          <w:rFonts w:hint="eastAsia"/>
        </w:rPr>
        <w:t>±</w:t>
      </w:r>
      <w:r w:rsidRPr="0078579F">
        <w:rPr>
          <w:rFonts w:hint="eastAsia"/>
        </w:rPr>
        <w:t>0.2 mm,</w:t>
      </w:r>
      <w:r w:rsidRPr="0078579F">
        <w:rPr>
          <w:rFonts w:hint="eastAsia"/>
        </w:rPr>
        <w:t>，测量精度为±</w:t>
      </w:r>
      <w:r w:rsidRPr="0078579F">
        <w:rPr>
          <w:rFonts w:hint="eastAsia"/>
        </w:rPr>
        <w:t>0</w:t>
      </w:r>
      <w:r w:rsidRPr="0078579F">
        <w:t>.1</w:t>
      </w:r>
      <w:r w:rsidR="00970984">
        <w:rPr>
          <w:rFonts w:hint="eastAsia"/>
        </w:rPr>
        <w:t xml:space="preserve"> </w:t>
      </w:r>
      <w:r w:rsidRPr="0078579F">
        <w:rPr>
          <w:rFonts w:hint="eastAsia"/>
        </w:rPr>
        <w:t>mm</w:t>
      </w:r>
      <w:r w:rsidRPr="0078579F">
        <w:rPr>
          <w:rFonts w:hint="eastAsia"/>
        </w:rPr>
        <w:t>。加载圆柱体安装在两个支撑圆柱体的中间位置。</w:t>
      </w:r>
    </w:p>
    <w:p w14:paraId="487CD13C" w14:textId="0C9DDA80" w:rsidR="00DF74D8" w:rsidRDefault="008C642D">
      <w:pPr>
        <w:ind w:firstLine="437"/>
        <w:rPr>
          <w:color w:val="000000" w:themeColor="text1"/>
        </w:rPr>
      </w:pPr>
      <w:r w:rsidRPr="0078579F">
        <w:rPr>
          <w:rFonts w:hint="eastAsia"/>
        </w:rPr>
        <w:t>安装圆柱体时应该考虑到试样顶面和底面</w:t>
      </w:r>
      <w:r w:rsidR="00114B71" w:rsidRPr="0078579F">
        <w:rPr>
          <w:rFonts w:hint="eastAsia"/>
        </w:rPr>
        <w:t>对</w:t>
      </w:r>
      <w:r w:rsidRPr="0078579F">
        <w:rPr>
          <w:rFonts w:hint="eastAsia"/>
        </w:rPr>
        <w:t>平行度</w:t>
      </w:r>
      <w:r w:rsidR="00114B71" w:rsidRPr="0078579F">
        <w:rPr>
          <w:rFonts w:hint="eastAsia"/>
        </w:rPr>
        <w:t>的</w:t>
      </w:r>
      <w:r w:rsidRPr="0078579F">
        <w:rPr>
          <w:rFonts w:hint="eastAsia"/>
        </w:rPr>
        <w:t>允许偏</w:t>
      </w:r>
      <w:r>
        <w:rPr>
          <w:rFonts w:hint="eastAsia"/>
          <w:color w:val="000000" w:themeColor="text1"/>
        </w:rPr>
        <w:t>差。</w:t>
      </w:r>
    </w:p>
    <w:p w14:paraId="7773B5CC" w14:textId="5BD7E861" w:rsidR="00DF74D8" w:rsidRDefault="008C642D">
      <w:pPr>
        <w:ind w:firstLine="437"/>
        <w:rPr>
          <w:color w:val="000000" w:themeColor="text1"/>
        </w:rPr>
      </w:pPr>
      <w:r>
        <w:rPr>
          <w:rFonts w:hint="eastAsia"/>
          <w:color w:val="000000" w:themeColor="text1"/>
        </w:rPr>
        <w:t>典型试验夹具示意图见图</w:t>
      </w:r>
      <w:r>
        <w:rPr>
          <w:color w:val="000000" w:themeColor="text1"/>
        </w:rPr>
        <w:t>2</w:t>
      </w:r>
      <w:r>
        <w:rPr>
          <w:rFonts w:hint="eastAsia"/>
          <w:color w:val="000000" w:themeColor="text1"/>
        </w:rPr>
        <w:t>。</w:t>
      </w:r>
    </w:p>
    <w:p w14:paraId="034D7978" w14:textId="77777777" w:rsidR="009C1308" w:rsidRDefault="009C1308" w:rsidP="009C1308">
      <w:pPr>
        <w:jc w:val="center"/>
        <w:rPr>
          <w:color w:val="000000" w:themeColor="text1"/>
        </w:rPr>
      </w:pPr>
      <w:r>
        <w:rPr>
          <w:rFonts w:hint="eastAsia"/>
          <w:noProof/>
        </w:rPr>
        <w:drawing>
          <wp:inline distT="0" distB="0" distL="0" distR="0" wp14:anchorId="12780DD0" wp14:editId="316C055B">
            <wp:extent cx="4326980" cy="3143250"/>
            <wp:effectExtent l="0" t="0" r="0" b="0"/>
            <wp:docPr id="39829039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4141" b="24534"/>
                    <a:stretch>
                      <a:fillRect/>
                    </a:stretch>
                  </pic:blipFill>
                  <pic:spPr bwMode="auto">
                    <a:xfrm>
                      <a:off x="0" y="0"/>
                      <a:ext cx="4346990" cy="3157786"/>
                    </a:xfrm>
                    <a:prstGeom prst="rect">
                      <a:avLst/>
                    </a:prstGeom>
                    <a:noFill/>
                    <a:ln>
                      <a:noFill/>
                    </a:ln>
                    <a:extLst>
                      <a:ext uri="{53640926-AAD7-44D8-BBD7-CCE9431645EC}">
                        <a14:shadowObscured xmlns:a14="http://schemas.microsoft.com/office/drawing/2010/main"/>
                      </a:ext>
                    </a:extLst>
                  </pic:spPr>
                </pic:pic>
              </a:graphicData>
            </a:graphic>
          </wp:inline>
        </w:drawing>
      </w:r>
    </w:p>
    <w:p w14:paraId="1F5C289A" w14:textId="54FBA663" w:rsidR="009C1308" w:rsidRDefault="009C1308" w:rsidP="009C1308">
      <w:pPr>
        <w:ind w:firstLine="435"/>
        <w:jc w:val="center"/>
        <w:rPr>
          <w:color w:val="000000" w:themeColor="text1"/>
        </w:rPr>
      </w:pPr>
      <w:r>
        <w:rPr>
          <w:rFonts w:hint="eastAsia"/>
          <w:color w:val="000000" w:themeColor="text1"/>
        </w:rPr>
        <w:t>图</w:t>
      </w:r>
      <w:r>
        <w:rPr>
          <w:rFonts w:hint="eastAsia"/>
          <w:color w:val="000000" w:themeColor="text1"/>
        </w:rPr>
        <w:t>2</w:t>
      </w:r>
      <w:r>
        <w:rPr>
          <w:color w:val="000000" w:themeColor="text1"/>
        </w:rPr>
        <w:t xml:space="preserve"> </w:t>
      </w:r>
      <w:r>
        <w:rPr>
          <w:rFonts w:hint="eastAsia"/>
          <w:color w:val="000000" w:themeColor="text1"/>
        </w:rPr>
        <w:t>试验夹具示意图</w:t>
      </w:r>
    </w:p>
    <w:p w14:paraId="2D124C7F"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5.6 </w:t>
      </w:r>
      <w:r w:rsidRPr="00E23FBE">
        <w:rPr>
          <w:rFonts w:ascii="黑体" w:eastAsia="黑体" w:hAnsi="黑体" w:hint="eastAsia"/>
          <w:color w:val="000000" w:themeColor="text1"/>
        </w:rPr>
        <w:t>加载装置</w:t>
      </w:r>
    </w:p>
    <w:p w14:paraId="320D6181" w14:textId="1F443D38" w:rsidR="00DF74D8" w:rsidRPr="0078579F" w:rsidRDefault="00114B71">
      <w:pPr>
        <w:ind w:firstLine="437"/>
      </w:pPr>
      <w:r w:rsidRPr="0078579F">
        <w:rPr>
          <w:rFonts w:hint="eastAsia"/>
        </w:rPr>
        <w:t>加载装置应从</w:t>
      </w:r>
      <w:r w:rsidRPr="0078579F">
        <w:rPr>
          <w:rFonts w:hint="eastAsia"/>
        </w:rPr>
        <w:t>5.6.1</w:t>
      </w:r>
      <w:r w:rsidRPr="0078579F">
        <w:rPr>
          <w:rFonts w:hint="eastAsia"/>
        </w:rPr>
        <w:t>或</w:t>
      </w:r>
      <w:r w:rsidRPr="0078579F">
        <w:rPr>
          <w:rFonts w:hint="eastAsia"/>
        </w:rPr>
        <w:t>5.6.2</w:t>
      </w:r>
      <w:r w:rsidRPr="0078579F">
        <w:rPr>
          <w:rFonts w:hint="eastAsia"/>
        </w:rPr>
        <w:t>中任选</w:t>
      </w:r>
      <w:r w:rsidR="008C642D" w:rsidRPr="0078579F">
        <w:rPr>
          <w:rFonts w:hint="eastAsia"/>
        </w:rPr>
        <w:t>其一。</w:t>
      </w:r>
    </w:p>
    <w:p w14:paraId="466262A3" w14:textId="77777777" w:rsidR="00DF74D8" w:rsidRDefault="008C642D">
      <w:pPr>
        <w:rPr>
          <w:color w:val="000000" w:themeColor="text1"/>
        </w:rPr>
      </w:pPr>
      <w:r>
        <w:rPr>
          <w:color w:val="000000" w:themeColor="text1"/>
        </w:rPr>
        <w:t xml:space="preserve">5.6.1 </w:t>
      </w:r>
      <w:r>
        <w:rPr>
          <w:rFonts w:hint="eastAsia"/>
          <w:color w:val="000000" w:themeColor="text1"/>
        </w:rPr>
        <w:t>压机试验机</w:t>
      </w:r>
    </w:p>
    <w:p w14:paraId="476ED9B6" w14:textId="6DF0F5D6" w:rsidR="00DF74D8" w:rsidRDefault="008C642D">
      <w:pPr>
        <w:ind w:firstLine="437"/>
        <w:rPr>
          <w:color w:val="000000" w:themeColor="text1"/>
        </w:rPr>
      </w:pPr>
      <w:r>
        <w:rPr>
          <w:rFonts w:hint="eastAsia"/>
          <w:color w:val="000000" w:themeColor="text1"/>
        </w:rPr>
        <w:t>测定断裂力的精度不低于±</w:t>
      </w:r>
      <w:r>
        <w:rPr>
          <w:color w:val="000000" w:themeColor="text1"/>
        </w:rPr>
        <w:t>2</w:t>
      </w:r>
      <w:r w:rsidR="00970984">
        <w:rPr>
          <w:rFonts w:hint="eastAsia"/>
          <w:color w:val="000000" w:themeColor="text1"/>
        </w:rPr>
        <w:t xml:space="preserve"> </w:t>
      </w:r>
      <w:r>
        <w:rPr>
          <w:color w:val="000000" w:themeColor="text1"/>
        </w:rPr>
        <w:t>N</w:t>
      </w:r>
      <w:r>
        <w:rPr>
          <w:rFonts w:hint="eastAsia"/>
          <w:color w:val="000000" w:themeColor="text1"/>
        </w:rPr>
        <w:t>。</w:t>
      </w:r>
    </w:p>
    <w:p w14:paraId="02A2F470" w14:textId="77777777" w:rsidR="00DF74D8" w:rsidRDefault="008C642D">
      <w:pPr>
        <w:rPr>
          <w:color w:val="000000" w:themeColor="text1"/>
        </w:rPr>
      </w:pPr>
      <w:r>
        <w:rPr>
          <w:color w:val="000000" w:themeColor="text1"/>
        </w:rPr>
        <w:t xml:space="preserve">5.6.2 </w:t>
      </w:r>
      <w:r>
        <w:rPr>
          <w:rFonts w:hint="eastAsia"/>
          <w:color w:val="000000" w:themeColor="text1"/>
        </w:rPr>
        <w:t>加载杠杆装置</w:t>
      </w:r>
    </w:p>
    <w:p w14:paraId="40880D95" w14:textId="5013FA98" w:rsidR="00DF74D8" w:rsidRDefault="008C642D">
      <w:pPr>
        <w:ind w:firstLine="437"/>
        <w:rPr>
          <w:color w:val="000000" w:themeColor="text1"/>
        </w:rPr>
      </w:pPr>
      <w:r>
        <w:rPr>
          <w:rFonts w:hint="eastAsia"/>
          <w:color w:val="000000" w:themeColor="text1"/>
        </w:rPr>
        <w:lastRenderedPageBreak/>
        <w:t>可以准确安装试样，由杠杆装置施加断裂力。计算施加在试样上力的精确度为±</w:t>
      </w:r>
      <w:r>
        <w:rPr>
          <w:color w:val="000000" w:themeColor="text1"/>
        </w:rPr>
        <w:t>2</w:t>
      </w:r>
      <w:r w:rsidR="00970984">
        <w:rPr>
          <w:rFonts w:hint="eastAsia"/>
          <w:color w:val="000000" w:themeColor="text1"/>
        </w:rPr>
        <w:t xml:space="preserve"> </w:t>
      </w:r>
      <w:r>
        <w:rPr>
          <w:color w:val="000000" w:themeColor="text1"/>
        </w:rPr>
        <w:t>N</w:t>
      </w:r>
      <w:r>
        <w:rPr>
          <w:rFonts w:hint="eastAsia"/>
          <w:color w:val="000000" w:themeColor="text1"/>
        </w:rPr>
        <w:t>。</w:t>
      </w:r>
    </w:p>
    <w:p w14:paraId="654ADE91" w14:textId="56206B76" w:rsidR="00114B71" w:rsidRDefault="00114B71">
      <w:pPr>
        <w:ind w:firstLine="437"/>
        <w:rPr>
          <w:color w:val="000000" w:themeColor="text1"/>
          <w:sz w:val="20"/>
          <w:szCs w:val="22"/>
        </w:rPr>
      </w:pPr>
      <w:r w:rsidRPr="00114B71">
        <w:rPr>
          <w:rFonts w:hint="eastAsia"/>
          <w:color w:val="000000" w:themeColor="text1"/>
          <w:sz w:val="20"/>
          <w:szCs w:val="22"/>
        </w:rPr>
        <w:t>注：外力可由各种系统来提供，图</w:t>
      </w:r>
      <w:r w:rsidRPr="00114B71">
        <w:rPr>
          <w:rFonts w:hint="eastAsia"/>
          <w:color w:val="000000" w:themeColor="text1"/>
          <w:sz w:val="20"/>
          <w:szCs w:val="22"/>
        </w:rPr>
        <w:t>3</w:t>
      </w:r>
      <w:r w:rsidRPr="00114B71">
        <w:rPr>
          <w:rFonts w:hint="eastAsia"/>
          <w:color w:val="000000" w:themeColor="text1"/>
          <w:sz w:val="20"/>
          <w:szCs w:val="22"/>
        </w:rPr>
        <w:t>给出了一种示例。</w:t>
      </w:r>
    </w:p>
    <w:p w14:paraId="06DC27CB" w14:textId="77777777" w:rsidR="009C1308" w:rsidRDefault="009C1308" w:rsidP="009C1308">
      <w:pPr>
        <w:ind w:firstLine="435"/>
        <w:jc w:val="center"/>
        <w:rPr>
          <w:color w:val="000000" w:themeColor="text1"/>
        </w:rPr>
      </w:pPr>
      <w:r>
        <w:rPr>
          <w:noProof/>
        </w:rPr>
        <w:drawing>
          <wp:inline distT="0" distB="0" distL="0" distR="0" wp14:anchorId="7AAB9085" wp14:editId="22D42B0A">
            <wp:extent cx="5273814" cy="2538010"/>
            <wp:effectExtent l="0" t="0" r="3175" b="0"/>
            <wp:docPr id="529709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3494" b="32470"/>
                    <a:stretch>
                      <a:fillRect/>
                    </a:stretch>
                  </pic:blipFill>
                  <pic:spPr bwMode="auto">
                    <a:xfrm>
                      <a:off x="0" y="0"/>
                      <a:ext cx="5274310" cy="2538249"/>
                    </a:xfrm>
                    <a:prstGeom prst="rect">
                      <a:avLst/>
                    </a:prstGeom>
                    <a:noFill/>
                    <a:ln>
                      <a:noFill/>
                    </a:ln>
                    <a:extLst>
                      <a:ext uri="{53640926-AAD7-44D8-BBD7-CCE9431645EC}">
                        <a14:shadowObscured xmlns:a14="http://schemas.microsoft.com/office/drawing/2010/main"/>
                      </a:ext>
                    </a:extLst>
                  </pic:spPr>
                </pic:pic>
              </a:graphicData>
            </a:graphic>
          </wp:inline>
        </w:drawing>
      </w:r>
    </w:p>
    <w:p w14:paraId="1F767075" w14:textId="298169C5" w:rsidR="0078579F" w:rsidRDefault="0078579F" w:rsidP="009C1308">
      <w:pPr>
        <w:rPr>
          <w:color w:val="000000" w:themeColor="text1"/>
          <w:sz w:val="20"/>
          <w:szCs w:val="22"/>
        </w:rPr>
      </w:pPr>
      <w:r>
        <w:rPr>
          <w:rFonts w:hint="eastAsia"/>
          <w:color w:val="000000" w:themeColor="text1"/>
          <w:sz w:val="20"/>
          <w:szCs w:val="22"/>
        </w:rPr>
        <w:t>标引序号说明</w:t>
      </w:r>
      <w:r w:rsidR="00970984">
        <w:rPr>
          <w:rFonts w:hint="eastAsia"/>
          <w:color w:val="000000" w:themeColor="text1"/>
          <w:sz w:val="20"/>
          <w:szCs w:val="22"/>
        </w:rPr>
        <w:t>：</w:t>
      </w:r>
    </w:p>
    <w:p w14:paraId="46EF5876" w14:textId="1DBE1EC2" w:rsidR="009C1308" w:rsidRPr="009C1308" w:rsidRDefault="009C1308" w:rsidP="009C1308">
      <w:pPr>
        <w:rPr>
          <w:color w:val="000000" w:themeColor="text1"/>
          <w:sz w:val="20"/>
          <w:szCs w:val="22"/>
        </w:rPr>
      </w:pPr>
      <w:r w:rsidRPr="009C1308">
        <w:rPr>
          <w:rFonts w:hint="eastAsia"/>
          <w:color w:val="000000" w:themeColor="text1"/>
          <w:sz w:val="20"/>
          <w:szCs w:val="22"/>
        </w:rPr>
        <w:t>1</w:t>
      </w:r>
      <w:r w:rsidR="0078579F">
        <w:rPr>
          <w:rFonts w:hint="eastAsia"/>
          <w:color w:val="000000" w:themeColor="text1"/>
          <w:sz w:val="20"/>
          <w:szCs w:val="22"/>
        </w:rPr>
        <w:t>—</w:t>
      </w:r>
      <w:r w:rsidRPr="009C1308">
        <w:rPr>
          <w:rFonts w:hint="eastAsia"/>
          <w:color w:val="000000" w:themeColor="text1"/>
          <w:sz w:val="20"/>
          <w:szCs w:val="22"/>
        </w:rPr>
        <w:t>配重</w:t>
      </w:r>
    </w:p>
    <w:p w14:paraId="6721714E" w14:textId="6F2DA574" w:rsidR="009C1308" w:rsidRPr="009C1308" w:rsidRDefault="009C1308" w:rsidP="009C1308">
      <w:pPr>
        <w:rPr>
          <w:color w:val="000000" w:themeColor="text1"/>
          <w:sz w:val="20"/>
          <w:szCs w:val="22"/>
        </w:rPr>
      </w:pPr>
      <w:r w:rsidRPr="009C1308">
        <w:rPr>
          <w:rFonts w:hint="eastAsia"/>
          <w:color w:val="000000" w:themeColor="text1"/>
          <w:sz w:val="20"/>
          <w:szCs w:val="22"/>
        </w:rPr>
        <w:t>2</w:t>
      </w:r>
      <w:r w:rsidR="0078579F">
        <w:rPr>
          <w:rFonts w:hint="eastAsia"/>
          <w:color w:val="000000" w:themeColor="text1"/>
          <w:sz w:val="20"/>
          <w:szCs w:val="22"/>
        </w:rPr>
        <w:t>—</w:t>
      </w:r>
      <w:r w:rsidRPr="009C1308">
        <w:rPr>
          <w:rFonts w:hint="eastAsia"/>
          <w:color w:val="000000" w:themeColor="text1"/>
          <w:sz w:val="20"/>
          <w:szCs w:val="22"/>
        </w:rPr>
        <w:t>试验夹具</w:t>
      </w:r>
    </w:p>
    <w:p w14:paraId="0904BBF8" w14:textId="5951C9EB" w:rsidR="009C1308" w:rsidRPr="009C1308" w:rsidRDefault="009C1308" w:rsidP="009C1308">
      <w:pPr>
        <w:rPr>
          <w:color w:val="000000" w:themeColor="text1"/>
          <w:sz w:val="20"/>
          <w:szCs w:val="22"/>
        </w:rPr>
      </w:pPr>
      <w:r w:rsidRPr="009C1308">
        <w:rPr>
          <w:rFonts w:hint="eastAsia"/>
          <w:color w:val="000000" w:themeColor="text1"/>
          <w:sz w:val="20"/>
          <w:szCs w:val="22"/>
        </w:rPr>
        <w:t>3</w:t>
      </w:r>
      <w:r w:rsidR="0078579F">
        <w:rPr>
          <w:rFonts w:hint="eastAsia"/>
          <w:color w:val="000000" w:themeColor="text1"/>
          <w:sz w:val="20"/>
          <w:szCs w:val="22"/>
        </w:rPr>
        <w:t>—</w:t>
      </w:r>
      <w:r w:rsidRPr="009C1308">
        <w:rPr>
          <w:rFonts w:hint="eastAsia"/>
          <w:color w:val="000000" w:themeColor="text1"/>
          <w:sz w:val="20"/>
          <w:szCs w:val="22"/>
        </w:rPr>
        <w:t>载荷</w:t>
      </w:r>
    </w:p>
    <w:p w14:paraId="15ABCB86" w14:textId="77777777" w:rsidR="009C1308" w:rsidRDefault="009C1308" w:rsidP="009C1308">
      <w:pPr>
        <w:ind w:firstLine="435"/>
        <w:jc w:val="center"/>
        <w:rPr>
          <w:color w:val="000000" w:themeColor="text1"/>
        </w:rPr>
      </w:pPr>
      <w:r>
        <w:rPr>
          <w:rFonts w:hint="eastAsia"/>
          <w:color w:val="000000" w:themeColor="text1"/>
        </w:rPr>
        <w:t>图</w:t>
      </w:r>
      <w:r>
        <w:rPr>
          <w:rFonts w:hint="eastAsia"/>
          <w:color w:val="000000" w:themeColor="text1"/>
        </w:rPr>
        <w:t>3</w:t>
      </w:r>
      <w:r>
        <w:rPr>
          <w:color w:val="000000" w:themeColor="text1"/>
        </w:rPr>
        <w:t xml:space="preserve"> </w:t>
      </w:r>
      <w:r>
        <w:rPr>
          <w:rFonts w:hint="eastAsia"/>
          <w:color w:val="000000" w:themeColor="text1"/>
        </w:rPr>
        <w:t>加载杠杆装置</w:t>
      </w:r>
    </w:p>
    <w:p w14:paraId="3E7DDD01" w14:textId="34E3C0E8" w:rsidR="00DF74D8" w:rsidRPr="00E23FBE" w:rsidRDefault="008C642D">
      <w:pPr>
        <w:pStyle w:val="a1"/>
        <w:numPr>
          <w:ilvl w:val="0"/>
          <w:numId w:val="0"/>
        </w:numPr>
        <w:spacing w:before="156" w:after="156"/>
        <w:rPr>
          <w:rFonts w:hAnsi="黑体" w:hint="eastAsia"/>
          <w:color w:val="000000" w:themeColor="text1"/>
        </w:rPr>
      </w:pPr>
      <w:r w:rsidRPr="00E23FBE">
        <w:rPr>
          <w:rFonts w:hAnsi="黑体"/>
          <w:color w:val="000000" w:themeColor="text1"/>
        </w:rPr>
        <w:t xml:space="preserve">6 </w:t>
      </w:r>
      <w:r w:rsidR="00E23FBE">
        <w:rPr>
          <w:rFonts w:hAnsi="黑体" w:hint="eastAsia"/>
          <w:color w:val="000000" w:themeColor="text1"/>
        </w:rPr>
        <w:t xml:space="preserve"> </w:t>
      </w:r>
      <w:r w:rsidR="00114B71" w:rsidRPr="00E23FBE">
        <w:rPr>
          <w:rFonts w:hAnsi="黑体" w:hint="eastAsia"/>
          <w:color w:val="000000" w:themeColor="text1"/>
        </w:rPr>
        <w:t>制</w:t>
      </w:r>
      <w:r w:rsidRPr="00E23FBE">
        <w:rPr>
          <w:rFonts w:hAnsi="黑体" w:hint="eastAsia"/>
          <w:color w:val="000000" w:themeColor="text1"/>
        </w:rPr>
        <w:t>样</w:t>
      </w:r>
    </w:p>
    <w:p w14:paraId="7D9451F7" w14:textId="03B16190" w:rsidR="00DF74D8" w:rsidRDefault="008C642D">
      <w:pPr>
        <w:ind w:firstLine="437"/>
      </w:pPr>
      <w:r>
        <w:rPr>
          <w:rFonts w:hint="eastAsia"/>
        </w:rPr>
        <w:t>称</w:t>
      </w:r>
      <w:proofErr w:type="gramStart"/>
      <w:r>
        <w:rPr>
          <w:rFonts w:hint="eastAsia"/>
        </w:rPr>
        <w:t>取试验</w:t>
      </w:r>
      <w:proofErr w:type="gramEnd"/>
      <w:r>
        <w:rPr>
          <w:rFonts w:hint="eastAsia"/>
        </w:rPr>
        <w:t>用的粉末量，</w:t>
      </w:r>
      <w:proofErr w:type="gramStart"/>
      <w:r>
        <w:rPr>
          <w:rFonts w:hint="eastAsia"/>
        </w:rPr>
        <w:t>应够制备</w:t>
      </w:r>
      <w:proofErr w:type="gramEnd"/>
      <w:r>
        <w:rPr>
          <w:rFonts w:hint="eastAsia"/>
        </w:rPr>
        <w:t>三个宽度为</w:t>
      </w:r>
      <w:r>
        <w:rPr>
          <w:rFonts w:hint="eastAsia"/>
        </w:rPr>
        <w:t>1</w:t>
      </w:r>
      <w:r>
        <w:t>0</w:t>
      </w:r>
      <w:r w:rsidR="00970984">
        <w:rPr>
          <w:rFonts w:hint="eastAsia"/>
        </w:rPr>
        <w:t xml:space="preserve"> </w:t>
      </w:r>
      <w:r>
        <w:rPr>
          <w:rFonts w:hint="eastAsia"/>
        </w:rPr>
        <w:t>mm</w:t>
      </w:r>
      <w:r>
        <w:t>~13</w:t>
      </w:r>
      <w:r w:rsidR="00970984">
        <w:rPr>
          <w:rFonts w:hint="eastAsia"/>
        </w:rPr>
        <w:t xml:space="preserve"> </w:t>
      </w:r>
      <w:r>
        <w:rPr>
          <w:rFonts w:hint="eastAsia"/>
        </w:rPr>
        <w:t>mm</w:t>
      </w:r>
      <w:r>
        <w:rPr>
          <w:rFonts w:hint="eastAsia"/>
        </w:rPr>
        <w:t>，长度最少为</w:t>
      </w:r>
      <w:r>
        <w:rPr>
          <w:rFonts w:hint="eastAsia"/>
        </w:rPr>
        <w:t>3</w:t>
      </w:r>
      <w:r>
        <w:t>0</w:t>
      </w:r>
      <w:r w:rsidR="00970984">
        <w:rPr>
          <w:rFonts w:hint="eastAsia"/>
        </w:rPr>
        <w:t xml:space="preserve"> </w:t>
      </w:r>
      <w:r>
        <w:rPr>
          <w:rFonts w:hint="eastAsia"/>
        </w:rPr>
        <w:t>mm</w:t>
      </w:r>
      <w:r>
        <w:rPr>
          <w:rFonts w:hint="eastAsia"/>
        </w:rPr>
        <w:t>，厚度为</w:t>
      </w:r>
      <w:r>
        <w:rPr>
          <w:rFonts w:hint="eastAsia"/>
        </w:rPr>
        <w:t>5</w:t>
      </w:r>
      <w:r>
        <w:t>.5</w:t>
      </w:r>
      <w:r w:rsidR="00970984">
        <w:rPr>
          <w:rFonts w:hint="eastAsia"/>
        </w:rPr>
        <w:t xml:space="preserve"> </w:t>
      </w:r>
      <w:r>
        <w:rPr>
          <w:rFonts w:hint="eastAsia"/>
        </w:rPr>
        <w:t>mm</w:t>
      </w:r>
      <w:r>
        <w:t>~6.5</w:t>
      </w:r>
      <w:r w:rsidR="00970984">
        <w:rPr>
          <w:rFonts w:hint="eastAsia"/>
        </w:rPr>
        <w:t xml:space="preserve"> </w:t>
      </w:r>
      <w:r>
        <w:rPr>
          <w:rFonts w:hint="eastAsia"/>
        </w:rPr>
        <w:t>mm</w:t>
      </w:r>
      <w:r>
        <w:rPr>
          <w:rFonts w:hint="eastAsia"/>
        </w:rPr>
        <w:t>的试样。试样厚度应均匀，在支撑点间的整个范围内，偏差不大于</w:t>
      </w:r>
      <w:r>
        <w:rPr>
          <w:rFonts w:hint="eastAsia"/>
        </w:rPr>
        <w:t>0</w:t>
      </w:r>
      <w:r>
        <w:t>.1</w:t>
      </w:r>
      <w:r w:rsidR="00970984">
        <w:rPr>
          <w:rFonts w:hint="eastAsia"/>
        </w:rPr>
        <w:t xml:space="preserve"> </w:t>
      </w:r>
      <w:r>
        <w:rPr>
          <w:rFonts w:hint="eastAsia"/>
        </w:rPr>
        <w:t>mm</w:t>
      </w:r>
      <w:r>
        <w:rPr>
          <w:rFonts w:hint="eastAsia"/>
        </w:rPr>
        <w:t>。必要时，</w:t>
      </w:r>
      <w:proofErr w:type="gramStart"/>
      <w:r w:rsidR="00114B71">
        <w:rPr>
          <w:rFonts w:hint="eastAsia"/>
        </w:rPr>
        <w:t>宜</w:t>
      </w:r>
      <w:r>
        <w:rPr>
          <w:rFonts w:hint="eastAsia"/>
        </w:rPr>
        <w:t>做预实验</w:t>
      </w:r>
      <w:proofErr w:type="gramEnd"/>
      <w:r>
        <w:rPr>
          <w:rFonts w:hint="eastAsia"/>
        </w:rPr>
        <w:t>，以确定所需要的粉末量。</w:t>
      </w:r>
    </w:p>
    <w:bookmarkEnd w:id="11"/>
    <w:p w14:paraId="712A70CB" w14:textId="1212B7EE" w:rsidR="00DF74D8" w:rsidRPr="00E23FBE" w:rsidRDefault="008C642D">
      <w:pPr>
        <w:pStyle w:val="a1"/>
        <w:numPr>
          <w:ilvl w:val="0"/>
          <w:numId w:val="0"/>
        </w:numPr>
        <w:adjustRightInd w:val="0"/>
        <w:snapToGrid w:val="0"/>
        <w:spacing w:before="156" w:after="156"/>
        <w:rPr>
          <w:rFonts w:hAnsi="黑体" w:hint="eastAsia"/>
          <w:color w:val="000000" w:themeColor="text1"/>
        </w:rPr>
      </w:pPr>
      <w:r w:rsidRPr="00E23FBE">
        <w:rPr>
          <w:rFonts w:hAnsi="黑体"/>
          <w:color w:val="000000" w:themeColor="text1"/>
        </w:rPr>
        <w:t xml:space="preserve">7 </w:t>
      </w:r>
      <w:r w:rsidR="00E23FBE" w:rsidRPr="00E23FBE">
        <w:rPr>
          <w:rFonts w:hAnsi="黑体" w:hint="eastAsia"/>
          <w:color w:val="000000" w:themeColor="text1"/>
        </w:rPr>
        <w:t>试验</w:t>
      </w:r>
      <w:r w:rsidRPr="00E23FBE">
        <w:rPr>
          <w:rFonts w:hAnsi="黑体" w:hint="eastAsia"/>
          <w:color w:val="000000" w:themeColor="text1"/>
        </w:rPr>
        <w:t>步骤</w:t>
      </w:r>
    </w:p>
    <w:p w14:paraId="043603FA"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7.1 </w:t>
      </w:r>
      <w:r w:rsidRPr="00E23FBE">
        <w:rPr>
          <w:rFonts w:ascii="黑体" w:eastAsia="黑体" w:hAnsi="黑体" w:hint="eastAsia"/>
          <w:color w:val="000000" w:themeColor="text1"/>
        </w:rPr>
        <w:t>阴模和</w:t>
      </w:r>
      <w:proofErr w:type="gramStart"/>
      <w:r w:rsidRPr="00E23FBE">
        <w:rPr>
          <w:rFonts w:ascii="黑体" w:eastAsia="黑体" w:hAnsi="黑体" w:hint="eastAsia"/>
          <w:color w:val="000000" w:themeColor="text1"/>
        </w:rPr>
        <w:t>模冲</w:t>
      </w:r>
      <w:proofErr w:type="gramEnd"/>
      <w:r w:rsidRPr="00E23FBE">
        <w:rPr>
          <w:rFonts w:ascii="黑体" w:eastAsia="黑体" w:hAnsi="黑体" w:hint="eastAsia"/>
          <w:color w:val="000000" w:themeColor="text1"/>
        </w:rPr>
        <w:t>的清洗</w:t>
      </w:r>
    </w:p>
    <w:p w14:paraId="27433469" w14:textId="77777777" w:rsidR="00DF74D8" w:rsidRDefault="008C642D">
      <w:pPr>
        <w:ind w:firstLineChars="200" w:firstLine="420"/>
        <w:rPr>
          <w:color w:val="000000" w:themeColor="text1"/>
        </w:rPr>
      </w:pPr>
      <w:r w:rsidRPr="00F87812">
        <w:rPr>
          <w:rFonts w:hint="eastAsia"/>
          <w:color w:val="000000" w:themeColor="text1"/>
        </w:rPr>
        <w:t>用柔软、清洁的纸巾擦拭阴模和</w:t>
      </w:r>
      <w:proofErr w:type="gramStart"/>
      <w:r w:rsidRPr="00F87812">
        <w:rPr>
          <w:rFonts w:hint="eastAsia"/>
          <w:color w:val="000000" w:themeColor="text1"/>
        </w:rPr>
        <w:t>模冲</w:t>
      </w:r>
      <w:proofErr w:type="gramEnd"/>
      <w:r>
        <w:rPr>
          <w:rFonts w:hint="eastAsia"/>
          <w:color w:val="FF0000"/>
        </w:rPr>
        <w:t>。</w:t>
      </w:r>
    </w:p>
    <w:p w14:paraId="583E6886" w14:textId="77777777"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7.2</w:t>
      </w:r>
      <w:r w:rsidRPr="00E23FBE">
        <w:rPr>
          <w:rFonts w:ascii="黑体" w:eastAsia="黑体" w:hAnsi="黑体" w:hint="eastAsia"/>
          <w:color w:val="000000" w:themeColor="text1"/>
        </w:rPr>
        <w:t xml:space="preserve"> 粉末成形条件</w:t>
      </w:r>
    </w:p>
    <w:p w14:paraId="6D3CC859" w14:textId="46F87C2C" w:rsidR="00DF74D8" w:rsidRDefault="008C642D">
      <w:pPr>
        <w:rPr>
          <w:color w:val="000000" w:themeColor="text1"/>
        </w:rPr>
      </w:pPr>
      <w:r>
        <w:rPr>
          <w:color w:val="000000" w:themeColor="text1"/>
        </w:rPr>
        <w:t xml:space="preserve">7.2.1 </w:t>
      </w:r>
      <w:r>
        <w:rPr>
          <w:rFonts w:hint="eastAsia"/>
          <w:color w:val="000000" w:themeColor="text1"/>
        </w:rPr>
        <w:t>不含润滑剂的粉末可按下列方式成形</w:t>
      </w:r>
      <w:r w:rsidR="00970984">
        <w:rPr>
          <w:rFonts w:hint="eastAsia"/>
          <w:color w:val="000000" w:themeColor="text1"/>
        </w:rPr>
        <w:t>：</w:t>
      </w:r>
    </w:p>
    <w:p w14:paraId="4FDEFF35" w14:textId="31BC26D8" w:rsidR="00DF74D8" w:rsidRDefault="008C642D">
      <w:pPr>
        <w:ind w:firstLineChars="200" w:firstLine="420"/>
        <w:rPr>
          <w:color w:val="000000" w:themeColor="text1"/>
        </w:rPr>
      </w:pPr>
      <w:r>
        <w:rPr>
          <w:rFonts w:hint="eastAsia"/>
          <w:color w:val="000000" w:themeColor="text1"/>
        </w:rPr>
        <w:t>a</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（注：在高成形压力下，可能会发生卡模和严重磨损阴模现象）；</w:t>
      </w:r>
    </w:p>
    <w:p w14:paraId="38F17E47" w14:textId="0041AF01" w:rsidR="00DF74D8" w:rsidRDefault="008C642D">
      <w:pPr>
        <w:ind w:firstLineChars="200" w:firstLine="420"/>
        <w:rPr>
          <w:color w:val="000000" w:themeColor="text1"/>
        </w:rPr>
      </w:pPr>
      <w:r>
        <w:rPr>
          <w:rFonts w:hint="eastAsia"/>
          <w:color w:val="000000" w:themeColor="text1"/>
        </w:rPr>
        <w:t>b</w:t>
      </w:r>
      <w:r>
        <w:rPr>
          <w:rFonts w:hint="eastAsia"/>
          <w:color w:val="000000" w:themeColor="text1"/>
        </w:rPr>
        <w:t>）</w:t>
      </w:r>
      <w:proofErr w:type="gramStart"/>
      <w:r>
        <w:rPr>
          <w:rFonts w:hint="eastAsia"/>
          <w:color w:val="000000" w:themeColor="text1"/>
        </w:rPr>
        <w:t>模壁润滑</w:t>
      </w:r>
      <w:proofErr w:type="gramEnd"/>
      <w:r>
        <w:rPr>
          <w:rFonts w:hint="eastAsia"/>
          <w:color w:val="000000" w:themeColor="text1"/>
        </w:rPr>
        <w:t>后成形（见</w:t>
      </w:r>
      <w:r>
        <w:rPr>
          <w:color w:val="000000" w:themeColor="text1"/>
        </w:rPr>
        <w:t>7.3.</w:t>
      </w:r>
      <w:r w:rsidR="0078579F">
        <w:rPr>
          <w:rFonts w:hint="eastAsia"/>
          <w:color w:val="000000" w:themeColor="text1"/>
        </w:rPr>
        <w:t>2</w:t>
      </w:r>
      <w:r>
        <w:rPr>
          <w:rFonts w:hint="eastAsia"/>
          <w:color w:val="000000" w:themeColor="text1"/>
        </w:rPr>
        <w:t>）；</w:t>
      </w:r>
    </w:p>
    <w:p w14:paraId="23864475" w14:textId="190CEEB4" w:rsidR="00DF74D8" w:rsidRDefault="008C642D">
      <w:pPr>
        <w:ind w:firstLineChars="200" w:firstLine="420"/>
        <w:rPr>
          <w:color w:val="000000" w:themeColor="text1"/>
        </w:rPr>
      </w:pPr>
      <w:r>
        <w:rPr>
          <w:rFonts w:hint="eastAsia"/>
          <w:color w:val="000000" w:themeColor="text1"/>
        </w:rPr>
        <w:t>c</w:t>
      </w:r>
      <w:r>
        <w:rPr>
          <w:rFonts w:hint="eastAsia"/>
          <w:color w:val="000000" w:themeColor="text1"/>
        </w:rPr>
        <w:t>）与润滑剂混合后（见</w:t>
      </w:r>
      <w:r>
        <w:rPr>
          <w:color w:val="000000" w:themeColor="text1"/>
        </w:rPr>
        <w:t>7.3.</w:t>
      </w:r>
      <w:r w:rsidR="0078579F">
        <w:rPr>
          <w:rFonts w:hint="eastAsia"/>
          <w:color w:val="000000" w:themeColor="text1"/>
        </w:rPr>
        <w:t>3</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w:t>
      </w:r>
    </w:p>
    <w:p w14:paraId="70FD0E19" w14:textId="45C079ED" w:rsidR="00DF74D8" w:rsidRDefault="008C642D">
      <w:pPr>
        <w:rPr>
          <w:color w:val="000000" w:themeColor="text1"/>
        </w:rPr>
      </w:pPr>
      <w:r>
        <w:rPr>
          <w:color w:val="000000" w:themeColor="text1"/>
        </w:rPr>
        <w:t xml:space="preserve">7.2.2 </w:t>
      </w:r>
      <w:r>
        <w:rPr>
          <w:rFonts w:hint="eastAsia"/>
          <w:color w:val="000000" w:themeColor="text1"/>
        </w:rPr>
        <w:t>含有润滑剂的粉末可按下列方式成形</w:t>
      </w:r>
      <w:r w:rsidR="00970984">
        <w:rPr>
          <w:rFonts w:hint="eastAsia"/>
          <w:color w:val="000000" w:themeColor="text1"/>
        </w:rPr>
        <w:t>：</w:t>
      </w:r>
    </w:p>
    <w:p w14:paraId="3712CDDE" w14:textId="77777777" w:rsidR="00DF74D8" w:rsidRDefault="008C642D">
      <w:pPr>
        <w:ind w:firstLine="435"/>
        <w:rPr>
          <w:color w:val="000000" w:themeColor="text1"/>
        </w:rPr>
      </w:pPr>
      <w:r>
        <w:rPr>
          <w:rFonts w:hint="eastAsia"/>
          <w:color w:val="000000" w:themeColor="text1"/>
        </w:rPr>
        <w:t>a</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w:t>
      </w:r>
    </w:p>
    <w:p w14:paraId="67708FFE" w14:textId="77777777" w:rsidR="00DF74D8" w:rsidRDefault="008C642D">
      <w:pPr>
        <w:ind w:firstLine="435"/>
        <w:rPr>
          <w:color w:val="000000" w:themeColor="text1"/>
        </w:rPr>
      </w:pPr>
      <w:r>
        <w:rPr>
          <w:rFonts w:hint="eastAsia"/>
          <w:color w:val="000000" w:themeColor="text1"/>
        </w:rPr>
        <w:t>b</w:t>
      </w:r>
      <w:r>
        <w:rPr>
          <w:rFonts w:hint="eastAsia"/>
          <w:color w:val="000000" w:themeColor="text1"/>
        </w:rPr>
        <w:t>）掺入附加润滑剂后（见</w:t>
      </w:r>
      <w:r>
        <w:rPr>
          <w:color w:val="000000" w:themeColor="text1"/>
        </w:rPr>
        <w:t>7.3.3</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w:t>
      </w:r>
    </w:p>
    <w:p w14:paraId="6450F503" w14:textId="3C6CD353" w:rsidR="00DF74D8" w:rsidRPr="00E23FBE" w:rsidRDefault="008C642D">
      <w:pPr>
        <w:rPr>
          <w:rFonts w:ascii="黑体" w:eastAsia="黑体" w:hAnsi="黑体" w:hint="eastAsia"/>
          <w:color w:val="000000" w:themeColor="text1"/>
        </w:rPr>
      </w:pPr>
      <w:r w:rsidRPr="00E23FBE">
        <w:rPr>
          <w:rFonts w:ascii="黑体" w:eastAsia="黑体" w:hAnsi="黑体"/>
          <w:color w:val="000000" w:themeColor="text1"/>
        </w:rPr>
        <w:t xml:space="preserve">7.3 </w:t>
      </w:r>
      <w:r w:rsidRPr="00E23FBE">
        <w:rPr>
          <w:rFonts w:ascii="黑体" w:eastAsia="黑体" w:hAnsi="黑体" w:hint="eastAsia"/>
          <w:color w:val="000000" w:themeColor="text1"/>
        </w:rPr>
        <w:t>润滑</w:t>
      </w:r>
    </w:p>
    <w:p w14:paraId="10D469F5" w14:textId="77777777" w:rsidR="00DF74D8" w:rsidRPr="00F92ABB" w:rsidRDefault="008C642D">
      <w:r w:rsidRPr="00F87812">
        <w:rPr>
          <w:rFonts w:hint="eastAsia"/>
          <w:color w:val="000000" w:themeColor="text1"/>
        </w:rPr>
        <w:t>7</w:t>
      </w:r>
      <w:r w:rsidRPr="00F87812">
        <w:rPr>
          <w:color w:val="000000" w:themeColor="text1"/>
        </w:rPr>
        <w:t xml:space="preserve">.3.1 </w:t>
      </w:r>
      <w:r w:rsidRPr="00F87812">
        <w:rPr>
          <w:rFonts w:hint="eastAsia"/>
          <w:color w:val="000000" w:themeColor="text1"/>
        </w:rPr>
        <w:t>总则</w:t>
      </w:r>
    </w:p>
    <w:p w14:paraId="3FF184C4" w14:textId="0AF5DC2D" w:rsidR="00DF74D8" w:rsidRPr="00F87812" w:rsidRDefault="008C642D">
      <w:pPr>
        <w:ind w:firstLine="435"/>
        <w:rPr>
          <w:color w:val="000000" w:themeColor="text1"/>
        </w:rPr>
      </w:pPr>
      <w:r w:rsidRPr="00F92ABB">
        <w:rPr>
          <w:rFonts w:hint="eastAsia"/>
        </w:rPr>
        <w:t>采用</w:t>
      </w:r>
      <w:r w:rsidR="00E23FBE" w:rsidRPr="00F92ABB">
        <w:rPr>
          <w:rFonts w:hint="eastAsia"/>
        </w:rPr>
        <w:t>7.3.2</w:t>
      </w:r>
      <w:r w:rsidR="00E23FBE" w:rsidRPr="00F92ABB">
        <w:rPr>
          <w:rFonts w:hint="eastAsia"/>
        </w:rPr>
        <w:t>或</w:t>
      </w:r>
      <w:r w:rsidR="00E23FBE" w:rsidRPr="00F92ABB">
        <w:rPr>
          <w:rFonts w:hint="eastAsia"/>
        </w:rPr>
        <w:t>7.3.3</w:t>
      </w:r>
      <w:r w:rsidRPr="00F92ABB">
        <w:rPr>
          <w:rFonts w:hint="eastAsia"/>
        </w:rPr>
        <w:t>润滑方法之一或两种混合</w:t>
      </w:r>
      <w:r w:rsidRPr="00F87812">
        <w:rPr>
          <w:rFonts w:hint="eastAsia"/>
          <w:color w:val="000000" w:themeColor="text1"/>
        </w:rPr>
        <w:t>。</w:t>
      </w:r>
    </w:p>
    <w:p w14:paraId="2F7F25DA" w14:textId="77777777" w:rsidR="00DF74D8" w:rsidRDefault="008C642D">
      <w:pPr>
        <w:rPr>
          <w:color w:val="000000" w:themeColor="text1"/>
        </w:rPr>
      </w:pPr>
      <w:r>
        <w:rPr>
          <w:color w:val="000000" w:themeColor="text1"/>
        </w:rPr>
        <w:t xml:space="preserve">7.3.2 </w:t>
      </w:r>
      <w:r>
        <w:rPr>
          <w:rFonts w:hint="eastAsia"/>
          <w:color w:val="000000" w:themeColor="text1"/>
        </w:rPr>
        <w:t>模</w:t>
      </w:r>
      <w:proofErr w:type="gramStart"/>
      <w:r>
        <w:rPr>
          <w:rFonts w:hint="eastAsia"/>
          <w:color w:val="000000" w:themeColor="text1"/>
        </w:rPr>
        <w:t>璧</w:t>
      </w:r>
      <w:proofErr w:type="gramEnd"/>
      <w:r>
        <w:rPr>
          <w:rFonts w:hint="eastAsia"/>
          <w:color w:val="000000" w:themeColor="text1"/>
        </w:rPr>
        <w:t>润滑</w:t>
      </w:r>
    </w:p>
    <w:p w14:paraId="3BDBDD15" w14:textId="510FB016" w:rsidR="00DF74D8" w:rsidRDefault="008C642D">
      <w:pPr>
        <w:ind w:firstLine="435"/>
        <w:rPr>
          <w:color w:val="000000" w:themeColor="text1"/>
        </w:rPr>
      </w:pPr>
      <w:r>
        <w:rPr>
          <w:rFonts w:hint="eastAsia"/>
          <w:color w:val="000000" w:themeColor="text1"/>
        </w:rPr>
        <w:t>将润滑剂</w:t>
      </w:r>
      <w:r w:rsidR="0078579F" w:rsidRPr="00F92ABB">
        <w:rPr>
          <w:rFonts w:hint="eastAsia"/>
          <w:color w:val="EE0000"/>
        </w:rPr>
        <w:t>与挥发性液体的混合物或溶液</w:t>
      </w:r>
      <w:r>
        <w:rPr>
          <w:rFonts w:hint="eastAsia"/>
          <w:color w:val="000000" w:themeColor="text1"/>
        </w:rPr>
        <w:t>（如在</w:t>
      </w:r>
      <w:r>
        <w:rPr>
          <w:rFonts w:hint="eastAsia"/>
          <w:color w:val="000000" w:themeColor="text1"/>
        </w:rPr>
        <w:t>1</w:t>
      </w:r>
      <w:r>
        <w:rPr>
          <w:color w:val="000000" w:themeColor="text1"/>
        </w:rPr>
        <w:t>000</w:t>
      </w:r>
      <w:r>
        <w:rPr>
          <w:rFonts w:hint="eastAsia"/>
          <w:color w:val="000000" w:themeColor="text1"/>
        </w:rPr>
        <w:t>ml</w:t>
      </w:r>
      <w:r>
        <w:rPr>
          <w:rFonts w:hint="eastAsia"/>
          <w:color w:val="000000" w:themeColor="text1"/>
        </w:rPr>
        <w:t>的丙酮中放入</w:t>
      </w:r>
      <w:r>
        <w:rPr>
          <w:rFonts w:hint="eastAsia"/>
          <w:color w:val="000000" w:themeColor="text1"/>
        </w:rPr>
        <w:t>1</w:t>
      </w:r>
      <w:r>
        <w:rPr>
          <w:color w:val="000000" w:themeColor="text1"/>
        </w:rPr>
        <w:t>00</w:t>
      </w:r>
      <w:r>
        <w:rPr>
          <w:rFonts w:hint="eastAsia"/>
          <w:color w:val="000000" w:themeColor="text1"/>
        </w:rPr>
        <w:t>g</w:t>
      </w:r>
      <w:r>
        <w:rPr>
          <w:rFonts w:hint="eastAsia"/>
          <w:color w:val="000000" w:themeColor="text1"/>
        </w:rPr>
        <w:t>硬脂酸锌）涂在模腔的表面上，待溶剂挥发后，留下一层润滑薄膜。</w:t>
      </w:r>
    </w:p>
    <w:p w14:paraId="7CBD5401" w14:textId="77777777" w:rsidR="00DF74D8" w:rsidRDefault="008C642D">
      <w:pPr>
        <w:rPr>
          <w:color w:val="000000" w:themeColor="text1"/>
        </w:rPr>
      </w:pPr>
      <w:r>
        <w:rPr>
          <w:color w:val="000000" w:themeColor="text1"/>
        </w:rPr>
        <w:t xml:space="preserve">7.3.3 </w:t>
      </w:r>
      <w:r>
        <w:rPr>
          <w:rFonts w:hint="eastAsia"/>
          <w:color w:val="000000" w:themeColor="text1"/>
        </w:rPr>
        <w:t>粉末润滑</w:t>
      </w:r>
    </w:p>
    <w:p w14:paraId="064CA15A" w14:textId="4FFB9C3A" w:rsidR="00DF74D8" w:rsidRPr="00F87812" w:rsidRDefault="008C642D">
      <w:pPr>
        <w:ind w:firstLine="435"/>
        <w:rPr>
          <w:color w:val="000000" w:themeColor="text1"/>
        </w:rPr>
      </w:pPr>
      <w:r>
        <w:rPr>
          <w:rFonts w:hint="eastAsia"/>
          <w:color w:val="000000" w:themeColor="text1"/>
        </w:rPr>
        <w:lastRenderedPageBreak/>
        <w:t>在试验粉末中均匀地混入一定量（例如</w:t>
      </w:r>
      <w:r>
        <w:rPr>
          <w:rFonts w:hint="eastAsia"/>
          <w:color w:val="000000" w:themeColor="text1"/>
        </w:rPr>
        <w:t>0</w:t>
      </w:r>
      <w:r>
        <w:rPr>
          <w:color w:val="000000" w:themeColor="text1"/>
        </w:rPr>
        <w:t>.5</w:t>
      </w:r>
      <w:r w:rsidR="00970984">
        <w:rPr>
          <w:rFonts w:hint="eastAsia"/>
          <w:color w:val="000000" w:themeColor="text1"/>
        </w:rPr>
        <w:t xml:space="preserve"> </w:t>
      </w:r>
      <w:r>
        <w:rPr>
          <w:color w:val="000000" w:themeColor="text1"/>
        </w:rPr>
        <w:t>%~1.5</w:t>
      </w:r>
      <w:r w:rsidR="00970984">
        <w:rPr>
          <w:rFonts w:hint="eastAsia"/>
          <w:color w:val="000000" w:themeColor="text1"/>
        </w:rPr>
        <w:t xml:space="preserve"> </w:t>
      </w:r>
      <w:r>
        <w:rPr>
          <w:color w:val="000000" w:themeColor="text1"/>
        </w:rPr>
        <w:t>%</w:t>
      </w:r>
      <w:r>
        <w:rPr>
          <w:rFonts w:hint="eastAsia"/>
          <w:color w:val="000000" w:themeColor="text1"/>
        </w:rPr>
        <w:t>）的适当的固体润滑剂（例如硬脂酸</w:t>
      </w:r>
      <w:proofErr w:type="gramStart"/>
      <w:r>
        <w:rPr>
          <w:rFonts w:hint="eastAsia"/>
          <w:color w:val="000000" w:themeColor="text1"/>
        </w:rPr>
        <w:t>锌</w:t>
      </w:r>
      <w:proofErr w:type="gramEnd"/>
      <w:r>
        <w:rPr>
          <w:rFonts w:hint="eastAsia"/>
          <w:color w:val="000000" w:themeColor="text1"/>
        </w:rPr>
        <w:t>或</w:t>
      </w:r>
      <w:r w:rsidRPr="00F87812">
        <w:rPr>
          <w:rFonts w:hint="eastAsia"/>
          <w:color w:val="000000" w:themeColor="text1"/>
        </w:rPr>
        <w:t>者合成蜡）。</w:t>
      </w:r>
    </w:p>
    <w:p w14:paraId="44D6BE41" w14:textId="77777777" w:rsidR="00DF74D8" w:rsidRDefault="008C642D">
      <w:pPr>
        <w:rPr>
          <w:color w:val="000000" w:themeColor="text1"/>
        </w:rPr>
      </w:pPr>
      <w:r>
        <w:rPr>
          <w:color w:val="000000" w:themeColor="text1"/>
        </w:rPr>
        <w:t xml:space="preserve">7.4 </w:t>
      </w:r>
      <w:r>
        <w:rPr>
          <w:rFonts w:hint="eastAsia"/>
          <w:color w:val="000000" w:themeColor="text1"/>
        </w:rPr>
        <w:t>成形和脱模</w:t>
      </w:r>
    </w:p>
    <w:p w14:paraId="7D4DA52B" w14:textId="184F2DC6" w:rsidR="00DF74D8" w:rsidRDefault="008C642D">
      <w:pPr>
        <w:ind w:firstLine="435"/>
        <w:rPr>
          <w:color w:val="000000" w:themeColor="text1"/>
        </w:rPr>
      </w:pPr>
      <w:r>
        <w:rPr>
          <w:rFonts w:hint="eastAsia"/>
          <w:color w:val="000000" w:themeColor="text1"/>
        </w:rPr>
        <w:t>将</w:t>
      </w:r>
      <w:proofErr w:type="gramStart"/>
      <w:r>
        <w:rPr>
          <w:rFonts w:hint="eastAsia"/>
          <w:color w:val="000000" w:themeColor="text1"/>
        </w:rPr>
        <w:t>下模冲</w:t>
      </w:r>
      <w:proofErr w:type="gramEnd"/>
      <w:r>
        <w:rPr>
          <w:rFonts w:hint="eastAsia"/>
          <w:color w:val="000000" w:themeColor="text1"/>
        </w:rPr>
        <w:t>插进模腔中。在阴模与</w:t>
      </w:r>
      <w:proofErr w:type="gramStart"/>
      <w:r>
        <w:rPr>
          <w:rFonts w:hint="eastAsia"/>
          <w:color w:val="000000" w:themeColor="text1"/>
        </w:rPr>
        <w:t>下模冲底脚间</w:t>
      </w:r>
      <w:proofErr w:type="gramEnd"/>
      <w:r>
        <w:rPr>
          <w:rFonts w:hint="eastAsia"/>
          <w:color w:val="000000" w:themeColor="text1"/>
        </w:rPr>
        <w:t>用支撑块将阴模置于适当的填料高度。</w:t>
      </w:r>
      <w:proofErr w:type="gramStart"/>
      <w:r>
        <w:rPr>
          <w:rFonts w:hint="eastAsia"/>
          <w:color w:val="000000" w:themeColor="text1"/>
        </w:rPr>
        <w:t>向模腔内</w:t>
      </w:r>
      <w:proofErr w:type="gramEnd"/>
      <w:r>
        <w:rPr>
          <w:rFonts w:hint="eastAsia"/>
          <w:color w:val="000000" w:themeColor="text1"/>
        </w:rPr>
        <w:t>注入粉末，并保证粉末在模腔内均匀分布。安好上模冲，将</w:t>
      </w:r>
      <w:proofErr w:type="gramStart"/>
      <w:r>
        <w:rPr>
          <w:rFonts w:hint="eastAsia"/>
          <w:color w:val="000000" w:themeColor="text1"/>
        </w:rPr>
        <w:t>带有模冲的</w:t>
      </w:r>
      <w:proofErr w:type="gramEnd"/>
      <w:r>
        <w:rPr>
          <w:rFonts w:hint="eastAsia"/>
          <w:color w:val="000000" w:themeColor="text1"/>
        </w:rPr>
        <w:t>阴模置于压机工作台上，施加一个约</w:t>
      </w:r>
      <w:r>
        <w:rPr>
          <w:rFonts w:hint="eastAsia"/>
          <w:color w:val="000000" w:themeColor="text1"/>
        </w:rPr>
        <w:t>2</w:t>
      </w:r>
      <w:r>
        <w:rPr>
          <w:color w:val="000000" w:themeColor="text1"/>
        </w:rPr>
        <w:t>0</w:t>
      </w:r>
      <w:r w:rsidR="00970984">
        <w:rPr>
          <w:rFonts w:hint="eastAsia"/>
          <w:color w:val="000000" w:themeColor="text1"/>
        </w:rPr>
        <w:t xml:space="preserve"> </w:t>
      </w:r>
      <w:r>
        <w:rPr>
          <w:color w:val="000000" w:themeColor="text1"/>
        </w:rPr>
        <w:t>KN</w:t>
      </w:r>
      <w:r>
        <w:rPr>
          <w:rFonts w:hint="eastAsia"/>
          <w:color w:val="000000" w:themeColor="text1"/>
        </w:rPr>
        <w:t>的预压力然后卸载。移走阴模支撑块。如果阴模用弹簧或其他类似的方式支撑，则不需施加预压力。</w:t>
      </w:r>
    </w:p>
    <w:p w14:paraId="26C64F7E" w14:textId="02A53E2E" w:rsidR="00DF74D8" w:rsidRDefault="0078579F">
      <w:pPr>
        <w:ind w:firstLine="435"/>
        <w:rPr>
          <w:color w:val="000000" w:themeColor="text1"/>
        </w:rPr>
      </w:pPr>
      <w:r w:rsidRPr="0078579F">
        <w:rPr>
          <w:rFonts w:hint="eastAsia"/>
          <w:color w:val="EE0000"/>
        </w:rPr>
        <w:t>应</w:t>
      </w:r>
      <w:r w:rsidR="008C642D">
        <w:rPr>
          <w:rFonts w:hint="eastAsia"/>
          <w:color w:val="000000" w:themeColor="text1"/>
        </w:rPr>
        <w:t>用不超过</w:t>
      </w:r>
      <w:r w:rsidR="008C642D">
        <w:rPr>
          <w:rFonts w:hint="eastAsia"/>
          <w:color w:val="000000" w:themeColor="text1"/>
        </w:rPr>
        <w:t>5</w:t>
      </w:r>
      <w:r w:rsidR="008C642D">
        <w:rPr>
          <w:color w:val="000000" w:themeColor="text1"/>
        </w:rPr>
        <w:t>0</w:t>
      </w:r>
      <w:r w:rsidR="00970984">
        <w:rPr>
          <w:rFonts w:hint="eastAsia"/>
          <w:color w:val="000000" w:themeColor="text1"/>
        </w:rPr>
        <w:t xml:space="preserve"> </w:t>
      </w:r>
      <w:r w:rsidR="008C642D">
        <w:rPr>
          <w:color w:val="000000" w:themeColor="text1"/>
        </w:rPr>
        <w:t>KN/</w:t>
      </w:r>
      <w:r w:rsidR="008C642D">
        <w:rPr>
          <w:rFonts w:hint="eastAsia"/>
          <w:color w:val="000000" w:themeColor="text1"/>
        </w:rPr>
        <w:t>s</w:t>
      </w:r>
      <w:r w:rsidR="008C642D">
        <w:rPr>
          <w:rFonts w:hint="eastAsia"/>
          <w:color w:val="000000" w:themeColor="text1"/>
        </w:rPr>
        <w:t>的恒定速度施加到最终压力。</w:t>
      </w:r>
    </w:p>
    <w:p w14:paraId="20E46BC4" w14:textId="77777777" w:rsidR="00DF74D8" w:rsidRDefault="008C642D">
      <w:pPr>
        <w:ind w:firstLine="435"/>
        <w:rPr>
          <w:color w:val="000000" w:themeColor="text1"/>
        </w:rPr>
      </w:pPr>
      <w:r>
        <w:rPr>
          <w:rFonts w:hint="eastAsia"/>
          <w:color w:val="000000" w:themeColor="text1"/>
        </w:rPr>
        <w:t>利用</w:t>
      </w:r>
      <w:proofErr w:type="gramStart"/>
      <w:r>
        <w:rPr>
          <w:rFonts w:hint="eastAsia"/>
          <w:color w:val="000000" w:themeColor="text1"/>
        </w:rPr>
        <w:t>下模冲</w:t>
      </w:r>
      <w:proofErr w:type="gramEnd"/>
      <w:r>
        <w:rPr>
          <w:rFonts w:hint="eastAsia"/>
          <w:color w:val="000000" w:themeColor="text1"/>
        </w:rPr>
        <w:t>将</w:t>
      </w:r>
      <w:proofErr w:type="gramStart"/>
      <w:r>
        <w:rPr>
          <w:rFonts w:hint="eastAsia"/>
          <w:color w:val="000000" w:themeColor="text1"/>
        </w:rPr>
        <w:t>压坯从阴模</w:t>
      </w:r>
      <w:proofErr w:type="gramEnd"/>
      <w:r>
        <w:rPr>
          <w:rFonts w:hint="eastAsia"/>
          <w:color w:val="000000" w:themeColor="text1"/>
        </w:rPr>
        <w:t>中脱出。</w:t>
      </w:r>
    </w:p>
    <w:p w14:paraId="7607139E" w14:textId="77E5751E" w:rsidR="00DF74D8" w:rsidRDefault="0078579F">
      <w:pPr>
        <w:ind w:firstLine="435"/>
        <w:rPr>
          <w:color w:val="000000" w:themeColor="text1"/>
        </w:rPr>
      </w:pPr>
      <w:r w:rsidRPr="0078579F">
        <w:rPr>
          <w:rFonts w:hint="eastAsia"/>
          <w:color w:val="EE0000"/>
        </w:rPr>
        <w:t>成型和脱模过程</w:t>
      </w:r>
      <w:r w:rsidR="008C642D">
        <w:rPr>
          <w:rFonts w:hint="eastAsia"/>
          <w:color w:val="000000" w:themeColor="text1"/>
        </w:rPr>
        <w:t>见图</w:t>
      </w:r>
      <w:r w:rsidR="008C642D">
        <w:rPr>
          <w:rFonts w:hint="eastAsia"/>
          <w:color w:val="000000" w:themeColor="text1"/>
        </w:rPr>
        <w:t>4</w:t>
      </w:r>
      <w:r w:rsidR="008C642D">
        <w:rPr>
          <w:rFonts w:hint="eastAsia"/>
          <w:color w:val="000000" w:themeColor="text1"/>
        </w:rPr>
        <w:t>。</w:t>
      </w:r>
    </w:p>
    <w:p w14:paraId="0888974D" w14:textId="77777777" w:rsidR="00DF74D8" w:rsidRDefault="008C642D">
      <w:pPr>
        <w:ind w:firstLine="435"/>
        <w:rPr>
          <w:color w:val="000000" w:themeColor="text1"/>
        </w:rPr>
      </w:pPr>
      <w:bookmarkStart w:id="12" w:name="_Hlk227242733"/>
      <w:r w:rsidRPr="00F87812">
        <w:rPr>
          <w:rFonts w:hint="eastAsia"/>
          <w:color w:val="000000" w:themeColor="text1"/>
        </w:rPr>
        <w:t>另一种可行方案是将压制成型模具内置于适配器内，在适配器中，粉末通过填充</w:t>
      </w:r>
      <w:proofErr w:type="gramStart"/>
      <w:r w:rsidRPr="00F87812">
        <w:rPr>
          <w:rFonts w:hint="eastAsia"/>
          <w:color w:val="000000" w:themeColor="text1"/>
        </w:rPr>
        <w:t>靴</w:t>
      </w:r>
      <w:proofErr w:type="gramEnd"/>
      <w:r w:rsidRPr="00F87812">
        <w:rPr>
          <w:rFonts w:hint="eastAsia"/>
          <w:color w:val="000000" w:themeColor="text1"/>
        </w:rPr>
        <w:t>填充到模具型腔，并通过压制机以自动顺序执行压制和排出。在此配置下，仍需满足最大加载速率的要求。模具结构应能够实现单轴向压制，其方式可通过弹簧支撑下模座，或通过精确控制模具型</w:t>
      </w:r>
      <w:proofErr w:type="gramStart"/>
      <w:r w:rsidRPr="00F87812">
        <w:rPr>
          <w:rFonts w:hint="eastAsia"/>
          <w:color w:val="000000" w:themeColor="text1"/>
        </w:rPr>
        <w:t>腔相对</w:t>
      </w:r>
      <w:proofErr w:type="gramEnd"/>
      <w:r w:rsidRPr="00F87812">
        <w:rPr>
          <w:rFonts w:hint="eastAsia"/>
          <w:color w:val="000000" w:themeColor="text1"/>
        </w:rPr>
        <w:t>于上冲头的运动来实现。</w:t>
      </w:r>
      <w:bookmarkEnd w:id="12"/>
    </w:p>
    <w:p w14:paraId="1FF4D348" w14:textId="77777777" w:rsidR="009C1308" w:rsidRDefault="009C1308" w:rsidP="009C1308">
      <w:pPr>
        <w:tabs>
          <w:tab w:val="left" w:pos="2714"/>
          <w:tab w:val="center" w:pos="4895"/>
        </w:tabs>
        <w:jc w:val="center"/>
        <w:rPr>
          <w:noProof/>
          <w:color w:val="000000" w:themeColor="text1"/>
        </w:rPr>
      </w:pPr>
      <w:r>
        <w:rPr>
          <w:rFonts w:hint="eastAsia"/>
          <w:noProof/>
        </w:rPr>
        <w:drawing>
          <wp:inline distT="0" distB="0" distL="0" distR="0" wp14:anchorId="47CDFCB5" wp14:editId="44648179">
            <wp:extent cx="3038475" cy="3855301"/>
            <wp:effectExtent l="0" t="0" r="0" b="0"/>
            <wp:docPr id="118857790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5492" b="4853"/>
                    <a:stretch>
                      <a:fillRect/>
                    </a:stretch>
                  </pic:blipFill>
                  <pic:spPr bwMode="auto">
                    <a:xfrm>
                      <a:off x="0" y="0"/>
                      <a:ext cx="3044821" cy="3863352"/>
                    </a:xfrm>
                    <a:prstGeom prst="rect">
                      <a:avLst/>
                    </a:prstGeom>
                    <a:noFill/>
                    <a:ln>
                      <a:noFill/>
                    </a:ln>
                    <a:extLst>
                      <a:ext uri="{53640926-AAD7-44D8-BBD7-CCE9431645EC}">
                        <a14:shadowObscured xmlns:a14="http://schemas.microsoft.com/office/drawing/2010/main"/>
                      </a:ext>
                    </a:extLst>
                  </pic:spPr>
                </pic:pic>
              </a:graphicData>
            </a:graphic>
          </wp:inline>
        </w:drawing>
      </w:r>
    </w:p>
    <w:p w14:paraId="2EEA0CA8" w14:textId="309BCE37" w:rsidR="0078579F" w:rsidRPr="0078579F" w:rsidRDefault="0078579F" w:rsidP="0078579F">
      <w:pPr>
        <w:rPr>
          <w:color w:val="000000" w:themeColor="text1"/>
          <w:sz w:val="20"/>
          <w:szCs w:val="22"/>
        </w:rPr>
      </w:pPr>
      <w:r>
        <w:rPr>
          <w:rFonts w:hint="eastAsia"/>
          <w:color w:val="000000" w:themeColor="text1"/>
          <w:sz w:val="20"/>
          <w:szCs w:val="22"/>
        </w:rPr>
        <w:t>标引序号说明</w:t>
      </w:r>
      <w:r w:rsidR="00970984">
        <w:rPr>
          <w:rFonts w:hint="eastAsia"/>
          <w:color w:val="000000" w:themeColor="text1"/>
          <w:sz w:val="20"/>
          <w:szCs w:val="22"/>
        </w:rPr>
        <w:t>：</w:t>
      </w:r>
    </w:p>
    <w:p w14:paraId="0E5A2742" w14:textId="4DFB3713" w:rsidR="009C1308" w:rsidRPr="009C1308" w:rsidRDefault="009C1308" w:rsidP="009C1308">
      <w:pPr>
        <w:tabs>
          <w:tab w:val="left" w:pos="2714"/>
          <w:tab w:val="center" w:pos="4895"/>
        </w:tabs>
        <w:rPr>
          <w:noProof/>
          <w:color w:val="000000" w:themeColor="text1"/>
          <w:sz w:val="20"/>
          <w:szCs w:val="22"/>
        </w:rPr>
      </w:pPr>
      <w:r w:rsidRPr="009C1308">
        <w:rPr>
          <w:rFonts w:hint="eastAsia"/>
          <w:noProof/>
          <w:color w:val="000000" w:themeColor="text1"/>
          <w:sz w:val="20"/>
          <w:szCs w:val="22"/>
        </w:rPr>
        <w:t>1</w:t>
      </w:r>
      <w:r w:rsidR="0078579F">
        <w:rPr>
          <w:rFonts w:hint="eastAsia"/>
          <w:noProof/>
          <w:color w:val="000000" w:themeColor="text1"/>
          <w:sz w:val="20"/>
          <w:szCs w:val="22"/>
        </w:rPr>
        <w:t>—</w:t>
      </w:r>
      <w:r w:rsidRPr="009C1308">
        <w:rPr>
          <w:rFonts w:hint="eastAsia"/>
          <w:noProof/>
          <w:color w:val="000000" w:themeColor="text1"/>
          <w:sz w:val="20"/>
          <w:szCs w:val="22"/>
        </w:rPr>
        <w:t>装料</w:t>
      </w:r>
    </w:p>
    <w:p w14:paraId="33A0C800" w14:textId="10D4B261" w:rsidR="009C1308" w:rsidRPr="009C1308" w:rsidRDefault="009C1308" w:rsidP="009C1308">
      <w:pPr>
        <w:tabs>
          <w:tab w:val="left" w:pos="2714"/>
          <w:tab w:val="center" w:pos="4895"/>
        </w:tabs>
        <w:jc w:val="left"/>
        <w:rPr>
          <w:noProof/>
          <w:color w:val="000000" w:themeColor="text1"/>
          <w:sz w:val="20"/>
          <w:szCs w:val="22"/>
        </w:rPr>
      </w:pPr>
      <w:r w:rsidRPr="009C1308">
        <w:rPr>
          <w:rFonts w:hint="eastAsia"/>
          <w:noProof/>
          <w:color w:val="000000" w:themeColor="text1"/>
          <w:sz w:val="20"/>
          <w:szCs w:val="22"/>
        </w:rPr>
        <w:t>2</w:t>
      </w:r>
      <w:r w:rsidR="0078579F">
        <w:rPr>
          <w:rFonts w:hint="eastAsia"/>
          <w:noProof/>
          <w:color w:val="000000" w:themeColor="text1"/>
          <w:sz w:val="20"/>
          <w:szCs w:val="22"/>
        </w:rPr>
        <w:t>—</w:t>
      </w:r>
      <w:r w:rsidRPr="009C1308">
        <w:rPr>
          <w:rFonts w:hint="eastAsia"/>
          <w:noProof/>
          <w:color w:val="000000" w:themeColor="text1"/>
          <w:sz w:val="20"/>
          <w:szCs w:val="22"/>
        </w:rPr>
        <w:t>预压</w:t>
      </w:r>
    </w:p>
    <w:p w14:paraId="3A25643E" w14:textId="0DAC11A5" w:rsidR="009C1308" w:rsidRPr="009C1308" w:rsidRDefault="009C1308" w:rsidP="009C1308">
      <w:pPr>
        <w:tabs>
          <w:tab w:val="left" w:pos="2714"/>
          <w:tab w:val="center" w:pos="4895"/>
        </w:tabs>
        <w:jc w:val="left"/>
        <w:rPr>
          <w:noProof/>
          <w:color w:val="000000" w:themeColor="text1"/>
          <w:sz w:val="20"/>
          <w:szCs w:val="22"/>
        </w:rPr>
      </w:pPr>
      <w:r w:rsidRPr="009C1308">
        <w:rPr>
          <w:rFonts w:hint="eastAsia"/>
          <w:noProof/>
          <w:color w:val="000000" w:themeColor="text1"/>
          <w:sz w:val="20"/>
          <w:szCs w:val="22"/>
        </w:rPr>
        <w:t>3</w:t>
      </w:r>
      <w:r w:rsidR="0078579F">
        <w:rPr>
          <w:rFonts w:hint="eastAsia"/>
          <w:noProof/>
          <w:color w:val="000000" w:themeColor="text1"/>
          <w:sz w:val="20"/>
          <w:szCs w:val="22"/>
        </w:rPr>
        <w:t>—</w:t>
      </w:r>
      <w:r w:rsidRPr="009C1308">
        <w:rPr>
          <w:rFonts w:hint="eastAsia"/>
          <w:noProof/>
          <w:color w:val="000000" w:themeColor="text1"/>
          <w:sz w:val="20"/>
          <w:szCs w:val="22"/>
        </w:rPr>
        <w:t>成形</w:t>
      </w:r>
    </w:p>
    <w:p w14:paraId="478379DC" w14:textId="7958EEBD" w:rsidR="009C1308" w:rsidRPr="009C1308" w:rsidRDefault="009C1308" w:rsidP="009C1308">
      <w:pPr>
        <w:tabs>
          <w:tab w:val="left" w:pos="2714"/>
          <w:tab w:val="center" w:pos="4895"/>
        </w:tabs>
        <w:jc w:val="left"/>
        <w:rPr>
          <w:noProof/>
          <w:color w:val="000000" w:themeColor="text1"/>
          <w:sz w:val="20"/>
          <w:szCs w:val="22"/>
        </w:rPr>
      </w:pPr>
      <w:r w:rsidRPr="009C1308">
        <w:rPr>
          <w:rFonts w:hint="eastAsia"/>
          <w:noProof/>
          <w:color w:val="000000" w:themeColor="text1"/>
          <w:sz w:val="20"/>
          <w:szCs w:val="22"/>
        </w:rPr>
        <w:t>4</w:t>
      </w:r>
      <w:r w:rsidR="0078579F">
        <w:rPr>
          <w:rFonts w:hint="eastAsia"/>
          <w:noProof/>
          <w:color w:val="000000" w:themeColor="text1"/>
          <w:sz w:val="20"/>
          <w:szCs w:val="22"/>
        </w:rPr>
        <w:t>—</w:t>
      </w:r>
      <w:r w:rsidRPr="009C1308">
        <w:rPr>
          <w:rFonts w:hint="eastAsia"/>
          <w:noProof/>
          <w:color w:val="000000" w:themeColor="text1"/>
          <w:sz w:val="20"/>
          <w:szCs w:val="22"/>
        </w:rPr>
        <w:t>脱模</w:t>
      </w:r>
    </w:p>
    <w:p w14:paraId="6D409A8A" w14:textId="05AC3748" w:rsidR="009C1308" w:rsidRPr="009C1308" w:rsidRDefault="009C1308" w:rsidP="009C1308">
      <w:pPr>
        <w:ind w:firstLine="435"/>
        <w:jc w:val="center"/>
        <w:rPr>
          <w:color w:val="000000" w:themeColor="text1"/>
        </w:rPr>
      </w:pPr>
      <w:r>
        <w:rPr>
          <w:rFonts w:hint="eastAsia"/>
          <w:color w:val="000000" w:themeColor="text1"/>
        </w:rPr>
        <w:t>图</w:t>
      </w:r>
      <w:r>
        <w:rPr>
          <w:rFonts w:hint="eastAsia"/>
          <w:color w:val="000000" w:themeColor="text1"/>
        </w:rPr>
        <w:t>4</w:t>
      </w:r>
      <w:r>
        <w:rPr>
          <w:color w:val="000000" w:themeColor="text1"/>
        </w:rPr>
        <w:t xml:space="preserve"> </w:t>
      </w:r>
      <w:r w:rsidR="0078579F" w:rsidRPr="0078579F">
        <w:rPr>
          <w:rFonts w:hint="eastAsia"/>
          <w:color w:val="000000" w:themeColor="text1"/>
        </w:rPr>
        <w:t>成</w:t>
      </w:r>
      <w:r w:rsidR="00970984">
        <w:rPr>
          <w:rFonts w:hint="eastAsia"/>
          <w:color w:val="000000" w:themeColor="text1"/>
        </w:rPr>
        <w:t>形</w:t>
      </w:r>
      <w:r w:rsidR="0078579F" w:rsidRPr="0078579F">
        <w:rPr>
          <w:rFonts w:hint="eastAsia"/>
          <w:color w:val="000000" w:themeColor="text1"/>
        </w:rPr>
        <w:t>和脱模过程</w:t>
      </w:r>
    </w:p>
    <w:p w14:paraId="7B212508" w14:textId="77777777" w:rsidR="00DF74D8" w:rsidRDefault="008C642D">
      <w:pPr>
        <w:rPr>
          <w:color w:val="000000" w:themeColor="text1"/>
        </w:rPr>
      </w:pPr>
      <w:r>
        <w:rPr>
          <w:color w:val="000000" w:themeColor="text1"/>
        </w:rPr>
        <w:t xml:space="preserve">7.5 </w:t>
      </w:r>
      <w:r>
        <w:rPr>
          <w:rFonts w:hint="eastAsia"/>
          <w:color w:val="000000" w:themeColor="text1"/>
        </w:rPr>
        <w:t>成形压力</w:t>
      </w:r>
    </w:p>
    <w:p w14:paraId="568C8365" w14:textId="11E546D4" w:rsidR="00AC09D8" w:rsidRDefault="008C642D" w:rsidP="009C1308">
      <w:pPr>
        <w:ind w:firstLine="435"/>
        <w:rPr>
          <w:color w:val="000000" w:themeColor="text1"/>
        </w:rPr>
      </w:pPr>
      <w:r>
        <w:rPr>
          <w:rFonts w:hint="eastAsia"/>
          <w:color w:val="000000" w:themeColor="text1"/>
        </w:rPr>
        <w:t>由供需双方协商决定压制试样的成形压力或者密度，前一种情况下，推荐成型压力</w:t>
      </w:r>
      <w:r>
        <w:rPr>
          <w:rFonts w:hint="eastAsia"/>
          <w:color w:val="000000" w:themeColor="text1"/>
        </w:rPr>
        <w:t>4</w:t>
      </w:r>
      <w:r>
        <w:rPr>
          <w:color w:val="000000" w:themeColor="text1"/>
        </w:rPr>
        <w:t>00</w:t>
      </w:r>
      <w:r w:rsidR="00970984">
        <w:rPr>
          <w:rFonts w:hint="eastAsia"/>
          <w:color w:val="000000" w:themeColor="text1"/>
        </w:rPr>
        <w:t xml:space="preserve"> </w:t>
      </w:r>
      <w:r w:rsidR="00E23FBE" w:rsidRPr="00F92ABB">
        <w:rPr>
          <w:rFonts w:hint="eastAsia"/>
          <w:color w:val="000000" w:themeColor="text1"/>
        </w:rPr>
        <w:t>N/mm</w:t>
      </w:r>
      <w:r w:rsidR="00E23FBE" w:rsidRPr="00F92ABB">
        <w:rPr>
          <w:rFonts w:hint="eastAsia"/>
          <w:color w:val="000000" w:themeColor="text1"/>
          <w:vertAlign w:val="superscript"/>
        </w:rPr>
        <w:t>2</w:t>
      </w:r>
      <w:r w:rsidRPr="00F92ABB">
        <w:rPr>
          <w:rFonts w:hint="eastAsia"/>
          <w:color w:val="000000" w:themeColor="text1"/>
        </w:rPr>
        <w:t>或</w:t>
      </w:r>
      <w:r w:rsidRPr="00F92ABB">
        <w:rPr>
          <w:rFonts w:hint="eastAsia"/>
          <w:color w:val="000000" w:themeColor="text1"/>
        </w:rPr>
        <w:t>600</w:t>
      </w:r>
      <w:r w:rsidR="00E23FBE" w:rsidRPr="00F92ABB">
        <w:rPr>
          <w:rFonts w:hint="eastAsia"/>
          <w:color w:val="000000" w:themeColor="text1"/>
        </w:rPr>
        <w:t xml:space="preserve"> N/mm</w:t>
      </w:r>
      <w:r w:rsidR="00E23FBE" w:rsidRPr="00F92ABB">
        <w:rPr>
          <w:rFonts w:hint="eastAsia"/>
          <w:color w:val="000000" w:themeColor="text1"/>
          <w:vertAlign w:val="superscript"/>
        </w:rPr>
        <w:t>2</w:t>
      </w:r>
      <w:r w:rsidRPr="00F92ABB">
        <w:rPr>
          <w:rFonts w:hint="eastAsia"/>
          <w:color w:val="000000" w:themeColor="text1"/>
        </w:rPr>
        <w:t>；后一种情况下，压制试样被压制到</w:t>
      </w:r>
      <w:r w:rsidR="00E23FBE" w:rsidRPr="00F92ABB">
        <w:rPr>
          <w:rFonts w:hint="eastAsia"/>
          <w:color w:val="000000" w:themeColor="text1"/>
        </w:rPr>
        <w:t>特定</w:t>
      </w:r>
      <w:r w:rsidRPr="00F92ABB">
        <w:rPr>
          <w:rFonts w:hint="eastAsia"/>
          <w:color w:val="000000" w:themeColor="text1"/>
        </w:rPr>
        <w:t>密度时，三个试样密度</w:t>
      </w:r>
      <w:r w:rsidR="00E23FBE" w:rsidRPr="00F92ABB">
        <w:rPr>
          <w:rFonts w:hint="eastAsia"/>
          <w:color w:val="000000" w:themeColor="text1"/>
        </w:rPr>
        <w:t>与目标密度的</w:t>
      </w:r>
      <w:r w:rsidR="008D4955" w:rsidRPr="00F92ABB">
        <w:rPr>
          <w:rFonts w:hint="eastAsia"/>
          <w:color w:val="000000" w:themeColor="text1"/>
        </w:rPr>
        <w:t>最大偏差</w:t>
      </w:r>
      <w:r w:rsidRPr="00F87812">
        <w:rPr>
          <w:rFonts w:hint="eastAsia"/>
          <w:color w:val="000000" w:themeColor="text1"/>
        </w:rPr>
        <w:t>不应超过</w:t>
      </w:r>
      <w:r w:rsidRPr="00F87812">
        <w:rPr>
          <w:rFonts w:hint="eastAsia"/>
          <w:color w:val="000000" w:themeColor="text1"/>
        </w:rPr>
        <w:t>0</w:t>
      </w:r>
      <w:r w:rsidRPr="00F87812">
        <w:rPr>
          <w:color w:val="000000" w:themeColor="text1"/>
        </w:rPr>
        <w:t>.05</w:t>
      </w:r>
      <w:r w:rsidR="00970984">
        <w:rPr>
          <w:rFonts w:hint="eastAsia"/>
          <w:color w:val="000000" w:themeColor="text1"/>
        </w:rPr>
        <w:t xml:space="preserve"> </w:t>
      </w:r>
      <w:r w:rsidRPr="00F87812">
        <w:rPr>
          <w:rFonts w:hint="eastAsia"/>
          <w:color w:val="000000" w:themeColor="text1"/>
        </w:rPr>
        <w:t>g</w:t>
      </w:r>
      <w:r w:rsidRPr="00F87812">
        <w:rPr>
          <w:color w:val="000000" w:themeColor="text1"/>
        </w:rPr>
        <w:t>/cm</w:t>
      </w:r>
      <w:r w:rsidRPr="00F87812">
        <w:rPr>
          <w:color w:val="000000" w:themeColor="text1"/>
          <w:vertAlign w:val="superscript"/>
        </w:rPr>
        <w:t>3</w:t>
      </w:r>
      <w:r w:rsidRPr="00F87812">
        <w:rPr>
          <w:rFonts w:hint="eastAsia"/>
          <w:color w:val="000000" w:themeColor="text1"/>
        </w:rPr>
        <w:t>。</w:t>
      </w:r>
    </w:p>
    <w:p w14:paraId="3D29B35C" w14:textId="769F40F9" w:rsidR="00DF74D8" w:rsidRPr="00330FE9" w:rsidRDefault="008C642D">
      <w:pPr>
        <w:rPr>
          <w:rFonts w:ascii="黑体" w:eastAsia="黑体" w:hAnsi="黑体" w:hint="eastAsia"/>
          <w:color w:val="000000" w:themeColor="text1"/>
        </w:rPr>
      </w:pPr>
      <w:r w:rsidRPr="00330FE9">
        <w:rPr>
          <w:rFonts w:ascii="黑体" w:eastAsia="黑体" w:hAnsi="黑体"/>
          <w:color w:val="000000" w:themeColor="text1"/>
        </w:rPr>
        <w:lastRenderedPageBreak/>
        <w:t xml:space="preserve">7.6 </w:t>
      </w:r>
      <w:r w:rsidRPr="00330FE9">
        <w:rPr>
          <w:rFonts w:ascii="黑体" w:eastAsia="黑体" w:hAnsi="黑体" w:hint="eastAsia"/>
          <w:color w:val="000000" w:themeColor="text1"/>
        </w:rPr>
        <w:t>密度的测定</w:t>
      </w:r>
    </w:p>
    <w:p w14:paraId="03D29429" w14:textId="23DAE3DF" w:rsidR="00DF74D8" w:rsidRPr="00F92ABB" w:rsidRDefault="008C642D">
      <w:pPr>
        <w:ind w:firstLine="435"/>
        <w:rPr>
          <w:color w:val="000000" w:themeColor="text1"/>
        </w:rPr>
      </w:pPr>
      <w:r>
        <w:rPr>
          <w:rFonts w:hint="eastAsia"/>
          <w:color w:val="000000" w:themeColor="text1"/>
        </w:rPr>
        <w:t>测量出试样的长度、宽度和厚度，精确到</w:t>
      </w:r>
      <w:r>
        <w:rPr>
          <w:rFonts w:hint="eastAsia"/>
          <w:color w:val="000000" w:themeColor="text1"/>
        </w:rPr>
        <w:t>0</w:t>
      </w:r>
      <w:r>
        <w:rPr>
          <w:color w:val="000000" w:themeColor="text1"/>
        </w:rPr>
        <w:t>.01</w:t>
      </w:r>
      <w:r w:rsidR="00970984">
        <w:rPr>
          <w:rFonts w:hint="eastAsia"/>
          <w:color w:val="000000" w:themeColor="text1"/>
        </w:rPr>
        <w:t xml:space="preserve"> </w:t>
      </w:r>
      <w:r>
        <w:rPr>
          <w:rFonts w:hint="eastAsia"/>
          <w:color w:val="000000" w:themeColor="text1"/>
        </w:rPr>
        <w:t>mm</w:t>
      </w:r>
      <w:r w:rsidR="00330FE9">
        <w:rPr>
          <w:rFonts w:hint="eastAsia"/>
          <w:color w:val="000000" w:themeColor="text1"/>
        </w:rPr>
        <w:t>。</w:t>
      </w:r>
      <w:r w:rsidR="00330FE9" w:rsidRPr="00F92ABB">
        <w:rPr>
          <w:rFonts w:hint="eastAsia"/>
          <w:color w:val="000000" w:themeColor="text1"/>
        </w:rPr>
        <w:t>确定试样的质量和体积（根据各尺寸的平均值计算得出）。</w:t>
      </w:r>
    </w:p>
    <w:p w14:paraId="408AA42A" w14:textId="77777777" w:rsidR="00DF74D8" w:rsidRPr="00330FE9" w:rsidRDefault="008C642D">
      <w:pPr>
        <w:rPr>
          <w:rFonts w:ascii="黑体" w:eastAsia="黑体" w:hAnsi="黑体" w:hint="eastAsia"/>
          <w:color w:val="000000" w:themeColor="text1"/>
        </w:rPr>
      </w:pPr>
      <w:r w:rsidRPr="00330FE9">
        <w:rPr>
          <w:rFonts w:ascii="黑体" w:eastAsia="黑体" w:hAnsi="黑体"/>
          <w:color w:val="000000" w:themeColor="text1"/>
        </w:rPr>
        <w:t xml:space="preserve">7.7 </w:t>
      </w:r>
      <w:r w:rsidRPr="00330FE9">
        <w:rPr>
          <w:rFonts w:ascii="黑体" w:eastAsia="黑体" w:hAnsi="黑体" w:hint="eastAsia"/>
          <w:color w:val="000000" w:themeColor="text1"/>
        </w:rPr>
        <w:t>断裂力的测定</w:t>
      </w:r>
    </w:p>
    <w:p w14:paraId="21C8ACBC" w14:textId="42348B92" w:rsidR="00DF74D8" w:rsidRPr="00F87812" w:rsidRDefault="008C642D">
      <w:pPr>
        <w:rPr>
          <w:color w:val="000000" w:themeColor="text1"/>
        </w:rPr>
      </w:pPr>
      <w:r w:rsidRPr="00F87812">
        <w:rPr>
          <w:rFonts w:hint="eastAsia"/>
          <w:color w:val="000000" w:themeColor="text1"/>
        </w:rPr>
        <w:t>7</w:t>
      </w:r>
      <w:r w:rsidRPr="00F87812">
        <w:rPr>
          <w:color w:val="000000" w:themeColor="text1"/>
        </w:rPr>
        <w:t>.7.1</w:t>
      </w:r>
      <w:r w:rsidR="0078579F">
        <w:rPr>
          <w:rFonts w:hint="eastAsia"/>
          <w:color w:val="000000" w:themeColor="text1"/>
        </w:rPr>
        <w:t xml:space="preserve"> </w:t>
      </w:r>
      <w:r w:rsidRPr="00F87812">
        <w:rPr>
          <w:rFonts w:hint="eastAsia"/>
          <w:color w:val="000000" w:themeColor="text1"/>
        </w:rPr>
        <w:t>总则</w:t>
      </w:r>
    </w:p>
    <w:p w14:paraId="2A977B18" w14:textId="77777777" w:rsidR="00DF74D8" w:rsidRDefault="008C642D">
      <w:pPr>
        <w:ind w:firstLine="435"/>
        <w:rPr>
          <w:color w:val="000000" w:themeColor="text1"/>
        </w:rPr>
      </w:pPr>
      <w:r w:rsidRPr="00F87812">
        <w:rPr>
          <w:rFonts w:hint="eastAsia"/>
          <w:color w:val="000000" w:themeColor="text1"/>
        </w:rPr>
        <w:t>用压力试验机</w:t>
      </w:r>
      <w:r>
        <w:rPr>
          <w:rFonts w:hint="eastAsia"/>
          <w:color w:val="000000" w:themeColor="text1"/>
        </w:rPr>
        <w:t>或加载杠杆装置使试样在可控条件下断裂。</w:t>
      </w:r>
    </w:p>
    <w:p w14:paraId="105A168C" w14:textId="464C8578" w:rsidR="00DF74D8" w:rsidRDefault="008C642D">
      <w:pPr>
        <w:rPr>
          <w:color w:val="000000" w:themeColor="text1"/>
        </w:rPr>
      </w:pPr>
      <w:r>
        <w:rPr>
          <w:color w:val="000000" w:themeColor="text1"/>
        </w:rPr>
        <w:t xml:space="preserve">7.7.2 </w:t>
      </w:r>
      <w:r w:rsidR="0078579F" w:rsidRPr="00F92ABB">
        <w:rPr>
          <w:rFonts w:hint="eastAsia"/>
          <w:color w:val="EE0000"/>
        </w:rPr>
        <w:t>方法</w:t>
      </w:r>
      <w:r w:rsidR="0078579F" w:rsidRPr="00F92ABB">
        <w:rPr>
          <w:rFonts w:hint="eastAsia"/>
          <w:color w:val="EE0000"/>
        </w:rPr>
        <w:t>1</w:t>
      </w:r>
      <w:proofErr w:type="gramStart"/>
      <w:r w:rsidR="0078579F" w:rsidRPr="00F92ABB">
        <w:rPr>
          <w:rFonts w:hint="eastAsia"/>
          <w:color w:val="EE0000"/>
        </w:rPr>
        <w:t>—</w:t>
      </w:r>
      <w:r>
        <w:rPr>
          <w:rFonts w:hint="eastAsia"/>
          <w:color w:val="000000" w:themeColor="text1"/>
        </w:rPr>
        <w:t>采用</w:t>
      </w:r>
      <w:proofErr w:type="gramEnd"/>
      <w:r>
        <w:rPr>
          <w:rFonts w:hint="eastAsia"/>
          <w:color w:val="000000" w:themeColor="text1"/>
        </w:rPr>
        <w:t>压力试验机</w:t>
      </w:r>
    </w:p>
    <w:p w14:paraId="6B1FAFA1" w14:textId="1F64A5F9" w:rsidR="00DF74D8" w:rsidRDefault="008C642D">
      <w:pPr>
        <w:ind w:firstLine="435"/>
        <w:rPr>
          <w:color w:val="000000" w:themeColor="text1"/>
        </w:rPr>
      </w:pPr>
      <w:r>
        <w:rPr>
          <w:rFonts w:hint="eastAsia"/>
          <w:color w:val="000000" w:themeColor="text1"/>
        </w:rPr>
        <w:t>将试样放置在横向断裂试验夹具上（见图</w:t>
      </w:r>
      <w:r>
        <w:rPr>
          <w:rFonts w:hint="eastAsia"/>
          <w:color w:val="000000" w:themeColor="text1"/>
        </w:rPr>
        <w:t>2</w:t>
      </w:r>
      <w:r>
        <w:rPr>
          <w:rFonts w:hint="eastAsia"/>
          <w:color w:val="000000" w:themeColor="text1"/>
        </w:rPr>
        <w:t>），对中放置并与支撑圆柱体的轴线垂直。将夹具放在试验机的工作台上，以均匀速度加载，使试样在不少于</w:t>
      </w:r>
      <w:r>
        <w:rPr>
          <w:rFonts w:hint="eastAsia"/>
          <w:color w:val="000000" w:themeColor="text1"/>
        </w:rPr>
        <w:t>1</w:t>
      </w:r>
      <w:r>
        <w:rPr>
          <w:color w:val="000000" w:themeColor="text1"/>
        </w:rPr>
        <w:t>0</w:t>
      </w:r>
      <w:r w:rsidR="00970984">
        <w:rPr>
          <w:rFonts w:hint="eastAsia"/>
          <w:color w:val="000000" w:themeColor="text1"/>
        </w:rPr>
        <w:t xml:space="preserve"> </w:t>
      </w:r>
      <w:r>
        <w:rPr>
          <w:rFonts w:hint="eastAsia"/>
          <w:color w:val="000000" w:themeColor="text1"/>
        </w:rPr>
        <w:t>s</w:t>
      </w:r>
      <w:r>
        <w:rPr>
          <w:rFonts w:hint="eastAsia"/>
          <w:color w:val="000000" w:themeColor="text1"/>
        </w:rPr>
        <w:t>的时间内断裂。记录断裂力值，精确到</w:t>
      </w:r>
      <w:r>
        <w:rPr>
          <w:rFonts w:hint="eastAsia"/>
          <w:color w:val="000000" w:themeColor="text1"/>
        </w:rPr>
        <w:t>2</w:t>
      </w:r>
      <w:r>
        <w:rPr>
          <w:color w:val="000000" w:themeColor="text1"/>
        </w:rPr>
        <w:t>N</w:t>
      </w:r>
      <w:r>
        <w:rPr>
          <w:rFonts w:hint="eastAsia"/>
          <w:color w:val="000000" w:themeColor="text1"/>
        </w:rPr>
        <w:t>。</w:t>
      </w:r>
    </w:p>
    <w:p w14:paraId="39A1AB39" w14:textId="776F8FEF" w:rsidR="00DF74D8" w:rsidRDefault="008C642D">
      <w:pPr>
        <w:rPr>
          <w:color w:val="000000" w:themeColor="text1"/>
        </w:rPr>
      </w:pPr>
      <w:r>
        <w:rPr>
          <w:color w:val="000000" w:themeColor="text1"/>
        </w:rPr>
        <w:t xml:space="preserve">7.7.3 </w:t>
      </w:r>
      <w:r w:rsidR="0078579F" w:rsidRPr="00F92ABB">
        <w:rPr>
          <w:rFonts w:hint="eastAsia"/>
          <w:color w:val="EE0000"/>
        </w:rPr>
        <w:t>方法</w:t>
      </w:r>
      <w:r w:rsidR="0078579F" w:rsidRPr="00F92ABB">
        <w:rPr>
          <w:rFonts w:hint="eastAsia"/>
          <w:color w:val="EE0000"/>
        </w:rPr>
        <w:t>2</w:t>
      </w:r>
      <w:proofErr w:type="gramStart"/>
      <w:r w:rsidR="0078579F" w:rsidRPr="00F92ABB">
        <w:rPr>
          <w:rFonts w:hint="eastAsia"/>
          <w:color w:val="EE0000"/>
        </w:rPr>
        <w:t>—</w:t>
      </w:r>
      <w:r>
        <w:rPr>
          <w:rFonts w:hint="eastAsia"/>
          <w:color w:val="000000" w:themeColor="text1"/>
        </w:rPr>
        <w:t>采用</w:t>
      </w:r>
      <w:proofErr w:type="gramEnd"/>
      <w:r>
        <w:rPr>
          <w:rFonts w:hint="eastAsia"/>
          <w:color w:val="000000" w:themeColor="text1"/>
        </w:rPr>
        <w:t>加载杠杆装置</w:t>
      </w:r>
      <w:r w:rsidR="0078579F" w:rsidRPr="00F92ABB">
        <w:rPr>
          <w:rFonts w:hint="eastAsia"/>
          <w:color w:val="EE0000"/>
        </w:rPr>
        <w:t>（见图</w:t>
      </w:r>
      <w:r w:rsidR="0078579F" w:rsidRPr="00F92ABB">
        <w:rPr>
          <w:rFonts w:hint="eastAsia"/>
          <w:color w:val="EE0000"/>
        </w:rPr>
        <w:t>3</w:t>
      </w:r>
      <w:r w:rsidR="0078579F" w:rsidRPr="00F92ABB">
        <w:rPr>
          <w:rFonts w:hint="eastAsia"/>
          <w:color w:val="EE0000"/>
        </w:rPr>
        <w:t>）</w:t>
      </w:r>
    </w:p>
    <w:p w14:paraId="0A328DBD" w14:textId="734011A1" w:rsidR="00DF74D8" w:rsidRDefault="008C642D">
      <w:pPr>
        <w:ind w:firstLine="435"/>
        <w:rPr>
          <w:color w:val="000000" w:themeColor="text1"/>
        </w:rPr>
      </w:pPr>
      <w:r>
        <w:rPr>
          <w:rFonts w:hint="eastAsia"/>
          <w:color w:val="000000" w:themeColor="text1"/>
        </w:rPr>
        <w:t>调整杠杆的配重，使其水平。将试样放置在加载杠杆装置上，对中装置并与支撑圆柱体的轴线垂直。以均匀速度加载，使试样在不少于</w:t>
      </w:r>
      <w:r>
        <w:rPr>
          <w:rFonts w:hint="eastAsia"/>
          <w:color w:val="000000" w:themeColor="text1"/>
        </w:rPr>
        <w:t>1</w:t>
      </w:r>
      <w:r>
        <w:rPr>
          <w:color w:val="000000" w:themeColor="text1"/>
        </w:rPr>
        <w:t>0</w:t>
      </w:r>
      <w:r w:rsidR="00970984">
        <w:rPr>
          <w:rFonts w:hint="eastAsia"/>
          <w:color w:val="000000" w:themeColor="text1"/>
        </w:rPr>
        <w:t xml:space="preserve"> </w:t>
      </w:r>
      <w:r>
        <w:rPr>
          <w:rFonts w:hint="eastAsia"/>
          <w:color w:val="000000" w:themeColor="text1"/>
        </w:rPr>
        <w:t>s</w:t>
      </w:r>
      <w:r>
        <w:rPr>
          <w:rFonts w:hint="eastAsia"/>
          <w:color w:val="000000" w:themeColor="text1"/>
        </w:rPr>
        <w:t>的时间内断裂。</w:t>
      </w:r>
    </w:p>
    <w:p w14:paraId="507451F1" w14:textId="7BF134F6" w:rsidR="00DF74D8" w:rsidRDefault="008C642D">
      <w:pPr>
        <w:ind w:firstLine="435"/>
        <w:rPr>
          <w:color w:val="000000" w:themeColor="text1"/>
        </w:rPr>
      </w:pPr>
      <w:r>
        <w:rPr>
          <w:rFonts w:hint="eastAsia"/>
          <w:color w:val="000000" w:themeColor="text1"/>
        </w:rPr>
        <w:t>测出输入的断裂力值，精确到</w:t>
      </w:r>
      <w:r>
        <w:rPr>
          <w:rFonts w:hint="eastAsia"/>
          <w:color w:val="000000" w:themeColor="text1"/>
        </w:rPr>
        <w:t>2</w:t>
      </w:r>
      <w:r w:rsidR="00970984">
        <w:rPr>
          <w:rFonts w:hint="eastAsia"/>
          <w:color w:val="000000" w:themeColor="text1"/>
        </w:rPr>
        <w:t xml:space="preserve"> </w:t>
      </w:r>
      <w:r>
        <w:rPr>
          <w:color w:val="000000" w:themeColor="text1"/>
        </w:rPr>
        <w:t>N</w:t>
      </w:r>
      <w:r>
        <w:rPr>
          <w:rFonts w:hint="eastAsia"/>
          <w:color w:val="000000" w:themeColor="text1"/>
        </w:rPr>
        <w:t>。</w:t>
      </w:r>
    </w:p>
    <w:p w14:paraId="197872EE" w14:textId="77777777" w:rsidR="00DF74D8" w:rsidRDefault="008C642D">
      <w:pPr>
        <w:ind w:firstLine="435"/>
        <w:rPr>
          <w:color w:val="000000" w:themeColor="text1"/>
        </w:rPr>
      </w:pPr>
      <w:r>
        <w:rPr>
          <w:rFonts w:hint="eastAsia"/>
          <w:color w:val="000000" w:themeColor="text1"/>
        </w:rPr>
        <w:t>注：当使用盛料箱和硬弹丸时，杠杆靠适宜位置的盛料箱来平衡，载荷值则由硬弹丸的质量计算出。</w:t>
      </w:r>
    </w:p>
    <w:p w14:paraId="3CDDC8E9"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t xml:space="preserve">8 </w:t>
      </w:r>
      <w:r>
        <w:rPr>
          <w:rFonts w:ascii="Times New Roman" w:hint="eastAsia"/>
          <w:color w:val="000000" w:themeColor="text1"/>
        </w:rPr>
        <w:t>结果表示</w:t>
      </w:r>
    </w:p>
    <w:p w14:paraId="2371722E" w14:textId="6F89BBB9" w:rsidR="00DF74D8" w:rsidRDefault="008C642D">
      <w:pPr>
        <w:pStyle w:val="afb"/>
        <w:ind w:firstLineChars="0" w:firstLine="0"/>
      </w:pPr>
      <w:r>
        <w:t xml:space="preserve">8.1 </w:t>
      </w:r>
      <w:r>
        <w:rPr>
          <w:rFonts w:hint="eastAsia"/>
        </w:rPr>
        <w:t>由试样的质量和体积计算其密度。计算三个不同试样密度的算术平均值，精确到0</w:t>
      </w:r>
      <w:r>
        <w:t>.05</w:t>
      </w:r>
      <w:r w:rsidR="00970984">
        <w:rPr>
          <w:rFonts w:hint="eastAsia"/>
        </w:rPr>
        <w:t xml:space="preserve"> </w:t>
      </w:r>
      <w:r>
        <w:rPr>
          <w:rFonts w:hint="eastAsia"/>
        </w:rPr>
        <w:t>g</w:t>
      </w:r>
      <w:r>
        <w:t>/</w:t>
      </w:r>
      <w:r>
        <w:rPr>
          <w:rFonts w:hint="eastAsia"/>
        </w:rPr>
        <w:t>cm</w:t>
      </w:r>
      <w:r>
        <w:rPr>
          <w:vertAlign w:val="superscript"/>
        </w:rPr>
        <w:t>3</w:t>
      </w:r>
      <w:r>
        <w:rPr>
          <w:rFonts w:hint="eastAsia"/>
        </w:rPr>
        <w:t>。</w:t>
      </w:r>
    </w:p>
    <w:p w14:paraId="523618E4" w14:textId="5037CDB9" w:rsidR="00DF74D8" w:rsidRDefault="008C642D">
      <w:pPr>
        <w:pStyle w:val="afb"/>
        <w:ind w:firstLineChars="0" w:firstLine="0"/>
      </w:pPr>
      <w:r>
        <w:t xml:space="preserve">8.2 </w:t>
      </w:r>
      <w:r>
        <w:rPr>
          <w:rFonts w:hint="eastAsia"/>
        </w:rPr>
        <w:t>生坯强度</w:t>
      </w:r>
      <w:r w:rsidR="00330FE9" w:rsidRPr="00330FE9">
        <w:rPr>
          <w:rFonts w:hint="eastAsia"/>
          <w:i/>
          <w:color w:val="EE0000"/>
        </w:rPr>
        <w:t>S</w:t>
      </w:r>
      <w:r>
        <w:rPr>
          <w:rFonts w:hint="eastAsia"/>
        </w:rPr>
        <w:t>的</w:t>
      </w:r>
      <w:r w:rsidRPr="00F87812">
        <w:rPr>
          <w:rFonts w:hint="eastAsia"/>
          <w:color w:val="000000" w:themeColor="text1"/>
        </w:rPr>
        <w:t>计算公式（1）如</w:t>
      </w:r>
      <w:r>
        <w:rPr>
          <w:rFonts w:hint="eastAsia"/>
        </w:rPr>
        <w:t>下：</w:t>
      </w:r>
    </w:p>
    <w:p w14:paraId="0065B5EE" w14:textId="77777777" w:rsidR="00DF74D8" w:rsidRDefault="008C642D">
      <w:pPr>
        <w:pStyle w:val="afb"/>
        <w:tabs>
          <w:tab w:val="center" w:pos="4620"/>
          <w:tab w:val="right" w:leader="hyphen" w:pos="9240"/>
        </w:tabs>
        <w:ind w:rightChars="454" w:right="953" w:firstLineChars="0" w:firstLine="0"/>
        <w:jc w:val="left"/>
      </w:pPr>
      <w:r>
        <w:rPr>
          <w:rFonts w:hint="eastAsia"/>
          <w:i/>
        </w:rPr>
        <w:tab/>
        <w:t>S</w:t>
      </w:r>
      <w:r>
        <w:t>=</w:t>
      </w:r>
      <m:oMath>
        <m:f>
          <m:fPr>
            <m:ctrlPr>
              <w:rPr>
                <w:rFonts w:ascii="Cambria Math" w:hAnsi="Cambria Math"/>
              </w:rPr>
            </m:ctrlPr>
          </m:fPr>
          <m:num>
            <m:r>
              <w:rPr>
                <w:rFonts w:ascii="Cambria Math" w:hAnsi="Cambria Math"/>
              </w:rPr>
              <m:t>3</m:t>
            </m:r>
            <m:r>
              <w:rPr>
                <w:rFonts w:ascii="Cambria Math" w:hAnsi="Cambria Math" w:hint="eastAsia"/>
              </w:rPr>
              <m:t>×</m:t>
            </m:r>
            <m:r>
              <w:rPr>
                <w:rFonts w:ascii="Cambria Math" w:hAnsi="Cambria Math"/>
              </w:rPr>
              <m:t>P</m:t>
            </m:r>
            <m:r>
              <w:rPr>
                <w:rFonts w:ascii="Cambria Math" w:hAnsi="Cambria Math" w:hint="eastAsia"/>
              </w:rPr>
              <m:t>×</m:t>
            </m:r>
            <m:r>
              <w:rPr>
                <w:rFonts w:ascii="Cambria Math" w:hAnsi="Cambria Math"/>
              </w:rPr>
              <m:t>L</m:t>
            </m:r>
          </m:num>
          <m:den>
            <m:r>
              <w:rPr>
                <w:rFonts w:ascii="Cambria Math" w:hAnsi="Cambria Math"/>
              </w:rPr>
              <m:t>2</m:t>
            </m:r>
            <m:r>
              <w:rPr>
                <w:rFonts w:ascii="Cambria Math" w:hAnsi="Cambria Math" w:hint="eastAsia"/>
              </w:rPr>
              <m:t>×</m:t>
            </m:r>
            <m:sSup>
              <m:sSupPr>
                <m:ctrlPr>
                  <w:rPr>
                    <w:rFonts w:ascii="Cambria Math" w:hAnsi="Cambria Math"/>
                    <w:i/>
                  </w:rPr>
                </m:ctrlPr>
              </m:sSupPr>
              <m:e>
                <m:r>
                  <w:rPr>
                    <w:rFonts w:ascii="Cambria Math" w:hAnsi="Cambria Math" w:hint="eastAsia"/>
                  </w:rPr>
                  <m:t>t</m:t>
                </m:r>
              </m:e>
              <m:sup>
                <m:r>
                  <w:rPr>
                    <w:rFonts w:ascii="Cambria Math" w:hAnsi="Cambria Math"/>
                  </w:rPr>
                  <m:t>2</m:t>
                </m:r>
              </m:sup>
            </m:sSup>
            <m:r>
              <w:rPr>
                <w:rFonts w:ascii="Cambria Math" w:hAnsi="Cambria Math" w:hint="eastAsia"/>
              </w:rPr>
              <m:t>×</m:t>
            </m:r>
            <m:r>
              <w:rPr>
                <w:rFonts w:ascii="Cambria Math" w:hAnsi="Cambria Math" w:hint="eastAsia"/>
              </w:rPr>
              <m:t>w</m:t>
            </m:r>
          </m:den>
        </m:f>
      </m:oMath>
      <w:r>
        <w:rPr>
          <w:rFonts w:hAnsi="Cambria Math" w:hint="eastAsia"/>
        </w:rPr>
        <w:tab/>
        <w:t>(1)</w:t>
      </w:r>
    </w:p>
    <w:p w14:paraId="5901096E" w14:textId="77777777" w:rsidR="00DF74D8" w:rsidRDefault="008C642D">
      <w:pPr>
        <w:pStyle w:val="afb"/>
        <w:ind w:firstLineChars="0" w:firstLine="420"/>
      </w:pPr>
      <w:r>
        <w:rPr>
          <w:rFonts w:hint="eastAsia"/>
        </w:rPr>
        <w:t>式中：</w:t>
      </w:r>
    </w:p>
    <w:p w14:paraId="2FAC5F14" w14:textId="4049A572" w:rsidR="00DF74D8" w:rsidRPr="00F92ABB" w:rsidRDefault="008C642D">
      <w:pPr>
        <w:pStyle w:val="afb"/>
        <w:ind w:firstLineChars="0" w:firstLine="420"/>
        <w:rPr>
          <w:color w:val="000000" w:themeColor="text1"/>
        </w:rPr>
      </w:pPr>
      <w:r>
        <w:rPr>
          <w:i/>
        </w:rPr>
        <w:t>P</w:t>
      </w:r>
      <w:r>
        <w:t>——</w:t>
      </w:r>
      <w:r>
        <w:rPr>
          <w:rFonts w:hint="eastAsia"/>
        </w:rPr>
        <w:t>断裂所需的力</w:t>
      </w:r>
      <w:r w:rsidRPr="00F92ABB">
        <w:rPr>
          <w:rFonts w:hint="eastAsia"/>
          <w:color w:val="000000" w:themeColor="text1"/>
        </w:rPr>
        <w:t>，</w:t>
      </w:r>
      <w:r w:rsidR="00330FE9" w:rsidRPr="00F92ABB">
        <w:rPr>
          <w:rFonts w:hint="eastAsia"/>
          <w:color w:val="000000" w:themeColor="text1"/>
        </w:rPr>
        <w:t>单位（N）；</w:t>
      </w:r>
    </w:p>
    <w:p w14:paraId="02C85344" w14:textId="0BE87BCF" w:rsidR="00DF74D8" w:rsidRPr="00F92ABB" w:rsidRDefault="008C642D">
      <w:pPr>
        <w:pStyle w:val="afb"/>
        <w:ind w:firstLineChars="0" w:firstLine="420"/>
        <w:rPr>
          <w:color w:val="000000" w:themeColor="text1"/>
        </w:rPr>
      </w:pPr>
      <w:r w:rsidRPr="00F92ABB">
        <w:rPr>
          <w:i/>
          <w:color w:val="000000" w:themeColor="text1"/>
        </w:rPr>
        <w:t>L</w:t>
      </w:r>
      <w:r w:rsidRPr="00F92ABB">
        <w:rPr>
          <w:color w:val="000000" w:themeColor="text1"/>
        </w:rPr>
        <w:t>——</w:t>
      </w:r>
      <w:r w:rsidRPr="00F92ABB">
        <w:rPr>
          <w:rFonts w:hint="eastAsia"/>
          <w:color w:val="000000" w:themeColor="text1"/>
        </w:rPr>
        <w:t>支点间距离，</w:t>
      </w:r>
      <w:r w:rsidR="00330FE9" w:rsidRPr="00F92ABB">
        <w:rPr>
          <w:rFonts w:hint="eastAsia"/>
          <w:color w:val="000000" w:themeColor="text1"/>
        </w:rPr>
        <w:t>单位（mm）</w:t>
      </w:r>
      <w:r w:rsidRPr="00F92ABB">
        <w:rPr>
          <w:rFonts w:hint="eastAsia"/>
          <w:color w:val="000000" w:themeColor="text1"/>
        </w:rPr>
        <w:t>；</w:t>
      </w:r>
    </w:p>
    <w:p w14:paraId="5A2F18BD" w14:textId="58918EF8" w:rsidR="00DF74D8" w:rsidRPr="00F92ABB" w:rsidRDefault="008C642D">
      <w:pPr>
        <w:pStyle w:val="afb"/>
        <w:ind w:firstLineChars="0" w:firstLine="420"/>
        <w:rPr>
          <w:color w:val="000000" w:themeColor="text1"/>
        </w:rPr>
      </w:pPr>
      <w:r w:rsidRPr="00F92ABB">
        <w:rPr>
          <w:rFonts w:hint="eastAsia"/>
          <w:i/>
          <w:color w:val="000000" w:themeColor="text1"/>
        </w:rPr>
        <w:t>t</w:t>
      </w:r>
      <w:r w:rsidRPr="00F92ABB">
        <w:rPr>
          <w:color w:val="000000" w:themeColor="text1"/>
        </w:rPr>
        <w:t>——</w:t>
      </w:r>
      <w:r w:rsidRPr="00F92ABB">
        <w:rPr>
          <w:rFonts w:hint="eastAsia"/>
          <w:color w:val="000000" w:themeColor="text1"/>
        </w:rPr>
        <w:t>试样厚度，</w:t>
      </w:r>
      <w:r w:rsidR="00330FE9" w:rsidRPr="00F92ABB">
        <w:rPr>
          <w:rFonts w:hint="eastAsia"/>
          <w:color w:val="000000" w:themeColor="text1"/>
        </w:rPr>
        <w:t>单位（mm）；</w:t>
      </w:r>
    </w:p>
    <w:p w14:paraId="5BD4FDFA" w14:textId="501DADE9" w:rsidR="00DF74D8" w:rsidRPr="00F92ABB" w:rsidRDefault="008C642D">
      <w:pPr>
        <w:pStyle w:val="afb"/>
        <w:ind w:firstLineChars="0" w:firstLine="420"/>
        <w:rPr>
          <w:color w:val="000000" w:themeColor="text1"/>
        </w:rPr>
      </w:pPr>
      <w:r w:rsidRPr="00F92ABB">
        <w:rPr>
          <w:rFonts w:hint="eastAsia"/>
          <w:i/>
          <w:color w:val="000000" w:themeColor="text1"/>
        </w:rPr>
        <w:t>w</w:t>
      </w:r>
      <w:r w:rsidRPr="00F92ABB">
        <w:rPr>
          <w:color w:val="000000" w:themeColor="text1"/>
        </w:rPr>
        <w:t>——</w:t>
      </w:r>
      <w:r w:rsidRPr="00F92ABB">
        <w:rPr>
          <w:rFonts w:hint="eastAsia"/>
          <w:color w:val="000000" w:themeColor="text1"/>
        </w:rPr>
        <w:t>试样宽度，</w:t>
      </w:r>
      <w:r w:rsidR="00330FE9" w:rsidRPr="00F92ABB">
        <w:rPr>
          <w:rFonts w:hint="eastAsia"/>
          <w:color w:val="000000" w:themeColor="text1"/>
        </w:rPr>
        <w:t>单位（mm）</w:t>
      </w:r>
      <w:r w:rsidRPr="00F92ABB">
        <w:rPr>
          <w:rFonts w:hint="eastAsia"/>
          <w:color w:val="000000" w:themeColor="text1"/>
        </w:rPr>
        <w:t>。</w:t>
      </w:r>
    </w:p>
    <w:p w14:paraId="15203F35" w14:textId="14B2EABD" w:rsidR="00DF74D8" w:rsidRPr="00F92ABB" w:rsidRDefault="008C642D">
      <w:pPr>
        <w:pStyle w:val="a2"/>
        <w:numPr>
          <w:ilvl w:val="0"/>
          <w:numId w:val="0"/>
        </w:numPr>
        <w:rPr>
          <w:rFonts w:ascii="Times New Roman" w:eastAsia="宋体"/>
          <w:color w:val="000000" w:themeColor="text1"/>
        </w:rPr>
      </w:pPr>
      <w:r w:rsidRPr="00F92ABB">
        <w:rPr>
          <w:rFonts w:ascii="Times New Roman"/>
          <w:color w:val="000000" w:themeColor="text1"/>
        </w:rPr>
        <w:t xml:space="preserve">8.3 </w:t>
      </w:r>
      <w:r w:rsidRPr="00F92ABB">
        <w:rPr>
          <w:rFonts w:ascii="宋体" w:eastAsia="宋体" w:hAnsi="宋体" w:hint="eastAsia"/>
          <w:color w:val="000000" w:themeColor="text1"/>
        </w:rPr>
        <w:t>计算出三个结果的算术平均值，小于等于1</w:t>
      </w:r>
      <w:r w:rsidRPr="00F92ABB">
        <w:rPr>
          <w:rFonts w:ascii="Times New Roman" w:eastAsia="宋体"/>
          <w:color w:val="000000" w:themeColor="text1"/>
        </w:rPr>
        <w:t>0</w:t>
      </w:r>
      <w:r w:rsidR="00330FE9" w:rsidRPr="00F92ABB">
        <w:rPr>
          <w:rFonts w:ascii="Times New Roman"/>
          <w:color w:val="000000" w:themeColor="text1"/>
        </w:rPr>
        <w:t xml:space="preserve"> N/mm</w:t>
      </w:r>
      <w:r w:rsidR="00330FE9" w:rsidRPr="00F92ABB">
        <w:rPr>
          <w:rFonts w:ascii="Times New Roman"/>
          <w:color w:val="000000" w:themeColor="text1"/>
          <w:vertAlign w:val="superscript"/>
        </w:rPr>
        <w:t>2</w:t>
      </w:r>
      <w:r w:rsidRPr="00F92ABB">
        <w:rPr>
          <w:rFonts w:ascii="Times New Roman" w:eastAsia="宋体"/>
          <w:color w:val="000000" w:themeColor="text1"/>
        </w:rPr>
        <w:t>的值，精确到</w:t>
      </w:r>
      <w:r w:rsidRPr="00F92ABB">
        <w:rPr>
          <w:rFonts w:ascii="Times New Roman" w:eastAsia="宋体"/>
          <w:color w:val="000000" w:themeColor="text1"/>
        </w:rPr>
        <w:t>0.2</w:t>
      </w:r>
      <w:r w:rsidR="00330FE9" w:rsidRPr="00F92ABB">
        <w:rPr>
          <w:rFonts w:ascii="Times New Roman"/>
          <w:color w:val="000000" w:themeColor="text1"/>
        </w:rPr>
        <w:t xml:space="preserve"> N/mm</w:t>
      </w:r>
      <w:r w:rsidR="00330FE9" w:rsidRPr="00F92ABB">
        <w:rPr>
          <w:rFonts w:ascii="Times New Roman"/>
          <w:color w:val="000000" w:themeColor="text1"/>
          <w:vertAlign w:val="superscript"/>
        </w:rPr>
        <w:t>2</w:t>
      </w:r>
      <w:r w:rsidRPr="00F92ABB">
        <w:rPr>
          <w:rFonts w:ascii="Times New Roman" w:eastAsia="宋体"/>
          <w:color w:val="000000" w:themeColor="text1"/>
        </w:rPr>
        <w:t>，大于</w:t>
      </w:r>
      <w:r w:rsidRPr="00F92ABB">
        <w:rPr>
          <w:rFonts w:ascii="Times New Roman" w:eastAsia="宋体"/>
          <w:color w:val="000000" w:themeColor="text1"/>
        </w:rPr>
        <w:t>10</w:t>
      </w:r>
      <w:r w:rsidR="00330FE9" w:rsidRPr="00F92ABB">
        <w:rPr>
          <w:rFonts w:ascii="Times New Roman"/>
          <w:color w:val="000000" w:themeColor="text1"/>
        </w:rPr>
        <w:t xml:space="preserve"> N/mm</w:t>
      </w:r>
      <w:r w:rsidR="00330FE9" w:rsidRPr="00F92ABB">
        <w:rPr>
          <w:rFonts w:ascii="Times New Roman"/>
          <w:color w:val="000000" w:themeColor="text1"/>
          <w:vertAlign w:val="superscript"/>
        </w:rPr>
        <w:t>2</w:t>
      </w:r>
      <w:r w:rsidRPr="00F92ABB">
        <w:rPr>
          <w:rFonts w:ascii="Times New Roman" w:eastAsia="宋体"/>
          <w:color w:val="000000" w:themeColor="text1"/>
        </w:rPr>
        <w:t>的值</w:t>
      </w:r>
      <w:r w:rsidRPr="00330FE9">
        <w:rPr>
          <w:rFonts w:ascii="Times New Roman" w:eastAsia="宋体"/>
          <w:color w:val="000000" w:themeColor="text1"/>
        </w:rPr>
        <w:t>，精确</w:t>
      </w:r>
      <w:r w:rsidRPr="00F92ABB">
        <w:rPr>
          <w:rFonts w:ascii="Times New Roman" w:eastAsia="宋体"/>
          <w:color w:val="000000" w:themeColor="text1"/>
        </w:rPr>
        <w:t>到</w:t>
      </w:r>
      <w:r w:rsidRPr="00F92ABB">
        <w:rPr>
          <w:rFonts w:ascii="Times New Roman" w:eastAsia="宋体"/>
          <w:color w:val="000000" w:themeColor="text1"/>
        </w:rPr>
        <w:t>0.5</w:t>
      </w:r>
      <w:r w:rsidR="00C4134D" w:rsidRPr="00F92ABB">
        <w:rPr>
          <w:rFonts w:ascii="Times New Roman"/>
          <w:color w:val="000000" w:themeColor="text1"/>
        </w:rPr>
        <w:t xml:space="preserve"> N/mm</w:t>
      </w:r>
      <w:r w:rsidR="00C4134D" w:rsidRPr="00F92ABB">
        <w:rPr>
          <w:rFonts w:ascii="Times New Roman"/>
          <w:color w:val="000000" w:themeColor="text1"/>
          <w:vertAlign w:val="superscript"/>
        </w:rPr>
        <w:t>2</w:t>
      </w:r>
      <w:r w:rsidRPr="00F92ABB">
        <w:rPr>
          <w:rFonts w:ascii="Times New Roman" w:eastAsia="宋体"/>
          <w:color w:val="000000" w:themeColor="text1"/>
        </w:rPr>
        <w:t>。</w:t>
      </w:r>
    </w:p>
    <w:p w14:paraId="11259080" w14:textId="77777777" w:rsidR="00DF74D8" w:rsidRPr="00F92ABB" w:rsidRDefault="008C642D">
      <w:pPr>
        <w:pStyle w:val="a1"/>
        <w:numPr>
          <w:ilvl w:val="0"/>
          <w:numId w:val="0"/>
        </w:numPr>
        <w:spacing w:before="156" w:after="156"/>
        <w:rPr>
          <w:rFonts w:ascii="Times New Roman"/>
          <w:color w:val="000000" w:themeColor="text1"/>
        </w:rPr>
      </w:pPr>
      <w:r w:rsidRPr="00F92ABB">
        <w:rPr>
          <w:rFonts w:ascii="Times New Roman"/>
          <w:color w:val="000000" w:themeColor="text1"/>
        </w:rPr>
        <w:t xml:space="preserve">9 </w:t>
      </w:r>
      <w:r w:rsidRPr="00F92ABB">
        <w:rPr>
          <w:rFonts w:ascii="Times New Roman"/>
          <w:color w:val="000000" w:themeColor="text1"/>
        </w:rPr>
        <w:t>试验报告</w:t>
      </w:r>
    </w:p>
    <w:p w14:paraId="69253379" w14:textId="77777777" w:rsidR="00DF74D8" w:rsidRDefault="008C642D">
      <w:pPr>
        <w:pStyle w:val="a2"/>
        <w:numPr>
          <w:ilvl w:val="0"/>
          <w:numId w:val="0"/>
        </w:numPr>
        <w:rPr>
          <w:rFonts w:ascii="宋体" w:eastAsia="宋体" w:hAnsi="宋体" w:hint="eastAsia"/>
          <w:color w:val="000000" w:themeColor="text1"/>
        </w:rPr>
      </w:pPr>
      <w:r>
        <w:rPr>
          <w:rFonts w:ascii="宋体" w:eastAsia="宋体" w:hAnsi="宋体"/>
          <w:color w:val="000000" w:themeColor="text1"/>
        </w:rPr>
        <w:t>试验报告应包括下列内容：</w:t>
      </w:r>
    </w:p>
    <w:p w14:paraId="533492E8" w14:textId="77777777" w:rsidR="00DF74D8" w:rsidRDefault="008C642D">
      <w:pPr>
        <w:numPr>
          <w:ilvl w:val="0"/>
          <w:numId w:val="4"/>
        </w:numPr>
        <w:rPr>
          <w:color w:val="000000" w:themeColor="text1"/>
          <w:szCs w:val="21"/>
        </w:rPr>
      </w:pPr>
      <w:r>
        <w:rPr>
          <w:color w:val="000000" w:themeColor="text1"/>
          <w:szCs w:val="21"/>
        </w:rPr>
        <w:t>本</w:t>
      </w:r>
      <w:r>
        <w:rPr>
          <w:rFonts w:hint="eastAsia"/>
          <w:color w:val="000000" w:themeColor="text1"/>
          <w:szCs w:val="21"/>
        </w:rPr>
        <w:t>文件</w:t>
      </w:r>
      <w:r>
        <w:rPr>
          <w:color w:val="000000" w:themeColor="text1"/>
          <w:szCs w:val="21"/>
        </w:rPr>
        <w:t>编号；</w:t>
      </w:r>
    </w:p>
    <w:p w14:paraId="22F4A1FA"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鉴定试样所需细节</w:t>
      </w:r>
      <w:r w:rsidRPr="00F87812">
        <w:rPr>
          <w:color w:val="000000" w:themeColor="text1"/>
          <w:szCs w:val="21"/>
        </w:rPr>
        <w:t>；</w:t>
      </w:r>
    </w:p>
    <w:p w14:paraId="1DF6C98A"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润滑方法：</w:t>
      </w:r>
      <w:proofErr w:type="gramStart"/>
      <w:r w:rsidRPr="00F87812">
        <w:rPr>
          <w:rFonts w:hint="eastAsia"/>
          <w:color w:val="000000" w:themeColor="text1"/>
          <w:szCs w:val="21"/>
        </w:rPr>
        <w:t>模壁润滑</w:t>
      </w:r>
      <w:proofErr w:type="gramEnd"/>
      <w:r w:rsidRPr="00F87812">
        <w:rPr>
          <w:rFonts w:hint="eastAsia"/>
          <w:color w:val="000000" w:themeColor="text1"/>
          <w:szCs w:val="21"/>
        </w:rPr>
        <w:t>、混合粉末润滑或其他技术。若采用混合粉末润滑，则应注明润滑剂的类型与用量；</w:t>
      </w:r>
    </w:p>
    <w:p w14:paraId="1F9E852E"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试样的密度或者成形压力</w:t>
      </w:r>
      <w:r w:rsidRPr="00F87812">
        <w:rPr>
          <w:color w:val="000000" w:themeColor="text1"/>
          <w:szCs w:val="21"/>
        </w:rPr>
        <w:t>；</w:t>
      </w:r>
    </w:p>
    <w:p w14:paraId="1F680B95"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成形阴模的材料（工具钢或硬质合金）；</w:t>
      </w:r>
    </w:p>
    <w:p w14:paraId="75910CBF"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试验结果；</w:t>
      </w:r>
    </w:p>
    <w:p w14:paraId="58A2EF60"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本文件未作规定的操作，或视为可选的所有操作；</w:t>
      </w:r>
    </w:p>
    <w:p w14:paraId="7DC6169B" w14:textId="77777777" w:rsidR="00DF74D8" w:rsidRDefault="008C642D">
      <w:pPr>
        <w:numPr>
          <w:ilvl w:val="0"/>
          <w:numId w:val="4"/>
        </w:numPr>
        <w:rPr>
          <w:color w:val="000000" w:themeColor="text1"/>
          <w:szCs w:val="21"/>
        </w:rPr>
      </w:pPr>
      <w:r w:rsidRPr="00F87812">
        <w:rPr>
          <w:rFonts w:hint="eastAsia"/>
          <w:color w:val="000000" w:themeColor="text1"/>
          <w:szCs w:val="21"/>
        </w:rPr>
        <w:t>任何可能影响试验结果的情况</w:t>
      </w:r>
      <w:r>
        <w:rPr>
          <w:rFonts w:hint="eastAsia"/>
          <w:color w:val="000000" w:themeColor="text1"/>
          <w:szCs w:val="21"/>
        </w:rPr>
        <w:t>。</w:t>
      </w:r>
    </w:p>
    <w:p w14:paraId="335E2541" w14:textId="77777777" w:rsidR="00DF74D8" w:rsidRDefault="00DF74D8">
      <w:pPr>
        <w:rPr>
          <w:color w:val="000000" w:themeColor="text1"/>
        </w:rPr>
      </w:pPr>
    </w:p>
    <w:tbl>
      <w:tblPr>
        <w:tblW w:w="0" w:type="auto"/>
        <w:tblInd w:w="3057" w:type="dxa"/>
        <w:tblBorders>
          <w:top w:val="single" w:sz="8" w:space="0" w:color="auto"/>
        </w:tblBorders>
        <w:tblLook w:val="04A0" w:firstRow="1" w:lastRow="0" w:firstColumn="1" w:lastColumn="0" w:noHBand="0" w:noVBand="1"/>
      </w:tblPr>
      <w:tblGrid>
        <w:gridCol w:w="2940"/>
      </w:tblGrid>
      <w:tr w:rsidR="00DF74D8" w14:paraId="3E9A1492" w14:textId="77777777">
        <w:trPr>
          <w:trHeight w:val="100"/>
        </w:trPr>
        <w:tc>
          <w:tcPr>
            <w:tcW w:w="2940" w:type="dxa"/>
          </w:tcPr>
          <w:p w14:paraId="3DC80CA6" w14:textId="77777777" w:rsidR="00DF74D8" w:rsidRDefault="00DF74D8">
            <w:pPr>
              <w:jc w:val="center"/>
              <w:rPr>
                <w:rFonts w:eastAsia="黑体"/>
                <w:color w:val="000000" w:themeColor="text1"/>
              </w:rPr>
            </w:pPr>
          </w:p>
        </w:tc>
      </w:tr>
    </w:tbl>
    <w:p w14:paraId="3813FDD4" w14:textId="77777777" w:rsidR="00DF74D8" w:rsidRDefault="00DF74D8">
      <w:pPr>
        <w:widowControl/>
        <w:jc w:val="left"/>
      </w:pPr>
    </w:p>
    <w:sectPr w:rsidR="00DF74D8">
      <w:footerReference w:type="even" r:id="rId24"/>
      <w:footerReference w:type="default" r:id="rId25"/>
      <w:pgSz w:w="11907" w:h="1683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E445" w14:textId="77777777" w:rsidR="001F5D6D" w:rsidRDefault="001F5D6D">
      <w:r>
        <w:separator/>
      </w:r>
    </w:p>
  </w:endnote>
  <w:endnote w:type="continuationSeparator" w:id="0">
    <w:p w14:paraId="272E6423" w14:textId="77777777" w:rsidR="001F5D6D" w:rsidRDefault="001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9E38" w14:textId="77777777" w:rsidR="00DF74D8" w:rsidRDefault="008C642D">
    <w:pPr>
      <w:pStyle w:val="af6"/>
      <w:rPr>
        <w:rStyle w:val="af3"/>
      </w:rPr>
    </w:pPr>
    <w:r>
      <w:rPr>
        <w:rStyle w:val="af3"/>
      </w:rPr>
      <w:fldChar w:fldCharType="begin"/>
    </w:r>
    <w:r>
      <w:rPr>
        <w:rStyle w:val="af3"/>
      </w:rPr>
      <w:instrText xml:space="preserve">PAGE  </w:instrText>
    </w:r>
    <w:r>
      <w:rPr>
        <w:rStyle w:val="a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4425" w14:textId="77777777" w:rsidR="00DF74D8" w:rsidRDefault="008C642D">
    <w:pPr>
      <w:pStyle w:val="af7"/>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6FB0" w14:textId="77777777" w:rsidR="00DF74D8" w:rsidRDefault="008C642D">
    <w:pPr>
      <w:pStyle w:val="af6"/>
      <w:jc w:val="right"/>
      <w:rPr>
        <w:rStyle w:val="af3"/>
      </w:rPr>
    </w:pPr>
    <w:r>
      <w:rPr>
        <w:rStyle w:val="af3"/>
        <w:rFonts w:ascii="宋体" w:hAnsi="宋体" w:hint="eastAsia"/>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B5B5" w14:textId="77777777" w:rsidR="00DF74D8" w:rsidRDefault="008C642D">
    <w:pPr>
      <w:pStyle w:val="af7"/>
      <w:rPr>
        <w:rStyle w:val="af3"/>
      </w:rPr>
    </w:pPr>
    <w:r>
      <w:rPr>
        <w:rStyle w:val="af3"/>
      </w:rPr>
      <w:fldChar w:fldCharType="begin"/>
    </w:r>
    <w:r>
      <w:rPr>
        <w:rStyle w:val="af3"/>
      </w:rPr>
      <w:instrText xml:space="preserve">PAGE  </w:instrText>
    </w:r>
    <w:r>
      <w:rPr>
        <w:rStyle w:val="af3"/>
      </w:rPr>
      <w:fldChar w:fldCharType="separate"/>
    </w:r>
    <w:r w:rsidR="00E60602">
      <w:rPr>
        <w:rStyle w:val="af3"/>
        <w:noProof/>
      </w:rPr>
      <w:t>I</w:t>
    </w:r>
    <w:r>
      <w:rPr>
        <w:rStyle w:val="af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9CED" w14:textId="77777777" w:rsidR="00DF74D8" w:rsidRDefault="008C642D">
    <w:pPr>
      <w:pStyle w:val="af6"/>
      <w:rPr>
        <w:rStyle w:val="af3"/>
      </w:rPr>
    </w:pPr>
    <w:r>
      <w:rPr>
        <w:rStyle w:val="af3"/>
      </w:rPr>
      <w:fldChar w:fldCharType="begin"/>
    </w:r>
    <w:r>
      <w:rPr>
        <w:rStyle w:val="af3"/>
      </w:rPr>
      <w:instrText xml:space="preserve">PAGE  </w:instrText>
    </w:r>
    <w:r>
      <w:rPr>
        <w:rStyle w:val="af3"/>
      </w:rPr>
      <w:fldChar w:fldCharType="separate"/>
    </w:r>
    <w:r>
      <w:rPr>
        <w:rStyle w:val="af3"/>
      </w:rPr>
      <w:t>6</w:t>
    </w:r>
    <w:r>
      <w:rPr>
        <w:rStyle w:val="af3"/>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636" w14:textId="77777777" w:rsidR="00DF74D8" w:rsidRDefault="008C642D">
    <w:pPr>
      <w:pStyle w:val="af7"/>
      <w:rPr>
        <w:rStyle w:val="af3"/>
      </w:rPr>
    </w:pPr>
    <w:r>
      <w:rPr>
        <w:rStyle w:val="af3"/>
      </w:rPr>
      <w:fldChar w:fldCharType="begin"/>
    </w:r>
    <w:r>
      <w:rPr>
        <w:rStyle w:val="af3"/>
      </w:rPr>
      <w:instrText xml:space="preserve">PAGE  </w:instrText>
    </w:r>
    <w:r>
      <w:rPr>
        <w:rStyle w:val="af3"/>
      </w:rPr>
      <w:fldChar w:fldCharType="separate"/>
    </w:r>
    <w:r w:rsidR="00E60602">
      <w:rPr>
        <w:rStyle w:val="af3"/>
        <w:noProof/>
      </w:rPr>
      <w:t>6</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506A" w14:textId="77777777" w:rsidR="001F5D6D" w:rsidRDefault="001F5D6D">
      <w:r>
        <w:separator/>
      </w:r>
    </w:p>
  </w:footnote>
  <w:footnote w:type="continuationSeparator" w:id="0">
    <w:p w14:paraId="6458EF1C" w14:textId="77777777" w:rsidR="001F5D6D" w:rsidRDefault="001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85D9" w14:textId="77777777" w:rsidR="00DF74D8" w:rsidRDefault="008C642D">
    <w:pPr>
      <w:pStyle w:val="af9"/>
    </w:pPr>
    <w:r>
      <w:t>GB 1234—5678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8871" w14:textId="77777777" w:rsidR="00DF74D8" w:rsidRDefault="008C642D">
    <w:pPr>
      <w:pStyle w:val="af8"/>
    </w:pPr>
    <w:r>
      <w:t>GB 1234—5678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2A1A" w14:textId="77777777" w:rsidR="00DF74D8" w:rsidRDefault="008C642D">
    <w:pPr>
      <w:pStyle w:val="afa"/>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44A1" w14:textId="77777777" w:rsidR="00DF74D8" w:rsidRDefault="008C642D">
    <w:pPr>
      <w:pStyle w:val="af9"/>
    </w:pPr>
    <w:r>
      <w:t>GB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3DB1" w14:textId="453BC64C" w:rsidR="00DF74D8" w:rsidRDefault="008C642D">
    <w:pPr>
      <w:pStyle w:val="af8"/>
    </w:pPr>
    <w:r>
      <w:t>GB</w:t>
    </w:r>
    <w:r>
      <w:rPr>
        <w:rFonts w:hint="eastAsia"/>
      </w:rPr>
      <w:t xml:space="preserve">/T </w:t>
    </w:r>
    <w:r w:rsidR="00F87812">
      <w:t>5160</w:t>
    </w:r>
    <w:r>
      <w:t>—</w:t>
    </w:r>
    <w:r>
      <w:rPr>
        <w:rFonts w:hint="eastAsia"/>
      </w:rPr>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AC85E93"/>
    <w:multiLevelType w:val="multilevel"/>
    <w:tmpl w:val="0AC85E93"/>
    <w:lvl w:ilvl="0">
      <w:start w:val="1"/>
      <w:numFmt w:val="lowerLetter"/>
      <w:lvlText w:val="%1）"/>
      <w:lvlJc w:val="left"/>
      <w:pPr>
        <w:tabs>
          <w:tab w:val="left" w:pos="780"/>
        </w:tabs>
        <w:ind w:left="0" w:firstLine="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0B5A21C1"/>
    <w:multiLevelType w:val="hybridMultilevel"/>
    <w:tmpl w:val="ED1A9D16"/>
    <w:lvl w:ilvl="0" w:tplc="59EAFCDA">
      <w:start w:val="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9090883"/>
    <w:multiLevelType w:val="hybridMultilevel"/>
    <w:tmpl w:val="B66CCE44"/>
    <w:lvl w:ilvl="0" w:tplc="54A2338A">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66170C6"/>
    <w:multiLevelType w:val="hybridMultilevel"/>
    <w:tmpl w:val="A928F678"/>
    <w:lvl w:ilvl="0" w:tplc="70F4A028">
      <w:start w:val="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9D726F3"/>
    <w:multiLevelType w:val="hybridMultilevel"/>
    <w:tmpl w:val="A11A11C0"/>
    <w:lvl w:ilvl="0" w:tplc="CAE8D810">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1E17355"/>
    <w:multiLevelType w:val="hybridMultilevel"/>
    <w:tmpl w:val="563E0B26"/>
    <w:lvl w:ilvl="0" w:tplc="E110D016">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20A013B"/>
    <w:multiLevelType w:val="multilevel"/>
    <w:tmpl w:val="520A013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55BF4135"/>
    <w:multiLevelType w:val="hybridMultilevel"/>
    <w:tmpl w:val="7378456C"/>
    <w:lvl w:ilvl="0" w:tplc="752CB9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788489C"/>
    <w:multiLevelType w:val="hybridMultilevel"/>
    <w:tmpl w:val="153293FC"/>
    <w:lvl w:ilvl="0" w:tplc="D792A6E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3D95190"/>
    <w:multiLevelType w:val="hybridMultilevel"/>
    <w:tmpl w:val="7E8C354C"/>
    <w:lvl w:ilvl="0" w:tplc="DC7AC6C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6DB1DD8"/>
    <w:multiLevelType w:val="hybridMultilevel"/>
    <w:tmpl w:val="E3A85028"/>
    <w:lvl w:ilvl="0" w:tplc="C8E8E5F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142"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74E66A20"/>
    <w:multiLevelType w:val="hybridMultilevel"/>
    <w:tmpl w:val="C86C5638"/>
    <w:lvl w:ilvl="0" w:tplc="A9E09A9C">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D50368C"/>
    <w:multiLevelType w:val="hybridMultilevel"/>
    <w:tmpl w:val="58229374"/>
    <w:lvl w:ilvl="0" w:tplc="326E36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2642661">
    <w:abstractNumId w:val="12"/>
  </w:num>
  <w:num w:numId="2" w16cid:durableId="1192109337">
    <w:abstractNumId w:val="0"/>
  </w:num>
  <w:num w:numId="3" w16cid:durableId="328482465">
    <w:abstractNumId w:val="7"/>
  </w:num>
  <w:num w:numId="4" w16cid:durableId="1619795732">
    <w:abstractNumId w:val="1"/>
  </w:num>
  <w:num w:numId="5" w16cid:durableId="240330697">
    <w:abstractNumId w:val="9"/>
  </w:num>
  <w:num w:numId="6" w16cid:durableId="1236085184">
    <w:abstractNumId w:val="5"/>
  </w:num>
  <w:num w:numId="7" w16cid:durableId="256135732">
    <w:abstractNumId w:val="10"/>
  </w:num>
  <w:num w:numId="8" w16cid:durableId="1844588988">
    <w:abstractNumId w:val="2"/>
  </w:num>
  <w:num w:numId="9" w16cid:durableId="233399923">
    <w:abstractNumId w:val="14"/>
  </w:num>
  <w:num w:numId="10" w16cid:durableId="1236936778">
    <w:abstractNumId w:val="13"/>
  </w:num>
  <w:num w:numId="11" w16cid:durableId="1912037664">
    <w:abstractNumId w:val="11"/>
  </w:num>
  <w:num w:numId="12" w16cid:durableId="812872876">
    <w:abstractNumId w:val="4"/>
  </w:num>
  <w:num w:numId="13" w16cid:durableId="1023163892">
    <w:abstractNumId w:val="6"/>
  </w:num>
  <w:num w:numId="14" w16cid:durableId="1736127171">
    <w:abstractNumId w:val="3"/>
  </w:num>
  <w:num w:numId="15" w16cid:durableId="732309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kNjVlMGZlN2RiZGVlZDQxOTJjODJhZmMwYzQ4NGIifQ=="/>
  </w:docVars>
  <w:rsids>
    <w:rsidRoot w:val="00F22003"/>
    <w:rsid w:val="000017BC"/>
    <w:rsid w:val="00014648"/>
    <w:rsid w:val="00021C7A"/>
    <w:rsid w:val="00051DE2"/>
    <w:rsid w:val="00062604"/>
    <w:rsid w:val="000724D4"/>
    <w:rsid w:val="00083EC2"/>
    <w:rsid w:val="000B4CCA"/>
    <w:rsid w:val="000B5A4A"/>
    <w:rsid w:val="000C17F7"/>
    <w:rsid w:val="000D6F0C"/>
    <w:rsid w:val="000D770C"/>
    <w:rsid w:val="000F66BC"/>
    <w:rsid w:val="00102D22"/>
    <w:rsid w:val="00114B71"/>
    <w:rsid w:val="001162D8"/>
    <w:rsid w:val="00121C75"/>
    <w:rsid w:val="00123CC9"/>
    <w:rsid w:val="0013102E"/>
    <w:rsid w:val="001338E1"/>
    <w:rsid w:val="00161B42"/>
    <w:rsid w:val="001626D0"/>
    <w:rsid w:val="00170D8C"/>
    <w:rsid w:val="00195EA6"/>
    <w:rsid w:val="001A25DB"/>
    <w:rsid w:val="001A6A45"/>
    <w:rsid w:val="001D100B"/>
    <w:rsid w:val="001E048C"/>
    <w:rsid w:val="001F4A53"/>
    <w:rsid w:val="001F5D6D"/>
    <w:rsid w:val="002038C6"/>
    <w:rsid w:val="00204DA0"/>
    <w:rsid w:val="00205806"/>
    <w:rsid w:val="00222A9B"/>
    <w:rsid w:val="002302C4"/>
    <w:rsid w:val="002431FE"/>
    <w:rsid w:val="00247789"/>
    <w:rsid w:val="002548CF"/>
    <w:rsid w:val="00254E45"/>
    <w:rsid w:val="00255FE4"/>
    <w:rsid w:val="00262268"/>
    <w:rsid w:val="002A316B"/>
    <w:rsid w:val="002D2E3B"/>
    <w:rsid w:val="002D6187"/>
    <w:rsid w:val="002E469A"/>
    <w:rsid w:val="00302B0D"/>
    <w:rsid w:val="003200AE"/>
    <w:rsid w:val="003278D5"/>
    <w:rsid w:val="00330FE9"/>
    <w:rsid w:val="00342D6B"/>
    <w:rsid w:val="00343803"/>
    <w:rsid w:val="00353C18"/>
    <w:rsid w:val="003933BA"/>
    <w:rsid w:val="003934CA"/>
    <w:rsid w:val="00395FE1"/>
    <w:rsid w:val="003A74BE"/>
    <w:rsid w:val="003B1086"/>
    <w:rsid w:val="003B13EA"/>
    <w:rsid w:val="003B1A4A"/>
    <w:rsid w:val="003D13CE"/>
    <w:rsid w:val="003E052F"/>
    <w:rsid w:val="003F5141"/>
    <w:rsid w:val="003F54B5"/>
    <w:rsid w:val="0041388A"/>
    <w:rsid w:val="004154B9"/>
    <w:rsid w:val="004170A6"/>
    <w:rsid w:val="004313A1"/>
    <w:rsid w:val="00436C83"/>
    <w:rsid w:val="004451AF"/>
    <w:rsid w:val="00445AFB"/>
    <w:rsid w:val="00453734"/>
    <w:rsid w:val="004771C4"/>
    <w:rsid w:val="00497AED"/>
    <w:rsid w:val="004B53C5"/>
    <w:rsid w:val="004B5B01"/>
    <w:rsid w:val="004D377A"/>
    <w:rsid w:val="004D7A49"/>
    <w:rsid w:val="004F0652"/>
    <w:rsid w:val="004F4C33"/>
    <w:rsid w:val="00503416"/>
    <w:rsid w:val="005123F9"/>
    <w:rsid w:val="00527D6C"/>
    <w:rsid w:val="00546391"/>
    <w:rsid w:val="00554C6A"/>
    <w:rsid w:val="00560358"/>
    <w:rsid w:val="00561B49"/>
    <w:rsid w:val="0056409E"/>
    <w:rsid w:val="005741A1"/>
    <w:rsid w:val="00592F4B"/>
    <w:rsid w:val="00592FF8"/>
    <w:rsid w:val="005A5340"/>
    <w:rsid w:val="005A55FA"/>
    <w:rsid w:val="005A7DF0"/>
    <w:rsid w:val="005B3776"/>
    <w:rsid w:val="005C66DA"/>
    <w:rsid w:val="005D6B4D"/>
    <w:rsid w:val="005E6557"/>
    <w:rsid w:val="00612477"/>
    <w:rsid w:val="006127EA"/>
    <w:rsid w:val="00616DD3"/>
    <w:rsid w:val="006400C4"/>
    <w:rsid w:val="006421C4"/>
    <w:rsid w:val="00646F6D"/>
    <w:rsid w:val="00663F9E"/>
    <w:rsid w:val="00691566"/>
    <w:rsid w:val="006A1503"/>
    <w:rsid w:val="006A4470"/>
    <w:rsid w:val="006A56AA"/>
    <w:rsid w:val="006B68BD"/>
    <w:rsid w:val="006C3371"/>
    <w:rsid w:val="006C7DDD"/>
    <w:rsid w:val="006D5EF8"/>
    <w:rsid w:val="007058A5"/>
    <w:rsid w:val="00705A19"/>
    <w:rsid w:val="00713311"/>
    <w:rsid w:val="007518B5"/>
    <w:rsid w:val="00762D4E"/>
    <w:rsid w:val="00783FD7"/>
    <w:rsid w:val="0078579F"/>
    <w:rsid w:val="007B5598"/>
    <w:rsid w:val="007D4E10"/>
    <w:rsid w:val="007E3100"/>
    <w:rsid w:val="008070EB"/>
    <w:rsid w:val="00810C7D"/>
    <w:rsid w:val="00812168"/>
    <w:rsid w:val="008140CC"/>
    <w:rsid w:val="0083362A"/>
    <w:rsid w:val="00837D9A"/>
    <w:rsid w:val="0085194A"/>
    <w:rsid w:val="00861169"/>
    <w:rsid w:val="00882CEA"/>
    <w:rsid w:val="00882D93"/>
    <w:rsid w:val="008B6E1D"/>
    <w:rsid w:val="008C22FE"/>
    <w:rsid w:val="008C567E"/>
    <w:rsid w:val="008C642D"/>
    <w:rsid w:val="008D4955"/>
    <w:rsid w:val="008E12FF"/>
    <w:rsid w:val="008F02CE"/>
    <w:rsid w:val="009051BE"/>
    <w:rsid w:val="00905C39"/>
    <w:rsid w:val="00927007"/>
    <w:rsid w:val="00934513"/>
    <w:rsid w:val="00944C9C"/>
    <w:rsid w:val="0095538C"/>
    <w:rsid w:val="00970984"/>
    <w:rsid w:val="00975345"/>
    <w:rsid w:val="009865A8"/>
    <w:rsid w:val="009C1308"/>
    <w:rsid w:val="009F2BAF"/>
    <w:rsid w:val="00A04535"/>
    <w:rsid w:val="00A06944"/>
    <w:rsid w:val="00A230AE"/>
    <w:rsid w:val="00A24F45"/>
    <w:rsid w:val="00A26D2C"/>
    <w:rsid w:val="00A4153F"/>
    <w:rsid w:val="00A43D25"/>
    <w:rsid w:val="00A56DCE"/>
    <w:rsid w:val="00A77A61"/>
    <w:rsid w:val="00AA1E40"/>
    <w:rsid w:val="00AA3A07"/>
    <w:rsid w:val="00AB33C2"/>
    <w:rsid w:val="00AC09D8"/>
    <w:rsid w:val="00AC541B"/>
    <w:rsid w:val="00AD27EF"/>
    <w:rsid w:val="00AD35C5"/>
    <w:rsid w:val="00AE7B64"/>
    <w:rsid w:val="00AF1438"/>
    <w:rsid w:val="00B24BBF"/>
    <w:rsid w:val="00B51FE5"/>
    <w:rsid w:val="00B56149"/>
    <w:rsid w:val="00B60E77"/>
    <w:rsid w:val="00B721A7"/>
    <w:rsid w:val="00B74D42"/>
    <w:rsid w:val="00B75B50"/>
    <w:rsid w:val="00B8132E"/>
    <w:rsid w:val="00BC39EE"/>
    <w:rsid w:val="00BC3FAF"/>
    <w:rsid w:val="00BC6928"/>
    <w:rsid w:val="00BD1883"/>
    <w:rsid w:val="00BD3B89"/>
    <w:rsid w:val="00C073D2"/>
    <w:rsid w:val="00C27C23"/>
    <w:rsid w:val="00C34BFE"/>
    <w:rsid w:val="00C35273"/>
    <w:rsid w:val="00C35922"/>
    <w:rsid w:val="00C35F40"/>
    <w:rsid w:val="00C4134D"/>
    <w:rsid w:val="00C424A2"/>
    <w:rsid w:val="00C46783"/>
    <w:rsid w:val="00C52654"/>
    <w:rsid w:val="00C53469"/>
    <w:rsid w:val="00C64898"/>
    <w:rsid w:val="00C70CEA"/>
    <w:rsid w:val="00C730AC"/>
    <w:rsid w:val="00C96A12"/>
    <w:rsid w:val="00CA6160"/>
    <w:rsid w:val="00CA7A41"/>
    <w:rsid w:val="00CF77AD"/>
    <w:rsid w:val="00D02461"/>
    <w:rsid w:val="00D1426D"/>
    <w:rsid w:val="00D216A3"/>
    <w:rsid w:val="00D224DB"/>
    <w:rsid w:val="00D2686F"/>
    <w:rsid w:val="00D34206"/>
    <w:rsid w:val="00D356AC"/>
    <w:rsid w:val="00D37D19"/>
    <w:rsid w:val="00D417B9"/>
    <w:rsid w:val="00D51A23"/>
    <w:rsid w:val="00D52196"/>
    <w:rsid w:val="00D76011"/>
    <w:rsid w:val="00D85C6F"/>
    <w:rsid w:val="00DA02B2"/>
    <w:rsid w:val="00DA599C"/>
    <w:rsid w:val="00DB6042"/>
    <w:rsid w:val="00DC7B95"/>
    <w:rsid w:val="00DE0978"/>
    <w:rsid w:val="00DF11D2"/>
    <w:rsid w:val="00DF475A"/>
    <w:rsid w:val="00DF74D8"/>
    <w:rsid w:val="00E15614"/>
    <w:rsid w:val="00E20CDA"/>
    <w:rsid w:val="00E23FBE"/>
    <w:rsid w:val="00E271B6"/>
    <w:rsid w:val="00E4695E"/>
    <w:rsid w:val="00E4787B"/>
    <w:rsid w:val="00E50E7E"/>
    <w:rsid w:val="00E573D8"/>
    <w:rsid w:val="00E60602"/>
    <w:rsid w:val="00E621ED"/>
    <w:rsid w:val="00E80AC6"/>
    <w:rsid w:val="00E94624"/>
    <w:rsid w:val="00EA00A9"/>
    <w:rsid w:val="00EA3354"/>
    <w:rsid w:val="00EA3873"/>
    <w:rsid w:val="00EB6707"/>
    <w:rsid w:val="00EC792F"/>
    <w:rsid w:val="00F06138"/>
    <w:rsid w:val="00F22003"/>
    <w:rsid w:val="00F23DA8"/>
    <w:rsid w:val="00F36B4F"/>
    <w:rsid w:val="00F46C4E"/>
    <w:rsid w:val="00F87812"/>
    <w:rsid w:val="00F92ABB"/>
    <w:rsid w:val="00FA01F9"/>
    <w:rsid w:val="00FA1CA0"/>
    <w:rsid w:val="00FA24CF"/>
    <w:rsid w:val="00FB2017"/>
    <w:rsid w:val="00FB2B4E"/>
    <w:rsid w:val="00FB73E3"/>
    <w:rsid w:val="00FD4B5A"/>
    <w:rsid w:val="00FD7FBC"/>
    <w:rsid w:val="00FE1175"/>
    <w:rsid w:val="00FF2ED3"/>
    <w:rsid w:val="00FF5594"/>
    <w:rsid w:val="00FF6C3C"/>
    <w:rsid w:val="03293543"/>
    <w:rsid w:val="03B242C8"/>
    <w:rsid w:val="0685716D"/>
    <w:rsid w:val="0B7102DF"/>
    <w:rsid w:val="212A1868"/>
    <w:rsid w:val="23877D2A"/>
    <w:rsid w:val="260C3B7E"/>
    <w:rsid w:val="321F2C5E"/>
    <w:rsid w:val="3BAE1209"/>
    <w:rsid w:val="44CB3389"/>
    <w:rsid w:val="45E46410"/>
    <w:rsid w:val="46F1158D"/>
    <w:rsid w:val="49AD3738"/>
    <w:rsid w:val="55086696"/>
    <w:rsid w:val="5A0968A6"/>
    <w:rsid w:val="63BB64EB"/>
    <w:rsid w:val="67153392"/>
    <w:rsid w:val="6A7439FC"/>
    <w:rsid w:val="6AC50223"/>
    <w:rsid w:val="6AEA3059"/>
    <w:rsid w:val="717B525D"/>
    <w:rsid w:val="72A746B3"/>
    <w:rsid w:val="73A016D5"/>
    <w:rsid w:val="747031BB"/>
    <w:rsid w:val="78FA19E0"/>
    <w:rsid w:val="7CF65CAB"/>
    <w:rsid w:val="7DA37BA4"/>
    <w:rsid w:val="7E36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8D95D9"/>
  <w15:docId w15:val="{6D7A621B-8241-422E-A18A-25AE5791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kern w:val="2"/>
      <w:sz w:val="21"/>
      <w:szCs w:val="24"/>
    </w:rPr>
  </w:style>
  <w:style w:type="paragraph" w:styleId="1">
    <w:name w:val="heading 1"/>
    <w:basedOn w:val="a7"/>
    <w:next w:val="a7"/>
    <w:qFormat/>
    <w:pPr>
      <w:keepNext/>
      <w:jc w:val="center"/>
      <w:outlineLvl w:val="0"/>
    </w:pPr>
    <w:rPr>
      <w:i/>
      <w:i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Indent"/>
    <w:basedOn w:val="a7"/>
    <w:semiHidden/>
    <w:qFormat/>
    <w:pPr>
      <w:ind w:firstLineChars="200" w:firstLine="360"/>
    </w:pPr>
    <w:rPr>
      <w:sz w:val="18"/>
    </w:rPr>
  </w:style>
  <w:style w:type="paragraph" w:styleId="ac">
    <w:name w:val="Date"/>
    <w:basedOn w:val="a7"/>
    <w:next w:val="a7"/>
    <w:semiHidden/>
    <w:qFormat/>
    <w:pPr>
      <w:ind w:leftChars="2500" w:left="100"/>
    </w:pPr>
  </w:style>
  <w:style w:type="paragraph" w:styleId="ad">
    <w:name w:val="Balloon Text"/>
    <w:basedOn w:val="a7"/>
    <w:link w:val="ae"/>
    <w:uiPriority w:val="99"/>
    <w:semiHidden/>
    <w:unhideWhenUsed/>
    <w:qFormat/>
    <w:rPr>
      <w:sz w:val="18"/>
      <w:szCs w:val="18"/>
    </w:rPr>
  </w:style>
  <w:style w:type="paragraph" w:styleId="af">
    <w:name w:val="footer"/>
    <w:basedOn w:val="a7"/>
    <w:semiHidden/>
    <w:qFormat/>
    <w:pPr>
      <w:tabs>
        <w:tab w:val="center" w:pos="4153"/>
        <w:tab w:val="right" w:pos="8306"/>
      </w:tabs>
      <w:snapToGrid w:val="0"/>
      <w:jc w:val="left"/>
    </w:pPr>
    <w:rPr>
      <w:sz w:val="18"/>
      <w:szCs w:val="18"/>
    </w:rPr>
  </w:style>
  <w:style w:type="paragraph" w:styleId="af0">
    <w:name w:val="footnote text"/>
    <w:basedOn w:val="a7"/>
    <w:semiHidden/>
    <w:qFormat/>
    <w:pPr>
      <w:snapToGrid w:val="0"/>
      <w:jc w:val="left"/>
    </w:pPr>
    <w:rPr>
      <w:sz w:val="18"/>
      <w:szCs w:val="18"/>
    </w:rPr>
  </w:style>
  <w:style w:type="table" w:styleId="af1">
    <w:name w:val="Table Grid"/>
    <w:basedOn w:val="a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8"/>
    <w:uiPriority w:val="22"/>
    <w:qFormat/>
    <w:rPr>
      <w:b/>
    </w:rPr>
  </w:style>
  <w:style w:type="character" w:styleId="af3">
    <w:name w:val="page number"/>
    <w:semiHidden/>
    <w:qFormat/>
    <w:rPr>
      <w:rFonts w:ascii="Times New Roman" w:eastAsia="宋体" w:hAnsi="Times New Roman"/>
      <w:sz w:val="18"/>
    </w:rPr>
  </w:style>
  <w:style w:type="character" w:styleId="af4">
    <w:name w:val="footnote reference"/>
    <w:semiHidden/>
    <w:qFormat/>
    <w:rPr>
      <w:vertAlign w:val="superscript"/>
    </w:rPr>
  </w:style>
  <w:style w:type="character" w:styleId="HTML">
    <w:name w:val="HTML Sample"/>
    <w:semiHidden/>
    <w:qFormat/>
    <w:rPr>
      <w:rFonts w:ascii="Courier New" w:hAnsi="Courier New"/>
    </w:rPr>
  </w:style>
  <w:style w:type="paragraph" w:customStyle="1" w:styleId="af5">
    <w:name w:val="标准称谓"/>
    <w:next w:val="a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6">
    <w:name w:val="标准书脚_偶数页"/>
    <w:qFormat/>
    <w:pPr>
      <w:spacing w:before="120"/>
    </w:pPr>
    <w:rPr>
      <w:sz w:val="18"/>
    </w:rPr>
  </w:style>
  <w:style w:type="paragraph" w:customStyle="1" w:styleId="af7">
    <w:name w:val="标准书脚_奇数页"/>
    <w:pPr>
      <w:spacing w:before="120"/>
      <w:jc w:val="right"/>
    </w:pPr>
    <w:rPr>
      <w:sz w:val="18"/>
    </w:rPr>
  </w:style>
  <w:style w:type="paragraph" w:customStyle="1" w:styleId="af8">
    <w:name w:val="标准书眉_奇数页"/>
    <w:next w:val="a7"/>
    <w:pPr>
      <w:tabs>
        <w:tab w:val="center" w:pos="4154"/>
        <w:tab w:val="right" w:pos="8306"/>
      </w:tabs>
      <w:spacing w:after="120"/>
      <w:jc w:val="right"/>
    </w:pPr>
    <w:rPr>
      <w:sz w:val="21"/>
    </w:rPr>
  </w:style>
  <w:style w:type="paragraph" w:customStyle="1" w:styleId="af9">
    <w:name w:val="标准书眉_偶数页"/>
    <w:basedOn w:val="af8"/>
    <w:next w:val="a7"/>
    <w:qFormat/>
    <w:pPr>
      <w:jc w:val="left"/>
    </w:pPr>
  </w:style>
  <w:style w:type="paragraph" w:customStyle="1" w:styleId="afa">
    <w:name w:val="标准书眉一"/>
    <w:pPr>
      <w:jc w:val="both"/>
    </w:pPr>
  </w:style>
  <w:style w:type="paragraph" w:customStyle="1" w:styleId="a0">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fb">
    <w:name w:val="段"/>
    <w:link w:val="Char"/>
    <w:qFormat/>
    <w:pPr>
      <w:autoSpaceDE w:val="0"/>
      <w:autoSpaceDN w:val="0"/>
      <w:ind w:firstLineChars="200" w:firstLine="200"/>
      <w:jc w:val="both"/>
    </w:pPr>
    <w:rPr>
      <w:rFonts w:ascii="宋体"/>
      <w:sz w:val="21"/>
    </w:rPr>
  </w:style>
  <w:style w:type="paragraph" w:customStyle="1" w:styleId="a1">
    <w:name w:val="章标题"/>
    <w:next w:val="afb"/>
    <w:qFormat/>
    <w:pPr>
      <w:numPr>
        <w:ilvl w:val="1"/>
        <w:numId w:val="1"/>
      </w:numPr>
      <w:spacing w:beforeLines="50" w:before="50" w:afterLines="50" w:after="50"/>
      <w:jc w:val="both"/>
      <w:outlineLvl w:val="1"/>
    </w:pPr>
    <w:rPr>
      <w:rFonts w:ascii="黑体" w:eastAsia="黑体"/>
      <w:sz w:val="21"/>
    </w:rPr>
  </w:style>
  <w:style w:type="paragraph" w:customStyle="1" w:styleId="a2">
    <w:name w:val="一级条标题"/>
    <w:basedOn w:val="a1"/>
    <w:next w:val="afb"/>
    <w:qFormat/>
    <w:pPr>
      <w:numPr>
        <w:ilvl w:val="2"/>
      </w:numPr>
      <w:spacing w:beforeLines="0" w:before="0" w:afterLines="0" w:after="0"/>
      <w:outlineLvl w:val="2"/>
    </w:pPr>
  </w:style>
  <w:style w:type="paragraph" w:customStyle="1" w:styleId="a3">
    <w:name w:val="二级条标题"/>
    <w:basedOn w:val="a2"/>
    <w:next w:val="afb"/>
    <w:qFormat/>
    <w:pPr>
      <w:numPr>
        <w:ilvl w:val="3"/>
      </w:numPr>
      <w:outlineLvl w:val="3"/>
    </w:pPr>
  </w:style>
  <w:style w:type="character" w:customStyle="1" w:styleId="afc">
    <w:name w:val="发布"/>
    <w:qFormat/>
    <w:rPr>
      <w:rFonts w:ascii="黑体" w:eastAsia="黑体"/>
      <w:spacing w:val="22"/>
      <w:w w:val="100"/>
      <w:position w:val="3"/>
      <w:sz w:val="28"/>
    </w:rPr>
  </w:style>
  <w:style w:type="paragraph" w:customStyle="1" w:styleId="afd">
    <w:name w:val="发布部门"/>
    <w:next w:val="afb"/>
    <w:qFormat/>
    <w:pPr>
      <w:framePr w:w="7433" w:h="585" w:hRule="exact" w:hSpace="180" w:vSpace="180" w:wrap="around" w:hAnchor="margin" w:xAlign="center" w:y="14401" w:anchorLock="1"/>
      <w:jc w:val="center"/>
    </w:pPr>
    <w:rPr>
      <w:rFonts w:ascii="宋体"/>
      <w:b/>
      <w:spacing w:val="20"/>
      <w:w w:val="135"/>
      <w:sz w:val="36"/>
    </w:rPr>
  </w:style>
  <w:style w:type="paragraph" w:customStyle="1" w:styleId="afe">
    <w:name w:val="发布日期"/>
    <w:qFormat/>
    <w:pPr>
      <w:framePr w:w="4000" w:h="473" w:hRule="exact" w:hSpace="180" w:vSpace="180" w:wrap="around" w:hAnchor="margin" w:y="13511" w:anchorLock="1"/>
    </w:pPr>
    <w:rPr>
      <w:rFonts w:eastAsia="黑体"/>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0">
    <w:name w:val="封面标准文稿编辑信息"/>
    <w:qFormat/>
    <w:pPr>
      <w:spacing w:before="180" w:line="180" w:lineRule="exact"/>
      <w:jc w:val="center"/>
    </w:pPr>
    <w:rPr>
      <w:rFonts w:ascii="宋体"/>
      <w:sz w:val="21"/>
    </w:rPr>
  </w:style>
  <w:style w:type="paragraph" w:customStyle="1" w:styleId="aff1">
    <w:name w:val="封面标准文稿类别"/>
    <w:qFormat/>
    <w:pPr>
      <w:spacing w:before="440" w:line="400" w:lineRule="exact"/>
      <w:jc w:val="center"/>
    </w:pPr>
    <w:rPr>
      <w:rFonts w:ascii="宋体"/>
      <w:sz w:val="24"/>
    </w:rPr>
  </w:style>
  <w:style w:type="paragraph" w:customStyle="1" w:styleId="aff2">
    <w:name w:val="封面标准英文名称"/>
    <w:qFormat/>
    <w:pPr>
      <w:widowControl w:val="0"/>
      <w:spacing w:before="370" w:line="400" w:lineRule="exact"/>
      <w:jc w:val="center"/>
    </w:pPr>
    <w:rPr>
      <w:sz w:val="28"/>
    </w:rPr>
  </w:style>
  <w:style w:type="paragraph" w:customStyle="1" w:styleId="aff3">
    <w:name w:val="封面正文"/>
    <w:qFormat/>
    <w:pPr>
      <w:jc w:val="both"/>
    </w:pPr>
  </w:style>
  <w:style w:type="paragraph" w:customStyle="1" w:styleId="aff4">
    <w:name w:val="目次、标准名称标题"/>
    <w:basedOn w:val="a0"/>
    <w:next w:val="afb"/>
    <w:qFormat/>
    <w:pPr>
      <w:numPr>
        <w:numId w:val="0"/>
      </w:numPr>
      <w:spacing w:line="460" w:lineRule="exact"/>
    </w:pPr>
  </w:style>
  <w:style w:type="paragraph" w:customStyle="1" w:styleId="a4">
    <w:name w:val="三级条标题"/>
    <w:basedOn w:val="a3"/>
    <w:next w:val="afb"/>
    <w:qFormat/>
    <w:pPr>
      <w:numPr>
        <w:ilvl w:val="4"/>
      </w:numPr>
      <w:outlineLvl w:val="4"/>
    </w:pPr>
  </w:style>
  <w:style w:type="paragraph" w:customStyle="1" w:styleId="aff5">
    <w:name w:val="实施日期"/>
    <w:basedOn w:val="afe"/>
    <w:qFormat/>
    <w:pPr>
      <w:framePr w:hSpace="0" w:wrap="around" w:xAlign="right"/>
      <w:jc w:val="right"/>
    </w:pPr>
  </w:style>
  <w:style w:type="paragraph" w:customStyle="1" w:styleId="a5">
    <w:name w:val="四级条标题"/>
    <w:basedOn w:val="a4"/>
    <w:next w:val="afb"/>
    <w:qFormat/>
    <w:pPr>
      <w:numPr>
        <w:ilvl w:val="5"/>
      </w:numPr>
      <w:outlineLvl w:val="5"/>
    </w:pPr>
  </w:style>
  <w:style w:type="paragraph" w:customStyle="1" w:styleId="aff6">
    <w:name w:val="文献分类号"/>
    <w:qFormat/>
    <w:pPr>
      <w:framePr w:hSpace="180" w:vSpace="180" w:wrap="around" w:hAnchor="margin" w:y="1" w:anchorLock="1"/>
      <w:widowControl w:val="0"/>
      <w:textAlignment w:val="center"/>
    </w:pPr>
    <w:rPr>
      <w:rFonts w:eastAsia="黑体"/>
      <w:sz w:val="21"/>
    </w:rPr>
  </w:style>
  <w:style w:type="paragraph" w:customStyle="1" w:styleId="a6">
    <w:name w:val="五级条标题"/>
    <w:basedOn w:val="a5"/>
    <w:next w:val="afb"/>
    <w:qFormat/>
    <w:pPr>
      <w:numPr>
        <w:ilvl w:val="6"/>
      </w:numPr>
      <w:outlineLvl w:val="6"/>
    </w:pPr>
  </w:style>
  <w:style w:type="paragraph" w:customStyle="1" w:styleId="a">
    <w:name w:val="二级无标题条"/>
    <w:basedOn w:val="a7"/>
    <w:qFormat/>
    <w:pPr>
      <w:numPr>
        <w:ilvl w:val="3"/>
        <w:numId w:val="2"/>
      </w:numPr>
    </w:pPr>
  </w:style>
  <w:style w:type="paragraph" w:customStyle="1" w:styleId="aff7">
    <w:name w:val="四级无标题条"/>
    <w:basedOn w:val="a7"/>
    <w:qFormat/>
    <w:pPr>
      <w:tabs>
        <w:tab w:val="left" w:pos="1440"/>
      </w:tabs>
      <w:ind w:left="1440" w:hanging="1440"/>
    </w:pPr>
  </w:style>
  <w:style w:type="paragraph" w:customStyle="1" w:styleId="aff8">
    <w:name w:val="五级无标题条"/>
    <w:basedOn w:val="a7"/>
    <w:qFormat/>
    <w:pPr>
      <w:tabs>
        <w:tab w:val="left" w:pos="1440"/>
      </w:tabs>
      <w:ind w:left="1440" w:hanging="1440"/>
    </w:pPr>
  </w:style>
  <w:style w:type="paragraph" w:customStyle="1" w:styleId="aff9">
    <w:name w:val="一级无标题条"/>
    <w:basedOn w:val="a7"/>
    <w:qFormat/>
    <w:pPr>
      <w:tabs>
        <w:tab w:val="left" w:pos="1680"/>
      </w:tabs>
      <w:ind w:left="1680" w:hanging="420"/>
    </w:pPr>
  </w:style>
  <w:style w:type="character" w:styleId="affa">
    <w:name w:val="Placeholder Text"/>
    <w:basedOn w:val="a8"/>
    <w:uiPriority w:val="99"/>
    <w:semiHidden/>
    <w:qFormat/>
    <w:rPr>
      <w:color w:val="808080"/>
    </w:rPr>
  </w:style>
  <w:style w:type="character" w:customStyle="1" w:styleId="ae">
    <w:name w:val="批注框文本 字符"/>
    <w:basedOn w:val="a8"/>
    <w:link w:val="ad"/>
    <w:uiPriority w:val="99"/>
    <w:semiHidden/>
    <w:qFormat/>
    <w:rPr>
      <w:kern w:val="2"/>
      <w:sz w:val="18"/>
      <w:szCs w:val="18"/>
    </w:rPr>
  </w:style>
  <w:style w:type="paragraph" w:styleId="affb">
    <w:name w:val="List Paragraph"/>
    <w:basedOn w:val="a7"/>
    <w:uiPriority w:val="34"/>
    <w:qFormat/>
    <w:pPr>
      <w:ind w:firstLineChars="200" w:firstLine="420"/>
    </w:pPr>
  </w:style>
  <w:style w:type="character" w:customStyle="1" w:styleId="Char">
    <w:name w:val="段 Char"/>
    <w:link w:val="afb"/>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680CECE-3BDC-4E72-9F81-1796862DCA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7</Pages>
  <Words>537</Words>
  <Characters>3066</Characters>
  <Application>Microsoft Office Word</Application>
  <DocSecurity>0</DocSecurity>
  <Lines>25</Lines>
  <Paragraphs>7</Paragraphs>
  <ScaleCrop>false</ScaleCrop>
  <Company>番茄花园</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番茄花园</dc:creator>
  <cp:lastModifiedBy>shasha dong</cp:lastModifiedBy>
  <cp:revision>55</cp:revision>
  <cp:lastPrinted>2026-04-16T07:02:00Z</cp:lastPrinted>
  <dcterms:created xsi:type="dcterms:W3CDTF">2018-10-26T06:01:00Z</dcterms:created>
  <dcterms:modified xsi:type="dcterms:W3CDTF">2026-05-06T00:04:00Z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FEA03C6BE87546E7AA6118507E98FA9F_13</vt:lpwstr>
  </property>
  <property fmtid="{D5CDD505-2E9C-101B-9397-08002B2CF9AE}" pid="4" name="KSOTemplateDocerSaveRecord">
    <vt:lpwstr>eyJoZGlkIjoiYzZiMTA0YzE2ODZjMjI3NjY2NTFjZWJmMjdlYTFmM2YiLCJ1c2VySWQiOiIxNzE5MjkwODIzIn0=</vt:lpwstr>
  </property>
</Properties>
</file>