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DE65B">
      <w:pPr>
        <w:spacing w:line="400" w:lineRule="exact"/>
        <w:ind w:left="-160" w:leftChars="-76" w:firstLine="120" w:firstLineChars="5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4</w:t>
      </w:r>
      <w:r>
        <w:rPr>
          <w:rFonts w:hint="eastAsia" w:ascii="黑体" w:hAnsi="黑体" w:eastAsia="黑体" w:cs="黑体"/>
          <w:sz w:val="24"/>
          <w:szCs w:val="24"/>
        </w:rPr>
        <w:t>：</w:t>
      </w:r>
    </w:p>
    <w:p w14:paraId="2F203DB5">
      <w:pPr>
        <w:spacing w:after="156" w:afterLines="50" w:line="400" w:lineRule="exact"/>
        <w:ind w:left="-160" w:leftChars="-76" w:firstLine="120" w:firstLineChars="50"/>
        <w:jc w:val="center"/>
        <w:rPr>
          <w:rFonts w:ascii="黑体" w:hAnsi="黑体" w:eastAsia="黑体"/>
          <w:sz w:val="24"/>
          <w:szCs w:val="21"/>
        </w:rPr>
      </w:pPr>
      <w:r>
        <w:rPr>
          <w:rFonts w:hint="eastAsia" w:ascii="黑体" w:hAnsi="黑体" w:eastAsia="黑体"/>
          <w:sz w:val="24"/>
          <w:szCs w:val="21"/>
          <w:highlight w:val="none"/>
          <w:lang w:val="en-US" w:eastAsia="zh-CN"/>
        </w:rPr>
        <w:t>ISO/TC 183 “ 铜、铅、锌、镍矿石及精矿”</w:t>
      </w:r>
      <w:r>
        <w:rPr>
          <w:rFonts w:hint="eastAsia" w:ascii="黑体" w:hAnsi="黑体" w:eastAsia="黑体"/>
          <w:sz w:val="24"/>
          <w:szCs w:val="21"/>
          <w:highlight w:val="none"/>
        </w:rPr>
        <w:t>技术委员</w:t>
      </w:r>
      <w:r>
        <w:rPr>
          <w:rFonts w:hint="eastAsia" w:ascii="黑体" w:hAnsi="黑体" w:eastAsia="黑体"/>
          <w:sz w:val="24"/>
          <w:szCs w:val="21"/>
        </w:rPr>
        <w:t>会国际标准复审项目</w:t>
      </w:r>
    </w:p>
    <w:tbl>
      <w:tblPr>
        <w:tblStyle w:val="2"/>
        <w:tblW w:w="504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11"/>
        <w:gridCol w:w="3727"/>
        <w:gridCol w:w="2762"/>
      </w:tblGrid>
      <w:tr w14:paraId="6BE70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349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0E90366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878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D465F85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标准项目编号</w:t>
            </w:r>
          </w:p>
        </w:tc>
        <w:tc>
          <w:tcPr>
            <w:tcW w:w="2166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88555A0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项目英文名称</w:t>
            </w:r>
          </w:p>
        </w:tc>
        <w:tc>
          <w:tcPr>
            <w:tcW w:w="1605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3CF13E4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项目中文名称</w:t>
            </w:r>
          </w:p>
        </w:tc>
      </w:tr>
      <w:tr w14:paraId="7F610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49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2B45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84E3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 12743:2021 (Ed 4)</w:t>
            </w:r>
          </w:p>
        </w:tc>
        <w:tc>
          <w:tcPr>
            <w:tcW w:w="2166" w:type="pct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EC71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Copper, lead, zinc and nickel concentrates — Sampling procedures for determination of metal and moisture content</w:t>
            </w:r>
          </w:p>
        </w:tc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1BC6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铜、铅、锌和镍精矿 金属和水分含量测定的取样程序</w:t>
            </w:r>
          </w:p>
        </w:tc>
      </w:tr>
    </w:tbl>
    <w:p w14:paraId="54B256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665A1"/>
    <w:rsid w:val="37F6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2026-05-15T02:22:00Z</dcterms:created>
  <dc:creator>WPS_1747749647</dc:creator>
  <cp:lastModifiedBy>WPS_1747749647</cp:lastModifiedBy>
  <dcterms:modified xsi:type="dcterms:W3CDTF">2026-05-15T02:22:35Z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775C5BE4F0D146E3A8CD9C605F97C2BF_11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