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2B5FF">
      <w:pPr>
        <w:spacing w:before="29" w:line="218" w:lineRule="auto"/>
        <w:ind w:left="4" w:right="8410"/>
        <w:rPr>
          <w:rFonts w:ascii="Times New Roman" w:hAnsi="Times New Roman" w:eastAsia="Times New Roman" w:cs="Times New Roman"/>
          <w:sz w:val="21"/>
          <w:szCs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73660</wp:posOffset>
            </wp:positionV>
            <wp:extent cx="1492250" cy="774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2201" cy="77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ICS</w:t>
      </w:r>
      <w:r>
        <w:rPr>
          <w:rFonts w:ascii="Times New Roman" w:hAnsi="Times New Roman" w:eastAsia="Times New Roman" w:cs="Times New Roman"/>
          <w:b/>
          <w:bCs/>
          <w:spacing w:val="4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77.150.60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>62</w:t>
      </w:r>
    </w:p>
    <w:p w14:paraId="7557BD9C">
      <w:pPr>
        <w:pStyle w:val="3"/>
        <w:spacing w:line="282" w:lineRule="auto"/>
      </w:pPr>
    </w:p>
    <w:p w14:paraId="7153E30A">
      <w:pPr>
        <w:pStyle w:val="3"/>
        <w:spacing w:line="282" w:lineRule="auto"/>
      </w:pPr>
    </w:p>
    <w:p w14:paraId="07528BCD">
      <w:pPr>
        <w:pStyle w:val="3"/>
        <w:spacing w:line="283" w:lineRule="auto"/>
      </w:pPr>
    </w:p>
    <w:p w14:paraId="17A9E00D">
      <w:pPr>
        <w:pStyle w:val="3"/>
        <w:spacing w:line="283" w:lineRule="auto"/>
      </w:pPr>
    </w:p>
    <w:p w14:paraId="55F3CB96">
      <w:pPr>
        <w:spacing w:before="172" w:line="222" w:lineRule="auto"/>
        <w:ind w:left="191"/>
        <w:outlineLvl w:val="0"/>
        <w:rPr>
          <w:rFonts w:ascii="黑体" w:hAnsi="黑体" w:eastAsia="黑体" w:cs="黑体"/>
          <w:sz w:val="53"/>
          <w:szCs w:val="53"/>
        </w:rPr>
      </w:pPr>
      <w:r>
        <w:rPr>
          <w:rFonts w:ascii="黑体" w:hAnsi="黑体" w:eastAsia="黑体" w:cs="黑体"/>
          <w:b/>
          <w:bCs/>
          <w:spacing w:val="88"/>
          <w:sz w:val="53"/>
          <w:szCs w:val="53"/>
        </w:rPr>
        <w:t>中华人民共和国有色金属行业标准</w:t>
      </w:r>
    </w:p>
    <w:p w14:paraId="0A8DBB2B">
      <w:pPr>
        <w:pStyle w:val="3"/>
        <w:spacing w:line="372" w:lineRule="auto"/>
      </w:pPr>
    </w:p>
    <w:p w14:paraId="327074FC">
      <w:pPr>
        <w:spacing w:before="69" w:line="188" w:lineRule="auto"/>
        <w:ind w:left="7504"/>
        <w:jc w:val="righ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YS/T</w:t>
      </w:r>
      <w:r>
        <w:rPr>
          <w:rFonts w:hint="eastAsia" w:ascii="Times New Roman" w:hAnsi="Times New Roman" w:eastAsia="宋体" w:cs="Times New Roman"/>
          <w:b/>
          <w:bCs/>
          <w:spacing w:val="-1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71</w:t>
      </w:r>
      <w:r>
        <w:rPr>
          <w:rFonts w:hint="eastAsia" w:ascii="Times New Roman" w:hAnsi="Times New Roman" w:eastAsia="宋体" w:cs="Times New Roman"/>
          <w:b/>
          <w:bCs/>
          <w:spacing w:val="-1"/>
          <w:sz w:val="24"/>
          <w:szCs w:val="24"/>
          <w:lang w:eastAsia="zh-CN"/>
        </w:rPr>
        <w:t>—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20</w:t>
      </w:r>
      <w:r>
        <w:rPr>
          <w:rFonts w:hint="eastAsia" w:ascii="Times New Roman" w:hAnsi="Times New Roman" w:eastAsia="宋体" w:cs="Times New Roman"/>
          <w:b/>
          <w:bCs/>
          <w:spacing w:val="-1"/>
          <w:sz w:val="24"/>
          <w:szCs w:val="24"/>
          <w:lang w:val="en-US" w:eastAsia="zh-CN"/>
        </w:rPr>
        <w:t>26</w:t>
      </w:r>
    </w:p>
    <w:p w14:paraId="46E38916">
      <w:pPr>
        <w:spacing w:before="19" w:line="219" w:lineRule="auto"/>
        <w:ind w:left="7484"/>
        <w:jc w:val="right"/>
        <w:rPr>
          <w:rFonts w:hint="default" w:ascii="Times New Roman" w:hAnsi="Times New Roman" w:eastAsia="宋体" w:cs="Times New Roman"/>
          <w:sz w:val="19"/>
          <w:szCs w:val="19"/>
          <w:lang w:val="en-US" w:eastAsia="zh-CN"/>
        </w:rPr>
      </w:pPr>
      <w:r>
        <w:rPr>
          <w:rFonts w:ascii="宋体" w:hAnsi="宋体" w:eastAsia="宋体" w:cs="宋体"/>
          <w:spacing w:val="-3"/>
          <w:sz w:val="19"/>
          <w:szCs w:val="19"/>
        </w:rPr>
        <w:t>代替</w:t>
      </w:r>
      <w:r>
        <w:rPr>
          <w:rFonts w:ascii="Times New Roman" w:hAnsi="Times New Roman" w:eastAsia="Times New Roman" w:cs="Times New Roman"/>
          <w:spacing w:val="-3"/>
          <w:sz w:val="19"/>
          <w:szCs w:val="19"/>
        </w:rPr>
        <w:t>YS/T</w:t>
      </w:r>
      <w:r>
        <w:rPr>
          <w:rFonts w:hint="eastAsia" w:ascii="Times New Roman" w:hAnsi="Times New Roman" w:eastAsia="宋体" w:cs="Times New Roman"/>
          <w:spacing w:val="-3"/>
          <w:sz w:val="19"/>
          <w:szCs w:val="19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-3"/>
          <w:sz w:val="19"/>
          <w:szCs w:val="19"/>
        </w:rPr>
        <w:t>71</w:t>
      </w:r>
      <w:r>
        <w:rPr>
          <w:rFonts w:hint="eastAsia" w:ascii="Times New Roman" w:hAnsi="Times New Roman" w:eastAsia="宋体" w:cs="Times New Roman"/>
          <w:spacing w:val="-3"/>
          <w:sz w:val="19"/>
          <w:szCs w:val="19"/>
          <w:lang w:eastAsia="zh-CN"/>
        </w:rPr>
        <w:t>—</w:t>
      </w:r>
      <w:r>
        <w:rPr>
          <w:rFonts w:ascii="Times New Roman" w:hAnsi="Times New Roman" w:eastAsia="Times New Roman" w:cs="Times New Roman"/>
          <w:spacing w:val="-3"/>
          <w:sz w:val="19"/>
          <w:szCs w:val="19"/>
        </w:rPr>
        <w:t>20</w:t>
      </w:r>
      <w:r>
        <w:rPr>
          <w:rFonts w:hint="eastAsia" w:ascii="Times New Roman" w:hAnsi="Times New Roman" w:eastAsia="宋体" w:cs="Times New Roman"/>
          <w:spacing w:val="-3"/>
          <w:sz w:val="19"/>
          <w:szCs w:val="19"/>
          <w:lang w:val="en-US" w:eastAsia="zh-CN"/>
        </w:rPr>
        <w:t>13</w:t>
      </w:r>
    </w:p>
    <w:p w14:paraId="6FA100B6">
      <w:pPr>
        <w:pStyle w:val="3"/>
        <w:spacing w:line="250" w:lineRule="auto"/>
        <w:jc w:val="right"/>
      </w:pPr>
    </w:p>
    <w:p w14:paraId="700F3230">
      <w:pPr>
        <w:pStyle w:val="3"/>
        <w:spacing w:line="250" w:lineRule="auto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85090</wp:posOffset>
            </wp:positionV>
            <wp:extent cx="6140450" cy="12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0429" cy="12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1B213">
      <w:pPr>
        <w:pStyle w:val="3"/>
        <w:spacing w:line="250" w:lineRule="auto"/>
      </w:pPr>
    </w:p>
    <w:p w14:paraId="38546920">
      <w:pPr>
        <w:pStyle w:val="3"/>
        <w:spacing w:line="250" w:lineRule="auto"/>
      </w:pPr>
    </w:p>
    <w:p w14:paraId="787DBD9F">
      <w:pPr>
        <w:pStyle w:val="3"/>
        <w:spacing w:line="250" w:lineRule="auto"/>
      </w:pPr>
    </w:p>
    <w:p w14:paraId="0EF60A47">
      <w:pPr>
        <w:pStyle w:val="3"/>
        <w:spacing w:line="250" w:lineRule="auto"/>
      </w:pPr>
    </w:p>
    <w:p w14:paraId="0DEA73B0">
      <w:pPr>
        <w:pStyle w:val="3"/>
        <w:spacing w:line="250" w:lineRule="auto"/>
      </w:pPr>
    </w:p>
    <w:p w14:paraId="688F4D7C">
      <w:pPr>
        <w:pStyle w:val="3"/>
        <w:spacing w:line="251" w:lineRule="auto"/>
      </w:pPr>
    </w:p>
    <w:p w14:paraId="7A17AF2C">
      <w:pPr>
        <w:pStyle w:val="3"/>
        <w:spacing w:line="251" w:lineRule="auto"/>
      </w:pPr>
    </w:p>
    <w:p w14:paraId="34AFB129">
      <w:pPr>
        <w:pStyle w:val="3"/>
        <w:spacing w:line="251" w:lineRule="auto"/>
      </w:pPr>
    </w:p>
    <w:p w14:paraId="068891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224" w:lineRule="auto"/>
        <w:ind w:left="0" w:firstLine="0" w:firstLine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-21"/>
          <w:sz w:val="44"/>
          <w:szCs w:val="44"/>
        </w:rPr>
        <w:t>粗</w:t>
      </w:r>
      <w:r>
        <w:rPr>
          <w:rFonts w:hint="eastAsia" w:ascii="方正公文小标宋" w:hAnsi="方正公文小标宋" w:eastAsia="方正公文小标宋" w:cs="方正公文小标宋"/>
          <w:spacing w:val="20"/>
          <w:sz w:val="44"/>
          <w:szCs w:val="44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spacing w:val="2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pacing w:val="20"/>
          <w:sz w:val="44"/>
          <w:szCs w:val="44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pacing w:val="20"/>
          <w:sz w:val="44"/>
          <w:szCs w:val="44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spacing w:val="20"/>
          <w:sz w:val="44"/>
          <w:szCs w:val="44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spacing w:val="-21"/>
          <w:sz w:val="44"/>
          <w:szCs w:val="44"/>
        </w:rPr>
        <w:t>铅</w:t>
      </w:r>
    </w:p>
    <w:p w14:paraId="6B22B0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185" w:lineRule="auto"/>
        <w:ind w:left="0"/>
        <w:jc w:val="center"/>
        <w:textAlignment w:val="baseline"/>
        <w:rPr>
          <w:rFonts w:ascii="Times New Roman" w:hAnsi="Times New Roman" w:eastAsia="Times New Roman" w:cs="Times New Roman"/>
          <w:b/>
          <w:bCs/>
          <w:spacing w:val="-1"/>
          <w:sz w:val="26"/>
          <w:szCs w:val="26"/>
        </w:rPr>
      </w:pPr>
    </w:p>
    <w:p w14:paraId="4238C3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185" w:lineRule="auto"/>
        <w:ind w:left="0"/>
        <w:jc w:val="center"/>
        <w:textAlignment w:val="baseline"/>
        <w:rPr>
          <w:rFonts w:ascii="Times New Roman" w:hAnsi="Times New Roman" w:eastAsia="Times New Roman" w:cs="Times New Roman"/>
          <w:b/>
          <w:bCs/>
          <w:spacing w:val="-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6"/>
          <w:szCs w:val="26"/>
        </w:rPr>
        <w:t>Wet  lead</w:t>
      </w:r>
    </w:p>
    <w:p w14:paraId="35D03B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224" w:lineRule="auto"/>
        <w:ind w:left="0" w:firstLine="0" w:firstLineChars="0"/>
        <w:jc w:val="center"/>
        <w:textAlignment w:val="baseline"/>
        <w:rPr>
          <w:rFonts w:hint="default" w:ascii="黑体" w:hAnsi="黑体" w:eastAsia="黑体" w:cs="黑体"/>
          <w:sz w:val="53"/>
          <w:szCs w:val="53"/>
          <w:lang w:val="en-US" w:eastAsia="zh-CN"/>
        </w:rPr>
      </w:pPr>
      <w:r>
        <w:rPr>
          <w:rFonts w:hint="eastAsia" w:ascii="黑体" w:hAnsi="黑体" w:eastAsia="黑体" w:cs="黑体"/>
          <w:spacing w:val="-21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pacing w:val="-21"/>
          <w:sz w:val="36"/>
          <w:szCs w:val="36"/>
          <w:lang w:val="en-US" w:eastAsia="zh-CN"/>
        </w:rPr>
        <w:t>预审稿）</w:t>
      </w:r>
    </w:p>
    <w:p w14:paraId="1EC15C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185" w:lineRule="auto"/>
        <w:ind w:left="0"/>
        <w:jc w:val="center"/>
        <w:textAlignment w:val="baseline"/>
        <w:rPr>
          <w:rFonts w:ascii="Times New Roman" w:hAnsi="Times New Roman" w:eastAsia="Times New Roman" w:cs="Times New Roman"/>
          <w:b/>
          <w:bCs/>
          <w:spacing w:val="-1"/>
          <w:sz w:val="26"/>
          <w:szCs w:val="26"/>
        </w:rPr>
      </w:pPr>
    </w:p>
    <w:p w14:paraId="7696C238">
      <w:pPr>
        <w:pStyle w:val="3"/>
        <w:spacing w:line="248" w:lineRule="auto"/>
      </w:pPr>
    </w:p>
    <w:p w14:paraId="2EA3E2EE">
      <w:pPr>
        <w:pStyle w:val="3"/>
        <w:spacing w:line="248" w:lineRule="auto"/>
      </w:pPr>
    </w:p>
    <w:p w14:paraId="0661BFB9">
      <w:pPr>
        <w:pStyle w:val="3"/>
        <w:spacing w:line="248" w:lineRule="auto"/>
      </w:pPr>
    </w:p>
    <w:p w14:paraId="648702B9">
      <w:pPr>
        <w:pStyle w:val="3"/>
        <w:spacing w:line="248" w:lineRule="auto"/>
      </w:pPr>
    </w:p>
    <w:p w14:paraId="27AF2C6A">
      <w:pPr>
        <w:pStyle w:val="3"/>
        <w:spacing w:line="248" w:lineRule="auto"/>
      </w:pPr>
    </w:p>
    <w:p w14:paraId="67B8AFB6">
      <w:pPr>
        <w:pStyle w:val="3"/>
        <w:spacing w:line="248" w:lineRule="auto"/>
      </w:pPr>
    </w:p>
    <w:p w14:paraId="116030AF">
      <w:pPr>
        <w:pStyle w:val="3"/>
        <w:spacing w:line="248" w:lineRule="auto"/>
      </w:pPr>
    </w:p>
    <w:p w14:paraId="4ECC773E">
      <w:pPr>
        <w:pStyle w:val="3"/>
        <w:spacing w:line="248" w:lineRule="auto"/>
      </w:pPr>
    </w:p>
    <w:p w14:paraId="10DAAD94">
      <w:pPr>
        <w:pStyle w:val="3"/>
        <w:spacing w:line="248" w:lineRule="auto"/>
      </w:pPr>
    </w:p>
    <w:p w14:paraId="67B93322">
      <w:pPr>
        <w:pStyle w:val="3"/>
        <w:spacing w:line="248" w:lineRule="auto"/>
      </w:pPr>
    </w:p>
    <w:p w14:paraId="08BF68BD">
      <w:pPr>
        <w:pStyle w:val="3"/>
        <w:spacing w:line="248" w:lineRule="auto"/>
      </w:pPr>
    </w:p>
    <w:p w14:paraId="2DEDD8B6">
      <w:pPr>
        <w:pStyle w:val="3"/>
        <w:spacing w:line="248" w:lineRule="auto"/>
      </w:pPr>
    </w:p>
    <w:p w14:paraId="10A8387B">
      <w:pPr>
        <w:pStyle w:val="3"/>
        <w:spacing w:line="248" w:lineRule="auto"/>
      </w:pPr>
    </w:p>
    <w:p w14:paraId="58E27350">
      <w:pPr>
        <w:pStyle w:val="3"/>
        <w:spacing w:line="248" w:lineRule="auto"/>
      </w:pPr>
    </w:p>
    <w:p w14:paraId="1148FC77">
      <w:pPr>
        <w:pStyle w:val="3"/>
        <w:spacing w:line="249" w:lineRule="auto"/>
      </w:pPr>
    </w:p>
    <w:p w14:paraId="13989B2D">
      <w:pPr>
        <w:pStyle w:val="3"/>
        <w:spacing w:line="249" w:lineRule="auto"/>
      </w:pPr>
    </w:p>
    <w:p w14:paraId="098CF811">
      <w:pPr>
        <w:pStyle w:val="3"/>
        <w:spacing w:line="249" w:lineRule="auto"/>
      </w:pPr>
    </w:p>
    <w:p w14:paraId="474BF0F7">
      <w:pPr>
        <w:pStyle w:val="3"/>
        <w:spacing w:line="249" w:lineRule="auto"/>
      </w:pPr>
    </w:p>
    <w:p w14:paraId="65A7BBF3">
      <w:pPr>
        <w:pStyle w:val="3"/>
        <w:spacing w:line="249" w:lineRule="auto"/>
      </w:pPr>
    </w:p>
    <w:p w14:paraId="5951E911">
      <w:pPr>
        <w:pStyle w:val="3"/>
        <w:spacing w:line="249" w:lineRule="auto"/>
      </w:pPr>
    </w:p>
    <w:p w14:paraId="01D20AFF">
      <w:pPr>
        <w:pStyle w:val="3"/>
        <w:spacing w:line="249" w:lineRule="auto"/>
      </w:pPr>
    </w:p>
    <w:p w14:paraId="751D5FD6">
      <w:pPr>
        <w:pStyle w:val="3"/>
        <w:spacing w:line="249" w:lineRule="auto"/>
      </w:pPr>
    </w:p>
    <w:p w14:paraId="56B1B8AB">
      <w:pPr>
        <w:pStyle w:val="3"/>
        <w:spacing w:line="249" w:lineRule="auto"/>
      </w:pPr>
    </w:p>
    <w:p w14:paraId="55FAE477">
      <w:pPr>
        <w:pStyle w:val="3"/>
        <w:spacing w:line="249" w:lineRule="auto"/>
      </w:pPr>
    </w:p>
    <w:p w14:paraId="70B75071">
      <w:pPr>
        <w:pStyle w:val="3"/>
        <w:spacing w:line="249" w:lineRule="auto"/>
      </w:pPr>
    </w:p>
    <w:p w14:paraId="29E84051">
      <w:pPr>
        <w:spacing w:before="85" w:line="234" w:lineRule="auto"/>
        <w:jc w:val="left"/>
        <w:rPr>
          <w:rFonts w:ascii="黑体" w:hAnsi="黑体" w:eastAsia="黑体" w:cs="黑体"/>
          <w:sz w:val="26"/>
          <w:szCs w:val="26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260350</wp:posOffset>
            </wp:positionV>
            <wp:extent cx="6149340" cy="825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9571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pacing w:val="-2"/>
          <w:position w:val="-3"/>
          <w:sz w:val="26"/>
          <w:szCs w:val="26"/>
          <w:lang w:val="en-US" w:eastAsia="zh-CN"/>
        </w:rPr>
        <w:t>2026-xx-xx发布                                               2027-xx-xx实施</w:t>
      </w:r>
      <w:r>
        <w:rPr>
          <w:rFonts w:ascii="黑体" w:hAnsi="黑体" w:eastAsia="黑体" w:cs="黑体"/>
          <w:spacing w:val="-2"/>
          <w:position w:val="-3"/>
          <w:sz w:val="26"/>
          <w:szCs w:val="26"/>
        </w:rPr>
        <w:t xml:space="preserve">                                  </w:t>
      </w:r>
    </w:p>
    <w:p w14:paraId="56BCEBB0">
      <w:pPr>
        <w:pStyle w:val="3"/>
        <w:spacing w:line="269" w:lineRule="auto"/>
      </w:pPr>
    </w:p>
    <w:p w14:paraId="1199622F">
      <w:pPr>
        <w:pStyle w:val="3"/>
        <w:spacing w:line="269" w:lineRule="auto"/>
      </w:pPr>
    </w:p>
    <w:p w14:paraId="5915BA55">
      <w:pPr>
        <w:spacing w:before="98" w:line="221" w:lineRule="auto"/>
        <w:ind w:left="2098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4"/>
          <w:sz w:val="30"/>
          <w:szCs w:val="30"/>
        </w:rPr>
        <w:t>中华人民共和国工业和信息化部    发</w:t>
      </w:r>
      <w:r>
        <w:rPr>
          <w:rFonts w:ascii="黑体" w:hAnsi="黑体" w:eastAsia="黑体" w:cs="黑体"/>
          <w:b w:val="0"/>
          <w:bCs w:val="0"/>
          <w:spacing w:val="-33"/>
          <w:sz w:val="30"/>
          <w:szCs w:val="30"/>
        </w:rPr>
        <w:t xml:space="preserve"> </w:t>
      </w:r>
      <w:r>
        <w:rPr>
          <w:rFonts w:ascii="黑体" w:hAnsi="黑体" w:eastAsia="黑体" w:cs="黑体"/>
          <w:b w:val="0"/>
          <w:bCs w:val="0"/>
          <w:spacing w:val="4"/>
          <w:sz w:val="30"/>
          <w:szCs w:val="30"/>
        </w:rPr>
        <w:t>布</w:t>
      </w:r>
    </w:p>
    <w:p w14:paraId="1B204694">
      <w:pPr>
        <w:spacing w:line="221" w:lineRule="auto"/>
        <w:rPr>
          <w:rFonts w:ascii="黑体" w:hAnsi="黑体" w:eastAsia="黑体" w:cs="黑体"/>
          <w:sz w:val="30"/>
          <w:szCs w:val="30"/>
        </w:rPr>
        <w:sectPr>
          <w:pgSz w:w="11690" w:h="17050"/>
          <w:pgMar w:top="593" w:right="801" w:bottom="0" w:left="119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DBDFF28">
      <w:pPr>
        <w:spacing w:before="44" w:line="188" w:lineRule="auto"/>
        <w:jc w:val="right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YS/T</w:t>
      </w:r>
      <w:r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71—20</w:t>
      </w:r>
      <w:r>
        <w:rPr>
          <w:rFonts w:hint="eastAsia" w:ascii="Times New Roman" w:hAnsi="Times New Roman" w:eastAsia="宋体" w:cs="Times New Roman"/>
          <w:b/>
          <w:bCs/>
          <w:spacing w:val="-1"/>
          <w:sz w:val="20"/>
          <w:szCs w:val="20"/>
          <w:lang w:val="en-US" w:eastAsia="zh-CN"/>
        </w:rPr>
        <w:t>xx</w:t>
      </w:r>
    </w:p>
    <w:p w14:paraId="5D1FE233">
      <w:pPr>
        <w:pStyle w:val="3"/>
        <w:spacing w:line="251" w:lineRule="auto"/>
      </w:pPr>
    </w:p>
    <w:p w14:paraId="3A5ACEB6">
      <w:pPr>
        <w:pStyle w:val="3"/>
        <w:spacing w:line="251" w:lineRule="auto"/>
      </w:pPr>
    </w:p>
    <w:p w14:paraId="29461898">
      <w:pPr>
        <w:pStyle w:val="3"/>
        <w:spacing w:line="252" w:lineRule="auto"/>
        <w:rPr>
          <w:rFonts w:hint="eastAsia" w:ascii="华文仿宋" w:hAnsi="华文仿宋" w:eastAsia="华文仿宋" w:cs="华文仿宋"/>
        </w:rPr>
      </w:pPr>
    </w:p>
    <w:p w14:paraId="253D80CE">
      <w:pPr>
        <w:spacing w:before="88" w:line="222" w:lineRule="auto"/>
        <w:ind w:left="3993"/>
        <w:rPr>
          <w:rFonts w:hint="eastAsia" w:ascii="黑体" w:hAnsi="黑体" w:eastAsia="黑体" w:cs="黑体"/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pacing w:val="-9"/>
          <w:sz w:val="27"/>
          <w:szCs w:val="27"/>
        </w:rPr>
        <w:t>前</w:t>
      </w:r>
      <w:r>
        <w:rPr>
          <w:rFonts w:hint="eastAsia" w:ascii="黑体" w:hAnsi="黑体" w:eastAsia="黑体" w:cs="黑体"/>
          <w:spacing w:val="9"/>
          <w:sz w:val="27"/>
          <w:szCs w:val="27"/>
        </w:rPr>
        <w:t xml:space="preserve">     </w:t>
      </w:r>
      <w:r>
        <w:rPr>
          <w:rFonts w:hint="eastAsia" w:ascii="黑体" w:hAnsi="黑体" w:eastAsia="黑体" w:cs="黑体"/>
          <w:b/>
          <w:bCs/>
          <w:spacing w:val="-9"/>
          <w:sz w:val="27"/>
          <w:szCs w:val="27"/>
        </w:rPr>
        <w:t>言</w:t>
      </w:r>
    </w:p>
    <w:p w14:paraId="05B652A0">
      <w:pPr>
        <w:pStyle w:val="3"/>
        <w:spacing w:line="288" w:lineRule="auto"/>
        <w:rPr>
          <w:rFonts w:hint="eastAsia" w:ascii="华文仿宋" w:hAnsi="华文仿宋" w:eastAsia="华文仿宋" w:cs="华文仿宋"/>
        </w:rPr>
      </w:pPr>
    </w:p>
    <w:p w14:paraId="61227970">
      <w:pPr>
        <w:spacing w:before="65" w:line="310" w:lineRule="auto"/>
        <w:ind w:right="30" w:firstLine="420"/>
        <w:rPr>
          <w:rFonts w:hint="eastAsia" w:ascii="宋体" w:hAnsi="宋体" w:eastAsia="宋体" w:cs="宋体"/>
          <w:spacing w:val="10"/>
          <w:sz w:val="20"/>
          <w:szCs w:val="20"/>
        </w:rPr>
      </w:pPr>
    </w:p>
    <w:p w14:paraId="035FE2ED">
      <w:pPr>
        <w:spacing w:before="65" w:line="310" w:lineRule="auto"/>
        <w:ind w:right="30" w:firstLine="420"/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  <w:t>本标准按照GB/T1.1—2020《标准化工作导则第1部分：标准化文件的结构和起草规则》的规定拟修订铅标准文件。</w:t>
      </w:r>
    </w:p>
    <w:p w14:paraId="54AD9A84">
      <w:pPr>
        <w:spacing w:before="65" w:line="310" w:lineRule="auto"/>
        <w:ind w:right="30" w:firstLine="420"/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  <w:t>本文件与YS/T 71-2013相比，主要技术变化如下：</w:t>
      </w:r>
    </w:p>
    <w:p w14:paraId="5B7E841A">
      <w:pPr>
        <w:spacing w:before="65" w:line="310" w:lineRule="auto"/>
        <w:ind w:right="30" w:firstLine="420"/>
        <w:rPr>
          <w:rFonts w:hint="default" w:ascii="宋体" w:hAnsi="宋体" w:eastAsia="宋体" w:cs="宋体"/>
          <w:color w:val="FF0000"/>
          <w:spacing w:val="1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FF0000"/>
          <w:spacing w:val="10"/>
          <w:sz w:val="20"/>
          <w:szCs w:val="20"/>
          <w:lang w:val="en-US" w:eastAsia="zh-CN"/>
        </w:rPr>
        <w:t>——更改了标准的适用范围；</w:t>
      </w:r>
    </w:p>
    <w:p w14:paraId="77B55DF0">
      <w:pPr>
        <w:spacing w:before="65" w:line="310" w:lineRule="auto"/>
        <w:ind w:right="30" w:firstLine="420"/>
        <w:rPr>
          <w:rFonts w:hint="eastAsia" w:ascii="宋体" w:hAnsi="宋体" w:eastAsia="宋体" w:cs="宋体"/>
          <w:color w:val="FF0000"/>
          <w:spacing w:val="1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FF0000"/>
          <w:spacing w:val="10"/>
          <w:sz w:val="20"/>
          <w:szCs w:val="20"/>
          <w:lang w:val="en-US" w:eastAsia="zh-CN"/>
        </w:rPr>
        <w:t>——调整了产品分类，新增两个牌号并增加对应砷含量要求；</w:t>
      </w:r>
    </w:p>
    <w:p w14:paraId="3C9A7B10">
      <w:pPr>
        <w:spacing w:before="65" w:line="310" w:lineRule="auto"/>
        <w:ind w:right="30" w:firstLine="420"/>
        <w:rPr>
          <w:rFonts w:hint="eastAsia" w:ascii="宋体" w:hAnsi="宋体" w:eastAsia="宋体" w:cs="宋体"/>
          <w:color w:val="FF0000"/>
          <w:spacing w:val="1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FF0000"/>
          <w:spacing w:val="10"/>
          <w:sz w:val="20"/>
          <w:szCs w:val="20"/>
          <w:lang w:val="en-US" w:eastAsia="zh-CN"/>
        </w:rPr>
        <w:t>——加严了砷有害杂质限量要求；</w:t>
      </w:r>
    </w:p>
    <w:p w14:paraId="33EE48F2">
      <w:pPr>
        <w:spacing w:before="65" w:line="310" w:lineRule="auto"/>
        <w:ind w:right="30" w:firstLine="420"/>
        <w:rPr>
          <w:rFonts w:hint="default" w:ascii="宋体" w:hAnsi="宋体" w:eastAsia="宋体" w:cs="宋体"/>
          <w:color w:val="FF0000"/>
          <w:spacing w:val="1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FF0000"/>
          <w:spacing w:val="10"/>
          <w:sz w:val="20"/>
          <w:szCs w:val="20"/>
          <w:lang w:val="en-US" w:eastAsia="zh-CN"/>
        </w:rPr>
        <w:t>——对粗铅化学成分特殊要求内容修订；</w:t>
      </w:r>
    </w:p>
    <w:p w14:paraId="08E75EFB">
      <w:pPr>
        <w:spacing w:before="65" w:line="310" w:lineRule="auto"/>
        <w:ind w:right="30" w:firstLine="420"/>
        <w:rPr>
          <w:rFonts w:hint="eastAsia" w:ascii="宋体" w:hAnsi="宋体" w:eastAsia="宋体" w:cs="宋体"/>
          <w:color w:val="FF0000"/>
          <w:spacing w:val="1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FF0000"/>
          <w:spacing w:val="10"/>
          <w:sz w:val="20"/>
          <w:szCs w:val="20"/>
          <w:lang w:val="en-US" w:eastAsia="zh-CN"/>
        </w:rPr>
        <w:t>——在要求内容中新增环保与安全要求；</w:t>
      </w:r>
    </w:p>
    <w:p w14:paraId="60DA37D3">
      <w:pPr>
        <w:spacing w:before="65" w:line="310" w:lineRule="auto"/>
        <w:ind w:right="30" w:firstLine="420"/>
        <w:rPr>
          <w:rFonts w:hint="eastAsia" w:ascii="宋体" w:hAnsi="宋体" w:eastAsia="宋体" w:cs="宋体"/>
          <w:color w:val="FF0000"/>
          <w:spacing w:val="1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FF0000"/>
          <w:spacing w:val="10"/>
          <w:sz w:val="20"/>
          <w:szCs w:val="20"/>
          <w:lang w:val="en-US" w:eastAsia="zh-CN"/>
        </w:rPr>
        <w:t>——调整了组批中批量上限要求；</w:t>
      </w:r>
    </w:p>
    <w:p w14:paraId="3B508345">
      <w:pPr>
        <w:spacing w:before="65" w:line="310" w:lineRule="auto"/>
        <w:ind w:right="30" w:firstLine="420"/>
        <w:rPr>
          <w:rFonts w:hint="eastAsia" w:ascii="宋体" w:hAnsi="宋体" w:eastAsia="宋体" w:cs="宋体"/>
          <w:color w:val="FF0000"/>
          <w:spacing w:val="10"/>
          <w:sz w:val="20"/>
          <w:szCs w:val="20"/>
        </w:rPr>
      </w:pPr>
      <w:r>
        <w:rPr>
          <w:rFonts w:hint="eastAsia" w:ascii="宋体" w:hAnsi="宋体" w:eastAsia="宋体" w:cs="宋体"/>
          <w:color w:val="FF0000"/>
          <w:spacing w:val="10"/>
          <w:sz w:val="20"/>
          <w:szCs w:val="20"/>
          <w:lang w:val="en-US" w:eastAsia="zh-CN"/>
        </w:rPr>
        <w:t>——对标准文本结构和编辑性内容进行了调整。</w:t>
      </w:r>
    </w:p>
    <w:p w14:paraId="2EBA9581">
      <w:pPr>
        <w:spacing w:before="65" w:line="310" w:lineRule="auto"/>
        <w:ind w:right="30" w:firstLine="420"/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  <w:t>本标准由全国有色金属标准化技术委员会(SAC/TC 243)提出并归口。</w:t>
      </w:r>
    </w:p>
    <w:p w14:paraId="2735FDDB">
      <w:pPr>
        <w:spacing w:before="65" w:line="310" w:lineRule="auto"/>
        <w:ind w:right="30" w:firstLine="420"/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  <w:t>本标准负责起草单位：河南豫光金铅股份有限公司、江西铜业铅锌金属有限公司、湖南水口山有色金属集团有限公司、济源市万洋冶炼（集团）有限公司、深圳市中金岭南有色金属股份有限公司韶关冶炼厂、昆明冶金研究院有限公司、云南驰宏锌锗股份有限公司。</w:t>
      </w:r>
    </w:p>
    <w:p w14:paraId="6FB57F04">
      <w:pPr>
        <w:spacing w:before="65" w:line="310" w:lineRule="auto"/>
        <w:ind w:right="30" w:firstLine="420"/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  <w:t>本标准主要起草人：***。</w:t>
      </w:r>
    </w:p>
    <w:p w14:paraId="6AEDFB50">
      <w:pPr>
        <w:spacing w:before="65" w:line="310" w:lineRule="auto"/>
        <w:ind w:right="30" w:firstLine="420"/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  <w:t>本标准所代替标准的历次版本发布情况为：</w:t>
      </w:r>
    </w:p>
    <w:p w14:paraId="3030436E">
      <w:pPr>
        <w:spacing w:before="65" w:line="310" w:lineRule="auto"/>
        <w:ind w:right="30" w:firstLine="420"/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  <w:t>——YS/T 71—1993、YS/T 71—2004、YS/T 71—2013；</w:t>
      </w:r>
    </w:p>
    <w:p w14:paraId="41CE9968">
      <w:pPr>
        <w:spacing w:before="65" w:line="310" w:lineRule="auto"/>
        <w:ind w:right="30" w:firstLine="420"/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  <w:t>——YB 38—1982。</w:t>
      </w:r>
    </w:p>
    <w:p w14:paraId="2B2F63FC">
      <w:pPr>
        <w:spacing w:line="180" w:lineRule="auto"/>
        <w:rPr>
          <w:rFonts w:hint="eastAsia" w:ascii="华文仿宋" w:hAnsi="华文仿宋" w:eastAsia="华文仿宋" w:cs="华文仿宋"/>
          <w:sz w:val="20"/>
          <w:szCs w:val="20"/>
        </w:rPr>
        <w:sectPr>
          <w:footerReference r:id="rId5" w:type="default"/>
          <w:pgSz w:w="11670" w:h="17010"/>
          <w:pgMar w:top="1445" w:right="1208" w:bottom="1374" w:left="1219" w:header="0" w:footer="119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/>
          <w:cols w:space="720" w:num="1"/>
        </w:sectPr>
      </w:pPr>
    </w:p>
    <w:p w14:paraId="46FF86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4" w:lineRule="auto"/>
        <w:ind w:left="0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1"/>
          <w:szCs w:val="31"/>
        </w:rPr>
        <w:t>粗</w:t>
      </w:r>
      <w:r>
        <w:rPr>
          <w:rFonts w:hint="eastAsia" w:ascii="黑体" w:hAnsi="黑体" w:eastAsia="黑体" w:cs="黑体"/>
          <w:b w:val="0"/>
          <w:bCs w:val="0"/>
          <w:spacing w:val="5"/>
          <w:sz w:val="31"/>
          <w:szCs w:val="31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pacing w:val="-9"/>
          <w:sz w:val="31"/>
          <w:szCs w:val="31"/>
        </w:rPr>
        <w:t>铅</w:t>
      </w:r>
    </w:p>
    <w:p w14:paraId="7C100D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</w:rPr>
      </w:pPr>
    </w:p>
    <w:p w14:paraId="44E36B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1  范围</w:t>
      </w:r>
    </w:p>
    <w:p w14:paraId="3AC8C3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1" w:firstLine="42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0"/>
          <w:szCs w:val="20"/>
        </w:rPr>
        <w:t>本标准规定了粗铅的要求、试验方法、检验</w:t>
      </w:r>
      <w:r>
        <w:rPr>
          <w:rFonts w:hint="eastAsia" w:ascii="宋体" w:hAnsi="宋体" w:eastAsia="宋体" w:cs="宋体"/>
          <w:b w:val="0"/>
          <w:bCs w:val="0"/>
          <w:spacing w:val="-2"/>
          <w:sz w:val="20"/>
          <w:szCs w:val="20"/>
        </w:rPr>
        <w:t>规则和标志、包装、运输、贮存及质量证明书与合同(或订</w:t>
      </w:r>
      <w:r>
        <w:rPr>
          <w:rFonts w:hint="eastAsia" w:ascii="宋体" w:hAnsi="宋体" w:eastAsia="宋体" w:cs="宋体"/>
          <w:b w:val="0"/>
          <w:bCs w:val="0"/>
          <w:spacing w:val="5"/>
          <w:sz w:val="20"/>
          <w:szCs w:val="20"/>
        </w:rPr>
        <w:t>货单)内容。</w:t>
      </w:r>
    </w:p>
    <w:p w14:paraId="66FBE0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32" w:firstLineChars="200"/>
        <w:textAlignment w:val="baseline"/>
        <w:rPr>
          <w:rFonts w:hint="eastAsia" w:ascii="宋体" w:hAnsi="宋体" w:eastAsia="宋体" w:cs="宋体"/>
          <w:b w:val="0"/>
          <w:bCs w:val="0"/>
          <w:color w:val="FF000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color w:val="FF0000"/>
          <w:spacing w:val="8"/>
          <w:sz w:val="20"/>
          <w:szCs w:val="20"/>
        </w:rPr>
        <w:t>本标准适用于</w:t>
      </w:r>
      <w:r>
        <w:rPr>
          <w:rFonts w:hint="eastAsia" w:ascii="宋体" w:hAnsi="宋体" w:eastAsia="宋体" w:cs="宋体"/>
          <w:b w:val="0"/>
          <w:bCs w:val="0"/>
          <w:color w:val="FF0000"/>
          <w:spacing w:val="8"/>
          <w:sz w:val="20"/>
          <w:szCs w:val="20"/>
          <w:lang w:val="en-US" w:eastAsia="zh-CN"/>
        </w:rPr>
        <w:t>以铅精矿、含铅二次资源为原料，经</w:t>
      </w:r>
      <w:r>
        <w:rPr>
          <w:rFonts w:hint="eastAsia" w:ascii="宋体" w:hAnsi="宋体" w:eastAsia="宋体" w:cs="宋体"/>
          <w:b w:val="0"/>
          <w:bCs w:val="0"/>
          <w:color w:val="FF0000"/>
          <w:spacing w:val="8"/>
          <w:sz w:val="20"/>
          <w:szCs w:val="20"/>
        </w:rPr>
        <w:t>冶金炉熔炼所生产的粗铅。</w:t>
      </w:r>
    </w:p>
    <w:p w14:paraId="432F6C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jc w:val="both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2  规范性引用文件</w:t>
      </w:r>
    </w:p>
    <w:p w14:paraId="3201D8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0" w:firstLine="42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</w:rPr>
        <w:t>下列文件对于本文件的应用是必不可少的。凡是注日期的引用文件，仅注日期的版本适用于本文</w:t>
      </w:r>
      <w:r>
        <w:rPr>
          <w:rFonts w:hint="eastAsia" w:ascii="宋体" w:hAnsi="宋体" w:eastAsia="宋体" w:cs="宋体"/>
          <w:b w:val="0"/>
          <w:bCs w:val="0"/>
          <w:spacing w:val="7"/>
          <w:sz w:val="20"/>
          <w:szCs w:val="20"/>
        </w:rPr>
        <w:t>件。凡是不注日期的引用文件，其最新版本(包括</w:t>
      </w:r>
      <w:r>
        <w:rPr>
          <w:rFonts w:hint="eastAsia" w:ascii="宋体" w:hAnsi="宋体" w:eastAsia="宋体" w:cs="宋体"/>
          <w:b w:val="0"/>
          <w:bCs w:val="0"/>
          <w:spacing w:val="6"/>
          <w:sz w:val="20"/>
          <w:szCs w:val="20"/>
        </w:rPr>
        <w:t>所有的修改单)适用于本文件。</w:t>
      </w:r>
    </w:p>
    <w:p w14:paraId="6DA0F1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0" w:firstLine="420"/>
        <w:textAlignment w:val="baseline"/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</w:rPr>
        <w:t>GB/T</w:t>
      </w: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</w:rPr>
        <w:t>8170</w:t>
      </w: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</w:rPr>
        <w:t>数值修约</w:t>
      </w: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</w:rPr>
        <w:t>规则与极限数值的表示和判定</w:t>
      </w:r>
    </w:p>
    <w:p w14:paraId="43D4C3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0" w:firstLine="420"/>
        <w:textAlignment w:val="baseline"/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</w:rPr>
        <w:t>YS/T</w:t>
      </w: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</w:rPr>
        <w:t>248</w:t>
      </w: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</w:rPr>
        <w:t>(所有部分)</w:t>
      </w: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10"/>
          <w:sz w:val="20"/>
          <w:szCs w:val="20"/>
        </w:rPr>
        <w:t>粗铅化学分析方法</w:t>
      </w:r>
    </w:p>
    <w:p w14:paraId="2C81E4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3  术语和定义</w:t>
      </w:r>
    </w:p>
    <w:p w14:paraId="763E0E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 w:firstLine="452" w:firstLineChars="200"/>
        <w:textAlignment w:val="baseline"/>
        <w:outlineLvl w:val="4"/>
        <w:rPr>
          <w:rFonts w:hint="eastAsia" w:ascii="宋体" w:hAnsi="宋体" w:eastAsia="宋体" w:cs="宋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3"/>
          <w:sz w:val="20"/>
          <w:szCs w:val="20"/>
          <w:lang w:val="en-US" w:eastAsia="zh-CN"/>
        </w:rPr>
        <w:t>无</w:t>
      </w:r>
    </w:p>
    <w:p w14:paraId="3FFFB7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default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4  产品分类</w:t>
      </w:r>
    </w:p>
    <w:p w14:paraId="47ACD7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/>
        <w:textAlignment w:val="baseline"/>
        <w:rPr>
          <w:rFonts w:hint="eastAsia" w:ascii="宋体" w:hAnsi="宋体" w:eastAsia="宋体" w:cs="宋体"/>
          <w:b w:val="0"/>
          <w:bCs w:val="0"/>
          <w:color w:val="FF000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</w:rPr>
        <w:t>粗铅按化学成分分为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</w:rPr>
        <w:t>个牌号：</w:t>
      </w:r>
      <w:r>
        <w:rPr>
          <w:rFonts w:hint="eastAsia" w:ascii="宋体" w:hAnsi="宋体" w:eastAsia="宋体" w:cs="宋体"/>
          <w:b w:val="0"/>
          <w:bCs w:val="0"/>
          <w:color w:val="FF0000"/>
          <w:sz w:val="20"/>
          <w:szCs w:val="20"/>
        </w:rPr>
        <w:t>Pb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</w:rPr>
        <w:t>98.0C</w:t>
      </w:r>
      <w:r>
        <w:rPr>
          <w:rFonts w:hint="eastAsia" w:ascii="宋体" w:hAnsi="宋体" w:eastAsia="宋体" w:cs="宋体"/>
          <w:b w:val="0"/>
          <w:bCs w:val="0"/>
          <w:color w:val="FF0000"/>
          <w:spacing w:val="-1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</w:rPr>
        <w:t>、</w:t>
      </w:r>
      <w:r>
        <w:rPr>
          <w:rFonts w:hint="eastAsia" w:ascii="宋体" w:hAnsi="宋体" w:eastAsia="宋体" w:cs="宋体"/>
          <w:b w:val="0"/>
          <w:bCs w:val="0"/>
          <w:color w:val="FF0000"/>
          <w:sz w:val="20"/>
          <w:szCs w:val="20"/>
        </w:rPr>
        <w:t>Pb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  <w:lang w:val="en-US" w:eastAsia="zh-CN"/>
        </w:rPr>
        <w:t>96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</w:rPr>
        <w:t>.0C</w:t>
      </w:r>
      <w:r>
        <w:rPr>
          <w:rFonts w:hint="eastAsia" w:ascii="宋体" w:hAnsi="宋体" w:eastAsia="宋体" w:cs="宋体"/>
          <w:b w:val="0"/>
          <w:bCs w:val="0"/>
          <w:color w:val="FF0000"/>
          <w:spacing w:val="-2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</w:rPr>
        <w:t>、</w:t>
      </w:r>
      <w:r>
        <w:rPr>
          <w:rFonts w:hint="eastAsia" w:ascii="宋体" w:hAnsi="宋体" w:eastAsia="宋体" w:cs="宋体"/>
          <w:b w:val="0"/>
          <w:bCs w:val="0"/>
          <w:color w:val="FF0000"/>
          <w:sz w:val="20"/>
          <w:szCs w:val="20"/>
        </w:rPr>
        <w:t>Pb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  <w:lang w:val="en-US" w:eastAsia="zh-CN"/>
        </w:rPr>
        <w:t>94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</w:rPr>
        <w:t>.0C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FF0000"/>
          <w:sz w:val="20"/>
          <w:szCs w:val="20"/>
        </w:rPr>
        <w:t>Pb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  <w:lang w:val="en-US" w:eastAsia="zh-CN"/>
        </w:rPr>
        <w:t>92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</w:rPr>
        <w:t>.0C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FF0000"/>
          <w:sz w:val="20"/>
          <w:szCs w:val="20"/>
        </w:rPr>
        <w:t>Pb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  <w:lang w:val="en-US" w:eastAsia="zh-CN"/>
        </w:rPr>
        <w:t>90</w:t>
      </w:r>
      <w:r>
        <w:rPr>
          <w:rFonts w:hint="eastAsia" w:ascii="宋体" w:hAnsi="宋体" w:eastAsia="宋体" w:cs="宋体"/>
          <w:b w:val="0"/>
          <w:bCs w:val="0"/>
          <w:color w:val="FF0000"/>
          <w:spacing w:val="2"/>
          <w:sz w:val="20"/>
          <w:szCs w:val="20"/>
        </w:rPr>
        <w:t>.0C。</w:t>
      </w:r>
    </w:p>
    <w:p w14:paraId="663FB0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default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5  要求</w:t>
      </w:r>
    </w:p>
    <w:p w14:paraId="6D7E25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5.1  化学成分</w:t>
      </w:r>
    </w:p>
    <w:p w14:paraId="75B7E8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7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pacing w:val="7"/>
          <w:sz w:val="20"/>
          <w:szCs w:val="20"/>
        </w:rPr>
        <w:t>.</w:t>
      </w:r>
      <w:r>
        <w:rPr>
          <w:rFonts w:hint="eastAsia" w:ascii="宋体" w:hAnsi="宋体" w:eastAsia="宋体" w:cs="宋体"/>
          <w:b w:val="0"/>
          <w:bCs w:val="0"/>
          <w:spacing w:val="7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pacing w:val="7"/>
          <w:sz w:val="20"/>
          <w:szCs w:val="20"/>
        </w:rPr>
        <w:t>.1  粗铅的化学成分应符合表1的规定。</w:t>
      </w:r>
    </w:p>
    <w:p w14:paraId="7E8219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</w:rPr>
        <w:t>表</w:t>
      </w:r>
      <w:r>
        <w:rPr>
          <w:rFonts w:hint="eastAsia" w:ascii="宋体" w:hAnsi="宋体" w:eastAsia="宋体" w:cs="宋体"/>
          <w:b w:val="0"/>
          <w:bCs w:val="0"/>
          <w:spacing w:val="2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</w:rPr>
        <w:t>1</w:t>
      </w:r>
    </w:p>
    <w:tbl>
      <w:tblPr>
        <w:tblStyle w:val="10"/>
        <w:tblW w:w="8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2145"/>
        <w:gridCol w:w="2565"/>
        <w:gridCol w:w="2330"/>
      </w:tblGrid>
      <w:tr w14:paraId="09209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99" w:type="dxa"/>
            <w:vMerge w:val="restart"/>
            <w:tcBorders>
              <w:bottom w:val="nil"/>
            </w:tcBorders>
            <w:vAlign w:val="center"/>
          </w:tcPr>
          <w:p w14:paraId="4A59A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</w:rPr>
            </w:pPr>
          </w:p>
          <w:p w14:paraId="17E0BB9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</w:rPr>
              <w:t>牌号</w:t>
            </w:r>
          </w:p>
        </w:tc>
        <w:tc>
          <w:tcPr>
            <w:tcW w:w="7040" w:type="dxa"/>
            <w:gridSpan w:val="3"/>
            <w:vAlign w:val="center"/>
          </w:tcPr>
          <w:p w14:paraId="4CFAABC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1"/>
              </w:rPr>
              <w:t>化学成分(质量分数)/%</w:t>
            </w:r>
          </w:p>
        </w:tc>
      </w:tr>
      <w:tr w14:paraId="10F55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599" w:type="dxa"/>
            <w:vMerge w:val="continue"/>
            <w:tcBorders>
              <w:top w:val="nil"/>
              <w:bottom w:val="nil"/>
            </w:tcBorders>
            <w:vAlign w:val="center"/>
          </w:tcPr>
          <w:p w14:paraId="63CEF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</w:rPr>
            </w:pPr>
          </w:p>
        </w:tc>
        <w:tc>
          <w:tcPr>
            <w:tcW w:w="2145" w:type="dxa"/>
            <w:vMerge w:val="restart"/>
            <w:tcBorders>
              <w:bottom w:val="nil"/>
            </w:tcBorders>
            <w:vAlign w:val="center"/>
          </w:tcPr>
          <w:p w14:paraId="3F0EDB7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1"/>
              </w:rPr>
              <w:t>Pb含量，不小于</w:t>
            </w:r>
          </w:p>
        </w:tc>
        <w:tc>
          <w:tcPr>
            <w:tcW w:w="4895" w:type="dxa"/>
            <w:gridSpan w:val="2"/>
            <w:vAlign w:val="center"/>
          </w:tcPr>
          <w:p w14:paraId="371C034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1"/>
              </w:rPr>
              <w:t>杂质含量，不大于</w:t>
            </w:r>
          </w:p>
        </w:tc>
      </w:tr>
      <w:tr w14:paraId="00E25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599" w:type="dxa"/>
            <w:vMerge w:val="continue"/>
            <w:tcBorders>
              <w:top w:val="nil"/>
            </w:tcBorders>
            <w:vAlign w:val="center"/>
          </w:tcPr>
          <w:p w14:paraId="15DB7B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</w:rPr>
            </w:pPr>
          </w:p>
        </w:tc>
        <w:tc>
          <w:tcPr>
            <w:tcW w:w="2145" w:type="dxa"/>
            <w:vMerge w:val="continue"/>
            <w:tcBorders>
              <w:top w:val="nil"/>
            </w:tcBorders>
            <w:vAlign w:val="center"/>
          </w:tcPr>
          <w:p w14:paraId="0ABBEF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131C120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>Sb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FF5831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1"/>
              </w:rPr>
              <w:t>As</w:t>
            </w:r>
          </w:p>
        </w:tc>
      </w:tr>
      <w:tr w14:paraId="61A5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599" w:type="dxa"/>
            <w:vAlign w:val="center"/>
          </w:tcPr>
          <w:p w14:paraId="1B2C8EF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  <w:t>Pb98.0C</w:t>
            </w:r>
          </w:p>
        </w:tc>
        <w:tc>
          <w:tcPr>
            <w:tcW w:w="2145" w:type="dxa"/>
            <w:vAlign w:val="center"/>
          </w:tcPr>
          <w:p w14:paraId="5998641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</w:rPr>
              <w:t>98.0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E7D152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</w:rPr>
              <w:t>0.8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2D649D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</w:rPr>
              <w:t>0.</w:t>
            </w:r>
            <w:r>
              <w:rPr>
                <w:rFonts w:hint="eastAsia" w:cs="宋体"/>
                <w:b w:val="0"/>
                <w:bCs w:val="0"/>
                <w:color w:val="FF0000"/>
                <w:spacing w:val="-2"/>
                <w:lang w:val="en-US" w:eastAsia="zh-CN"/>
              </w:rPr>
              <w:t>5</w:t>
            </w:r>
          </w:p>
        </w:tc>
      </w:tr>
      <w:tr w14:paraId="71A35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599" w:type="dxa"/>
            <w:vAlign w:val="center"/>
          </w:tcPr>
          <w:p w14:paraId="4A3D921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  <w:t>Pb</w:t>
            </w:r>
            <w:r>
              <w:rPr>
                <w:rFonts w:hint="eastAsia" w:cs="宋体"/>
                <w:b w:val="0"/>
                <w:bCs w:val="0"/>
                <w:color w:val="FF0000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  <w:t>.0C</w:t>
            </w:r>
          </w:p>
        </w:tc>
        <w:tc>
          <w:tcPr>
            <w:tcW w:w="2145" w:type="dxa"/>
            <w:vAlign w:val="center"/>
          </w:tcPr>
          <w:p w14:paraId="6C57132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FF0000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lang w:val="en-US" w:eastAsia="zh-CN"/>
              </w:rPr>
              <w:t>96.0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E3B1F1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</w:rPr>
              <w:t>0.9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26545E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</w:rPr>
              <w:t>0.</w:t>
            </w:r>
            <w:r>
              <w:rPr>
                <w:rFonts w:hint="eastAsia" w:cs="宋体"/>
                <w:b w:val="0"/>
                <w:bCs w:val="0"/>
                <w:color w:val="FF0000"/>
                <w:spacing w:val="-2"/>
                <w:lang w:val="en-US" w:eastAsia="zh-CN"/>
              </w:rPr>
              <w:t>6</w:t>
            </w:r>
          </w:p>
        </w:tc>
      </w:tr>
      <w:tr w14:paraId="4CB0E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599" w:type="dxa"/>
            <w:vAlign w:val="center"/>
          </w:tcPr>
          <w:p w14:paraId="31DB1E3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  <w:t>Pb9</w:t>
            </w:r>
            <w:r>
              <w:rPr>
                <w:rFonts w:hint="eastAsia" w:cs="宋体"/>
                <w:b w:val="0"/>
                <w:bCs w:val="0"/>
                <w:color w:val="FF000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  <w:t>.0C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69C3B0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</w:rPr>
              <w:t>9</w:t>
            </w:r>
            <w:r>
              <w:rPr>
                <w:rFonts w:hint="eastAsia" w:cs="宋体"/>
                <w:b w:val="0"/>
                <w:bCs w:val="0"/>
                <w:color w:val="FF0000"/>
                <w:spacing w:val="-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</w:rPr>
              <w:t>.0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97D65E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</w:rPr>
              <w:t>1.0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DC5BAE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FF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</w:rPr>
              <w:t>0.</w:t>
            </w:r>
            <w:r>
              <w:rPr>
                <w:rFonts w:hint="eastAsia" w:cs="宋体"/>
                <w:b w:val="0"/>
                <w:bCs w:val="0"/>
                <w:color w:val="FF0000"/>
                <w:spacing w:val="-2"/>
                <w:lang w:val="en-US" w:eastAsia="zh-CN"/>
              </w:rPr>
              <w:t>8</w:t>
            </w:r>
          </w:p>
        </w:tc>
      </w:tr>
      <w:tr w14:paraId="6CDC4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599" w:type="dxa"/>
            <w:vAlign w:val="center"/>
          </w:tcPr>
          <w:p w14:paraId="08495E8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  <w:t>Pb9</w:t>
            </w:r>
            <w:r>
              <w:rPr>
                <w:rFonts w:hint="eastAsia" w:cs="宋体"/>
                <w:b w:val="0"/>
                <w:bCs w:val="0"/>
                <w:color w:val="FF000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  <w:t>.0C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837B27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napToGrid w:val="0"/>
                <w:color w:val="FF0000"/>
                <w:kern w:val="0"/>
                <w:sz w:val="18"/>
                <w:szCs w:val="18"/>
                <w:lang w:val="en-US" w:eastAsia="zh-CN" w:bidi="ar-SA"/>
              </w:rPr>
              <w:t>92.0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7D81391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FF0000"/>
                <w:spacing w:val="-2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pacing w:val="-2"/>
                <w:lang w:val="en-US" w:eastAsia="zh-CN"/>
              </w:rPr>
              <w:t>-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3650A6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FF0000"/>
                <w:spacing w:val="-2"/>
                <w:lang w:val="en-US" w:eastAsia="zh-CN"/>
              </w:rPr>
              <w:t>0.9</w:t>
            </w:r>
          </w:p>
        </w:tc>
      </w:tr>
      <w:tr w14:paraId="572B6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599" w:type="dxa"/>
            <w:vAlign w:val="center"/>
          </w:tcPr>
          <w:p w14:paraId="511C32C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  <w:t>Pb9</w:t>
            </w:r>
            <w:r>
              <w:rPr>
                <w:rFonts w:hint="eastAsia" w:cs="宋体"/>
                <w:b w:val="0"/>
                <w:bCs w:val="0"/>
                <w:color w:val="FF000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  <w:t>.0C</w:t>
            </w:r>
          </w:p>
        </w:tc>
        <w:tc>
          <w:tcPr>
            <w:tcW w:w="2145" w:type="dxa"/>
            <w:vAlign w:val="center"/>
          </w:tcPr>
          <w:p w14:paraId="5AD18F2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</w:rPr>
              <w:t>9</w:t>
            </w:r>
            <w:r>
              <w:rPr>
                <w:rFonts w:hint="eastAsia" w:cs="宋体"/>
                <w:b w:val="0"/>
                <w:bCs w:val="0"/>
                <w:color w:val="FF0000"/>
                <w:spacing w:val="-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</w:rPr>
              <w:t>.0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B503DA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pacing w:val="-2"/>
                <w:lang w:val="en-US" w:eastAsia="zh-CN"/>
              </w:rPr>
              <w:t>-</w:t>
            </w:r>
          </w:p>
        </w:tc>
        <w:tc>
          <w:tcPr>
            <w:tcW w:w="2330" w:type="dxa"/>
            <w:vAlign w:val="center"/>
          </w:tcPr>
          <w:p w14:paraId="24C697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FF0000"/>
                <w:spacing w:val="-2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pacing w:val="-2"/>
                <w:lang w:val="en-US" w:eastAsia="zh-CN"/>
              </w:rPr>
              <w:t>1.0</w:t>
            </w:r>
          </w:p>
        </w:tc>
      </w:tr>
    </w:tbl>
    <w:p w14:paraId="54F1D1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360" w:lineRule="auto"/>
        <w:ind w:left="2"/>
        <w:textAlignment w:val="baseline"/>
        <w:rPr>
          <w:rFonts w:hint="eastAsia" w:ascii="宋体" w:hAnsi="宋体" w:eastAsia="宋体" w:cs="宋体"/>
          <w:b w:val="0"/>
          <w:bCs w:val="0"/>
          <w:color w:val="FF000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3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5.1.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3"/>
          <w:sz w:val="20"/>
          <w:szCs w:val="2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99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3"/>
          <w:sz w:val="20"/>
          <w:szCs w:val="20"/>
          <w14:textFill>
            <w14:solidFill>
              <w14:schemeClr w14:val="tx1"/>
            </w14:solidFill>
          </w14:textFill>
        </w:rPr>
        <w:t>粗铅中的金、银为有价伴生金属，应按批测定，报出分析结果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3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C0D517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360" w:lineRule="auto"/>
        <w:ind w:left="0"/>
        <w:textAlignment w:val="baseline"/>
        <w:rPr>
          <w:rFonts w:hint="default" w:ascii="宋体" w:hAnsi="宋体" w:eastAsia="宋体" w:cs="宋体"/>
          <w:b w:val="0"/>
          <w:bCs w:val="0"/>
          <w:spacing w:val="-3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</w:rPr>
        <w:t>.</w:t>
      </w: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</w:rPr>
        <w:t>.3  粗铅中铅及杂质的含量均为实测值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0"/>
          <w:szCs w:val="20"/>
        </w:rPr>
        <w:t>。</w:t>
      </w:r>
    </w:p>
    <w:p w14:paraId="5BCFAE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360" w:lineRule="auto"/>
        <w:ind w:left="2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</w:rPr>
        <w:t>.</w:t>
      </w: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</w:rPr>
        <w:t>.4</w:t>
      </w: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</w:rPr>
        <w:t>粗铅中铅含量及杂质含量检测结果的修约规则按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</w:rPr>
        <w:t>GB</w:t>
      </w:r>
      <w:r>
        <w:rPr>
          <w:rFonts w:hint="eastAsia" w:ascii="宋体" w:hAnsi="宋体" w:eastAsia="宋体" w:cs="宋体"/>
          <w:b w:val="0"/>
          <w:bCs w:val="0"/>
          <w:spacing w:val="6"/>
          <w:sz w:val="20"/>
          <w:szCs w:val="20"/>
        </w:rPr>
        <w:t>/T</w:t>
      </w:r>
      <w:r>
        <w:rPr>
          <w:rFonts w:hint="eastAsia" w:ascii="宋体" w:hAnsi="宋体" w:eastAsia="宋体" w:cs="宋体"/>
          <w:b w:val="0"/>
          <w:bCs w:val="0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6"/>
          <w:sz w:val="20"/>
          <w:szCs w:val="20"/>
        </w:rPr>
        <w:t>8170</w:t>
      </w:r>
      <w:r>
        <w:rPr>
          <w:rFonts w:hint="eastAsia" w:ascii="宋体" w:hAnsi="宋体" w:eastAsia="宋体" w:cs="宋体"/>
          <w:b w:val="0"/>
          <w:bCs w:val="0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6"/>
          <w:sz w:val="20"/>
          <w:szCs w:val="20"/>
        </w:rPr>
        <w:t>的规定执行。</w:t>
      </w:r>
    </w:p>
    <w:p w14:paraId="4720E09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0"/>
        <w:textAlignment w:val="baseline"/>
        <w:rPr>
          <w:rFonts w:hint="eastAsia" w:ascii="宋体" w:hAnsi="宋体" w:eastAsia="宋体" w:cs="宋体"/>
          <w:spacing w:val="3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color w:val="FF0000"/>
          <w:spacing w:val="-3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FF0000"/>
          <w:spacing w:val="-3"/>
          <w:sz w:val="20"/>
          <w:szCs w:val="20"/>
        </w:rPr>
        <w:t>.</w:t>
      </w:r>
      <w:r>
        <w:rPr>
          <w:rFonts w:hint="eastAsia" w:ascii="宋体" w:hAnsi="宋体" w:eastAsia="宋体" w:cs="宋体"/>
          <w:b w:val="0"/>
          <w:bCs w:val="0"/>
          <w:color w:val="FF0000"/>
          <w:spacing w:val="-3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FF0000"/>
          <w:spacing w:val="-3"/>
          <w:sz w:val="20"/>
          <w:szCs w:val="20"/>
        </w:rPr>
        <w:t>.</w:t>
      </w:r>
      <w:r>
        <w:rPr>
          <w:rFonts w:hint="eastAsia" w:ascii="宋体" w:hAnsi="宋体" w:eastAsia="宋体" w:cs="宋体"/>
          <w:b w:val="0"/>
          <w:bCs w:val="0"/>
          <w:color w:val="FF0000"/>
          <w:spacing w:val="3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FF0000"/>
          <w:spacing w:val="-3"/>
          <w:sz w:val="20"/>
          <w:szCs w:val="20"/>
        </w:rPr>
        <w:t>需方对粗铅化学成分、低牌号杂质限值或特定有害元素有特殊要求时，由供需双方协商确定，并在合同或订货单中明确注明。</w:t>
      </w:r>
    </w:p>
    <w:p w14:paraId="7A35B3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5.2  物理规格</w:t>
      </w:r>
    </w:p>
    <w:p w14:paraId="6DB4DC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0"/>
          <w:szCs w:val="20"/>
          <w:lang w:val="en-US" w:eastAsia="zh-CN"/>
        </w:rPr>
        <w:t>5.2.1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0"/>
          <w:szCs w:val="20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0"/>
          <w:szCs w:val="20"/>
        </w:rPr>
        <w:t>粗铅锭浇铸成长方梯形，分为小锭和大锭两种规格。小锭两端应有突出耳部，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0"/>
          <w:szCs w:val="20"/>
          <w:lang w:val="en-US" w:eastAsia="zh-CN"/>
        </w:rPr>
        <w:t>锭重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0"/>
          <w:szCs w:val="20"/>
        </w:rPr>
        <w:t>：30 kg～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0"/>
          <w:szCs w:val="20"/>
        </w:rPr>
        <w:t>50 kg；大锭应设置完整、牢固可靠的吊环，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0"/>
          <w:szCs w:val="20"/>
          <w:lang w:val="en-US" w:eastAsia="zh-CN"/>
        </w:rPr>
        <w:t>锭重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0"/>
          <w:szCs w:val="20"/>
        </w:rPr>
        <w:t>不大于 2.0 t，厚度不大于 400 mm。大锭吊环是否扣重及扣重方式，由供需双方协商确定。</w:t>
      </w:r>
    </w:p>
    <w:p w14:paraId="4712BE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2"/>
          <w:sz w:val="20"/>
          <w:szCs w:val="20"/>
          <w:lang w:val="en-US" w:eastAsia="zh-CN"/>
        </w:rPr>
        <w:t>5.2.2</w:t>
      </w:r>
      <w:r>
        <w:rPr>
          <w:rFonts w:hint="eastAsia" w:ascii="宋体" w:hAnsi="宋体" w:eastAsia="宋体" w:cs="宋体"/>
          <w:b w:val="0"/>
          <w:bCs w:val="0"/>
          <w:spacing w:val="2"/>
          <w:sz w:val="20"/>
          <w:szCs w:val="20"/>
        </w:rPr>
        <w:t xml:space="preserve">  对粗铅的物理规格有特殊规定或要求，由供需双方商定。</w:t>
      </w:r>
    </w:p>
    <w:p w14:paraId="0335B5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5.3  外观质量</w:t>
      </w:r>
    </w:p>
    <w:p w14:paraId="20527D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96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0"/>
          <w:szCs w:val="20"/>
        </w:rPr>
        <w:t>粗铅锭的表面应平整，没有炉渣、冰铜和飞边、毛刺。内部不得有夹层、包心和其他杂物。</w:t>
      </w:r>
    </w:p>
    <w:p w14:paraId="677428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5.4   环保与安全要求</w:t>
      </w:r>
      <w:bookmarkStart w:id="0" w:name="_GoBack"/>
      <w:bookmarkEnd w:id="0"/>
    </w:p>
    <w:p w14:paraId="7F5CAF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="宋体" w:hAnsi="宋体" w:eastAsia="宋体" w:cs="宋体"/>
          <w:b w:val="0"/>
          <w:bCs w:val="0"/>
          <w:color w:val="FF0000"/>
          <w:spacing w:val="-1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pacing w:val="-1"/>
          <w:sz w:val="20"/>
          <w:szCs w:val="20"/>
          <w:lang w:val="en-US" w:eastAsia="zh-CN"/>
        </w:rPr>
        <w:t>5.4.1 产品生产、包装、运输、贮存过程，应符合国家及地方相关法律法规和标准要求。</w:t>
      </w:r>
    </w:p>
    <w:p w14:paraId="503D11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="宋体" w:hAnsi="宋体" w:eastAsia="宋体" w:cs="宋体"/>
          <w:b w:val="0"/>
          <w:bCs w:val="0"/>
          <w:color w:val="FF0000"/>
          <w:spacing w:val="-1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pacing w:val="-1"/>
          <w:sz w:val="20"/>
          <w:szCs w:val="20"/>
          <w:lang w:val="en-US" w:eastAsia="zh-CN"/>
        </w:rPr>
        <w:t>5.4.2 产品不得夹带危险废物，放射性指标应符合国家相关规定。</w:t>
      </w:r>
    </w:p>
    <w:p w14:paraId="293AEC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pacing w:val="-1"/>
          <w:sz w:val="20"/>
          <w:szCs w:val="20"/>
          <w:lang w:val="en-US" w:eastAsia="zh-CN"/>
        </w:rPr>
        <w:t>5.4.3 装卸、转运过程应采取抑尘、防渗、防流失措施，满足职业健康与环境保护要求。</w:t>
      </w:r>
    </w:p>
    <w:p w14:paraId="154642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6  试验方法</w:t>
      </w:r>
    </w:p>
    <w:p w14:paraId="1ECDD8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360" w:lineRule="auto"/>
        <w:ind w:left="2"/>
        <w:textAlignment w:val="baseline"/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spacing w:val="7"/>
          <w:sz w:val="20"/>
          <w:szCs w:val="20"/>
        </w:rPr>
        <w:t>.1  粗铅的化学成分仲裁分析方法按</w:t>
      </w:r>
      <w:r>
        <w:rPr>
          <w:rFonts w:hint="eastAsia"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z w:val="20"/>
          <w:szCs w:val="20"/>
        </w:rPr>
        <w:t>YS</w:t>
      </w:r>
      <w:r>
        <w:rPr>
          <w:rFonts w:hint="eastAsia" w:ascii="宋体" w:hAnsi="宋体" w:eastAsia="宋体" w:cs="宋体"/>
          <w:spacing w:val="7"/>
          <w:sz w:val="20"/>
          <w:szCs w:val="20"/>
        </w:rPr>
        <w:t>/T</w:t>
      </w: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248的规定进行</w:t>
      </w:r>
      <w:r>
        <w:rPr>
          <w:rFonts w:hint="eastAsia" w:ascii="宋体" w:hAnsi="宋体" w:eastAsia="宋体" w:cs="宋体"/>
          <w:spacing w:val="7"/>
          <w:sz w:val="20"/>
          <w:szCs w:val="20"/>
          <w:lang w:eastAsia="zh-CN"/>
        </w:rPr>
        <w:t>。</w:t>
      </w:r>
    </w:p>
    <w:p w14:paraId="7BDB21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spacing w:val="7"/>
          <w:sz w:val="20"/>
          <w:szCs w:val="20"/>
        </w:rPr>
        <w:t>.</w:t>
      </w: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spacing w:val="7"/>
          <w:sz w:val="20"/>
          <w:szCs w:val="20"/>
        </w:rPr>
        <w:t xml:space="preserve">  粗铅的物理规格和外观质量用适当的工具和目视法进行检验。</w:t>
      </w:r>
    </w:p>
    <w:p w14:paraId="49251D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7  检验规则</w:t>
      </w:r>
    </w:p>
    <w:p w14:paraId="611478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7.1  检查与验收</w:t>
      </w:r>
    </w:p>
    <w:p w14:paraId="63EFF5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"/>
        <w:textAlignment w:val="baseline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spacing w:val="7"/>
          <w:sz w:val="20"/>
          <w:szCs w:val="20"/>
        </w:rPr>
        <w:t xml:space="preserve">.1.1  粗铅应由供方技术监督部门进行检验，保证产品质量符合本标准或合同(订货单)的规定，并填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写质量证明书。</w:t>
      </w:r>
    </w:p>
    <w:p w14:paraId="18B5EE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spacing w:val="8"/>
          <w:sz w:val="20"/>
          <w:szCs w:val="20"/>
        </w:rPr>
        <w:t>.1.2</w:t>
      </w:r>
      <w:r>
        <w:rPr>
          <w:rFonts w:hint="eastAsia" w:ascii="宋体" w:hAnsi="宋体" w:eastAsia="宋体" w:cs="宋体"/>
          <w:spacing w:val="9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8"/>
          <w:sz w:val="20"/>
          <w:szCs w:val="20"/>
        </w:rPr>
        <w:t>需方应对收到的产品按本标准的规定进行检</w:t>
      </w:r>
      <w:r>
        <w:rPr>
          <w:rFonts w:hint="eastAsia" w:ascii="宋体" w:hAnsi="宋体" w:eastAsia="宋体" w:cs="宋体"/>
          <w:spacing w:val="7"/>
          <w:sz w:val="20"/>
          <w:szCs w:val="20"/>
        </w:rPr>
        <w:t>验，如检验结果与本标准或合同(订货单)的规定不</w:t>
      </w:r>
      <w:r>
        <w:rPr>
          <w:rFonts w:hint="eastAsia" w:ascii="宋体" w:hAnsi="宋体" w:eastAsia="宋体" w:cs="宋体"/>
          <w:spacing w:val="5"/>
          <w:sz w:val="20"/>
          <w:szCs w:val="20"/>
        </w:rPr>
        <w:t>符时，应在收到产品之日起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30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d内向供方提出，由供需双</w:t>
      </w:r>
      <w:r>
        <w:rPr>
          <w:rFonts w:hint="eastAsia" w:ascii="宋体" w:hAnsi="宋体" w:eastAsia="宋体" w:cs="宋体"/>
          <w:spacing w:val="4"/>
          <w:sz w:val="20"/>
          <w:szCs w:val="20"/>
        </w:rPr>
        <w:t>方协商解决。如需仲裁，仲裁取样在需方由供</w:t>
      </w:r>
      <w:r>
        <w:rPr>
          <w:rFonts w:hint="eastAsia" w:ascii="宋体" w:hAnsi="宋体" w:eastAsia="宋体" w:cs="宋体"/>
          <w:spacing w:val="5"/>
          <w:sz w:val="20"/>
          <w:szCs w:val="20"/>
        </w:rPr>
        <w:t>需双方共同进行，仲裁分析在供需双方认定</w:t>
      </w:r>
      <w:r>
        <w:rPr>
          <w:rFonts w:hint="eastAsia" w:ascii="宋体" w:hAnsi="宋体" w:eastAsia="宋体" w:cs="宋体"/>
          <w:spacing w:val="4"/>
          <w:sz w:val="20"/>
          <w:szCs w:val="20"/>
        </w:rPr>
        <w:t>的单位进行。</w:t>
      </w:r>
    </w:p>
    <w:p w14:paraId="36853A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7.2  组批</w:t>
      </w:r>
    </w:p>
    <w:p w14:paraId="4569F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4" w:firstLineChars="200"/>
        <w:textAlignment w:val="baseline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粗铅应成批提交检验，每批应由同一牌号的产品组成。</w:t>
      </w:r>
      <w:r>
        <w:rPr>
          <w:rFonts w:hint="eastAsia" w:ascii="宋体" w:hAnsi="宋体" w:eastAsia="宋体" w:cs="宋体"/>
          <w:color w:val="FF0000"/>
          <w:spacing w:val="6"/>
          <w:sz w:val="20"/>
          <w:szCs w:val="20"/>
        </w:rPr>
        <w:t>批量不大于</w:t>
      </w:r>
      <w:r>
        <w:rPr>
          <w:rFonts w:hint="eastAsia" w:ascii="宋体" w:hAnsi="宋体" w:eastAsia="宋体" w:cs="宋体"/>
          <w:color w:val="FF0000"/>
          <w:spacing w:val="6"/>
          <w:sz w:val="20"/>
          <w:szCs w:val="20"/>
          <w:lang w:val="en-US" w:eastAsia="zh-CN"/>
        </w:rPr>
        <w:t xml:space="preserve"> 10</w:t>
      </w:r>
      <w:r>
        <w:rPr>
          <w:rFonts w:hint="eastAsia" w:ascii="宋体" w:hAnsi="宋体" w:eastAsia="宋体" w:cs="宋体"/>
          <w:color w:val="FF0000"/>
          <w:spacing w:val="6"/>
          <w:sz w:val="20"/>
          <w:szCs w:val="20"/>
        </w:rPr>
        <w:t>0</w:t>
      </w:r>
      <w:r>
        <w:rPr>
          <w:rFonts w:hint="eastAsia" w:ascii="宋体" w:hAnsi="宋体" w:eastAsia="宋体" w:cs="宋体"/>
          <w:color w:val="FF0000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0000"/>
          <w:spacing w:val="6"/>
          <w:sz w:val="20"/>
          <w:szCs w:val="20"/>
        </w:rPr>
        <w:t>t</w:t>
      </w:r>
      <w:r>
        <w:rPr>
          <w:rFonts w:hint="eastAsia" w:ascii="宋体" w:hAnsi="宋体" w:eastAsia="宋体" w:cs="宋体"/>
          <w:spacing w:val="6"/>
          <w:sz w:val="20"/>
          <w:szCs w:val="20"/>
        </w:rPr>
        <w:t>。</w:t>
      </w:r>
    </w:p>
    <w:p w14:paraId="3D8937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7.3  检验项目</w:t>
      </w:r>
    </w:p>
    <w:p w14:paraId="15316B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4" w:firstLineChars="200"/>
        <w:textAlignment w:val="baseline"/>
        <w:rPr>
          <w:rFonts w:hint="eastAsia" w:ascii="宋体" w:hAnsi="宋体" w:eastAsia="宋体" w:cs="宋体"/>
          <w:spacing w:val="6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每批产品应进行化学成分和外观质量的检验。外观质量逐锭检验。</w:t>
      </w:r>
    </w:p>
    <w:p w14:paraId="3A6C8F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7.4  取样和制样</w:t>
      </w:r>
    </w:p>
    <w:p w14:paraId="048157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7.4.1  仲裁取样</w:t>
      </w:r>
    </w:p>
    <w:p w14:paraId="7CA0CD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7.4.1.1  小锭粗铅钻取法仲裁取样</w:t>
      </w:r>
    </w:p>
    <w:p w14:paraId="5238A9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4" w:firstLineChars="200"/>
        <w:textAlignment w:val="baseline"/>
        <w:rPr>
          <w:rFonts w:hint="eastAsia" w:ascii="宋体" w:hAnsi="宋体" w:eastAsia="宋体" w:cs="宋体"/>
          <w:spacing w:val="6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从该批粗铅中每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50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锭取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锭为样锭，每5个样锭为一组(小批量不少于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5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个样锭)先正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向</w:t>
      </w:r>
      <w:r>
        <w:rPr>
          <w:rFonts w:hint="eastAsia" w:ascii="宋体" w:hAnsi="宋体" w:eastAsia="宋体" w:cs="宋体"/>
          <w:spacing w:val="6"/>
          <w:sz w:val="20"/>
          <w:szCs w:val="20"/>
        </w:rPr>
        <w:t>竖直排列，在其表面划一对角线，从左到右，均在短边上取点，第一锭在四分之三处，第二锭在三分之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二</w:t>
      </w:r>
      <w:r>
        <w:rPr>
          <w:rFonts w:hint="eastAsia" w:ascii="宋体" w:hAnsi="宋体" w:eastAsia="宋体" w:cs="宋体"/>
          <w:spacing w:val="6"/>
          <w:sz w:val="20"/>
          <w:szCs w:val="20"/>
        </w:rPr>
        <w:t>处，第三锭在二分之一处，第四锭在三分之一处，第五锭在四分之一处，各作长边的平行线与对角线的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交</w:t>
      </w:r>
      <w:r>
        <w:rPr>
          <w:rFonts w:hint="eastAsia" w:ascii="宋体" w:hAnsi="宋体" w:eastAsia="宋体" w:cs="宋体"/>
          <w:spacing w:val="6"/>
          <w:sz w:val="20"/>
          <w:szCs w:val="20"/>
        </w:rPr>
        <w:t>点，即为钻孔点。然后5个样锭反向放置，用同样方法定点钻孔。在样锭表面及底面钻孔时，要清除污染物和氧化层。钻孔深度两面为二分之一样锭厚度。钻头直径为8 mm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~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10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mm,钻取时，不用任何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润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滑剂，钻速以铅屑不氧化为宜。小锭粗铅仲裁取样示意图如图1。</w:t>
      </w:r>
    </w:p>
    <w:p w14:paraId="458C0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21" w:lineRule="auto"/>
        <w:ind w:left="0"/>
        <w:jc w:val="center"/>
        <w:textAlignment w:val="baseline"/>
        <w:rPr>
          <w:rFonts w:hint="eastAsia" w:ascii="宋体" w:hAnsi="宋体" w:eastAsia="宋体" w:cs="宋体"/>
          <w:spacing w:val="6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</w:rPr>
        <w:t>图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</w:rPr>
        <w:t>1</w:t>
      </w:r>
      <w:r>
        <w:rPr>
          <w:rFonts w:hint="eastAsia" w:ascii="宋体" w:hAnsi="宋体" w:eastAsia="宋体" w:cs="宋体"/>
          <w:b w:val="0"/>
          <w:bCs w:val="0"/>
          <w:spacing w:val="9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</w:rPr>
        <w:t>取样示意图</w:t>
      </w:r>
    </w:p>
    <w:tbl>
      <w:tblPr>
        <w:tblStyle w:val="7"/>
        <w:tblW w:w="83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8"/>
        <w:gridCol w:w="4224"/>
      </w:tblGrid>
      <w:tr w14:paraId="3C5A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  <w:jc w:val="center"/>
        </w:trPr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 w14:paraId="158FA07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472055" cy="2712720"/>
                  <wp:effectExtent l="0" t="0" r="12065" b="0"/>
                  <wp:docPr id="1" name="图片 1" descr="正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正向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055" cy="271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  <w:tcBorders>
              <w:tl2br w:val="nil"/>
              <w:tr2bl w:val="nil"/>
            </w:tcBorders>
            <w:vAlign w:val="center"/>
          </w:tcPr>
          <w:p w14:paraId="74BFBAA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533650" cy="2738755"/>
                  <wp:effectExtent l="0" t="0" r="11430" b="4445"/>
                  <wp:docPr id="3" name="图片 3" descr="反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反向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273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D8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4128" w:type="dxa"/>
            <w:tcBorders>
              <w:tl2br w:val="nil"/>
              <w:tr2bl w:val="nil"/>
            </w:tcBorders>
            <w:vAlign w:val="center"/>
          </w:tcPr>
          <w:p w14:paraId="05599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正向排列</w:t>
            </w:r>
          </w:p>
        </w:tc>
        <w:tc>
          <w:tcPr>
            <w:tcW w:w="4224" w:type="dxa"/>
            <w:tcBorders>
              <w:tl2br w:val="nil"/>
              <w:tr2bl w:val="nil"/>
            </w:tcBorders>
            <w:vAlign w:val="center"/>
          </w:tcPr>
          <w:p w14:paraId="59740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反向排列</w:t>
            </w:r>
          </w:p>
        </w:tc>
      </w:tr>
    </w:tbl>
    <w:p w14:paraId="686034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7.4.1.2  小锭粗铅熔化法仲裁取样</w:t>
      </w:r>
    </w:p>
    <w:p w14:paraId="0854C5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4" w:firstLineChars="200"/>
        <w:textAlignment w:val="baseline"/>
        <w:rPr>
          <w:rFonts w:hint="eastAsia" w:ascii="宋体" w:hAnsi="宋体" w:eastAsia="宋体" w:cs="宋体"/>
          <w:spacing w:val="6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从该批粗铅中每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50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锭取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3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锭为样锭(小批量不少于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20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块样锭),称重后在干净的熔炼锅内熔化，搅拌均匀后捞渣称重并分别取粗铅样和渣样，粗铅样不少于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1000 g,渣样按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1/100 随机抽取。熔化粗铅样化学成分的分析方法按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6</w:t>
      </w:r>
      <w:r>
        <w:rPr>
          <w:rFonts w:hint="eastAsia" w:ascii="宋体" w:hAnsi="宋体" w:eastAsia="宋体" w:cs="宋体"/>
          <w:spacing w:val="6"/>
          <w:sz w:val="20"/>
          <w:szCs w:val="20"/>
        </w:rPr>
        <w:t>.1 的规定执行，渣样化学成分的分析方法由供需双方协商，按比例计算该批粗铅的综合品位。</w:t>
      </w:r>
    </w:p>
    <w:p w14:paraId="62E275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7.4.1.3  大锭粗铅钻取法仲裁取样</w:t>
      </w:r>
    </w:p>
    <w:p w14:paraId="26F81C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4" w:firstLineChars="200"/>
        <w:textAlignment w:val="baseline"/>
        <w:rPr>
          <w:rFonts w:hint="eastAsia" w:ascii="宋体" w:hAnsi="宋体" w:eastAsia="宋体" w:cs="宋体"/>
          <w:spacing w:val="6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每批粗铅按锭数的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3/10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随机抽取样锭(小批量不少于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5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块样锭),每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5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个样锭为一组先正向竖直排列，在其表面划一对角线，从左到右，均在短边上取点，第一锭在四分之三处，第二锭在三分之二处，第三锭在二分之一处，第四锭在三分之一处，第五锭在四分之一处，各作长边的平行线与对角线的交点，即为钻孔点。然后，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5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个样锭反向放置，用同样方法定点钻孔。在样锭表面及底面钻孔时，要清除污染物及 氧化层。钻孔深度两面为二分之一样锭厚度。钻头直径为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10 mm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~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12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mm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钻取时，不用任何润滑剂，钻速以铅屑不氧化为宜，并防止样屑散失。</w:t>
      </w:r>
    </w:p>
    <w:p w14:paraId="11976D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7.4.1.4  大锭粗铅熔化法仲裁取样</w:t>
      </w:r>
    </w:p>
    <w:p w14:paraId="5C19C27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4" w:firstLineChars="200"/>
        <w:textAlignment w:val="baseline"/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大锭粗铅按锭数的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3/10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随机抽取样锭(小批量不少于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5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锭)分别称重后，在干净的熔炼锅内熔化， 搅拌均匀后捞渣称重并分别取粗铅样和渣样，粗铅样不少于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1000 g,渣样按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1/100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 xml:space="preserve"> 随机抽取。熔化粗铅样化学成分的分析方法按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spacing w:val="6"/>
          <w:sz w:val="20"/>
          <w:szCs w:val="20"/>
        </w:rPr>
        <w:t>.1的规定执行，渣样化学成分的分析方法由供需双方协商，按比例计算该批粗铅的综合品位。</w:t>
      </w:r>
    </w:p>
    <w:p w14:paraId="500664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7.4.2  试样制备</w:t>
      </w:r>
    </w:p>
    <w:p w14:paraId="7EE0BB3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 w:firstLineChars="0"/>
        <w:textAlignment w:val="baseline"/>
        <w:rPr>
          <w:rFonts w:hint="eastAsia" w:ascii="宋体" w:hAnsi="宋体" w:eastAsia="宋体" w:cs="宋体"/>
          <w:spacing w:val="6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spacing w:val="6"/>
          <w:sz w:val="20"/>
          <w:szCs w:val="20"/>
        </w:rPr>
        <w:t>.4.2.1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将直接钻取和熔化后钻取的样屑剪碎至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4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mm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以下</w:t>
      </w:r>
      <w:r>
        <w:rPr>
          <w:rFonts w:hint="eastAsia" w:ascii="宋体" w:hAnsi="宋体" w:eastAsia="宋体" w:cs="宋体"/>
          <w:spacing w:val="6"/>
          <w:sz w:val="20"/>
          <w:szCs w:val="20"/>
        </w:rPr>
        <w:t>，用磁铁除去加工时带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入</w:t>
      </w:r>
      <w:r>
        <w:rPr>
          <w:rFonts w:hint="eastAsia" w:ascii="宋体" w:hAnsi="宋体" w:eastAsia="宋体" w:cs="宋体"/>
          <w:spacing w:val="6"/>
          <w:sz w:val="20"/>
          <w:szCs w:val="20"/>
        </w:rPr>
        <w:t>的铁屑，然后过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0.44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mm筛，筛上筛下物分别称重后，均分为三等份，筛上筛下各取一份组成一份试样。每份试样不少于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150 g,一份用于仲裁分析，供需双方各存一份。</w:t>
      </w:r>
    </w:p>
    <w:p w14:paraId="2E76A0F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 w:firstLineChars="0"/>
        <w:textAlignment w:val="baseline"/>
        <w:rPr>
          <w:rFonts w:hint="eastAsia" w:ascii="宋体" w:hAnsi="宋体" w:eastAsia="宋体" w:cs="宋体"/>
          <w:spacing w:val="6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spacing w:val="6"/>
          <w:sz w:val="20"/>
          <w:szCs w:val="20"/>
        </w:rPr>
        <w:t>.4.2.2  将熔化后渣样缩分至500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g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~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1000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g制样，过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75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mm</w:t>
      </w:r>
      <w:r>
        <w:rPr>
          <w:rFonts w:hint="eastAsia" w:ascii="宋体" w:hAnsi="宋体" w:eastAsia="宋体" w:cs="宋体"/>
          <w:spacing w:val="6"/>
          <w:sz w:val="20"/>
          <w:szCs w:val="20"/>
        </w:rPr>
        <w:t>筛。筛上、筛下物分别称重后均分三等份，筛上、筛下各取一份组成一份试样，每份试样不少于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150 g, 一份用于仲裁分析，供需双方各存一份。</w:t>
      </w:r>
    </w:p>
    <w:p w14:paraId="3757D9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7.5 检验结果判定</w:t>
      </w:r>
    </w:p>
    <w:p w14:paraId="342AE3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0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pacing w:val="-4"/>
          <w:sz w:val="20"/>
          <w:szCs w:val="20"/>
        </w:rPr>
        <w:t>.5.1  化学成分仲裁结果与本标准或合同(订货单)的规定不符时，该批判为不合格。</w:t>
      </w:r>
    </w:p>
    <w:p w14:paraId="63C644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0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pacing w:val="-4"/>
          <w:sz w:val="20"/>
          <w:szCs w:val="20"/>
        </w:rPr>
        <w:t>.5.2  表面质量检验结果与本标准或合同(订货单)的规定不符时，按锭判为不合格。</w:t>
      </w:r>
    </w:p>
    <w:p w14:paraId="5708E1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8  标志、包装、运输、贮存和质量证明书</w:t>
      </w:r>
    </w:p>
    <w:p w14:paraId="78DA40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8.1  标志</w:t>
      </w:r>
    </w:p>
    <w:p w14:paraId="526AEA6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4" w:firstLineChars="200"/>
        <w:textAlignment w:val="baseline"/>
        <w:rPr>
          <w:rFonts w:hint="eastAsia" w:ascii="宋体" w:hAnsi="宋体" w:eastAsia="宋体" w:cs="宋体"/>
          <w:spacing w:val="6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每批粗铅应有醒目的标识，其上注明供方名称、批号和重量。</w:t>
      </w:r>
    </w:p>
    <w:p w14:paraId="048DCE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8.2 包装</w:t>
      </w:r>
    </w:p>
    <w:p w14:paraId="1E36CCE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4" w:firstLineChars="200"/>
        <w:textAlignment w:val="baseline"/>
        <w:rPr>
          <w:rFonts w:hint="eastAsia" w:ascii="宋体" w:hAnsi="宋体" w:eastAsia="宋体" w:cs="宋体"/>
          <w:spacing w:val="6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粗铅可不包装。若有特殊要求，由供需双方商定。</w:t>
      </w:r>
    </w:p>
    <w:p w14:paraId="09AED0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8.3 运输</w:t>
      </w:r>
    </w:p>
    <w:p w14:paraId="06B4F63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4" w:firstLineChars="200"/>
        <w:textAlignment w:val="baseline"/>
        <w:rPr>
          <w:rFonts w:hint="eastAsia" w:ascii="宋体" w:hAnsi="宋体" w:eastAsia="宋体" w:cs="宋体"/>
          <w:spacing w:val="6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粗铅应用防雨淋工具运输，不得污染产品。</w:t>
      </w:r>
    </w:p>
    <w:p w14:paraId="587CE5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8.4 贮存</w:t>
      </w:r>
    </w:p>
    <w:p w14:paraId="5D4BFDB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4" w:firstLineChars="200"/>
        <w:textAlignment w:val="baseline"/>
        <w:rPr>
          <w:rFonts w:hint="eastAsia" w:ascii="宋体" w:hAnsi="宋体" w:eastAsia="宋体" w:cs="宋体"/>
          <w:spacing w:val="6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粗铅应贮存在清洁、干燥场所。</w:t>
      </w:r>
    </w:p>
    <w:p w14:paraId="00F09A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8.5 质量证明书</w:t>
      </w:r>
    </w:p>
    <w:p w14:paraId="7C990E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368" w:firstLineChars="20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</w:rPr>
        <w:t>每批粗铅应附有质量证明书，注明：</w:t>
      </w:r>
    </w:p>
    <w:p w14:paraId="5B92DD0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00" w:firstLineChars="20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0"/>
          <w:szCs w:val="20"/>
          <w:lang w:val="en-US" w:eastAsia="en-US" w:bidi="ar-SA"/>
        </w:rPr>
        <w:t>a)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</w:rPr>
        <w:t>供方名称、地址；</w:t>
      </w:r>
    </w:p>
    <w:p w14:paraId="39308A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396" w:firstLineChars="20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0"/>
          <w:szCs w:val="20"/>
        </w:rPr>
        <w:t>b)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1"/>
          <w:sz w:val="20"/>
          <w:szCs w:val="20"/>
        </w:rPr>
        <w:t>产品名称和牌号；</w:t>
      </w:r>
    </w:p>
    <w:p w14:paraId="6D9554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380" w:firstLineChars="20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20"/>
          <w:szCs w:val="20"/>
        </w:rPr>
        <w:t>c)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5"/>
          <w:sz w:val="20"/>
          <w:szCs w:val="20"/>
        </w:rPr>
        <w:t>批号；</w:t>
      </w:r>
    </w:p>
    <w:p w14:paraId="57B062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388" w:firstLineChars="20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</w:rPr>
        <w:t>d)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</w:rPr>
        <w:t>净重和件数；</w:t>
      </w:r>
    </w:p>
    <w:p w14:paraId="11D102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396" w:firstLineChars="20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0"/>
          <w:szCs w:val="20"/>
        </w:rPr>
        <w:t>e)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1"/>
          <w:sz w:val="20"/>
          <w:szCs w:val="20"/>
        </w:rPr>
        <w:t>分析检验结果和技术监督部门印记；</w:t>
      </w:r>
    </w:p>
    <w:p w14:paraId="62EA38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388" w:firstLineChars="20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</w:rPr>
        <w:t>f)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</w:rPr>
        <w:t>本标准编号；</w:t>
      </w:r>
    </w:p>
    <w:p w14:paraId="5E2A7B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368" w:firstLineChars="20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  <w:lang w:val="en-US" w:eastAsia="zh-CN"/>
        </w:rPr>
        <w:t>g</w:t>
      </w: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</w:rPr>
        <w:t>)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</w:rPr>
        <w:t>检验日期、出厂日期。</w:t>
      </w:r>
    </w:p>
    <w:p w14:paraId="69D50B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textAlignment w:val="baseline"/>
        <w:outlineLvl w:val="4"/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20"/>
          <w:szCs w:val="20"/>
          <w:lang w:val="en-US" w:eastAsia="zh-CN"/>
        </w:rPr>
        <w:t>9  合同(或订货单)内容</w:t>
      </w:r>
    </w:p>
    <w:p w14:paraId="3FAFBB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396" w:firstLineChars="20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0"/>
          <w:szCs w:val="20"/>
        </w:rPr>
        <w:t>订购本标准所列材料的合同(或订货单)内容应包括下列内容：</w:t>
      </w:r>
    </w:p>
    <w:p w14:paraId="5007F30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00" w:firstLineChars="20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0"/>
          <w:szCs w:val="20"/>
          <w:lang w:val="en-US" w:eastAsia="en-US" w:bidi="ar-SA"/>
        </w:rPr>
        <w:t>a)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2"/>
          <w:sz w:val="20"/>
          <w:szCs w:val="20"/>
        </w:rPr>
        <w:t>产品名称；</w:t>
      </w:r>
    </w:p>
    <w:p w14:paraId="2D1A1EB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00" w:firstLineChars="20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0"/>
          <w:szCs w:val="20"/>
          <w:lang w:val="en-US" w:eastAsia="en-US" w:bidi="ar-SA"/>
        </w:rPr>
        <w:t>b)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2"/>
          <w:sz w:val="20"/>
          <w:szCs w:val="20"/>
        </w:rPr>
        <w:t>产品牌号；</w:t>
      </w:r>
    </w:p>
    <w:p w14:paraId="07F232B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00" w:firstLineChars="20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0"/>
          <w:szCs w:val="20"/>
          <w:lang w:val="en-US" w:eastAsia="en-US" w:bidi="ar-SA"/>
        </w:rPr>
        <w:t>c)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2"/>
          <w:sz w:val="20"/>
          <w:szCs w:val="20"/>
        </w:rPr>
        <w:t>化学成分及外观质量等特殊要求；</w:t>
      </w:r>
    </w:p>
    <w:p w14:paraId="08DF34C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00" w:firstLineChars="200"/>
        <w:textAlignment w:val="baseline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0"/>
          <w:szCs w:val="20"/>
          <w:lang w:val="en-US" w:eastAsia="en-US" w:bidi="ar-SA"/>
        </w:rPr>
        <w:t>d)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11"/>
          <w:sz w:val="20"/>
          <w:szCs w:val="20"/>
        </w:rPr>
        <w:t>重量；</w:t>
      </w:r>
    </w:p>
    <w:p w14:paraId="71A50D1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0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6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0"/>
          <w:szCs w:val="20"/>
          <w:lang w:val="en-US" w:eastAsia="en-US" w:bidi="ar-SA"/>
        </w:rPr>
        <w:t>e)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6"/>
          <w:sz w:val="20"/>
          <w:szCs w:val="20"/>
        </w:rPr>
        <w:t>本标准编号；</w:t>
      </w:r>
    </w:p>
    <w:p w14:paraId="755FEE6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88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  <w:lang w:val="en-US" w:eastAsia="zh-CN"/>
        </w:rPr>
        <w:t>f)</w:t>
      </w:r>
      <w:r>
        <w:rPr>
          <w:rFonts w:hint="eastAsia" w:ascii="宋体" w:hAnsi="宋体" w:eastAsia="宋体" w:cs="宋体"/>
          <w:b w:val="0"/>
          <w:bCs w:val="0"/>
          <w:spacing w:val="-8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</w:rPr>
        <w:t>其他</w:t>
      </w:r>
      <w:r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  <w:lang w:eastAsia="zh-CN"/>
        </w:rPr>
        <w:t>。</w:t>
      </w:r>
    </w:p>
    <w:p w14:paraId="1C6406D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88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  <w:lang w:eastAsia="zh-CN"/>
        </w:rPr>
      </w:pPr>
    </w:p>
    <w:p w14:paraId="1316B5E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88" w:firstLineChars="200"/>
        <w:jc w:val="center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  <w:lang w:eastAsia="zh-CN"/>
        </w:rPr>
      </w:pPr>
    </w:p>
    <w:p w14:paraId="5C8768B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88" w:firstLineChars="200"/>
        <w:jc w:val="center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  <w:lang w:eastAsia="zh-CN"/>
        </w:rPr>
      </w:pPr>
    </w:p>
    <w:p w14:paraId="39EE3E2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 w:val="0"/>
          <w:bCs w:val="0"/>
          <w:spacing w:val="-3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203835</wp:posOffset>
                </wp:positionV>
                <wp:extent cx="1600200" cy="1270"/>
                <wp:effectExtent l="0" t="9525" r="0" b="1206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72515" y="3517900"/>
                          <a:ext cx="1600200" cy="12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3.4pt;margin-top:16.05pt;height:0.1pt;width:126pt;z-index:251663360;mso-width-relative:page;mso-height-relative:page;" filled="f" stroked="t" coordsize="21600,21600" o:gfxdata="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x&#10;vyBD1gAAAAkBAAAPAAAAAAAAAAEAIAAAACIAAABkcnMvZG93bnJldi54bWxQSwECFAAUAAAACACH&#10;TuJAvrROCu0BAAC0AwAADgAAAAAAAAABACAAAAAlAQAAZHJzL2Uyb0RvYy54bWxQSwUGAAAAAAYA&#10;BgBZAQAAhAUAAAAA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6" w:type="default"/>
      <w:footerReference r:id="rId7" w:type="default"/>
      <w:type w:val="continuous"/>
      <w:pgSz w:w="11790" w:h="17000"/>
      <w:pgMar w:top="1417" w:right="1417" w:bottom="1417" w:left="1701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equalWidth="0" w:num="1">
        <w:col w:w="9482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3FB840-2D78-4CCB-9667-E3B3A0D8DA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A7F267F-3D1F-4FA8-A7B2-B37E4105830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749EA18-AA81-4D5E-8FD2-3BFE17FCE4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2F174">
    <w:pPr>
      <w:spacing w:line="174" w:lineRule="auto"/>
      <w:ind w:left="8889"/>
      <w:rPr>
        <w:rFonts w:hint="eastAsia" w:ascii="Times New Roman" w:hAnsi="Times New Roman" w:eastAsia="宋体" w:cs="Times New Roman"/>
        <w:sz w:val="20"/>
        <w:szCs w:val="20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D3FFD">
    <w:pPr>
      <w:spacing w:line="169" w:lineRule="auto"/>
      <w:ind w:left="8472"/>
      <w:rPr>
        <w:rFonts w:ascii="Times New Roman" w:hAnsi="Times New Roman" w:eastAsia="Times New Roman" w:cs="Times New Roman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5360670</wp:posOffset>
              </wp:positionH>
              <wp:positionV relativeFrom="paragraph">
                <wp:posOffset>-211455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36B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2.1pt;margin-top:-16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TRyR3YAAAADAEAAA8AAAAAAAAAAQAgAAAAIgAAAGRycy9kb3ducmV2Lnht&#10;bFBLAQIUABQAAAAIAIdO4kD1i4dk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C36B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8EAF1">
    <w:pPr>
      <w:spacing w:before="44" w:line="188" w:lineRule="auto"/>
      <w:jc w:val="right"/>
      <w:rPr>
        <w:rFonts w:ascii="Times New Roman" w:hAnsi="Times New Roman" w:eastAsia="Times New Roman" w:cs="Times New Roman"/>
        <w:b/>
        <w:bCs/>
        <w:spacing w:val="-1"/>
        <w:sz w:val="20"/>
        <w:szCs w:val="20"/>
      </w:rPr>
    </w:pPr>
  </w:p>
  <w:p w14:paraId="34F50734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0873AC"/>
    <w:rsid w:val="007F03E4"/>
    <w:rsid w:val="01937187"/>
    <w:rsid w:val="020967F0"/>
    <w:rsid w:val="0238700F"/>
    <w:rsid w:val="027C0B8B"/>
    <w:rsid w:val="02AE5D6F"/>
    <w:rsid w:val="02D768FD"/>
    <w:rsid w:val="038F541B"/>
    <w:rsid w:val="044D2229"/>
    <w:rsid w:val="04AE18D1"/>
    <w:rsid w:val="053A1716"/>
    <w:rsid w:val="0596611E"/>
    <w:rsid w:val="05FD2F89"/>
    <w:rsid w:val="0675147B"/>
    <w:rsid w:val="077A2F74"/>
    <w:rsid w:val="07840E49"/>
    <w:rsid w:val="07CD02C0"/>
    <w:rsid w:val="07F914C1"/>
    <w:rsid w:val="08002443"/>
    <w:rsid w:val="08932B34"/>
    <w:rsid w:val="0926237D"/>
    <w:rsid w:val="09497E1A"/>
    <w:rsid w:val="0AB74A3E"/>
    <w:rsid w:val="0AFE2A9E"/>
    <w:rsid w:val="0C2A7A8F"/>
    <w:rsid w:val="0CEA4001"/>
    <w:rsid w:val="0E135696"/>
    <w:rsid w:val="0E211C32"/>
    <w:rsid w:val="0E2844A2"/>
    <w:rsid w:val="0E9E6313"/>
    <w:rsid w:val="0F052A35"/>
    <w:rsid w:val="10CD6A2A"/>
    <w:rsid w:val="111F404A"/>
    <w:rsid w:val="11FE01B0"/>
    <w:rsid w:val="1288670D"/>
    <w:rsid w:val="135B4F62"/>
    <w:rsid w:val="13BB1914"/>
    <w:rsid w:val="14025795"/>
    <w:rsid w:val="14F96B98"/>
    <w:rsid w:val="152F25BA"/>
    <w:rsid w:val="155C5142"/>
    <w:rsid w:val="15A20227"/>
    <w:rsid w:val="15C058C3"/>
    <w:rsid w:val="164C1C6F"/>
    <w:rsid w:val="1818472E"/>
    <w:rsid w:val="18644328"/>
    <w:rsid w:val="186B1B5B"/>
    <w:rsid w:val="188A2089"/>
    <w:rsid w:val="18A92683"/>
    <w:rsid w:val="19526877"/>
    <w:rsid w:val="19636CD6"/>
    <w:rsid w:val="19681442"/>
    <w:rsid w:val="19947A33"/>
    <w:rsid w:val="19F97867"/>
    <w:rsid w:val="1A3B2D89"/>
    <w:rsid w:val="1ABA566D"/>
    <w:rsid w:val="1AD23364"/>
    <w:rsid w:val="1BD25A4D"/>
    <w:rsid w:val="1C3A0995"/>
    <w:rsid w:val="1CC50880"/>
    <w:rsid w:val="1D181B85"/>
    <w:rsid w:val="1E2B367A"/>
    <w:rsid w:val="1FF95C9E"/>
    <w:rsid w:val="20062169"/>
    <w:rsid w:val="2034116B"/>
    <w:rsid w:val="20744835"/>
    <w:rsid w:val="212D20A3"/>
    <w:rsid w:val="22635D2A"/>
    <w:rsid w:val="22B42350"/>
    <w:rsid w:val="236245E6"/>
    <w:rsid w:val="23B96810"/>
    <w:rsid w:val="23CD191B"/>
    <w:rsid w:val="241D272A"/>
    <w:rsid w:val="24C50845"/>
    <w:rsid w:val="256E67E6"/>
    <w:rsid w:val="25F57150"/>
    <w:rsid w:val="26140B50"/>
    <w:rsid w:val="26320878"/>
    <w:rsid w:val="265D6A21"/>
    <w:rsid w:val="2745065D"/>
    <w:rsid w:val="28317AA7"/>
    <w:rsid w:val="285C14C0"/>
    <w:rsid w:val="289947F7"/>
    <w:rsid w:val="298E3731"/>
    <w:rsid w:val="2B6B1F67"/>
    <w:rsid w:val="2C6E531E"/>
    <w:rsid w:val="2CD978E2"/>
    <w:rsid w:val="2D173C07"/>
    <w:rsid w:val="2D7C4FB3"/>
    <w:rsid w:val="2E2F6AEB"/>
    <w:rsid w:val="2E821554"/>
    <w:rsid w:val="2E857BE9"/>
    <w:rsid w:val="2F792957"/>
    <w:rsid w:val="30405F27"/>
    <w:rsid w:val="30B71C48"/>
    <w:rsid w:val="323701D4"/>
    <w:rsid w:val="32662F17"/>
    <w:rsid w:val="330662B0"/>
    <w:rsid w:val="341220B6"/>
    <w:rsid w:val="353A4937"/>
    <w:rsid w:val="36440B86"/>
    <w:rsid w:val="37452EE6"/>
    <w:rsid w:val="37F53990"/>
    <w:rsid w:val="38433507"/>
    <w:rsid w:val="392E6561"/>
    <w:rsid w:val="39A405D1"/>
    <w:rsid w:val="3A323076"/>
    <w:rsid w:val="3AD66F8F"/>
    <w:rsid w:val="3AED5FA8"/>
    <w:rsid w:val="3C5B7DA1"/>
    <w:rsid w:val="3CB81C77"/>
    <w:rsid w:val="3CD06FB2"/>
    <w:rsid w:val="3DE74F30"/>
    <w:rsid w:val="3E6678EB"/>
    <w:rsid w:val="3EC139D3"/>
    <w:rsid w:val="3ECF1636"/>
    <w:rsid w:val="3F212082"/>
    <w:rsid w:val="403169F2"/>
    <w:rsid w:val="40C87D81"/>
    <w:rsid w:val="41391F47"/>
    <w:rsid w:val="4251506E"/>
    <w:rsid w:val="42FF4ACA"/>
    <w:rsid w:val="43674A58"/>
    <w:rsid w:val="438D6DBB"/>
    <w:rsid w:val="4397706E"/>
    <w:rsid w:val="43C04259"/>
    <w:rsid w:val="443051C4"/>
    <w:rsid w:val="44447C98"/>
    <w:rsid w:val="446B6021"/>
    <w:rsid w:val="446D6522"/>
    <w:rsid w:val="4473545D"/>
    <w:rsid w:val="465368C0"/>
    <w:rsid w:val="47740C02"/>
    <w:rsid w:val="47BB625F"/>
    <w:rsid w:val="496833C9"/>
    <w:rsid w:val="4A175EB8"/>
    <w:rsid w:val="4AB729AA"/>
    <w:rsid w:val="4B606CD6"/>
    <w:rsid w:val="4B954E25"/>
    <w:rsid w:val="4BEB64CF"/>
    <w:rsid w:val="4E617037"/>
    <w:rsid w:val="4E853C24"/>
    <w:rsid w:val="4EA74993"/>
    <w:rsid w:val="4F1418FD"/>
    <w:rsid w:val="4FF36048"/>
    <w:rsid w:val="504B35D3"/>
    <w:rsid w:val="50AA565F"/>
    <w:rsid w:val="518C60C3"/>
    <w:rsid w:val="525F3906"/>
    <w:rsid w:val="529A036B"/>
    <w:rsid w:val="52B87278"/>
    <w:rsid w:val="533031C8"/>
    <w:rsid w:val="54240834"/>
    <w:rsid w:val="560E4B83"/>
    <w:rsid w:val="57C2283E"/>
    <w:rsid w:val="585A1139"/>
    <w:rsid w:val="595B6AA6"/>
    <w:rsid w:val="59D14FBA"/>
    <w:rsid w:val="5A1E1882"/>
    <w:rsid w:val="5BF926CB"/>
    <w:rsid w:val="5E824AD5"/>
    <w:rsid w:val="5ECD59FF"/>
    <w:rsid w:val="5EE07B8A"/>
    <w:rsid w:val="5F0B0627"/>
    <w:rsid w:val="60800AA5"/>
    <w:rsid w:val="611F03B9"/>
    <w:rsid w:val="618D5C6B"/>
    <w:rsid w:val="61B825BC"/>
    <w:rsid w:val="62650996"/>
    <w:rsid w:val="62BE466A"/>
    <w:rsid w:val="630737FB"/>
    <w:rsid w:val="6320666B"/>
    <w:rsid w:val="63EB170C"/>
    <w:rsid w:val="63EC3E4B"/>
    <w:rsid w:val="65CC6636"/>
    <w:rsid w:val="662D7F44"/>
    <w:rsid w:val="66B051A7"/>
    <w:rsid w:val="67811331"/>
    <w:rsid w:val="684C4348"/>
    <w:rsid w:val="6A67210F"/>
    <w:rsid w:val="6B932771"/>
    <w:rsid w:val="6BCA61D7"/>
    <w:rsid w:val="6C734708"/>
    <w:rsid w:val="6DB921CC"/>
    <w:rsid w:val="6EBD1212"/>
    <w:rsid w:val="6F431544"/>
    <w:rsid w:val="6F77220A"/>
    <w:rsid w:val="6FE95CEE"/>
    <w:rsid w:val="6FF648C6"/>
    <w:rsid w:val="701B08E6"/>
    <w:rsid w:val="705A1270"/>
    <w:rsid w:val="705A19BC"/>
    <w:rsid w:val="70AE3508"/>
    <w:rsid w:val="7148395C"/>
    <w:rsid w:val="717164AD"/>
    <w:rsid w:val="71B95603"/>
    <w:rsid w:val="71C01745"/>
    <w:rsid w:val="71DB032D"/>
    <w:rsid w:val="71FA364F"/>
    <w:rsid w:val="72191041"/>
    <w:rsid w:val="739B4366"/>
    <w:rsid w:val="74EE4433"/>
    <w:rsid w:val="75AB6268"/>
    <w:rsid w:val="75EC3F76"/>
    <w:rsid w:val="7613086D"/>
    <w:rsid w:val="762F0C47"/>
    <w:rsid w:val="76B86E8E"/>
    <w:rsid w:val="77432A90"/>
    <w:rsid w:val="77ED0DBA"/>
    <w:rsid w:val="781B08C4"/>
    <w:rsid w:val="786848E4"/>
    <w:rsid w:val="789F07F6"/>
    <w:rsid w:val="78BF0096"/>
    <w:rsid w:val="78C963B8"/>
    <w:rsid w:val="79344933"/>
    <w:rsid w:val="7B766618"/>
    <w:rsid w:val="7B777075"/>
    <w:rsid w:val="7C594C70"/>
    <w:rsid w:val="7C6203C7"/>
    <w:rsid w:val="7CBA74A1"/>
    <w:rsid w:val="7D424D1B"/>
    <w:rsid w:val="7DA0067C"/>
    <w:rsid w:val="7DCE585F"/>
    <w:rsid w:val="7E002EC9"/>
    <w:rsid w:val="7E781662"/>
    <w:rsid w:val="7FB34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2913</Words>
  <Characters>3361</Characters>
  <TotalTime>36</TotalTime>
  <ScaleCrop>false</ScaleCrop>
  <LinksUpToDate>false</LinksUpToDate>
  <CharactersWithSpaces>3681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2026-03-13T18:47:00Z</dcterms:created>
  <dc:creator>Administrator</dc:creator>
  <cp:lastModifiedBy>x'x</cp:lastModifiedBy>
  <dcterms:modified xsi:type="dcterms:W3CDTF">2026-05-14T12:36:26Z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2026-03-13T18:47:32Z</vt:filetime>
  </property>
  <property fmtid="{D5CDD505-2E9C-101B-9397-08002B2CF9AE}" pid="4" name="UsrData">
    <vt:lpwstr>69b3eb411ac7a6001fb8c1b7wl</vt:lpwstr>
  </property>
  <property fmtid="{D5CDD505-2E9C-101B-9397-08002B2CF9AE}" pid="5" name="KSOTemplateDocerSaveRecord">
    <vt:lpwstr>eyJoZGlkIjoiNTcyNmUwMDIwZTVkYWVhMWZhOGIwNWRhY2Q4ODk1YzMiLCJ1c2VySWQiOiI2MjQ2NjU2NzAifQ==</vt:lpwstr>
  </property>
  <property fmtid="{D5CDD505-2E9C-101B-9397-08002B2CF9AE}" pid="6" name="KSOProductBuildVer">
    <vt:lpwstr>2052-12.1.0.25865</vt:lpwstr>
  </property>
  <property fmtid="{D5CDD505-2E9C-101B-9397-08002B2CF9AE}" pid="7" name="ICV">
    <vt:lpwstr>76073CBB74764B26B866EA88827363CF_13</vt:lpwstr>
  </property>
</Properties>
</file>