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4E33">
      <w:pPr>
        <w:jc w:val="center"/>
        <w:rPr>
          <w:rFonts w:hint="eastAsia" w:eastAsia="黑体"/>
          <w:color w:val="auto"/>
          <w:sz w:val="32"/>
          <w:szCs w:val="32"/>
          <w:lang w:val="en-US" w:eastAsia="zh-CN"/>
        </w:rPr>
      </w:pPr>
    </w:p>
    <w:p w14:paraId="43B6A713">
      <w:pPr>
        <w:jc w:val="center"/>
        <w:rPr>
          <w:rFonts w:hint="eastAsia" w:eastAsia="黑体"/>
          <w:color w:val="auto"/>
          <w:sz w:val="32"/>
          <w:szCs w:val="32"/>
          <w:lang w:val="en-US" w:eastAsia="zh-CN"/>
        </w:rPr>
      </w:pPr>
    </w:p>
    <w:p w14:paraId="077F43BF">
      <w:pPr>
        <w:jc w:val="center"/>
        <w:rPr>
          <w:rFonts w:hint="eastAsia" w:eastAsia="黑体"/>
          <w:color w:val="auto"/>
          <w:sz w:val="32"/>
          <w:szCs w:val="32"/>
          <w:lang w:val="en-US" w:eastAsia="zh-CN"/>
        </w:rPr>
      </w:pPr>
    </w:p>
    <w:p w14:paraId="53969195">
      <w:pPr>
        <w:jc w:val="center"/>
        <w:rPr>
          <w:rFonts w:hint="eastAsia" w:eastAsia="黑体"/>
          <w:color w:val="auto"/>
          <w:sz w:val="32"/>
          <w:szCs w:val="32"/>
          <w:lang w:val="en-US" w:eastAsia="zh-CN"/>
        </w:rPr>
      </w:pPr>
    </w:p>
    <w:p w14:paraId="49B2B3D8">
      <w:pPr>
        <w:jc w:val="center"/>
        <w:rPr>
          <w:rFonts w:hint="eastAsia" w:eastAsia="黑体"/>
          <w:color w:val="auto"/>
          <w:sz w:val="32"/>
          <w:szCs w:val="32"/>
          <w:lang w:val="en-US" w:eastAsia="zh-CN"/>
        </w:rPr>
      </w:pPr>
    </w:p>
    <w:p w14:paraId="68A45F7A">
      <w:pPr>
        <w:jc w:val="center"/>
        <w:rPr>
          <w:rFonts w:hint="eastAsia" w:eastAsia="黑体"/>
          <w:color w:val="auto"/>
          <w:sz w:val="44"/>
          <w:szCs w:val="44"/>
          <w:lang w:val="en-US" w:eastAsia="zh-CN"/>
        </w:rPr>
      </w:pPr>
    </w:p>
    <w:p w14:paraId="52E0A125">
      <w:pPr>
        <w:jc w:val="center"/>
        <w:rPr>
          <w:rFonts w:hint="eastAsia" w:eastAsia="黑体"/>
          <w:color w:val="auto"/>
          <w:sz w:val="44"/>
          <w:szCs w:val="44"/>
          <w:lang w:val="en-US" w:eastAsia="zh-CN"/>
        </w:rPr>
      </w:pPr>
      <w:r>
        <w:rPr>
          <w:rFonts w:hint="eastAsia" w:eastAsia="黑体"/>
          <w:color w:val="auto"/>
          <w:sz w:val="44"/>
          <w:szCs w:val="44"/>
          <w:lang w:val="en-US" w:eastAsia="zh-CN"/>
        </w:rPr>
        <w:t>国家标准《铜及铜合金化学分析方法</w:t>
      </w:r>
    </w:p>
    <w:p w14:paraId="00AE9882">
      <w:pPr>
        <w:jc w:val="center"/>
        <w:rPr>
          <w:rFonts w:hint="eastAsia" w:eastAsia="黑体"/>
          <w:color w:val="auto"/>
          <w:sz w:val="44"/>
          <w:szCs w:val="44"/>
          <w:lang w:val="en-US" w:eastAsia="zh-CN"/>
        </w:rPr>
      </w:pPr>
      <w:r>
        <w:rPr>
          <w:rFonts w:hint="eastAsia" w:eastAsia="黑体"/>
          <w:color w:val="auto"/>
          <w:sz w:val="44"/>
          <w:szCs w:val="44"/>
          <w:lang w:val="en-US" w:eastAsia="zh-CN"/>
        </w:rPr>
        <w:t>第5部分 镍含量的测定》编制说明</w:t>
      </w:r>
    </w:p>
    <w:p w14:paraId="2B0E82A0">
      <w:pPr>
        <w:pStyle w:val="3"/>
        <w:rPr>
          <w:rFonts w:hint="eastAsia"/>
          <w:lang w:val="en-US" w:eastAsia="zh-CN"/>
        </w:rPr>
      </w:pPr>
    </w:p>
    <w:p w14:paraId="6FD979E8">
      <w:pPr>
        <w:jc w:val="center"/>
        <w:rPr>
          <w:rFonts w:hint="eastAsia" w:eastAsia="黑体"/>
          <w:color w:val="auto"/>
          <w:sz w:val="32"/>
          <w:szCs w:val="32"/>
          <w:lang w:val="en-US" w:eastAsia="zh-CN"/>
        </w:rPr>
      </w:pPr>
      <w:r>
        <w:rPr>
          <w:rFonts w:hint="eastAsia" w:eastAsia="黑体"/>
          <w:color w:val="auto"/>
          <w:sz w:val="32"/>
          <w:szCs w:val="32"/>
          <w:lang w:val="en-US" w:eastAsia="zh-CN"/>
        </w:rPr>
        <w:t>（预审稿）</w:t>
      </w:r>
    </w:p>
    <w:p w14:paraId="083AF3D4">
      <w:pPr>
        <w:jc w:val="center"/>
        <w:rPr>
          <w:rFonts w:hint="eastAsia" w:eastAsia="黑体"/>
          <w:color w:val="auto"/>
          <w:sz w:val="28"/>
          <w:szCs w:val="28"/>
          <w:lang w:val="en-US" w:eastAsia="zh-CN"/>
        </w:rPr>
      </w:pPr>
    </w:p>
    <w:p w14:paraId="67D435A6">
      <w:pPr>
        <w:jc w:val="center"/>
        <w:rPr>
          <w:rFonts w:hint="eastAsia" w:eastAsia="黑体"/>
          <w:color w:val="auto"/>
          <w:sz w:val="28"/>
          <w:szCs w:val="28"/>
          <w:lang w:val="en-US" w:eastAsia="zh-CN"/>
        </w:rPr>
      </w:pPr>
    </w:p>
    <w:p w14:paraId="4D5E62B0">
      <w:pPr>
        <w:jc w:val="center"/>
        <w:rPr>
          <w:rFonts w:hint="eastAsia" w:eastAsia="黑体"/>
          <w:color w:val="auto"/>
          <w:sz w:val="28"/>
          <w:szCs w:val="28"/>
          <w:lang w:val="en-US" w:eastAsia="zh-CN"/>
        </w:rPr>
      </w:pPr>
    </w:p>
    <w:p w14:paraId="15B73921">
      <w:pPr>
        <w:jc w:val="center"/>
        <w:rPr>
          <w:rFonts w:hint="eastAsia" w:eastAsia="黑体"/>
          <w:color w:val="auto"/>
          <w:sz w:val="28"/>
          <w:szCs w:val="28"/>
          <w:lang w:val="en-US" w:eastAsia="zh-CN"/>
        </w:rPr>
      </w:pPr>
    </w:p>
    <w:p w14:paraId="4AE6AF22">
      <w:pPr>
        <w:jc w:val="center"/>
        <w:rPr>
          <w:rFonts w:hint="eastAsia" w:eastAsia="黑体"/>
          <w:color w:val="auto"/>
          <w:sz w:val="28"/>
          <w:szCs w:val="28"/>
          <w:lang w:val="en-US" w:eastAsia="zh-CN"/>
        </w:rPr>
      </w:pPr>
    </w:p>
    <w:p w14:paraId="65CCCD6A">
      <w:pPr>
        <w:jc w:val="center"/>
        <w:rPr>
          <w:rFonts w:hint="eastAsia" w:eastAsia="黑体"/>
          <w:color w:val="auto"/>
          <w:sz w:val="28"/>
          <w:szCs w:val="28"/>
          <w:lang w:val="en-US" w:eastAsia="zh-CN"/>
        </w:rPr>
      </w:pPr>
    </w:p>
    <w:p w14:paraId="00909E4C">
      <w:pPr>
        <w:jc w:val="center"/>
        <w:rPr>
          <w:rFonts w:hint="eastAsia" w:eastAsia="黑体"/>
          <w:color w:val="auto"/>
          <w:sz w:val="28"/>
          <w:szCs w:val="28"/>
          <w:lang w:val="en-US" w:eastAsia="zh-CN"/>
        </w:rPr>
      </w:pPr>
    </w:p>
    <w:p w14:paraId="154E1BBE">
      <w:pPr>
        <w:jc w:val="center"/>
        <w:rPr>
          <w:rFonts w:hint="eastAsia" w:eastAsia="黑体"/>
          <w:color w:val="auto"/>
          <w:sz w:val="28"/>
          <w:szCs w:val="28"/>
          <w:lang w:val="en-US" w:eastAsia="zh-CN"/>
        </w:rPr>
      </w:pPr>
      <w:r>
        <w:rPr>
          <w:rFonts w:hint="eastAsia" w:eastAsia="黑体"/>
          <w:color w:val="auto"/>
          <w:sz w:val="28"/>
          <w:szCs w:val="28"/>
          <w:lang w:val="en-US" w:eastAsia="zh-CN"/>
        </w:rPr>
        <w:t>中铝洛阳铜加工有限公司</w:t>
      </w:r>
    </w:p>
    <w:p w14:paraId="23FDA1D1">
      <w:pPr>
        <w:jc w:val="center"/>
        <w:rPr>
          <w:rFonts w:hint="default" w:eastAsia="黑体"/>
          <w:color w:val="auto"/>
          <w:sz w:val="28"/>
          <w:szCs w:val="28"/>
          <w:lang w:val="en-US" w:eastAsia="zh-CN"/>
        </w:rPr>
      </w:pPr>
      <w:r>
        <w:rPr>
          <w:rFonts w:hint="eastAsia" w:eastAsia="黑体"/>
          <w:color w:val="auto"/>
          <w:sz w:val="28"/>
          <w:szCs w:val="28"/>
          <w:lang w:val="en-US" w:eastAsia="zh-CN"/>
        </w:rPr>
        <w:t>2026年04月</w:t>
      </w:r>
      <w:r>
        <w:rPr>
          <w:rFonts w:hint="eastAsia" w:eastAsia="黑体"/>
          <w:color w:val="auto"/>
          <w:sz w:val="28"/>
          <w:szCs w:val="28"/>
          <w:lang w:val="en-US" w:eastAsia="zh-CN"/>
        </w:rPr>
        <w:br w:type="page"/>
      </w:r>
    </w:p>
    <w:p w14:paraId="2C746BF2">
      <w:pPr>
        <w:jc w:val="center"/>
        <w:rPr>
          <w:rFonts w:hint="eastAsia" w:eastAsia="黑体"/>
          <w:color w:val="auto"/>
          <w:sz w:val="32"/>
          <w:szCs w:val="32"/>
          <w:lang w:val="en-US" w:eastAsia="zh-CN"/>
        </w:rPr>
      </w:pPr>
      <w:r>
        <w:rPr>
          <w:rFonts w:hint="eastAsia" w:eastAsia="黑体"/>
          <w:color w:val="auto"/>
          <w:sz w:val="32"/>
          <w:szCs w:val="32"/>
          <w:lang w:val="en-US" w:eastAsia="zh-CN"/>
        </w:rPr>
        <w:t>国家标准《铜及铜合金化学分析方法</w:t>
      </w:r>
    </w:p>
    <w:p w14:paraId="02C2DF38">
      <w:pPr>
        <w:numPr>
          <w:ilvl w:val="0"/>
          <w:numId w:val="0"/>
        </w:numPr>
        <w:jc w:val="center"/>
        <w:rPr>
          <w:rFonts w:hint="eastAsia" w:eastAsia="黑体"/>
          <w:color w:val="auto"/>
          <w:sz w:val="32"/>
          <w:szCs w:val="32"/>
          <w:lang w:val="en-US" w:eastAsia="zh-CN"/>
        </w:rPr>
      </w:pPr>
      <w:r>
        <w:rPr>
          <w:rFonts w:hint="eastAsia" w:eastAsia="黑体"/>
          <w:color w:val="auto"/>
          <w:sz w:val="32"/>
          <w:szCs w:val="32"/>
          <w:lang w:val="en-US" w:eastAsia="zh-CN"/>
        </w:rPr>
        <w:t>第5部分 镍含量的测定》编制说明</w:t>
      </w:r>
    </w:p>
    <w:p w14:paraId="6E03AA90">
      <w:pPr>
        <w:numPr>
          <w:ilvl w:val="0"/>
          <w:numId w:val="0"/>
        </w:numPr>
        <w:jc w:val="center"/>
        <w:rPr>
          <w:rFonts w:hint="eastAsia" w:eastAsia="黑体"/>
          <w:color w:val="auto"/>
          <w:sz w:val="32"/>
          <w:szCs w:val="32"/>
          <w:lang w:val="en-US" w:eastAsia="zh-CN"/>
        </w:rPr>
      </w:pPr>
      <w:r>
        <w:rPr>
          <w:rFonts w:hint="eastAsia" w:eastAsia="黑体"/>
          <w:color w:val="auto"/>
          <w:sz w:val="32"/>
          <w:szCs w:val="32"/>
          <w:lang w:val="en-US" w:eastAsia="zh-CN"/>
        </w:rPr>
        <w:t>（征求意见稿）</w:t>
      </w:r>
    </w:p>
    <w:p w14:paraId="5229526A">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一、工作简况</w:t>
      </w:r>
    </w:p>
    <w:p w14:paraId="7889C107">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1.1任务来源</w:t>
      </w:r>
    </w:p>
    <w:p w14:paraId="0C6E110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lang w:eastAsia="zh-CN"/>
        </w:rPr>
        <w:t>根据</w:t>
      </w:r>
      <w:r>
        <w:rPr>
          <w:rFonts w:hint="eastAsia" w:ascii="宋体" w:hAnsi="宋体" w:eastAsia="宋体" w:cs="宋体"/>
        </w:rPr>
        <w:t>国家标准化管理委员会</w:t>
      </w:r>
      <w:r>
        <w:rPr>
          <w:rFonts w:hint="eastAsia" w:ascii="宋体" w:hAnsi="宋体" w:eastAsia="宋体" w:cs="宋体"/>
          <w:lang w:val="en-US" w:eastAsia="zh-CN"/>
        </w:rPr>
        <w:t>下</w:t>
      </w:r>
      <w:r>
        <w:rPr>
          <w:rFonts w:hint="eastAsia" w:ascii="宋体" w:hAnsi="宋体" w:eastAsia="宋体" w:cs="宋体"/>
          <w:highlight w:val="none"/>
          <w:lang w:val="en-US" w:eastAsia="zh-CN"/>
        </w:rPr>
        <w:t>达</w:t>
      </w:r>
      <w:r>
        <w:rPr>
          <w:rFonts w:hint="eastAsia" w:ascii="宋体" w:hAnsi="宋体" w:eastAsia="宋体" w:cs="宋体"/>
          <w:highlight w:val="none"/>
          <w:lang w:eastAsia="zh-CN"/>
        </w:rPr>
        <w:t>《国家标准委关于下达2025年第七批推荐性国家标准计划及相关标准外文版计划的通知》（国标委发〔2025〕43号），</w:t>
      </w:r>
      <w:r>
        <w:rPr>
          <w:rFonts w:hint="eastAsia" w:ascii="宋体" w:hAnsi="宋体" w:eastAsia="宋体" w:cs="宋体"/>
          <w:highlight w:val="none"/>
          <w:lang w:val="en-US" w:eastAsia="zh-CN"/>
        </w:rPr>
        <w:t>计划修订国家标准</w:t>
      </w:r>
      <w:r>
        <w:rPr>
          <w:rFonts w:hint="eastAsia" w:ascii="宋体" w:hAnsi="宋体" w:eastAsia="宋体" w:cs="宋体"/>
          <w:highlight w:val="none"/>
        </w:rPr>
        <w:t>《铜及铜合金化学分析方法</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第</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部分：</w:t>
      </w:r>
      <w:r>
        <w:rPr>
          <w:rFonts w:hint="eastAsia" w:ascii="宋体" w:hAnsi="宋体" w:eastAsia="宋体" w:cs="宋体"/>
          <w:highlight w:val="none"/>
          <w:lang w:val="en-US" w:eastAsia="zh-CN"/>
        </w:rPr>
        <w:t>镍含</w:t>
      </w:r>
      <w:r>
        <w:rPr>
          <w:rFonts w:hint="eastAsia" w:ascii="宋体" w:hAnsi="宋体" w:eastAsia="宋体" w:cs="宋体"/>
          <w:highlight w:val="none"/>
        </w:rPr>
        <w:t>量的测定》</w:t>
      </w:r>
      <w:r>
        <w:rPr>
          <w:rFonts w:hint="eastAsia" w:ascii="宋体" w:hAnsi="宋体" w:eastAsia="宋体" w:cs="宋体"/>
          <w:highlight w:val="none"/>
          <w:lang w:eastAsia="zh-CN"/>
        </w:rPr>
        <w:t>（</w:t>
      </w:r>
      <w:r>
        <w:rPr>
          <w:rFonts w:hint="eastAsia" w:ascii="宋体" w:hAnsi="宋体" w:eastAsia="宋体" w:cs="宋体"/>
          <w:szCs w:val="21"/>
          <w:highlight w:val="none"/>
        </w:rPr>
        <w:t>项目计划号：</w:t>
      </w:r>
      <w:r>
        <w:rPr>
          <w:rFonts w:hint="eastAsia" w:ascii="宋体" w:hAnsi="宋体" w:eastAsia="宋体" w:cs="宋体"/>
          <w:i w:val="0"/>
          <w:color w:val="000000"/>
          <w:kern w:val="0"/>
          <w:sz w:val="21"/>
          <w:szCs w:val="21"/>
          <w:u w:val="none"/>
          <w:lang w:val="en-US" w:eastAsia="zh-CN" w:bidi="ar"/>
        </w:rPr>
        <w:t>20253817-T-610</w:t>
      </w:r>
      <w:r>
        <w:rPr>
          <w:rFonts w:hint="eastAsia" w:ascii="宋体" w:hAnsi="宋体" w:eastAsia="宋体" w:cs="宋体"/>
          <w:highlight w:val="none"/>
          <w:lang w:eastAsia="zh-CN"/>
        </w:rPr>
        <w:t>）</w:t>
      </w:r>
      <w:r>
        <w:rPr>
          <w:rFonts w:hint="eastAsia" w:ascii="宋体" w:hAnsi="宋体" w:eastAsia="宋体" w:cs="宋体"/>
          <w:lang w:eastAsia="zh-CN"/>
        </w:rPr>
        <w:t>。</w:t>
      </w:r>
      <w:r>
        <w:rPr>
          <w:rFonts w:hint="eastAsia" w:ascii="宋体" w:hAnsi="宋体" w:eastAsia="宋体" w:cs="宋体"/>
        </w:rPr>
        <w:t>中铝洛阳铜加工有限公司为第一起草单位，</w:t>
      </w:r>
      <w:r>
        <w:rPr>
          <w:rFonts w:hint="eastAsia" w:ascii="宋体" w:hAnsi="宋体" w:eastAsia="宋体" w:cs="宋体"/>
          <w:lang w:val="en-US" w:eastAsia="zh-CN"/>
        </w:rPr>
        <w:t>洛阳船舶材料研究所(中国船舶重工集团公司第七二五研究所)、白银有色西北铜加工有限公司、浙江省冶金产品质量检验站有限公司、山东中金岭南铜业有限责任公司、中国有色桂林矿产地质研究院有限公司、广东省科学院工业分析检测中心、国标(北京)检验认证有限公司、北矿检测技术有限公司、山东恒邦冶炼股份有限公司、金川集团股份有限公司、铜陵有色金属集团控股有限公司、新疆有色金属研究所有限公司、</w:t>
      </w:r>
      <w:r>
        <w:rPr>
          <w:rFonts w:hint="eastAsia" w:ascii="宋体" w:hAnsi="宋体"/>
          <w:color w:val="auto"/>
          <w:sz w:val="21"/>
          <w:szCs w:val="21"/>
          <w:lang w:val="en-US" w:eastAsia="zh-CN"/>
        </w:rPr>
        <w:t>有色金属技术经济研究院有限责任公司</w:t>
      </w:r>
      <w:r>
        <w:rPr>
          <w:rFonts w:hint="eastAsia" w:ascii="宋体" w:hAnsi="宋体" w:eastAsia="宋体" w:cs="宋体"/>
          <w:lang w:val="en-US" w:eastAsia="zh-CN"/>
        </w:rPr>
        <w:t>13家单位参与起草。</w:t>
      </w:r>
      <w:r>
        <w:rPr>
          <w:rFonts w:hint="eastAsia" w:ascii="宋体" w:hAnsi="宋体" w:eastAsia="宋体" w:cs="宋体"/>
          <w:szCs w:val="21"/>
        </w:rPr>
        <w:t>计划完成</w:t>
      </w:r>
      <w:r>
        <w:rPr>
          <w:rFonts w:hint="eastAsia" w:ascii="宋体" w:hAnsi="宋体" w:eastAsia="宋体" w:cs="宋体"/>
          <w:szCs w:val="21"/>
          <w:lang w:val="en-US" w:eastAsia="zh-CN"/>
        </w:rPr>
        <w:t>期</w:t>
      </w:r>
      <w:r>
        <w:rPr>
          <w:rFonts w:hint="eastAsia" w:ascii="宋体" w:hAnsi="宋体" w:eastAsia="宋体" w:cs="宋体"/>
          <w:szCs w:val="21"/>
        </w:rPr>
        <w:t>限：202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8月</w:t>
      </w:r>
      <w:r>
        <w:rPr>
          <w:rFonts w:hint="eastAsia" w:ascii="宋体" w:hAnsi="宋体" w:eastAsia="宋体" w:cs="宋体"/>
          <w:szCs w:val="21"/>
        </w:rPr>
        <w:t>。</w:t>
      </w:r>
    </w:p>
    <w:p w14:paraId="78559F10">
      <w:pPr>
        <w:pStyle w:val="18"/>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1.2立项目的和意义</w:t>
      </w:r>
    </w:p>
    <w:p w14:paraId="5263BC3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镍元素是铜及铜合金中的常见元素，其对铜合金的性能影响显著。在力学性能上，镍能通过固溶强化提高合金强度，使晶格畸变提升硬度，适量时细化晶粒改善韧性，不过过量则可能产生脆性相。在耐腐蚀性方面，镍可在合金表面形成致密氧化膜，改变电极电位，增强对多种腐蚀环境的抵抗力，像在海洋环境中表现出色。物理性能上，镍能降低铜合金的热膨胀系数，利于在温度变化环境中保持尺寸稳定，满足精密仪器制造需求。同时，镍会改变铜合金的电阻率等电学性能，通过控制其含量，可调整合金导电性能，以适用于特定电学应用场景。总之，镍元素对铜合金性能的多方面影响，使其在众多领域得到广泛应用，因此在产品的研发、生产及贸易过程中要求该元素进行准确定量分析</w:t>
      </w:r>
    </w:p>
    <w:p w14:paraId="5CAA888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GB/T 5121.5-2008《铜及铜合金化学分析方法 第5部分：镍含量的测定》发布实施于2008年，该标准规定了铜及铜合金中镍含量的测定方法。该标准共有4个方法，随着时间的推移，该标准在实用性和标准时效性上开始显现出不足。</w:t>
      </w:r>
    </w:p>
    <w:p w14:paraId="39D13C9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1.标准时效性方面，本标准方法四、方法五分别等同采用ISO 1810：1976、ISO 4743：1984两项国际标准，但上述两项标准目前均已废止；方法三修改采用ISO 4742:1984，但该方法于ISO 4742:1984相比有较大差异，除样品前处理方式较为接近外，方法原理、精密度等特性均不同。对于铜合金中镍含量的测定，ISO 4742:1984规定了重量法测定2.0%～50.0%镍含量的铜合金的方法，本次修订拟等同采用。</w:t>
      </w:r>
    </w:p>
    <w:p w14:paraId="52A58A4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对于1.50％～45.00％含量范围的镍，本标准方法三需要使用电解除铜后滴定，步骤繁琐、操作流程长，适用于对检测结果要求高的仲裁、科研等活动，在周期要求短的生产检测中则应用较少。本次修订拟新增方法，无需电解除铜，缩短了操作流程。</w:t>
      </w:r>
    </w:p>
    <w:p w14:paraId="0DC6E94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方法五则需要多次沉淀、过滤和萃取，采用伏安终点指示法进行滴定，同时还要使用有毒试剂氯仿。由于该方法存在步骤繁琐、不环保等缺点，在行业内使用频率低，且在应用范围和技术水平可选择其他方法进行代替。</w:t>
      </w:r>
    </w:p>
    <w:p w14:paraId="5662175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综上所述，对该方法进行修订完善势在必行。该标准及其外文版的制定，对铜及铜合金产品的生产、研发和贸易有重要的指导意义，也使GB/T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0AA1EF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Theme="minorEastAsia"/>
          <w:lang w:val="en-US" w:eastAsia="zh-CN"/>
        </w:rPr>
      </w:pPr>
      <w:r>
        <w:rPr>
          <w:rFonts w:hint="default" w:eastAsiaTheme="minorEastAsia"/>
          <w:lang w:val="en-US" w:eastAsia="zh-CN"/>
        </w:rPr>
        <w:t>该标准的制定符合《2024年全国标准化工作要点》35. 持续优化国家标准和行业标准体系，在有色金属、塑料、土方机械、金属切削机床、风电设备等重点领域开展标准体系优化升级试点，围绕产业领域发展需求，加大力度整合一批、修订一批、制定一批、废止一批标准。53. 结合共建“一带一路”国家在产业、贸易、科技和工程建设等领域合作需求，加快中国标准外文版编译，加大中国标准海外应用和互认力度。本标准符合《国家标准化发展纲要》（二十三）强化贸易便利化标准支撑：促进内外贸质量标准、检验检疫、认证认可等相衔接，推进同线同标同质；（二十八）强化标准实施应用：完善认证认可、检验检测、政府采购、招投标等活动中应用先进标准机制，推进以标准为依据开展宏观调控、产业推进、行业管理、市场准入和质量监管。</w:t>
      </w:r>
    </w:p>
    <w:p w14:paraId="57437CB9">
      <w:pPr>
        <w:pStyle w:val="18"/>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lang w:val="en-US" w:eastAsia="zh-CN"/>
        </w:rPr>
      </w:pPr>
      <w:r>
        <w:rPr>
          <w:rFonts w:hint="eastAsia" w:hAnsi="黑体" w:cs="黑体"/>
          <w:color w:val="auto"/>
          <w:sz w:val="21"/>
          <w:szCs w:val="21"/>
        </w:rPr>
        <w:t>1.3</w:t>
      </w:r>
      <w:r>
        <w:rPr>
          <w:rFonts w:hint="eastAsia" w:hAnsi="黑体" w:cs="黑体"/>
          <w:color w:val="auto"/>
          <w:sz w:val="21"/>
          <w:szCs w:val="21"/>
          <w:lang w:val="en-US" w:eastAsia="zh-CN"/>
        </w:rPr>
        <w:t>主要参加单位和工作成员所作的工作</w:t>
      </w:r>
    </w:p>
    <w:p w14:paraId="1971E59C">
      <w:pPr>
        <w:numPr>
          <w:ilvl w:val="0"/>
          <w:numId w:val="2"/>
        </w:num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项目编制组</w:t>
      </w:r>
    </w:p>
    <w:p w14:paraId="3BD571C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制定计划任务正式下达后，中铝洛阳铜加工有限公司立即成立了标准编制组，并落实起草任务，确定标准的主要起草人，拟定该标准的工作推进计划。具体分工为：中铝洛阳铜加工有限公司总负责，负责试验方案确定、市场和铜加工行业信息收集、样品提供、资料汇总分析及执笔。</w:t>
      </w:r>
      <w:r>
        <w:rPr>
          <w:rFonts w:hint="eastAsia" w:ascii="宋体" w:hAnsi="宋体" w:eastAsia="宋体" w:cs="宋体"/>
          <w:lang w:val="en-US" w:eastAsia="zh-CN"/>
        </w:rPr>
        <w:t>洛阳船舶材料研究所(中国船舶重工集团公司第七二五研究所)、白银有色西北铜加工有限公司、浙江省冶金产品质量检验站有限公司、山东中金岭南铜业有限责任公司、中国有色桂林矿产地质研究院有限公司为第一验证单位，广东省科学院工业分析检测中心、国标(北京)检验认证有限公司、北矿检测技术有限公司、山东恒邦冶炼股份有限公司、金川集团股份有限公司、铜陵有色金属集团控股有限公司、新疆有色金属研究所有限公司为第二验证单位。</w:t>
      </w:r>
      <w:r>
        <w:rPr>
          <w:rFonts w:hint="eastAsia" w:ascii="宋体" w:hAnsi="宋体" w:eastAsia="宋体" w:cs="宋体"/>
          <w:sz w:val="21"/>
          <w:szCs w:val="21"/>
          <w:lang w:val="en-US" w:eastAsia="zh-CN"/>
        </w:rPr>
        <w:t>各单位分工明确，通力合作，共同完成标准的</w:t>
      </w:r>
      <w:r>
        <w:rPr>
          <w:rFonts w:hint="eastAsia" w:ascii="宋体" w:hAnsi="宋体" w:cs="宋体"/>
          <w:sz w:val="21"/>
          <w:szCs w:val="21"/>
          <w:lang w:val="en-US" w:eastAsia="zh-CN"/>
        </w:rPr>
        <w:t>修订</w:t>
      </w:r>
      <w:r>
        <w:rPr>
          <w:rFonts w:hint="eastAsia" w:ascii="宋体" w:hAnsi="宋体" w:eastAsia="宋体" w:cs="宋体"/>
          <w:sz w:val="21"/>
          <w:szCs w:val="21"/>
          <w:lang w:val="en-US" w:eastAsia="zh-CN"/>
        </w:rPr>
        <w:t>工作。</w:t>
      </w:r>
    </w:p>
    <w:p w14:paraId="06E392E0">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编制单位技术基础</w:t>
      </w:r>
    </w:p>
    <w:p w14:paraId="22FCFEC9">
      <w:pPr>
        <w:keepNext w:val="0"/>
        <w:keepLines w:val="0"/>
        <w:pageBreakBefore w:val="0"/>
        <w:widowControl w:val="0"/>
        <w:kinsoku/>
        <w:wordWrap/>
        <w:overflowPunct/>
        <w:topLinePunct w:val="0"/>
        <w:autoSpaceDE/>
        <w:autoSpaceDN/>
        <w:bidi w:val="0"/>
        <w:spacing w:line="24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中铝洛阳铜加工有限公司</w:t>
      </w:r>
      <w:r>
        <w:rPr>
          <w:rFonts w:hint="eastAsia" w:ascii="宋体" w:hAnsi="宋体" w:eastAsia="宋体" w:cs="宋体"/>
          <w:sz w:val="21"/>
          <w:szCs w:val="21"/>
          <w:highlight w:val="none"/>
          <w:lang w:val="en-US" w:eastAsia="zh-CN"/>
        </w:rPr>
        <w:t>是综合性有色金属加工企业，拥有铜及铜合金高精度电子带、大管大棒、弥散强化无氧铜、宽厚板等多条生产线，产品涉及铜及铜合金板、带、箔、管、棒、型材，广泛应用于电子信息通讯、新能源、汽车、海洋工程、轨道交通等领域。拥有国家级企业技术中心、国家实验室认证认可监督管理委员会认可的实验室、中国有色金属工业重金属加工材质检站、河南省铜镁材料和加工技术工程研究中心、中铝集团高性能铜板带加工技术重点实验室、有色行业铜及铜合金材料与加工工程技术研究中心。公司先后从德国、美国、法国、日本、英国、意大利等十二个国家引进了100多台(套)先进的无损探伤和理化检测设备，为有色金属产品的研制和生产打下了坚实的基础。公司拥有一支高素质的科研技术研发队伍，具备丰富的生产技术经验、技术能力和标准编写能力。铜及铜合金管材生产技术成熟，产品质量稳定、性能满足用户使用要求，有较好的技术基础和能力。</w:t>
      </w:r>
    </w:p>
    <w:p w14:paraId="1CD5729A">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广东省科学院工业分析检测中心</w:t>
      </w:r>
      <w:r>
        <w:rPr>
          <w:rFonts w:hint="eastAsia" w:ascii="宋体" w:hAnsi="宋体" w:eastAsia="宋体" w:cs="宋体"/>
          <w:sz w:val="21"/>
          <w:szCs w:val="21"/>
          <w:highlight w:val="none"/>
          <w:lang w:val="en-US" w:eastAsia="zh-CN"/>
        </w:rPr>
        <w:t>是国家市场监督管理总局批准的资质认定实验室（CMA）、中国合格评定国家认可委员会批准的检测和校准实验室（CNAS）、运营管理着中国有色工业华南质量检验检测中心、国家矿物及再生金属材料质量检验检测中心、广东省质量监督有色金属产品检验站、广东省质量监督电子产品检验检测中心。本中心是广东省科技成果鉴定检验监督机构、广东省金属材料综合利用检测与评价中心、工业（有色金属及再生有色金属）产品质量控制和技术评价实验室、CQC认证及方圆认证签约实验室。中心主要从事金属材料、矿物材料、建筑材料、电子电器、新能源电池、化工产品、固体废物、汽车材料、再生资源及金属材料综合利用的检测、咨询、评价及分析测试技术研究和计量校准等服务。同时本中心还开展行业标准制定和技术方法研究及企业科研及标准培训、实验室资质申请及运营咨询、工厂认证检查和产品认证服务。</w:t>
      </w:r>
    </w:p>
    <w:p w14:paraId="2ECE1BE4">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cs="宋体"/>
        </w:rPr>
      </w:pPr>
      <w:r>
        <w:rPr>
          <w:rFonts w:hint="eastAsia" w:ascii="宋体" w:hAnsi="宋体" w:cs="宋体"/>
          <w:b/>
          <w:bCs/>
        </w:rPr>
        <w:t>铜陵有色金属集团控股有限公司</w:t>
      </w:r>
      <w:r>
        <w:rPr>
          <w:rFonts w:hint="eastAsia" w:ascii="宋体" w:hAnsi="宋体" w:cs="宋体"/>
        </w:rPr>
        <w:t xml:space="preserve">下属检测研究中心于 2006年11月通过“中国合格评定国家认可委员会（CNAS）”的考核评定，为国家认可实验室及CMA省级认定实验室，所出具的检测数据得到国际上相关组织和机构认可。近年来，负责和参加起草的国际、国家及行业标准有200 余项。起草的国家标准曾获得全国有色金属标准化技术委员会、中国有色金属工业科学技术奖等，具有主要仪器有包括GC-MS、ICP-MS等大型仪器在内仪器300多台。标准起草人员多次参与有色国家及行业标准的起草、验证等工作，具有丰富的方法研究经验。 </w:t>
      </w:r>
    </w:p>
    <w:p w14:paraId="103D8B6E">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浙江省冶金产品质量检验站有限公司</w:t>
      </w:r>
      <w:r>
        <w:rPr>
          <w:rFonts w:hint="eastAsia" w:ascii="宋体" w:hAnsi="宋体" w:eastAsia="宋体" w:cs="宋体"/>
          <w:sz w:val="21"/>
          <w:szCs w:val="21"/>
          <w:highlight w:val="none"/>
          <w:lang w:val="en-US" w:eastAsia="zh-CN"/>
        </w:rPr>
        <w:t>是具有独立法人资格的第三方公正检测机构，浙江省政府第一批授权成立的省级质检机构，浙江省冶金（有色）行业产品质量检测的专业检验机构，浙江省高级人民法院对外委托司法鉴定机构。公司拥有一支具有丰富经验的专业技术人员队伍，检测人员具有较高的专业知识、技术能力和评判能力。公司以高标准进行实验室建设，装备了具有国际、国内先进水平的仪器设备，公司配置了直读光谱仪（德国）、离子发射光谱仪（美国）、原子吸收光谱仪（美国）、氧氮氢分析仪（德国）、扫描电子显微镜（德国）、金相显微镜（德国）、金属材料疲劳、松驰、老化、持久、高低温试验机等检测设备。公司长期承担各类冶金有色产品理化检验，积累了丰富的检测经验和数据。同时公司还承担各级政府行政管理部门下达的产品质量定期监督检验、日常监督检验、市场抽查检验、产品质量仲裁检验等任务。公司重视标准化工作，多次负责和参与国家和行业标准编制，负责编制了GB/T 33817-2017、GB/T 8891-2013等标准；参与编制了GB/T 5231-2022、GB/T 37569-2019、YS/T 650-2020、YS/T 1352-2020、GB/T26303.1-2010、YS/T759-2011等多项标准。</w:t>
      </w:r>
    </w:p>
    <w:p w14:paraId="4B0B3D5F">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Times New Roman" w:hAnsi="Times New Roman" w:eastAsia="宋体" w:cs="Times New Roman"/>
          <w:lang w:val="en-US" w:eastAsia="zh-CN"/>
        </w:rPr>
      </w:pPr>
      <w:r>
        <w:rPr>
          <w:rFonts w:hint="eastAsia" w:ascii="宋体" w:hAnsi="宋体" w:eastAsia="宋体" w:cs="宋体"/>
          <w:b/>
          <w:bCs/>
          <w:sz w:val="21"/>
          <w:szCs w:val="21"/>
          <w:highlight w:val="none"/>
          <w:lang w:val="en-US" w:eastAsia="zh-CN"/>
        </w:rPr>
        <w:t>洛阳船舶材料研究所</w:t>
      </w:r>
      <w:r>
        <w:rPr>
          <w:rFonts w:hint="eastAsia" w:ascii="宋体" w:hAnsi="宋体" w:eastAsia="宋体" w:cs="宋体"/>
          <w:sz w:val="21"/>
          <w:szCs w:val="21"/>
          <w:highlight w:val="none"/>
          <w:lang w:val="en-US" w:eastAsia="zh-CN"/>
        </w:rPr>
        <w:t>（中国船舶集团有限公司第七二五研究所），是我国专业从事船舶材料研制和工程应用研究的军工科研事业单位。拥有海洋腐蚀与防护国防科技重点实验室等8个国家级创新平台、4个海洋环境试验站、4个国家级检测试验中心、25个省部级创新平台。七二五所检测中心是工信部、国家认监委、国家认可委、中国船级社等机构授权或认证认可的国家级检测实验室，现有技术人员200余名，工程师职称以上人员占比70%，本科以上学历人员占比79%，在材料常规理化测试、腐蚀与防护性能评价、环境适应性评价、工程装备的失效分析、安全寿命评估等领域拥有多名学科带头人，是材料学科硕士、博士培养点。中心建有实验场所3万余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，实验海域75亩，测试设备1000 余台套，设备资产总额约3亿元，通过CNAS\CMA认证认可标准950余项，试验/校准项目600项，长期从事金属材料及非金属材料的检测、评价与海洋环境试验技术开发、应用与标准化工作，致力于为客户提供“测试-评价-问题解决”一揽子方案。</w:t>
      </w:r>
    </w:p>
    <w:p w14:paraId="0B6A4312">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jc w:val="center"/>
        <w:textAlignment w:val="auto"/>
        <w:rPr>
          <w:rFonts w:hint="eastAsia" w:ascii="黑体" w:hAnsi="黑体" w:eastAsia="黑体" w:cs="黑体"/>
          <w:color w:val="auto"/>
          <w:sz w:val="21"/>
          <w:szCs w:val="21"/>
          <w:highlight w:val="none"/>
        </w:rPr>
      </w:pPr>
    </w:p>
    <w:p w14:paraId="12C39559">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jc w:val="center"/>
        <w:textAlignment w:val="auto"/>
        <w:rPr>
          <w:rFonts w:hint="eastAsia" w:ascii="Times New Roman" w:hAnsi="Times New Roman" w:eastAsia="宋体" w:cs="Times New Roman"/>
          <w:lang w:val="en-US" w:eastAsia="zh-CN"/>
        </w:rPr>
      </w:pPr>
      <w:r>
        <w:rPr>
          <w:rFonts w:hint="eastAsia" w:ascii="黑体" w:hAnsi="黑体" w:eastAsia="黑体" w:cs="黑体"/>
          <w:color w:val="auto"/>
          <w:sz w:val="21"/>
          <w:szCs w:val="21"/>
          <w:highlight w:val="none"/>
        </w:rPr>
        <w:t>表1   标准编制组成员及职责</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887"/>
        <w:gridCol w:w="3478"/>
        <w:gridCol w:w="3560"/>
      </w:tblGrid>
      <w:tr w14:paraId="6DC1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725E9C2">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序号</w:t>
            </w:r>
          </w:p>
        </w:tc>
        <w:tc>
          <w:tcPr>
            <w:tcW w:w="887" w:type="dxa"/>
            <w:vAlign w:val="center"/>
          </w:tcPr>
          <w:p w14:paraId="6239DE3B">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姓名</w:t>
            </w:r>
          </w:p>
        </w:tc>
        <w:tc>
          <w:tcPr>
            <w:tcW w:w="3478" w:type="dxa"/>
            <w:vAlign w:val="center"/>
          </w:tcPr>
          <w:p w14:paraId="0CAB7730">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单位</w:t>
            </w:r>
          </w:p>
        </w:tc>
        <w:tc>
          <w:tcPr>
            <w:tcW w:w="3560" w:type="dxa"/>
            <w:vAlign w:val="center"/>
          </w:tcPr>
          <w:p w14:paraId="071403B3">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工作分工</w:t>
            </w:r>
          </w:p>
        </w:tc>
      </w:tr>
      <w:tr w14:paraId="7508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6768ED6">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56F957F1">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李绍文</w:t>
            </w:r>
          </w:p>
        </w:tc>
        <w:tc>
          <w:tcPr>
            <w:tcW w:w="3478" w:type="dxa"/>
            <w:shd w:val="clear" w:color="auto" w:fill="auto"/>
            <w:vAlign w:val="center"/>
          </w:tcPr>
          <w:p w14:paraId="79BF2328">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shd w:val="clear" w:color="auto" w:fill="auto"/>
            <w:vAlign w:val="center"/>
          </w:tcPr>
          <w:p w14:paraId="54F0A264">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000000"/>
                <w:kern w:val="0"/>
                <w:sz w:val="18"/>
                <w:szCs w:val="18"/>
                <w:highlight w:val="none"/>
                <w:lang w:eastAsia="zh-CN"/>
              </w:rPr>
              <w:t>主起草单位人员，</w:t>
            </w:r>
            <w:r>
              <w:rPr>
                <w:rFonts w:hint="eastAsia" w:ascii="宋体" w:hAnsi="宋体" w:eastAsia="宋体" w:cs="宋体"/>
                <w:color w:val="000000"/>
                <w:kern w:val="0"/>
                <w:sz w:val="18"/>
                <w:szCs w:val="18"/>
                <w:highlight w:val="none"/>
                <w:lang w:val="en-US" w:eastAsia="zh-CN"/>
              </w:rPr>
              <w:t>标准文本和</w:t>
            </w:r>
            <w:r>
              <w:rPr>
                <w:rFonts w:hint="eastAsia" w:ascii="宋体" w:hAnsi="宋体" w:eastAsia="宋体" w:cs="宋体"/>
                <w:color w:val="000000"/>
                <w:kern w:val="0"/>
                <w:sz w:val="18"/>
                <w:szCs w:val="18"/>
                <w:highlight w:val="none"/>
              </w:rPr>
              <w:t>试验方案的</w:t>
            </w:r>
            <w:r>
              <w:rPr>
                <w:rFonts w:hint="eastAsia" w:ascii="宋体" w:hAnsi="宋体" w:eastAsia="宋体" w:cs="宋体"/>
                <w:color w:val="000000"/>
                <w:kern w:val="0"/>
                <w:sz w:val="18"/>
                <w:szCs w:val="18"/>
                <w:highlight w:val="none"/>
                <w:lang w:val="en-US" w:eastAsia="zh-CN"/>
              </w:rPr>
              <w:t>确定</w:t>
            </w:r>
            <w:r>
              <w:rPr>
                <w:rFonts w:hint="eastAsia" w:ascii="宋体" w:hAnsi="宋体" w:eastAsia="宋体" w:cs="宋体"/>
                <w:color w:val="000000"/>
                <w:kern w:val="0"/>
                <w:sz w:val="18"/>
                <w:szCs w:val="18"/>
                <w:highlight w:val="none"/>
                <w:lang w:eastAsia="zh-CN"/>
              </w:rPr>
              <w:t>、条件试验</w:t>
            </w:r>
            <w:r>
              <w:rPr>
                <w:rFonts w:hint="eastAsia" w:ascii="宋体" w:hAnsi="宋体" w:eastAsia="宋体" w:cs="宋体"/>
                <w:color w:val="000000"/>
                <w:kern w:val="0"/>
                <w:sz w:val="18"/>
                <w:szCs w:val="18"/>
                <w:highlight w:val="none"/>
                <w:lang w:val="en-US" w:eastAsia="zh-CN"/>
              </w:rPr>
              <w:t>及精密度试验、</w:t>
            </w:r>
            <w:r>
              <w:rPr>
                <w:rFonts w:hint="eastAsia" w:ascii="宋体" w:hAnsi="宋体" w:eastAsia="宋体" w:cs="宋体"/>
                <w:color w:val="000000"/>
                <w:kern w:val="0"/>
                <w:sz w:val="18"/>
                <w:szCs w:val="18"/>
                <w:highlight w:val="none"/>
              </w:rPr>
              <w:t>标准文件和编制说明编写</w:t>
            </w:r>
            <w:r>
              <w:rPr>
                <w:rFonts w:hint="eastAsia" w:ascii="宋体" w:hAnsi="宋体" w:eastAsia="宋体" w:cs="宋体"/>
                <w:color w:val="000000"/>
                <w:kern w:val="0"/>
                <w:sz w:val="18"/>
                <w:szCs w:val="18"/>
                <w:highlight w:val="none"/>
                <w:lang w:eastAsia="zh-CN"/>
              </w:rPr>
              <w:t>。</w:t>
            </w:r>
          </w:p>
        </w:tc>
      </w:tr>
      <w:tr w14:paraId="5E5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3233A5A">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4C56A2FB">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谢丽云</w:t>
            </w:r>
          </w:p>
        </w:tc>
        <w:tc>
          <w:tcPr>
            <w:tcW w:w="3478" w:type="dxa"/>
            <w:shd w:val="clear" w:color="auto" w:fill="auto"/>
            <w:vAlign w:val="center"/>
          </w:tcPr>
          <w:p w14:paraId="7EABAC8C">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shd w:val="clear" w:color="auto" w:fill="auto"/>
            <w:vAlign w:val="center"/>
          </w:tcPr>
          <w:p w14:paraId="4545754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000000"/>
                <w:kern w:val="0"/>
                <w:sz w:val="18"/>
                <w:szCs w:val="18"/>
                <w:highlight w:val="none"/>
              </w:rPr>
              <w:t>主起草单位</w:t>
            </w:r>
            <w:r>
              <w:rPr>
                <w:rFonts w:hint="eastAsia" w:ascii="宋体" w:hAnsi="宋体" w:eastAsia="宋体" w:cs="宋体"/>
                <w:color w:val="000000"/>
                <w:kern w:val="0"/>
                <w:sz w:val="18"/>
                <w:szCs w:val="18"/>
                <w:highlight w:val="none"/>
                <w:lang w:val="en-US" w:eastAsia="zh-CN"/>
              </w:rPr>
              <w:t>人员</w:t>
            </w:r>
            <w:r>
              <w:rPr>
                <w:rFonts w:hint="eastAsia" w:ascii="宋体" w:hAnsi="宋体" w:eastAsia="宋体" w:cs="宋体"/>
                <w:color w:val="000000"/>
                <w:kern w:val="0"/>
                <w:sz w:val="18"/>
                <w:szCs w:val="18"/>
                <w:highlight w:val="none"/>
              </w:rPr>
              <w:t>，负责标准的工作指导、编写</w:t>
            </w:r>
            <w:r>
              <w:rPr>
                <w:rFonts w:hint="eastAsia" w:ascii="宋体" w:hAnsi="宋体" w:eastAsia="宋体" w:cs="宋体"/>
                <w:color w:val="000000"/>
                <w:kern w:val="0"/>
                <w:sz w:val="18"/>
                <w:szCs w:val="18"/>
                <w:highlight w:val="none"/>
                <w:lang w:eastAsia="zh-CN"/>
              </w:rPr>
              <w:t>、</w:t>
            </w:r>
            <w:r>
              <w:rPr>
                <w:rFonts w:hint="eastAsia" w:ascii="宋体" w:hAnsi="宋体" w:eastAsia="宋体" w:cs="宋体"/>
                <w:color w:val="000000"/>
                <w:kern w:val="0"/>
                <w:sz w:val="18"/>
                <w:szCs w:val="18"/>
                <w:highlight w:val="none"/>
                <w:lang w:val="en-US" w:eastAsia="zh-CN"/>
              </w:rPr>
              <w:t>各起草单位的</w:t>
            </w:r>
            <w:r>
              <w:rPr>
                <w:rFonts w:hint="eastAsia" w:ascii="宋体" w:hAnsi="宋体" w:eastAsia="宋体" w:cs="宋体"/>
                <w:color w:val="000000"/>
                <w:kern w:val="0"/>
                <w:sz w:val="18"/>
                <w:szCs w:val="18"/>
                <w:highlight w:val="none"/>
              </w:rPr>
              <w:t>组织协调、</w:t>
            </w:r>
            <w:r>
              <w:rPr>
                <w:rFonts w:hint="eastAsia" w:ascii="宋体" w:hAnsi="宋体" w:eastAsia="宋体" w:cs="宋体"/>
                <w:color w:val="000000"/>
                <w:kern w:val="0"/>
                <w:sz w:val="18"/>
                <w:szCs w:val="18"/>
                <w:highlight w:val="none"/>
                <w:lang w:val="en-US" w:eastAsia="zh-CN"/>
              </w:rPr>
              <w:t>样品的收集及分发、试验数据的汇总处理</w:t>
            </w:r>
          </w:p>
        </w:tc>
      </w:tr>
      <w:tr w14:paraId="23CF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486E6F00">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5403E37F">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寇志磊</w:t>
            </w:r>
          </w:p>
        </w:tc>
        <w:tc>
          <w:tcPr>
            <w:tcW w:w="3478" w:type="dxa"/>
            <w:shd w:val="clear" w:color="auto" w:fill="auto"/>
            <w:vAlign w:val="center"/>
          </w:tcPr>
          <w:p w14:paraId="2F0FCC60">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shd w:val="clear" w:color="auto" w:fill="auto"/>
            <w:vAlign w:val="center"/>
          </w:tcPr>
          <w:p w14:paraId="0FCAA93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000000"/>
                <w:kern w:val="0"/>
                <w:sz w:val="18"/>
                <w:szCs w:val="18"/>
                <w:highlight w:val="none"/>
                <w:lang w:eastAsia="zh-CN"/>
              </w:rPr>
              <w:t>主起草单位人员，</w:t>
            </w:r>
            <w:r>
              <w:rPr>
                <w:rFonts w:hint="eastAsia" w:ascii="宋体" w:hAnsi="宋体" w:eastAsia="宋体" w:cs="宋体"/>
                <w:sz w:val="18"/>
                <w:szCs w:val="18"/>
                <w:highlight w:val="none"/>
              </w:rPr>
              <w:t>对标准文件和编制说明提出修改建议</w:t>
            </w:r>
            <w:r>
              <w:rPr>
                <w:rFonts w:hint="eastAsia" w:ascii="宋体" w:hAnsi="宋体" w:cs="Times New Roman"/>
                <w:color w:val="000000"/>
                <w:kern w:val="0"/>
                <w:sz w:val="18"/>
                <w:szCs w:val="18"/>
                <w:highlight w:val="none"/>
                <w:lang w:eastAsia="zh-CN"/>
              </w:rPr>
              <w:t>。</w:t>
            </w:r>
          </w:p>
        </w:tc>
      </w:tr>
      <w:tr w14:paraId="6974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3B2BBEB6">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6CC45A6F">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张健豪</w:t>
            </w:r>
          </w:p>
        </w:tc>
        <w:tc>
          <w:tcPr>
            <w:tcW w:w="3478" w:type="dxa"/>
            <w:shd w:val="clear" w:color="auto" w:fill="auto"/>
            <w:vAlign w:val="center"/>
          </w:tcPr>
          <w:p w14:paraId="016E56D9">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洛阳船舶材料研究所（中国船舶集团有限公司第七二五研究所）</w:t>
            </w:r>
          </w:p>
        </w:tc>
        <w:tc>
          <w:tcPr>
            <w:tcW w:w="3560" w:type="dxa"/>
            <w:shd w:val="clear" w:color="auto" w:fill="auto"/>
            <w:vAlign w:val="center"/>
          </w:tcPr>
          <w:p w14:paraId="1B19CC8F">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一验单位人员，负责数据收集处理，</w:t>
            </w:r>
            <w:r>
              <w:rPr>
                <w:rFonts w:hint="eastAsia" w:ascii="宋体" w:hAnsi="宋体" w:eastAsia="宋体" w:cs="宋体"/>
                <w:sz w:val="18"/>
                <w:szCs w:val="18"/>
                <w:highlight w:val="none"/>
              </w:rPr>
              <w:t>对标准文件和编制说明提出修改建议</w:t>
            </w:r>
          </w:p>
        </w:tc>
      </w:tr>
      <w:tr w14:paraId="7D5A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A43E66B">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1D7D5812">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王树龙</w:t>
            </w:r>
          </w:p>
        </w:tc>
        <w:tc>
          <w:tcPr>
            <w:tcW w:w="3478" w:type="dxa"/>
            <w:shd w:val="clear" w:color="auto" w:fill="auto"/>
            <w:vAlign w:val="center"/>
          </w:tcPr>
          <w:p w14:paraId="7AF6C72D">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白银有色西北铜加工有限公司</w:t>
            </w:r>
          </w:p>
        </w:tc>
        <w:tc>
          <w:tcPr>
            <w:tcW w:w="3560" w:type="dxa"/>
            <w:shd w:val="clear" w:color="auto" w:fill="auto"/>
            <w:vAlign w:val="center"/>
          </w:tcPr>
          <w:p w14:paraId="43B72A9A">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一验单位人员，负责数据收集处理，</w:t>
            </w:r>
            <w:r>
              <w:rPr>
                <w:rFonts w:hint="eastAsia" w:ascii="宋体" w:hAnsi="宋体" w:eastAsia="宋体" w:cs="宋体"/>
                <w:sz w:val="18"/>
                <w:szCs w:val="18"/>
                <w:highlight w:val="none"/>
              </w:rPr>
              <w:t>对标准文件和编制说明提出修改建议</w:t>
            </w:r>
          </w:p>
        </w:tc>
      </w:tr>
      <w:tr w14:paraId="0677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C502BD3">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6191515E">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张驰</w:t>
            </w:r>
          </w:p>
        </w:tc>
        <w:tc>
          <w:tcPr>
            <w:tcW w:w="3478" w:type="dxa"/>
            <w:shd w:val="clear" w:color="auto" w:fill="auto"/>
            <w:vAlign w:val="center"/>
          </w:tcPr>
          <w:p w14:paraId="4B8E7E52">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浙江省冶金产品质量检验站有限公司</w:t>
            </w:r>
          </w:p>
        </w:tc>
        <w:tc>
          <w:tcPr>
            <w:tcW w:w="3560" w:type="dxa"/>
            <w:shd w:val="clear" w:color="auto" w:fill="auto"/>
            <w:vAlign w:val="center"/>
          </w:tcPr>
          <w:p w14:paraId="7CDA5F18">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一验单位人员，</w:t>
            </w:r>
            <w:r>
              <w:rPr>
                <w:rFonts w:hint="eastAsia" w:ascii="宋体" w:hAnsi="宋体" w:eastAsia="宋体" w:cs="宋体"/>
                <w:sz w:val="18"/>
                <w:szCs w:val="18"/>
                <w:highlight w:val="none"/>
              </w:rPr>
              <w:t>对标准文件和编制说明提出修改建议</w:t>
            </w:r>
          </w:p>
        </w:tc>
      </w:tr>
      <w:tr w14:paraId="57C6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B5998CF">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623B7E7E">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边圣娟</w:t>
            </w:r>
          </w:p>
        </w:tc>
        <w:tc>
          <w:tcPr>
            <w:tcW w:w="3478" w:type="dxa"/>
            <w:shd w:val="clear" w:color="auto" w:fill="auto"/>
            <w:vAlign w:val="center"/>
          </w:tcPr>
          <w:p w14:paraId="29009B3B">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山东中金岭南铜业有限责任公司</w:t>
            </w:r>
          </w:p>
        </w:tc>
        <w:tc>
          <w:tcPr>
            <w:tcW w:w="3560" w:type="dxa"/>
            <w:shd w:val="clear" w:color="auto" w:fill="auto"/>
            <w:vAlign w:val="center"/>
          </w:tcPr>
          <w:p w14:paraId="4B9A044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一验单位人员，</w:t>
            </w:r>
            <w:r>
              <w:rPr>
                <w:rFonts w:hint="eastAsia" w:ascii="宋体" w:hAnsi="宋体" w:eastAsia="宋体" w:cs="宋体"/>
                <w:sz w:val="18"/>
                <w:szCs w:val="18"/>
                <w:highlight w:val="none"/>
              </w:rPr>
              <w:t>对标准文件和编制说明提出修改建议</w:t>
            </w:r>
          </w:p>
        </w:tc>
      </w:tr>
      <w:tr w14:paraId="3F31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43D88A3">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2D3E4C99">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施意华</w:t>
            </w:r>
          </w:p>
        </w:tc>
        <w:tc>
          <w:tcPr>
            <w:tcW w:w="3478" w:type="dxa"/>
            <w:shd w:val="clear" w:color="auto" w:fill="auto"/>
            <w:vAlign w:val="center"/>
          </w:tcPr>
          <w:p w14:paraId="38FE66D0">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中国有色桂林矿产地质研究院有限公司</w:t>
            </w:r>
          </w:p>
        </w:tc>
        <w:tc>
          <w:tcPr>
            <w:tcW w:w="3560" w:type="dxa"/>
            <w:shd w:val="clear" w:color="auto" w:fill="auto"/>
            <w:vAlign w:val="center"/>
          </w:tcPr>
          <w:p w14:paraId="64CA84D4">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一验单位人员，</w:t>
            </w:r>
            <w:r>
              <w:rPr>
                <w:rFonts w:hint="eastAsia" w:ascii="宋体" w:hAnsi="宋体" w:eastAsia="宋体" w:cs="宋体"/>
                <w:sz w:val="18"/>
                <w:szCs w:val="18"/>
                <w:highlight w:val="none"/>
              </w:rPr>
              <w:t>对标准文件和编制说明提出修改建议</w:t>
            </w:r>
          </w:p>
        </w:tc>
      </w:tr>
      <w:tr w14:paraId="2E87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8BA23BC">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608BD59B">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岳好锋</w:t>
            </w:r>
          </w:p>
        </w:tc>
        <w:tc>
          <w:tcPr>
            <w:tcW w:w="3478" w:type="dxa"/>
            <w:shd w:val="clear" w:color="auto" w:fill="auto"/>
            <w:vAlign w:val="center"/>
          </w:tcPr>
          <w:p w14:paraId="2AE18DFD">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shd w:val="clear" w:color="auto" w:fill="auto"/>
            <w:vAlign w:val="center"/>
          </w:tcPr>
          <w:p w14:paraId="5FD0939A">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000000"/>
                <w:kern w:val="0"/>
                <w:sz w:val="18"/>
                <w:szCs w:val="18"/>
                <w:highlight w:val="none"/>
              </w:rPr>
              <w:t>对</w:t>
            </w:r>
            <w:r>
              <w:rPr>
                <w:rFonts w:hint="eastAsia" w:ascii="宋体" w:hAnsi="宋体" w:eastAsia="宋体" w:cs="宋体"/>
                <w:color w:val="000000"/>
                <w:kern w:val="0"/>
                <w:sz w:val="18"/>
                <w:szCs w:val="18"/>
                <w:highlight w:val="none"/>
                <w:lang w:val="en-US" w:eastAsia="zh-CN"/>
              </w:rPr>
              <w:t>标准修订方案、</w:t>
            </w:r>
            <w:r>
              <w:rPr>
                <w:rFonts w:hint="eastAsia" w:ascii="宋体" w:hAnsi="宋体" w:eastAsia="宋体" w:cs="宋体"/>
                <w:color w:val="000000"/>
                <w:kern w:val="0"/>
                <w:sz w:val="18"/>
                <w:szCs w:val="18"/>
                <w:highlight w:val="none"/>
              </w:rPr>
              <w:t>标准文件和编制说明提出</w:t>
            </w:r>
            <w:r>
              <w:rPr>
                <w:rFonts w:hint="eastAsia" w:ascii="宋体" w:hAnsi="宋体" w:eastAsia="宋体" w:cs="宋体"/>
                <w:color w:val="000000"/>
                <w:kern w:val="0"/>
                <w:sz w:val="18"/>
                <w:szCs w:val="18"/>
                <w:highlight w:val="none"/>
                <w:lang w:val="en-US" w:eastAsia="zh-CN"/>
              </w:rPr>
              <w:t>指导。</w:t>
            </w:r>
          </w:p>
        </w:tc>
      </w:tr>
      <w:tr w14:paraId="7404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FDE532F">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4C351046">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徐思婷</w:t>
            </w:r>
          </w:p>
        </w:tc>
        <w:tc>
          <w:tcPr>
            <w:tcW w:w="3478" w:type="dxa"/>
            <w:shd w:val="clear" w:color="auto" w:fill="auto"/>
            <w:vAlign w:val="center"/>
          </w:tcPr>
          <w:p w14:paraId="69F90957">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广东省科学院工业分析检测中心</w:t>
            </w:r>
          </w:p>
        </w:tc>
        <w:tc>
          <w:tcPr>
            <w:tcW w:w="3560" w:type="dxa"/>
            <w:shd w:val="clear" w:color="auto" w:fill="auto"/>
            <w:vAlign w:val="center"/>
          </w:tcPr>
          <w:p w14:paraId="36FF7C3F">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二验单位人员，负责方法验证数据收集处理，</w:t>
            </w:r>
            <w:r>
              <w:rPr>
                <w:rFonts w:hint="eastAsia" w:ascii="宋体" w:hAnsi="宋体" w:eastAsia="宋体" w:cs="宋体"/>
                <w:sz w:val="18"/>
                <w:szCs w:val="18"/>
                <w:highlight w:val="none"/>
              </w:rPr>
              <w:t>对标准文件和编制说明提出修改建议</w:t>
            </w:r>
          </w:p>
        </w:tc>
      </w:tr>
      <w:tr w14:paraId="468F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E4ED62E">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14278AB6">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栗生辰</w:t>
            </w:r>
          </w:p>
        </w:tc>
        <w:tc>
          <w:tcPr>
            <w:tcW w:w="3478" w:type="dxa"/>
            <w:shd w:val="clear" w:color="auto" w:fill="auto"/>
            <w:vAlign w:val="center"/>
          </w:tcPr>
          <w:p w14:paraId="743E30BF">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国标（北京）检验认证有限公司</w:t>
            </w:r>
          </w:p>
        </w:tc>
        <w:tc>
          <w:tcPr>
            <w:tcW w:w="3560" w:type="dxa"/>
            <w:shd w:val="clear" w:color="auto" w:fill="auto"/>
            <w:vAlign w:val="center"/>
          </w:tcPr>
          <w:p w14:paraId="3DEC0CA2">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二验单位人员，负责方法验证，数据收集处理，</w:t>
            </w:r>
            <w:r>
              <w:rPr>
                <w:rFonts w:hint="eastAsia" w:ascii="宋体" w:hAnsi="宋体" w:eastAsia="宋体" w:cs="宋体"/>
                <w:sz w:val="18"/>
                <w:szCs w:val="18"/>
                <w:highlight w:val="none"/>
              </w:rPr>
              <w:t>对标准文件和编制说明提出修改建议</w:t>
            </w:r>
          </w:p>
        </w:tc>
      </w:tr>
      <w:tr w14:paraId="6A68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5A402F7">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2F4595F2">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李豆豆</w:t>
            </w:r>
          </w:p>
        </w:tc>
        <w:tc>
          <w:tcPr>
            <w:tcW w:w="3478" w:type="dxa"/>
            <w:shd w:val="clear" w:color="auto" w:fill="auto"/>
            <w:vAlign w:val="center"/>
          </w:tcPr>
          <w:p w14:paraId="7BA47E20">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北矿检测技术股份有限公司</w:t>
            </w:r>
          </w:p>
        </w:tc>
        <w:tc>
          <w:tcPr>
            <w:tcW w:w="3560" w:type="dxa"/>
            <w:shd w:val="clear" w:color="auto" w:fill="auto"/>
            <w:vAlign w:val="center"/>
          </w:tcPr>
          <w:p w14:paraId="30C3A543">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二验单位人员，</w:t>
            </w:r>
            <w:r>
              <w:rPr>
                <w:rFonts w:hint="eastAsia" w:ascii="宋体" w:hAnsi="宋体" w:eastAsia="宋体" w:cs="宋体"/>
                <w:sz w:val="18"/>
                <w:szCs w:val="18"/>
                <w:highlight w:val="none"/>
              </w:rPr>
              <w:t>对标准文件和编制说明提出修改建议</w:t>
            </w:r>
          </w:p>
        </w:tc>
      </w:tr>
      <w:tr w14:paraId="7A38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342E279">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4E7832E5">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林宇</w:t>
            </w:r>
          </w:p>
        </w:tc>
        <w:tc>
          <w:tcPr>
            <w:tcW w:w="3478" w:type="dxa"/>
            <w:shd w:val="clear" w:color="auto" w:fill="auto"/>
            <w:vAlign w:val="center"/>
          </w:tcPr>
          <w:p w14:paraId="58C77F38">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山东恒邦冶炼股份有限公司</w:t>
            </w:r>
          </w:p>
        </w:tc>
        <w:tc>
          <w:tcPr>
            <w:tcW w:w="3560" w:type="dxa"/>
            <w:shd w:val="clear" w:color="auto" w:fill="auto"/>
            <w:vAlign w:val="center"/>
          </w:tcPr>
          <w:p w14:paraId="629B59B6">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二验单位人员，负责数据收集处理，</w:t>
            </w:r>
            <w:r>
              <w:rPr>
                <w:rFonts w:hint="eastAsia" w:ascii="宋体" w:hAnsi="宋体" w:eastAsia="宋体" w:cs="宋体"/>
                <w:sz w:val="18"/>
                <w:szCs w:val="18"/>
                <w:highlight w:val="none"/>
              </w:rPr>
              <w:t>对标准文件和编制说明提出修改建议</w:t>
            </w:r>
          </w:p>
        </w:tc>
      </w:tr>
      <w:tr w14:paraId="3CF3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00A12DD3">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1F959650">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任利华</w:t>
            </w:r>
          </w:p>
        </w:tc>
        <w:tc>
          <w:tcPr>
            <w:tcW w:w="3478" w:type="dxa"/>
            <w:shd w:val="clear" w:color="auto" w:fill="auto"/>
            <w:vAlign w:val="center"/>
          </w:tcPr>
          <w:p w14:paraId="3103D6C3">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金川集团股份有限公司</w:t>
            </w:r>
          </w:p>
        </w:tc>
        <w:tc>
          <w:tcPr>
            <w:tcW w:w="3560" w:type="dxa"/>
            <w:shd w:val="clear" w:color="auto" w:fill="auto"/>
            <w:vAlign w:val="center"/>
          </w:tcPr>
          <w:p w14:paraId="0D8DADB4">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二验单位人员，负责数据收集处理，</w:t>
            </w:r>
            <w:r>
              <w:rPr>
                <w:rFonts w:hint="eastAsia" w:ascii="宋体" w:hAnsi="宋体" w:eastAsia="宋体" w:cs="宋体"/>
                <w:sz w:val="18"/>
                <w:szCs w:val="18"/>
                <w:highlight w:val="none"/>
              </w:rPr>
              <w:t>对标准文件和编制说明提出修改建议</w:t>
            </w:r>
          </w:p>
        </w:tc>
      </w:tr>
      <w:tr w14:paraId="6781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4318534">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48159244">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袁小梅</w:t>
            </w:r>
          </w:p>
        </w:tc>
        <w:tc>
          <w:tcPr>
            <w:tcW w:w="3478" w:type="dxa"/>
            <w:shd w:val="clear" w:color="auto" w:fill="auto"/>
            <w:vAlign w:val="center"/>
          </w:tcPr>
          <w:p w14:paraId="5B6A5BD2">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铜陵有色金属集团控股有限公司</w:t>
            </w:r>
          </w:p>
        </w:tc>
        <w:tc>
          <w:tcPr>
            <w:tcW w:w="3560" w:type="dxa"/>
            <w:shd w:val="clear" w:color="auto" w:fill="auto"/>
            <w:vAlign w:val="center"/>
          </w:tcPr>
          <w:p w14:paraId="5B352F4B">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二验单位人员，负责数据收集处理，</w:t>
            </w:r>
            <w:r>
              <w:rPr>
                <w:rFonts w:hint="eastAsia" w:ascii="宋体" w:hAnsi="宋体" w:eastAsia="宋体" w:cs="宋体"/>
                <w:sz w:val="18"/>
                <w:szCs w:val="18"/>
                <w:highlight w:val="none"/>
              </w:rPr>
              <w:t>对标准文件和编制说明提出修改建议</w:t>
            </w:r>
          </w:p>
        </w:tc>
      </w:tr>
      <w:tr w14:paraId="7E87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88C0B44">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39887146">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王永生</w:t>
            </w:r>
          </w:p>
        </w:tc>
        <w:tc>
          <w:tcPr>
            <w:tcW w:w="3478" w:type="dxa"/>
            <w:shd w:val="clear" w:color="auto" w:fill="auto"/>
            <w:vAlign w:val="center"/>
          </w:tcPr>
          <w:p w14:paraId="652470C3">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新疆有色金属研究所有限公司</w:t>
            </w:r>
          </w:p>
        </w:tc>
        <w:tc>
          <w:tcPr>
            <w:tcW w:w="3560" w:type="dxa"/>
            <w:shd w:val="clear" w:color="auto" w:fill="auto"/>
            <w:vAlign w:val="center"/>
          </w:tcPr>
          <w:p w14:paraId="2CCB83D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二验单位人员，负责数据收集处理，</w:t>
            </w:r>
            <w:r>
              <w:rPr>
                <w:rFonts w:hint="eastAsia" w:ascii="宋体" w:hAnsi="宋体" w:eastAsia="宋体" w:cs="宋体"/>
                <w:sz w:val="18"/>
                <w:szCs w:val="18"/>
                <w:highlight w:val="none"/>
              </w:rPr>
              <w:t>对标准文件和编制说明提出修改建议</w:t>
            </w:r>
          </w:p>
        </w:tc>
      </w:tr>
      <w:tr w14:paraId="77EC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3E2EA2DA">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284964A3">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张砚博</w:t>
            </w:r>
          </w:p>
        </w:tc>
        <w:tc>
          <w:tcPr>
            <w:tcW w:w="3478" w:type="dxa"/>
            <w:shd w:val="clear" w:color="auto" w:fill="auto"/>
            <w:vAlign w:val="center"/>
          </w:tcPr>
          <w:p w14:paraId="3397FBB9">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shd w:val="clear" w:color="auto" w:fill="auto"/>
            <w:vAlign w:val="center"/>
          </w:tcPr>
          <w:p w14:paraId="3C5E8D82">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000000"/>
                <w:kern w:val="0"/>
                <w:sz w:val="18"/>
                <w:szCs w:val="18"/>
                <w:highlight w:val="none"/>
                <w:lang w:eastAsia="zh-CN"/>
              </w:rPr>
              <w:t>主起草单位人员，</w:t>
            </w:r>
            <w:r>
              <w:rPr>
                <w:rFonts w:hint="eastAsia" w:ascii="宋体" w:hAnsi="宋体" w:eastAsia="宋体" w:cs="宋体"/>
                <w:sz w:val="18"/>
                <w:szCs w:val="18"/>
                <w:highlight w:val="none"/>
              </w:rPr>
              <w:t>对标准文件和编制说明提出修改建议</w:t>
            </w:r>
          </w:p>
        </w:tc>
      </w:tr>
      <w:tr w14:paraId="587D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18951EA5">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53ED6229">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刘攀</w:t>
            </w:r>
          </w:p>
        </w:tc>
        <w:tc>
          <w:tcPr>
            <w:tcW w:w="3478" w:type="dxa"/>
            <w:shd w:val="clear" w:color="auto" w:fill="auto"/>
            <w:vAlign w:val="center"/>
          </w:tcPr>
          <w:p w14:paraId="032115DE">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洛阳船舶材料研究所（中国船舶集团有限公司第七二五研究所）</w:t>
            </w:r>
          </w:p>
        </w:tc>
        <w:tc>
          <w:tcPr>
            <w:tcW w:w="3560" w:type="dxa"/>
            <w:shd w:val="clear" w:color="auto" w:fill="auto"/>
            <w:vAlign w:val="center"/>
          </w:tcPr>
          <w:p w14:paraId="3BF2104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一验单位人员，负责方法</w:t>
            </w:r>
            <w:r>
              <w:rPr>
                <w:rFonts w:hint="eastAsia" w:ascii="宋体" w:hAnsi="宋体" w:eastAsia="宋体" w:cs="宋体"/>
                <w:sz w:val="18"/>
                <w:szCs w:val="18"/>
                <w:highlight w:val="none"/>
              </w:rPr>
              <w:t>验证</w:t>
            </w:r>
            <w:r>
              <w:rPr>
                <w:rFonts w:hint="eastAsia" w:ascii="宋体" w:hAnsi="宋体" w:eastAsia="宋体" w:cs="宋体"/>
                <w:sz w:val="18"/>
                <w:szCs w:val="18"/>
                <w:highlight w:val="none"/>
                <w:lang w:eastAsia="zh-CN"/>
              </w:rPr>
              <w:t>试验</w:t>
            </w:r>
          </w:p>
        </w:tc>
      </w:tr>
      <w:tr w14:paraId="3B8B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33456D4">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4E0E4747">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李保东</w:t>
            </w:r>
          </w:p>
        </w:tc>
        <w:tc>
          <w:tcPr>
            <w:tcW w:w="3478" w:type="dxa"/>
            <w:shd w:val="clear" w:color="auto" w:fill="auto"/>
            <w:vAlign w:val="center"/>
          </w:tcPr>
          <w:p w14:paraId="06C41310">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白银有色西北铜加工有限公司</w:t>
            </w:r>
          </w:p>
        </w:tc>
        <w:tc>
          <w:tcPr>
            <w:tcW w:w="3560" w:type="dxa"/>
            <w:shd w:val="clear" w:color="auto" w:fill="auto"/>
            <w:vAlign w:val="center"/>
          </w:tcPr>
          <w:p w14:paraId="19FFA20B">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一验单位人员，负责方法</w:t>
            </w:r>
            <w:r>
              <w:rPr>
                <w:rFonts w:hint="eastAsia" w:ascii="宋体" w:hAnsi="宋体" w:eastAsia="宋体" w:cs="宋体"/>
                <w:sz w:val="18"/>
                <w:szCs w:val="18"/>
                <w:highlight w:val="none"/>
              </w:rPr>
              <w:t>验证</w:t>
            </w:r>
            <w:r>
              <w:rPr>
                <w:rFonts w:hint="eastAsia" w:ascii="宋体" w:hAnsi="宋体" w:eastAsia="宋体" w:cs="宋体"/>
                <w:sz w:val="18"/>
                <w:szCs w:val="18"/>
                <w:highlight w:val="none"/>
                <w:lang w:eastAsia="zh-CN"/>
              </w:rPr>
              <w:t>试验</w:t>
            </w:r>
          </w:p>
        </w:tc>
      </w:tr>
      <w:tr w14:paraId="628C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3E90B4B4">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60B51B3E">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陈永刚</w:t>
            </w:r>
          </w:p>
        </w:tc>
        <w:tc>
          <w:tcPr>
            <w:tcW w:w="3478" w:type="dxa"/>
            <w:shd w:val="clear" w:color="auto" w:fill="auto"/>
            <w:vAlign w:val="center"/>
          </w:tcPr>
          <w:p w14:paraId="2D762A7C">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浙江省冶金产品质量检验站有限公司</w:t>
            </w:r>
          </w:p>
        </w:tc>
        <w:tc>
          <w:tcPr>
            <w:tcW w:w="3560" w:type="dxa"/>
            <w:shd w:val="clear" w:color="auto" w:fill="auto"/>
            <w:vAlign w:val="center"/>
          </w:tcPr>
          <w:p w14:paraId="7E32EF0F">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一验单位人员，负责方法</w:t>
            </w:r>
            <w:r>
              <w:rPr>
                <w:rFonts w:hint="eastAsia" w:ascii="宋体" w:hAnsi="宋体" w:eastAsia="宋体" w:cs="宋体"/>
                <w:sz w:val="18"/>
                <w:szCs w:val="18"/>
                <w:highlight w:val="none"/>
              </w:rPr>
              <w:t>验证</w:t>
            </w:r>
            <w:r>
              <w:rPr>
                <w:rFonts w:hint="eastAsia" w:ascii="宋体" w:hAnsi="宋体" w:eastAsia="宋体" w:cs="宋体"/>
                <w:sz w:val="18"/>
                <w:szCs w:val="18"/>
                <w:highlight w:val="none"/>
                <w:lang w:eastAsia="zh-CN"/>
              </w:rPr>
              <w:t>试验</w:t>
            </w:r>
          </w:p>
        </w:tc>
      </w:tr>
      <w:tr w14:paraId="5073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F9DFD13">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7F985C0D">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孙青青</w:t>
            </w:r>
          </w:p>
        </w:tc>
        <w:tc>
          <w:tcPr>
            <w:tcW w:w="3478" w:type="dxa"/>
            <w:shd w:val="clear" w:color="auto" w:fill="auto"/>
            <w:vAlign w:val="center"/>
          </w:tcPr>
          <w:p w14:paraId="08345D78">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山东中金岭南铜业有限责任公司</w:t>
            </w:r>
          </w:p>
        </w:tc>
        <w:tc>
          <w:tcPr>
            <w:tcW w:w="3560" w:type="dxa"/>
            <w:shd w:val="clear" w:color="auto" w:fill="auto"/>
            <w:vAlign w:val="center"/>
          </w:tcPr>
          <w:p w14:paraId="79755127">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一验单位人员，负责方法</w:t>
            </w:r>
            <w:r>
              <w:rPr>
                <w:rFonts w:hint="eastAsia" w:ascii="宋体" w:hAnsi="宋体" w:eastAsia="宋体" w:cs="宋体"/>
                <w:sz w:val="18"/>
                <w:szCs w:val="18"/>
                <w:highlight w:val="none"/>
              </w:rPr>
              <w:t>验证</w:t>
            </w:r>
            <w:r>
              <w:rPr>
                <w:rFonts w:hint="eastAsia" w:ascii="宋体" w:hAnsi="宋体" w:eastAsia="宋体" w:cs="宋体"/>
                <w:sz w:val="18"/>
                <w:szCs w:val="18"/>
                <w:highlight w:val="none"/>
                <w:lang w:eastAsia="zh-CN"/>
              </w:rPr>
              <w:t>试验</w:t>
            </w:r>
          </w:p>
        </w:tc>
      </w:tr>
      <w:tr w14:paraId="5FF4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74AEFD56">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7D44A242">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乔小芳</w:t>
            </w:r>
          </w:p>
        </w:tc>
        <w:tc>
          <w:tcPr>
            <w:tcW w:w="3478" w:type="dxa"/>
            <w:shd w:val="clear" w:color="auto" w:fill="auto"/>
            <w:vAlign w:val="center"/>
          </w:tcPr>
          <w:p w14:paraId="3091C59D">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中国有色桂林矿产地质研究院有限公司</w:t>
            </w:r>
          </w:p>
        </w:tc>
        <w:tc>
          <w:tcPr>
            <w:tcW w:w="3560" w:type="dxa"/>
            <w:shd w:val="clear" w:color="auto" w:fill="auto"/>
            <w:vAlign w:val="center"/>
          </w:tcPr>
          <w:p w14:paraId="59AAF0A9">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一验单位人员，负责方法</w:t>
            </w:r>
            <w:r>
              <w:rPr>
                <w:rFonts w:hint="eastAsia" w:ascii="宋体" w:hAnsi="宋体" w:eastAsia="宋体" w:cs="宋体"/>
                <w:sz w:val="18"/>
                <w:szCs w:val="18"/>
                <w:highlight w:val="none"/>
              </w:rPr>
              <w:t>验证</w:t>
            </w:r>
            <w:r>
              <w:rPr>
                <w:rFonts w:hint="eastAsia" w:ascii="宋体" w:hAnsi="宋体" w:eastAsia="宋体" w:cs="宋体"/>
                <w:sz w:val="18"/>
                <w:szCs w:val="18"/>
                <w:highlight w:val="none"/>
                <w:lang w:eastAsia="zh-CN"/>
              </w:rPr>
              <w:t>试验</w:t>
            </w:r>
          </w:p>
        </w:tc>
      </w:tr>
      <w:tr w14:paraId="3CF2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3DB8C316">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3C05F421">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王芳</w:t>
            </w:r>
          </w:p>
        </w:tc>
        <w:tc>
          <w:tcPr>
            <w:tcW w:w="3478" w:type="dxa"/>
            <w:shd w:val="clear" w:color="auto" w:fill="auto"/>
            <w:vAlign w:val="center"/>
          </w:tcPr>
          <w:p w14:paraId="1CF3A667">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广东省科学院工业分析检测中心</w:t>
            </w:r>
          </w:p>
        </w:tc>
        <w:tc>
          <w:tcPr>
            <w:tcW w:w="3560" w:type="dxa"/>
            <w:shd w:val="clear" w:color="auto" w:fill="auto"/>
            <w:vAlign w:val="center"/>
          </w:tcPr>
          <w:p w14:paraId="51CBA9FE">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二验单位人员，负责方法精密度</w:t>
            </w:r>
            <w:r>
              <w:rPr>
                <w:rFonts w:hint="eastAsia" w:ascii="宋体" w:hAnsi="宋体" w:eastAsia="宋体" w:cs="宋体"/>
                <w:sz w:val="18"/>
                <w:szCs w:val="18"/>
                <w:highlight w:val="none"/>
              </w:rPr>
              <w:t>验证</w:t>
            </w:r>
            <w:r>
              <w:rPr>
                <w:rFonts w:hint="eastAsia" w:ascii="宋体" w:hAnsi="宋体" w:eastAsia="宋体" w:cs="宋体"/>
                <w:sz w:val="18"/>
                <w:szCs w:val="18"/>
                <w:highlight w:val="none"/>
                <w:lang w:eastAsia="zh-CN"/>
              </w:rPr>
              <w:t>试验</w:t>
            </w:r>
          </w:p>
        </w:tc>
      </w:tr>
      <w:tr w14:paraId="123A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5B76CAB9">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70BC255D">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王懿轩</w:t>
            </w:r>
          </w:p>
        </w:tc>
        <w:tc>
          <w:tcPr>
            <w:tcW w:w="3478" w:type="dxa"/>
            <w:shd w:val="clear" w:color="auto" w:fill="auto"/>
            <w:vAlign w:val="center"/>
          </w:tcPr>
          <w:p w14:paraId="5FEDD19F">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国标（北京）检验认证有限公司</w:t>
            </w:r>
          </w:p>
        </w:tc>
        <w:tc>
          <w:tcPr>
            <w:tcW w:w="3560" w:type="dxa"/>
            <w:shd w:val="clear" w:color="auto" w:fill="auto"/>
            <w:vAlign w:val="center"/>
          </w:tcPr>
          <w:p w14:paraId="2D6970AE">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二验单位人员，负责方法精密度</w:t>
            </w:r>
            <w:r>
              <w:rPr>
                <w:rFonts w:hint="eastAsia" w:ascii="宋体" w:hAnsi="宋体" w:eastAsia="宋体" w:cs="宋体"/>
                <w:sz w:val="18"/>
                <w:szCs w:val="18"/>
                <w:highlight w:val="none"/>
              </w:rPr>
              <w:t>验证</w:t>
            </w:r>
            <w:r>
              <w:rPr>
                <w:rFonts w:hint="eastAsia" w:ascii="宋体" w:hAnsi="宋体" w:eastAsia="宋体" w:cs="宋体"/>
                <w:sz w:val="18"/>
                <w:szCs w:val="18"/>
                <w:highlight w:val="none"/>
                <w:lang w:eastAsia="zh-CN"/>
              </w:rPr>
              <w:t>试验</w:t>
            </w:r>
          </w:p>
        </w:tc>
      </w:tr>
      <w:tr w14:paraId="3EA1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360F5935">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5960E0AE">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宋慧杰</w:t>
            </w:r>
          </w:p>
        </w:tc>
        <w:tc>
          <w:tcPr>
            <w:tcW w:w="3478" w:type="dxa"/>
            <w:shd w:val="clear" w:color="auto" w:fill="auto"/>
            <w:vAlign w:val="center"/>
          </w:tcPr>
          <w:p w14:paraId="6F390C50">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山东恒邦冶炼股份有限公司</w:t>
            </w:r>
          </w:p>
        </w:tc>
        <w:tc>
          <w:tcPr>
            <w:tcW w:w="3560" w:type="dxa"/>
            <w:shd w:val="clear" w:color="auto" w:fill="auto"/>
            <w:vAlign w:val="center"/>
          </w:tcPr>
          <w:p w14:paraId="707BD2B5">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二验单位人员，负责方法验证数据收集处理</w:t>
            </w:r>
          </w:p>
        </w:tc>
      </w:tr>
      <w:tr w14:paraId="5B0C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66F4679D">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349B7B62">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金亚楠</w:t>
            </w:r>
          </w:p>
        </w:tc>
        <w:tc>
          <w:tcPr>
            <w:tcW w:w="3478" w:type="dxa"/>
            <w:shd w:val="clear" w:color="auto" w:fill="auto"/>
            <w:vAlign w:val="center"/>
          </w:tcPr>
          <w:p w14:paraId="6BA07AC3">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金川集团股份有限公司</w:t>
            </w:r>
          </w:p>
        </w:tc>
        <w:tc>
          <w:tcPr>
            <w:tcW w:w="3560" w:type="dxa"/>
            <w:shd w:val="clear" w:color="auto" w:fill="auto"/>
            <w:vAlign w:val="center"/>
          </w:tcPr>
          <w:p w14:paraId="36AE04EC">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二验单位人员，负责方法精密度</w:t>
            </w:r>
            <w:r>
              <w:rPr>
                <w:rFonts w:hint="eastAsia" w:ascii="宋体" w:hAnsi="宋体" w:eastAsia="宋体" w:cs="宋体"/>
                <w:sz w:val="18"/>
                <w:szCs w:val="18"/>
                <w:highlight w:val="none"/>
              </w:rPr>
              <w:t>验证</w:t>
            </w:r>
            <w:r>
              <w:rPr>
                <w:rFonts w:hint="eastAsia" w:ascii="宋体" w:hAnsi="宋体" w:eastAsia="宋体" w:cs="宋体"/>
                <w:sz w:val="18"/>
                <w:szCs w:val="18"/>
                <w:highlight w:val="none"/>
                <w:lang w:eastAsia="zh-CN"/>
              </w:rPr>
              <w:t>试验</w:t>
            </w:r>
          </w:p>
        </w:tc>
      </w:tr>
      <w:tr w14:paraId="2A94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BE35A0D">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4760B0E1">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高丽</w:t>
            </w:r>
          </w:p>
        </w:tc>
        <w:tc>
          <w:tcPr>
            <w:tcW w:w="3478" w:type="dxa"/>
            <w:shd w:val="clear" w:color="auto" w:fill="auto"/>
            <w:vAlign w:val="center"/>
          </w:tcPr>
          <w:p w14:paraId="4D50C305">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铜陵有色金属集团控股有限公司</w:t>
            </w:r>
          </w:p>
        </w:tc>
        <w:tc>
          <w:tcPr>
            <w:tcW w:w="3560" w:type="dxa"/>
            <w:shd w:val="clear" w:color="auto" w:fill="auto"/>
            <w:vAlign w:val="center"/>
          </w:tcPr>
          <w:p w14:paraId="34A318CC">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二验单位人员，负责方法精密度</w:t>
            </w:r>
            <w:r>
              <w:rPr>
                <w:rFonts w:hint="eastAsia" w:ascii="宋体" w:hAnsi="宋体" w:eastAsia="宋体" w:cs="宋体"/>
                <w:sz w:val="18"/>
                <w:szCs w:val="18"/>
                <w:highlight w:val="none"/>
              </w:rPr>
              <w:t>验证</w:t>
            </w:r>
            <w:r>
              <w:rPr>
                <w:rFonts w:hint="eastAsia" w:ascii="宋体" w:hAnsi="宋体" w:eastAsia="宋体" w:cs="宋体"/>
                <w:sz w:val="18"/>
                <w:szCs w:val="18"/>
                <w:highlight w:val="none"/>
                <w:lang w:eastAsia="zh-CN"/>
              </w:rPr>
              <w:t>试验</w:t>
            </w:r>
          </w:p>
        </w:tc>
      </w:tr>
      <w:tr w14:paraId="6D6A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14:paraId="2BD836BA">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shd w:val="clear" w:color="auto" w:fill="auto"/>
            <w:vAlign w:val="center"/>
          </w:tcPr>
          <w:p w14:paraId="4D7112A4">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管文平</w:t>
            </w:r>
          </w:p>
        </w:tc>
        <w:tc>
          <w:tcPr>
            <w:tcW w:w="3478" w:type="dxa"/>
            <w:shd w:val="clear" w:color="auto" w:fill="auto"/>
            <w:vAlign w:val="center"/>
          </w:tcPr>
          <w:p w14:paraId="7F981782">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新疆有色金属研究所有限公司</w:t>
            </w:r>
          </w:p>
        </w:tc>
        <w:tc>
          <w:tcPr>
            <w:tcW w:w="3560" w:type="dxa"/>
            <w:shd w:val="clear" w:color="auto" w:fill="auto"/>
            <w:vAlign w:val="center"/>
          </w:tcPr>
          <w:p w14:paraId="445AA25D">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二验单位人员，负责方法精密度</w:t>
            </w:r>
            <w:r>
              <w:rPr>
                <w:rFonts w:hint="eastAsia" w:ascii="宋体" w:hAnsi="宋体" w:eastAsia="宋体" w:cs="宋体"/>
                <w:sz w:val="18"/>
                <w:szCs w:val="18"/>
                <w:highlight w:val="none"/>
              </w:rPr>
              <w:t>验证</w:t>
            </w:r>
            <w:r>
              <w:rPr>
                <w:rFonts w:hint="eastAsia" w:ascii="宋体" w:hAnsi="宋体" w:eastAsia="宋体" w:cs="宋体"/>
                <w:sz w:val="18"/>
                <w:szCs w:val="18"/>
                <w:highlight w:val="none"/>
                <w:lang w:eastAsia="zh-CN"/>
              </w:rPr>
              <w:t>试验</w:t>
            </w:r>
          </w:p>
        </w:tc>
      </w:tr>
    </w:tbl>
    <w:p w14:paraId="1D7BF3F3">
      <w:pPr>
        <w:pStyle w:val="3"/>
        <w:ind w:firstLine="420"/>
        <w:rPr>
          <w:rFonts w:hint="default" w:hAnsi="黑体" w:cs="黑体"/>
          <w:color w:val="auto"/>
          <w:sz w:val="21"/>
          <w:szCs w:val="21"/>
          <w:lang w:val="en-US" w:eastAsia="zh-CN"/>
        </w:rPr>
      </w:pPr>
    </w:p>
    <w:p w14:paraId="67492C66">
      <w:pPr>
        <w:pStyle w:val="18"/>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1.4 主要工作过程</w:t>
      </w:r>
    </w:p>
    <w:p w14:paraId="6656F860">
      <w:pPr>
        <w:rPr>
          <w:rFonts w:hint="eastAsia"/>
        </w:rPr>
      </w:pPr>
    </w:p>
    <w:p w14:paraId="71E1FD77">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14:paraId="7E8098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Times New Roman" w:hAnsi="Times New Roman" w:eastAsia="宋体" w:cs="Times New Roman"/>
          <w:lang w:val="en-US" w:eastAsia="zh-CN"/>
        </w:rPr>
        <w:t>对于铜及铜合金中镍的化学分析方法，除了本标准以外，国外主要还有以下标准：国际标准ISO 1810：1976、ISO 4742:1984、ISO 4743：1984，均已被原标准修改采用，其中ISO 4743:1984、ISO 1810:1976两项标准已经废止；欧盟标准EN 15023-3:2010，采用火焰原子吸收光谱法，测定范围为0.001%～6.0%；美国标准ASTM E478-08(2017) ，分别采用分光光度法和重量法，总体测定范围为0.030%～50.0%；日本标准JIS H1056-2003，分别有重量法1个，容量法1个，原子吸收法1个，ICP-AES法1个，总体测定范围为0.01%～50.0%。国内有YS/T 482-2022、YS/T 483-2022、GB/T 5121.27-2008和GB/T 5121.28-2021等。但上述标准在使用范围、精密度等方法技术指标方面均较本标准有所不足。因此，为了完善铜及铜合金中镍的测定方法，保证标准在国际上的先进性，该标准的修订是十分必要且急需的</w:t>
      </w:r>
      <w:r>
        <w:rPr>
          <w:rFonts w:hint="eastAsia" w:ascii="宋体" w:hAnsi="宋体" w:eastAsia="宋体" w:cs="宋体"/>
          <w:lang w:val="en-US" w:eastAsia="zh-CN"/>
        </w:rPr>
        <w:t>。</w:t>
      </w:r>
    </w:p>
    <w:p w14:paraId="182CD6D8">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lang w:val="en-US" w:eastAsia="zh-CN"/>
        </w:rPr>
        <w:t>起草单位经过全面调研，确定了含量范围和初步方案，经过为大量的试验和生产实际应用，确定方案准确度高，精密度好，于是向全国有色金属标准化技术委员会提交了立项建议书。</w:t>
      </w:r>
    </w:p>
    <w:p w14:paraId="6F6A1AFA">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14:paraId="2C4CF7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根据2022年2月国家标准化管理委员会下达的《关于开展推荐性国家标准复审工作的通知（国标委发[2022]10号）》的要求</w:t>
      </w:r>
      <w:r>
        <w:rPr>
          <w:rFonts w:hint="eastAsia" w:ascii="宋体" w:hAnsi="宋体" w:cs="宋体"/>
          <w:lang w:val="en-US" w:eastAsia="zh-CN"/>
        </w:rPr>
        <w:t>,</w:t>
      </w:r>
      <w:r>
        <w:rPr>
          <w:rFonts w:hint="eastAsia" w:ascii="宋体" w:hAnsi="宋体" w:eastAsia="宋体" w:cs="宋体"/>
          <w:lang w:val="en-US" w:eastAsia="zh-CN"/>
        </w:rPr>
        <w:t>202</w:t>
      </w:r>
      <w:r>
        <w:rPr>
          <w:rFonts w:hint="eastAsia" w:ascii="宋体" w:hAnsi="宋体" w:cs="宋体"/>
          <w:lang w:val="en-US" w:eastAsia="zh-CN"/>
        </w:rPr>
        <w:t>2</w:t>
      </w:r>
      <w:r>
        <w:rPr>
          <w:rFonts w:hint="eastAsia" w:ascii="宋体" w:hAnsi="宋体" w:eastAsia="宋体" w:cs="宋体"/>
          <w:lang w:val="en-US" w:eastAsia="zh-CN"/>
        </w:rPr>
        <w:t>年</w:t>
      </w:r>
      <w:r>
        <w:rPr>
          <w:rFonts w:hint="eastAsia" w:ascii="宋体" w:hAnsi="宋体" w:cs="宋体"/>
          <w:lang w:val="en-US" w:eastAsia="zh-CN"/>
        </w:rPr>
        <w:t>5</w:t>
      </w:r>
      <w:r>
        <w:rPr>
          <w:rFonts w:hint="eastAsia" w:ascii="宋体" w:hAnsi="宋体" w:eastAsia="宋体" w:cs="宋体"/>
          <w:lang w:val="en-US" w:eastAsia="zh-CN"/>
        </w:rPr>
        <w:t>月，全国有色标准化技术委员会</w:t>
      </w:r>
      <w:r>
        <w:rPr>
          <w:rFonts w:hint="eastAsia" w:ascii="宋体" w:hAnsi="宋体" w:cs="宋体"/>
          <w:lang w:val="en-US" w:eastAsia="zh-CN"/>
        </w:rPr>
        <w:t>通过网络会议</w:t>
      </w:r>
      <w:r>
        <w:rPr>
          <w:rFonts w:hint="eastAsia" w:ascii="宋体" w:hAnsi="宋体" w:eastAsia="宋体" w:cs="宋体"/>
          <w:lang w:val="en-US" w:eastAsia="zh-CN"/>
        </w:rPr>
        <w:t xml:space="preserve">召开了项目论证会，会上中铝洛阳铜加工有限公司向全国有色标准化技术委员会重金属分标委全体委员会提交了《铜及铜合金化学分析方法 </w:t>
      </w:r>
      <w:r>
        <w:rPr>
          <w:rFonts w:hint="eastAsia" w:ascii="宋体" w:hAnsi="宋体" w:cs="宋体"/>
          <w:lang w:val="en-US" w:eastAsia="zh-CN"/>
        </w:rPr>
        <w:t>第1部分：铜含</w:t>
      </w:r>
      <w:r>
        <w:rPr>
          <w:rFonts w:hint="eastAsia" w:ascii="宋体" w:hAnsi="宋体" w:eastAsia="宋体" w:cs="宋体"/>
          <w:lang w:val="en-US" w:eastAsia="zh-CN"/>
        </w:rPr>
        <w:t>量的测定》项目建议书、草案及立项报告等材料，经全体委员论证同意立项。随后由秘书处组织全体委员网络投票，投票通过后转报给工业和信息化部科技司，并挂网向社会公开征求意见。</w:t>
      </w:r>
    </w:p>
    <w:p w14:paraId="0E74E1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lang w:val="en-US" w:eastAsia="zh-CN"/>
        </w:rPr>
        <w:t>20</w:t>
      </w:r>
      <w:r>
        <w:rPr>
          <w:rFonts w:hint="eastAsia" w:ascii="宋体" w:hAnsi="宋体" w:cs="宋体"/>
          <w:lang w:val="en-US" w:eastAsia="zh-CN"/>
        </w:rPr>
        <w:t>25</w:t>
      </w:r>
      <w:r>
        <w:rPr>
          <w:rFonts w:hint="eastAsia" w:ascii="宋体" w:hAnsi="宋体" w:eastAsia="宋体" w:cs="宋体"/>
          <w:lang w:val="en-US" w:eastAsia="zh-CN"/>
        </w:rPr>
        <w:t>年</w:t>
      </w:r>
      <w:r>
        <w:rPr>
          <w:rFonts w:hint="eastAsia" w:ascii="宋体" w:hAnsi="宋体" w:cs="宋体"/>
          <w:lang w:val="en-US" w:eastAsia="zh-CN"/>
        </w:rPr>
        <w:t>8</w:t>
      </w:r>
      <w:r>
        <w:rPr>
          <w:rFonts w:hint="eastAsia" w:ascii="宋体" w:hAnsi="宋体" w:eastAsia="宋体" w:cs="宋体"/>
          <w:lang w:val="en-US" w:eastAsia="zh-CN"/>
        </w:rPr>
        <w:t>月，国家标准化管理委员会发布了</w:t>
      </w:r>
      <w:r>
        <w:rPr>
          <w:rFonts w:hint="eastAsia"/>
          <w:lang w:eastAsia="zh-CN"/>
        </w:rPr>
        <w:t>《国家标准委关于下达2025年第</w:t>
      </w:r>
      <w:r>
        <w:rPr>
          <w:rFonts w:hint="eastAsia"/>
          <w:lang w:val="en-US" w:eastAsia="zh-CN"/>
        </w:rPr>
        <w:t>七</w:t>
      </w:r>
      <w:r>
        <w:rPr>
          <w:rFonts w:hint="eastAsia"/>
          <w:lang w:eastAsia="zh-CN"/>
        </w:rPr>
        <w:t>批推荐性国家标准计划及相关标准外文版计划的通知》（国标委发【</w:t>
      </w:r>
      <w:r>
        <w:rPr>
          <w:rFonts w:hint="eastAsia"/>
          <w:lang w:val="en-US" w:eastAsia="zh-CN"/>
        </w:rPr>
        <w:t>2025</w:t>
      </w:r>
      <w:r>
        <w:rPr>
          <w:rFonts w:hint="eastAsia"/>
          <w:lang w:eastAsia="zh-CN"/>
        </w:rPr>
        <w:t>】</w:t>
      </w:r>
      <w:r>
        <w:rPr>
          <w:rFonts w:hint="eastAsia"/>
          <w:lang w:val="en-US" w:eastAsia="zh-CN"/>
        </w:rPr>
        <w:t>43</w:t>
      </w:r>
      <w:r>
        <w:rPr>
          <w:rFonts w:hint="eastAsia"/>
          <w:lang w:eastAsia="zh-CN"/>
        </w:rPr>
        <w:t>号）</w:t>
      </w:r>
      <w:r>
        <w:rPr>
          <w:rFonts w:hint="eastAsia"/>
          <w:highlight w:val="none"/>
          <w:lang w:eastAsia="zh-CN"/>
        </w:rPr>
        <w:t>，</w:t>
      </w:r>
      <w:r>
        <w:rPr>
          <w:rFonts w:hint="eastAsia" w:ascii="宋体" w:hAnsi="宋体" w:eastAsia="宋体" w:cs="宋体"/>
          <w:lang w:val="en-US" w:eastAsia="zh-CN"/>
        </w:rPr>
        <w:t xml:space="preserve">下达修订《铜及铜合金化学分析方法 </w:t>
      </w:r>
      <w:r>
        <w:rPr>
          <w:rFonts w:hint="eastAsia" w:ascii="宋体" w:hAnsi="宋体" w:cs="宋体"/>
          <w:lang w:val="en-US" w:eastAsia="zh-CN"/>
        </w:rPr>
        <w:t>第5部分</w:t>
      </w:r>
      <w:r>
        <w:rPr>
          <w:rFonts w:hint="eastAsia" w:ascii="宋体" w:hAnsi="宋体" w:eastAsia="宋体" w:cs="宋体"/>
          <w:lang w:val="en-US" w:eastAsia="zh-CN"/>
        </w:rPr>
        <w:t xml:space="preserve"> </w:t>
      </w:r>
      <w:r>
        <w:rPr>
          <w:rFonts w:hint="eastAsia" w:ascii="宋体" w:hAnsi="宋体" w:cs="宋体"/>
          <w:lang w:val="en-US" w:eastAsia="zh-CN"/>
        </w:rPr>
        <w:t>镍含</w:t>
      </w:r>
      <w:r>
        <w:rPr>
          <w:rFonts w:hint="eastAsia" w:ascii="宋体" w:hAnsi="宋体" w:eastAsia="宋体" w:cs="宋体"/>
          <w:lang w:val="en-US" w:eastAsia="zh-CN"/>
        </w:rPr>
        <w:t>量的测定》国家标准的任务计划，计划号为</w:t>
      </w:r>
      <w:r>
        <w:rPr>
          <w:rFonts w:hint="eastAsia" w:ascii="宋体" w:hAnsi="宋体" w:eastAsia="宋体" w:cs="宋体"/>
          <w:i w:val="0"/>
          <w:kern w:val="2"/>
          <w:sz w:val="21"/>
          <w:szCs w:val="24"/>
          <w:u w:val="none"/>
          <w:lang w:val="en-US" w:eastAsia="zh-CN" w:bidi="ar"/>
        </w:rPr>
        <w:t>20253817-T-610</w:t>
      </w:r>
      <w:r>
        <w:rPr>
          <w:rFonts w:hint="eastAsia" w:ascii="宋体" w:hAnsi="宋体" w:eastAsia="宋体" w:cs="宋体"/>
          <w:lang w:val="en-US" w:eastAsia="zh-CN"/>
        </w:rPr>
        <w:t>，项目完成时限为202</w:t>
      </w:r>
      <w:r>
        <w:rPr>
          <w:rFonts w:hint="eastAsia" w:ascii="宋体" w:hAnsi="宋体" w:cs="宋体"/>
          <w:lang w:val="en-US" w:eastAsia="zh-CN"/>
        </w:rPr>
        <w:t>6</w:t>
      </w:r>
      <w:r>
        <w:rPr>
          <w:rFonts w:hint="eastAsia" w:ascii="宋体" w:hAnsi="宋体" w:eastAsia="宋体" w:cs="宋体"/>
          <w:lang w:val="en-US" w:eastAsia="zh-CN"/>
        </w:rPr>
        <w:t>年</w:t>
      </w:r>
      <w:r>
        <w:rPr>
          <w:rFonts w:hint="eastAsia" w:ascii="宋体" w:hAnsi="宋体" w:cs="宋体"/>
          <w:lang w:val="en-US" w:eastAsia="zh-CN"/>
        </w:rPr>
        <w:t>8</w:t>
      </w:r>
      <w:r>
        <w:rPr>
          <w:rFonts w:hint="eastAsia" w:ascii="宋体" w:hAnsi="宋体" w:eastAsia="宋体" w:cs="宋体"/>
          <w:lang w:val="en-US" w:eastAsia="zh-CN"/>
        </w:rPr>
        <w:t>月</w:t>
      </w:r>
      <w:r>
        <w:rPr>
          <w:rFonts w:hint="eastAsia" w:ascii="宋体" w:hAnsi="宋体" w:cs="宋体"/>
          <w:lang w:val="en-US" w:eastAsia="zh-CN"/>
        </w:rPr>
        <w:t>，</w:t>
      </w:r>
      <w:r>
        <w:rPr>
          <w:rFonts w:hint="eastAsia" w:ascii="宋体" w:hAnsi="宋体" w:eastAsia="宋体" w:cs="宋体"/>
          <w:lang w:val="en-US" w:eastAsia="zh-CN"/>
        </w:rPr>
        <w:t>技术归口单位为全国有色金属标准化技术委员会。</w:t>
      </w:r>
    </w:p>
    <w:p w14:paraId="1AA890DC">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1.4.3起草阶段</w:t>
      </w:r>
    </w:p>
    <w:p w14:paraId="2E7CF9B8">
      <w:pPr>
        <w:pStyle w:val="4"/>
        <w:keepNext w:val="0"/>
        <w:keepLines w:val="0"/>
        <w:pageBreakBefore w:val="0"/>
        <w:widowControl w:val="0"/>
        <w:numPr>
          <w:ilvl w:val="0"/>
          <w:numId w:val="4"/>
        </w:numPr>
        <w:kinsoku/>
        <w:wordWrap/>
        <w:overflowPunct/>
        <w:topLinePunct w:val="0"/>
        <w:autoSpaceDE/>
        <w:autoSpaceDN/>
        <w:bidi w:val="0"/>
        <w:adjustRightInd/>
        <w:snapToGrid/>
        <w:ind w:firstLine="420" w:firstLineChars="200"/>
        <w:jc w:val="both"/>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第一次会议</w:t>
      </w:r>
    </w:p>
    <w:p w14:paraId="44D297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lang w:val="en-US" w:eastAsia="zh-CN"/>
        </w:rPr>
      </w:pPr>
      <w:r>
        <w:rPr>
          <w:rFonts w:hint="eastAsia" w:ascii="宋体" w:hAnsi="宋体" w:eastAsia="宋体" w:cs="宋体"/>
          <w:lang w:val="en-US" w:eastAsia="zh-CN"/>
        </w:rPr>
        <w:t>2025年11月10日～11月13日在浙江杭州由全国有色金属标准化技术委员会组织的第一次工作会议上，对该标准的修订进行了分工和任务落实，会上确定了由中铝洛阳铜加工有限公司牵头负责《铜及铜合金化学分析方法</w:t>
      </w:r>
      <w:r>
        <w:rPr>
          <w:rFonts w:hint="eastAsia" w:ascii="宋体" w:hAnsi="宋体" w:cs="宋体"/>
          <w:lang w:val="en-US" w:eastAsia="zh-CN"/>
        </w:rPr>
        <w:t xml:space="preserve"> </w:t>
      </w:r>
      <w:r>
        <w:rPr>
          <w:rFonts w:hint="eastAsia" w:ascii="宋体" w:hAnsi="宋体" w:eastAsia="宋体" w:cs="宋体"/>
          <w:lang w:val="en-US" w:eastAsia="zh-CN"/>
        </w:rPr>
        <w:t xml:space="preserve">第5部分 </w:t>
      </w:r>
      <w:r>
        <w:rPr>
          <w:rFonts w:hint="eastAsia" w:ascii="宋体" w:hAnsi="宋体" w:cs="宋体"/>
          <w:lang w:val="en-US" w:eastAsia="zh-CN"/>
        </w:rPr>
        <w:t>镍含</w:t>
      </w:r>
      <w:r>
        <w:rPr>
          <w:rFonts w:hint="eastAsia" w:ascii="宋体" w:hAnsi="宋体" w:eastAsia="宋体" w:cs="宋体"/>
          <w:lang w:val="en-US" w:eastAsia="zh-CN"/>
        </w:rPr>
        <w:t>量的测定》的起草工作，洛阳船舶材料研究所(中国船舶重工集团公司第七二五研究所)、白银有色西北铜加工有限公司、浙江省冶金产品质量检验站有限公司、山东中金岭南铜业有限责任公司、中国有色桂林矿产地质研究院有限公司、广东省科学院工业分析检测中心、国标(北京)检验认证有限公司、北矿检测技术有限公司、山东恒邦冶炼股份有限公司、金川集团股份有限公司、铜陵有色金属集团控股有限公司、新疆有色金属研究所有限公司</w:t>
      </w:r>
      <w:r>
        <w:rPr>
          <w:rFonts w:hint="eastAsia" w:ascii="宋体" w:hAnsi="宋体" w:eastAsia="宋体" w:cs="宋体"/>
          <w:sz w:val="21"/>
          <w:szCs w:val="21"/>
          <w:lang w:val="en-US" w:eastAsia="zh-CN"/>
        </w:rPr>
        <w:t>为验证单位</w:t>
      </w:r>
      <w:r>
        <w:rPr>
          <w:rFonts w:hint="eastAsia" w:ascii="宋体" w:hAnsi="宋体" w:eastAsia="宋体" w:cs="宋体"/>
          <w:lang w:val="en-US" w:eastAsia="zh-CN"/>
        </w:rPr>
        <w:t>协助起草，明确了所采用的方法，同时确定了样品</w:t>
      </w:r>
      <w:r>
        <w:rPr>
          <w:rFonts w:hint="eastAsia" w:ascii="宋体" w:hAnsi="宋体" w:cs="宋体"/>
          <w:lang w:val="en-US" w:eastAsia="zh-CN"/>
        </w:rPr>
        <w:t>提供</w:t>
      </w:r>
      <w:r>
        <w:rPr>
          <w:rFonts w:hint="eastAsia" w:ascii="宋体" w:hAnsi="宋体" w:eastAsia="宋体" w:cs="宋体"/>
          <w:lang w:val="en-US" w:eastAsia="zh-CN"/>
        </w:rPr>
        <w:t>单位、</w:t>
      </w:r>
      <w:r>
        <w:rPr>
          <w:rFonts w:hint="eastAsia" w:ascii="宋体" w:hAnsi="宋体" w:cs="宋体"/>
          <w:lang w:val="en-US" w:eastAsia="zh-CN"/>
        </w:rPr>
        <w:t>试验验证单位、</w:t>
      </w:r>
      <w:r>
        <w:rPr>
          <w:rFonts w:hint="eastAsia" w:ascii="宋体" w:hAnsi="宋体" w:eastAsia="宋体" w:cs="宋体"/>
          <w:lang w:val="en-US" w:eastAsia="zh-CN"/>
        </w:rPr>
        <w:t>进度安排等事项</w:t>
      </w:r>
      <w:r>
        <w:rPr>
          <w:rFonts w:hint="default" w:ascii="Times New Roman" w:hAnsi="Times New Roman" w:cs="Times New Roman"/>
          <w:lang w:val="en-US" w:eastAsia="zh-CN"/>
        </w:rPr>
        <w:t>。</w:t>
      </w:r>
    </w:p>
    <w:p w14:paraId="2E2690D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eastAsia" w:ascii="宋体" w:hAnsi="宋体" w:eastAsia="宋体" w:cs="宋体"/>
          <w:lang w:val="en-US" w:eastAsia="zh-CN"/>
        </w:rPr>
        <w:t>中铝洛阳铜加工有限公司接到任务后立即组织技术人员成立了标准编制组，制定了该标准的研究内容、技术路线、任务分工和进度安排。在拟制定分析方法开展了多方调研、资料收集后进行试验工作，包括</w:t>
      </w:r>
      <w:r>
        <w:rPr>
          <w:rFonts w:hint="eastAsia" w:ascii="宋体" w:hAnsi="宋体" w:cs="宋体"/>
          <w:lang w:val="en-US" w:eastAsia="zh-CN"/>
        </w:rPr>
        <w:t>干扰试验</w:t>
      </w:r>
      <w:r>
        <w:rPr>
          <w:rFonts w:hint="eastAsia" w:ascii="宋体" w:hAnsi="宋体" w:eastAsia="宋体" w:cs="宋体"/>
          <w:lang w:val="en-US" w:eastAsia="zh-CN"/>
        </w:rPr>
        <w:t>、加标回收及精密度试验等，最终形成了《标准草案》</w:t>
      </w:r>
      <w:r>
        <w:rPr>
          <w:rFonts w:hint="default" w:ascii="Times New Roman" w:hAnsi="Times New Roman" w:eastAsia="宋体" w:cs="Times New Roman"/>
          <w:lang w:val="en-US" w:eastAsia="zh-CN"/>
        </w:rPr>
        <w:t>。</w:t>
      </w:r>
    </w:p>
    <w:p w14:paraId="3115CC0C">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eastAsia="宋体" w:cs="宋体"/>
          <w:color w:val="auto"/>
          <w:highlight w:val="yellow"/>
          <w:lang w:val="en-US" w:eastAsia="zh-CN"/>
        </w:rPr>
      </w:pPr>
      <w:bookmarkStart w:id="5" w:name="_GoBack"/>
      <w:r>
        <w:rPr>
          <w:rFonts w:hint="eastAsia" w:ascii="宋体" w:hAnsi="宋体" w:cs="宋体"/>
          <w:color w:val="auto"/>
          <w:lang w:val="en-US" w:eastAsia="zh-CN"/>
        </w:rPr>
        <w:t>起草单位</w:t>
      </w:r>
      <w:r>
        <w:rPr>
          <w:rFonts w:hint="default" w:ascii="宋体" w:hAnsi="宋体" w:eastAsia="宋体" w:cs="宋体"/>
          <w:color w:val="auto"/>
          <w:lang w:val="en-US" w:eastAsia="zh-CN"/>
        </w:rPr>
        <w:t>根据</w:t>
      </w:r>
      <w:r>
        <w:rPr>
          <w:rFonts w:hint="eastAsia" w:ascii="宋体" w:hAnsi="宋体" w:cs="宋体"/>
          <w:color w:val="auto"/>
          <w:lang w:val="en-US" w:eastAsia="zh-CN"/>
        </w:rPr>
        <w:t>国内外</w:t>
      </w:r>
      <w:r>
        <w:rPr>
          <w:rFonts w:hint="default" w:ascii="宋体" w:hAnsi="宋体" w:eastAsia="宋体" w:cs="宋体"/>
          <w:color w:val="auto"/>
          <w:lang w:val="en-US" w:eastAsia="zh-CN"/>
        </w:rPr>
        <w:t>市场上铜及铜合金生产和应用情况，开展试验样品的选材、收集、和制备工作，充分考虑到试验样品的代表性。共收集制备了铜及铜合金中不同梯度的</w:t>
      </w:r>
      <w:r>
        <w:rPr>
          <w:rFonts w:hint="eastAsia" w:ascii="宋体" w:hAnsi="宋体" w:cs="宋体"/>
          <w:color w:val="auto"/>
          <w:highlight w:val="none"/>
          <w:lang w:val="en-US" w:eastAsia="zh-CN"/>
        </w:rPr>
        <w:t>铜含</w:t>
      </w:r>
      <w:r>
        <w:rPr>
          <w:rFonts w:hint="default" w:ascii="宋体" w:hAnsi="宋体" w:eastAsia="宋体" w:cs="宋体"/>
          <w:color w:val="auto"/>
          <w:highlight w:val="none"/>
          <w:lang w:val="en-US" w:eastAsia="zh-CN"/>
        </w:rPr>
        <w:t>量样品</w:t>
      </w:r>
      <w:r>
        <w:rPr>
          <w:rFonts w:hint="eastAsia" w:ascii="宋体" w:hAnsi="宋体" w:eastAsia="宋体" w:cs="宋体"/>
          <w:color w:val="auto"/>
          <w:highlight w:val="none"/>
          <w:lang w:val="en-US" w:eastAsia="zh-CN"/>
        </w:rPr>
        <w:t>共12批</w:t>
      </w:r>
      <w:r>
        <w:rPr>
          <w:rFonts w:hint="default" w:ascii="宋体" w:hAnsi="宋体" w:eastAsia="宋体" w:cs="宋体"/>
          <w:color w:val="auto"/>
          <w:highlight w:val="none"/>
          <w:lang w:val="en-US" w:eastAsia="zh-CN"/>
        </w:rPr>
        <w:t>。</w:t>
      </w:r>
      <w:r>
        <w:rPr>
          <w:rFonts w:hint="eastAsia" w:ascii="宋体" w:hAnsi="宋体" w:cs="宋体"/>
          <w:color w:val="auto"/>
          <w:lang w:val="en-US" w:eastAsia="zh-CN"/>
        </w:rPr>
        <w:t>其中实际产品9批，标准样品3批，</w:t>
      </w:r>
      <w:r>
        <w:rPr>
          <w:rFonts w:hint="default" w:ascii="宋体" w:hAnsi="宋体" w:eastAsia="宋体" w:cs="宋体"/>
          <w:color w:val="auto"/>
          <w:highlight w:val="none"/>
          <w:lang w:val="en-US" w:eastAsia="zh-CN"/>
        </w:rPr>
        <w:t>以上样品作为本标准统一的试验样品</w:t>
      </w:r>
      <w:r>
        <w:rPr>
          <w:rFonts w:hint="default" w:ascii="宋体" w:hAnsi="宋体" w:eastAsia="宋体" w:cs="宋体"/>
          <w:color w:val="auto"/>
          <w:lang w:val="en-US" w:eastAsia="zh-CN"/>
        </w:rPr>
        <w:t>，相关信息见表2所示。</w:t>
      </w:r>
    </w:p>
    <w:p w14:paraId="4AD8A305">
      <w:pPr>
        <w:shd w:val="clear"/>
        <w:spacing w:beforeLines="50" w:afterLines="50"/>
        <w:jc w:val="center"/>
        <w:rPr>
          <w:rFonts w:hint="default" w:ascii="黑体" w:hAnsi="黑体" w:eastAsia="黑体"/>
          <w:color w:val="auto"/>
          <w:kern w:val="0"/>
          <w:szCs w:val="21"/>
          <w:lang w:val="en-US" w:eastAsia="zh-CN"/>
        </w:rPr>
      </w:pPr>
      <w:r>
        <w:rPr>
          <w:rFonts w:hint="eastAsia" w:ascii="黑体" w:hAnsi="黑体" w:eastAsia="黑体"/>
          <w:color w:val="auto"/>
          <w:kern w:val="0"/>
          <w:szCs w:val="21"/>
          <w:lang w:val="en-US" w:eastAsia="zh-CN"/>
        </w:rPr>
        <w:t>表2 本标准试验样品的基本信息</w:t>
      </w:r>
    </w:p>
    <w:tbl>
      <w:tblPr>
        <w:tblStyle w:val="13"/>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0"/>
        <w:gridCol w:w="2540"/>
        <w:gridCol w:w="819"/>
        <w:gridCol w:w="1581"/>
        <w:gridCol w:w="2471"/>
      </w:tblGrid>
      <w:tr w14:paraId="38F3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50" w:type="dxa"/>
            <w:tcBorders>
              <w:top w:val="single" w:color="000000" w:sz="12" w:space="0"/>
              <w:left w:val="single" w:color="000000" w:sz="12" w:space="0"/>
              <w:bottom w:val="single" w:color="000000" w:sz="4" w:space="0"/>
              <w:right w:val="single" w:color="000000" w:sz="4" w:space="0"/>
              <w:tl2br w:val="nil"/>
            </w:tcBorders>
            <w:shd w:val="clear" w:color="auto" w:fill="auto"/>
            <w:vAlign w:val="center"/>
          </w:tcPr>
          <w:p w14:paraId="08FFEAED">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序号</w:t>
            </w:r>
          </w:p>
        </w:tc>
        <w:tc>
          <w:tcPr>
            <w:tcW w:w="254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43E8D6E9">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试样编号</w:t>
            </w:r>
          </w:p>
        </w:tc>
        <w:tc>
          <w:tcPr>
            <w:tcW w:w="819"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18C2C931">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样品状态</w:t>
            </w:r>
          </w:p>
        </w:tc>
        <w:tc>
          <w:tcPr>
            <w:tcW w:w="1581"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00893561">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镍的含量水平</w:t>
            </w:r>
          </w:p>
          <w:p w14:paraId="6598D9D4">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w:t>
            </w:r>
          </w:p>
        </w:tc>
        <w:tc>
          <w:tcPr>
            <w:tcW w:w="2471" w:type="dxa"/>
            <w:tcBorders>
              <w:top w:val="single" w:color="000000" w:sz="12" w:space="0"/>
              <w:left w:val="single" w:color="000000" w:sz="4" w:space="0"/>
              <w:bottom w:val="single" w:color="000000" w:sz="4" w:space="0"/>
              <w:right w:val="single" w:color="000000" w:sz="12" w:space="0"/>
            </w:tcBorders>
            <w:shd w:val="clear" w:color="auto" w:fill="auto"/>
            <w:vAlign w:val="center"/>
          </w:tcPr>
          <w:p w14:paraId="24806E46">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备注</w:t>
            </w:r>
          </w:p>
        </w:tc>
      </w:tr>
      <w:tr w14:paraId="255F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41826F9">
            <w:pPr>
              <w:shd w:val="clea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FFB8">
            <w:pPr>
              <w:shd w:val="clear"/>
              <w:jc w:val="center"/>
              <w:rPr>
                <w:rFonts w:hint="eastAsia" w:ascii="宋体" w:hAnsi="宋体" w:eastAsia="宋体" w:cs="宋体"/>
                <w:b w:val="0"/>
                <w:bCs w:val="0"/>
                <w:color w:val="auto"/>
                <w:kern w:val="2"/>
                <w:sz w:val="18"/>
                <w:szCs w:val="18"/>
                <w:highlight w:val="none"/>
                <w:lang w:val="en-US" w:eastAsia="zh-CN"/>
              </w:rPr>
            </w:pPr>
            <w:r>
              <w:rPr>
                <w:rFonts w:hint="eastAsia" w:ascii="宋体" w:hAnsi="宋体" w:eastAsia="宋体" w:cs="宋体"/>
                <w:color w:val="auto"/>
                <w:sz w:val="18"/>
                <w:szCs w:val="18"/>
                <w:highlight w:val="none"/>
                <w:lang w:val="en-US" w:eastAsia="zh-CN"/>
              </w:rPr>
              <w:t>CuNi1-1</w:t>
            </w:r>
          </w:p>
        </w:tc>
        <w:tc>
          <w:tcPr>
            <w:tcW w:w="819" w:type="dxa"/>
            <w:vMerge w:val="restart"/>
            <w:tcBorders>
              <w:top w:val="single" w:color="000000" w:sz="4" w:space="0"/>
              <w:left w:val="single" w:color="000000" w:sz="4" w:space="0"/>
              <w:right w:val="single" w:color="000000" w:sz="4" w:space="0"/>
            </w:tcBorders>
            <w:shd w:val="clear" w:color="auto" w:fill="auto"/>
            <w:vAlign w:val="center"/>
          </w:tcPr>
          <w:p w14:paraId="5A766F2F">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样屑</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FF5D">
            <w:pPr>
              <w:shd w:val="clea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color w:val="auto"/>
                <w:sz w:val="18"/>
                <w:szCs w:val="18"/>
                <w:highlight w:val="none"/>
                <w:vertAlign w:val="baseline"/>
                <w:lang w:val="en-US" w:eastAsia="zh-CN"/>
              </w:rPr>
              <w:t>0.00020</w:t>
            </w:r>
          </w:p>
        </w:tc>
        <w:tc>
          <w:tcPr>
            <w:tcW w:w="2471" w:type="dxa"/>
            <w:tcBorders>
              <w:top w:val="single" w:color="000000" w:sz="4" w:space="0"/>
              <w:left w:val="single" w:color="000000" w:sz="4" w:space="0"/>
              <w:right w:val="single" w:color="000000" w:sz="12" w:space="0"/>
            </w:tcBorders>
            <w:shd w:val="clear" w:color="auto" w:fill="auto"/>
            <w:vAlign w:val="center"/>
          </w:tcPr>
          <w:p w14:paraId="6A71BD85">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纯铜实际产品，方法一验证</w:t>
            </w:r>
          </w:p>
        </w:tc>
      </w:tr>
      <w:tr w14:paraId="6071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C89F279">
            <w:pPr>
              <w:shd w:val="clea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9064">
            <w:pPr>
              <w:shd w:val="clear"/>
              <w:jc w:val="center"/>
              <w:rPr>
                <w:rFonts w:hint="default" w:ascii="宋体" w:hAnsi="宋体" w:eastAsia="宋体" w:cs="宋体"/>
                <w:b w:val="0"/>
                <w:bCs w:val="0"/>
                <w:color w:val="auto"/>
                <w:kern w:val="2"/>
                <w:sz w:val="18"/>
                <w:szCs w:val="18"/>
                <w:highlight w:val="none"/>
                <w:lang w:val="en-US" w:eastAsia="zh-CN"/>
              </w:rPr>
            </w:pPr>
            <w:r>
              <w:rPr>
                <w:rFonts w:hint="eastAsia" w:ascii="宋体" w:hAnsi="宋体" w:eastAsia="宋体" w:cs="宋体"/>
                <w:color w:val="auto"/>
                <w:sz w:val="18"/>
                <w:szCs w:val="18"/>
                <w:highlight w:val="none"/>
                <w:lang w:val="en-US" w:eastAsia="zh-CN"/>
              </w:rPr>
              <w:t>CuNi1-2(GSB 04-3762-2020)</w:t>
            </w:r>
          </w:p>
        </w:tc>
        <w:tc>
          <w:tcPr>
            <w:tcW w:w="819" w:type="dxa"/>
            <w:vMerge w:val="continue"/>
            <w:tcBorders>
              <w:left w:val="single" w:color="000000" w:sz="4" w:space="0"/>
              <w:right w:val="single" w:color="000000" w:sz="4" w:space="0"/>
            </w:tcBorders>
            <w:shd w:val="clear" w:color="auto" w:fill="auto"/>
            <w:vAlign w:val="center"/>
          </w:tcPr>
          <w:p w14:paraId="052D26B9">
            <w:pPr>
              <w:shd w:val="clea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6345">
            <w:pPr>
              <w:shd w:val="clea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color w:val="auto"/>
                <w:sz w:val="18"/>
                <w:szCs w:val="18"/>
                <w:highlight w:val="none"/>
                <w:vertAlign w:val="baseline"/>
                <w:lang w:val="en-US" w:eastAsia="zh-CN"/>
              </w:rPr>
              <w:t>0.00080</w:t>
            </w:r>
          </w:p>
        </w:tc>
        <w:tc>
          <w:tcPr>
            <w:tcW w:w="2471" w:type="dxa"/>
            <w:tcBorders>
              <w:left w:val="single" w:color="000000" w:sz="4" w:space="0"/>
              <w:bottom w:val="single" w:color="000000" w:sz="4" w:space="0"/>
              <w:right w:val="single" w:color="000000" w:sz="12" w:space="0"/>
            </w:tcBorders>
            <w:shd w:val="clear" w:color="auto" w:fill="auto"/>
            <w:vAlign w:val="center"/>
          </w:tcPr>
          <w:p w14:paraId="3127A21C">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标准样品，方法一验证</w:t>
            </w:r>
          </w:p>
        </w:tc>
      </w:tr>
      <w:tr w14:paraId="59D4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A061EC9">
            <w:pPr>
              <w:shd w:val="clea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3</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A1DF">
            <w:pPr>
              <w:shd w:val="clear"/>
              <w:jc w:val="center"/>
              <w:rPr>
                <w:rFonts w:hint="default" w:ascii="宋体" w:hAnsi="宋体" w:eastAsia="宋体" w:cs="宋体"/>
                <w:b w:val="0"/>
                <w:bCs w:val="0"/>
                <w:color w:val="auto"/>
                <w:kern w:val="2"/>
                <w:sz w:val="18"/>
                <w:szCs w:val="18"/>
                <w:highlight w:val="none"/>
                <w:lang w:val="en-US" w:eastAsia="zh-CN"/>
              </w:rPr>
            </w:pPr>
            <w:r>
              <w:rPr>
                <w:rFonts w:hint="eastAsia" w:ascii="宋体" w:hAnsi="宋体" w:eastAsia="宋体" w:cs="宋体"/>
                <w:color w:val="auto"/>
                <w:sz w:val="18"/>
                <w:szCs w:val="18"/>
                <w:highlight w:val="none"/>
                <w:lang w:val="en-US" w:eastAsia="zh-CN"/>
              </w:rPr>
              <w:t>CuNi1-3</w:t>
            </w:r>
          </w:p>
        </w:tc>
        <w:tc>
          <w:tcPr>
            <w:tcW w:w="819" w:type="dxa"/>
            <w:vMerge w:val="continue"/>
            <w:tcBorders>
              <w:left w:val="single" w:color="000000" w:sz="4" w:space="0"/>
              <w:right w:val="single" w:color="000000" w:sz="4" w:space="0"/>
            </w:tcBorders>
            <w:shd w:val="clear" w:color="auto" w:fill="auto"/>
            <w:vAlign w:val="center"/>
          </w:tcPr>
          <w:p w14:paraId="596CEC9D">
            <w:pPr>
              <w:shd w:val="clea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388C">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color w:val="auto"/>
                <w:sz w:val="18"/>
                <w:szCs w:val="18"/>
                <w:highlight w:val="none"/>
                <w:vertAlign w:val="baseline"/>
                <w:lang w:val="en-US" w:eastAsia="zh-CN"/>
              </w:rPr>
              <w:t>0.0011</w:t>
            </w:r>
          </w:p>
        </w:tc>
        <w:tc>
          <w:tcPr>
            <w:tcW w:w="2471"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33E2167">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纯铜实际产品，方法一验证</w:t>
            </w:r>
          </w:p>
        </w:tc>
      </w:tr>
      <w:tr w14:paraId="5020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47AA2BF">
            <w:pPr>
              <w:shd w:val="clea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4</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E7B3">
            <w:pPr>
              <w:shd w:val="clear"/>
              <w:jc w:val="center"/>
              <w:rPr>
                <w:rFonts w:hint="default" w:ascii="宋体" w:hAnsi="宋体" w:eastAsia="宋体" w:cs="宋体"/>
                <w:b w:val="0"/>
                <w:bCs w:val="0"/>
                <w:color w:val="auto"/>
                <w:kern w:val="2"/>
                <w:sz w:val="18"/>
                <w:szCs w:val="18"/>
                <w:highlight w:val="none"/>
                <w:lang w:val="en-US" w:eastAsia="zh-CN"/>
              </w:rPr>
            </w:pPr>
            <w:r>
              <w:rPr>
                <w:rFonts w:hint="eastAsia" w:ascii="宋体" w:hAnsi="宋体" w:eastAsia="宋体" w:cs="宋体"/>
                <w:color w:val="auto"/>
                <w:sz w:val="18"/>
                <w:szCs w:val="18"/>
                <w:highlight w:val="none"/>
                <w:lang w:val="en-US" w:eastAsia="zh-CN"/>
              </w:rPr>
              <w:t>CuNi2-1</w:t>
            </w:r>
          </w:p>
        </w:tc>
        <w:tc>
          <w:tcPr>
            <w:tcW w:w="819" w:type="dxa"/>
            <w:vMerge w:val="continue"/>
            <w:tcBorders>
              <w:left w:val="single" w:color="000000" w:sz="4" w:space="0"/>
              <w:right w:val="single" w:color="000000" w:sz="4" w:space="0"/>
            </w:tcBorders>
            <w:shd w:val="clear" w:color="auto" w:fill="auto"/>
            <w:vAlign w:val="center"/>
          </w:tcPr>
          <w:p w14:paraId="194BC024">
            <w:pPr>
              <w:shd w:val="clea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13F3">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color w:val="auto"/>
                <w:sz w:val="18"/>
                <w:szCs w:val="18"/>
                <w:highlight w:val="none"/>
                <w:vertAlign w:val="baseline"/>
                <w:lang w:val="en-US" w:eastAsia="zh-CN"/>
              </w:rPr>
              <w:t>0.0012</w:t>
            </w:r>
          </w:p>
        </w:tc>
        <w:tc>
          <w:tcPr>
            <w:tcW w:w="2471"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1D13231">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实际产品，方法二验证</w:t>
            </w:r>
          </w:p>
        </w:tc>
      </w:tr>
      <w:tr w14:paraId="3581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32B80BE">
            <w:pPr>
              <w:shd w:val="clea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5</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A4E3">
            <w:pPr>
              <w:shd w:val="clear"/>
              <w:jc w:val="center"/>
              <w:rPr>
                <w:rFonts w:hint="default" w:ascii="宋体" w:hAnsi="宋体" w:eastAsia="宋体" w:cs="宋体"/>
                <w:b w:val="0"/>
                <w:bCs w:val="0"/>
                <w:color w:val="auto"/>
                <w:kern w:val="2"/>
                <w:sz w:val="18"/>
                <w:szCs w:val="18"/>
                <w:highlight w:val="none"/>
                <w:lang w:val="en-US" w:eastAsia="zh-CN"/>
              </w:rPr>
            </w:pPr>
            <w:r>
              <w:rPr>
                <w:rFonts w:hint="eastAsia" w:ascii="宋体" w:hAnsi="宋体" w:eastAsia="宋体" w:cs="宋体"/>
                <w:color w:val="auto"/>
                <w:sz w:val="18"/>
                <w:szCs w:val="18"/>
                <w:highlight w:val="none"/>
                <w:lang w:val="en-US" w:eastAsia="zh-CN"/>
              </w:rPr>
              <w:t>CuNi2-2</w:t>
            </w:r>
          </w:p>
        </w:tc>
        <w:tc>
          <w:tcPr>
            <w:tcW w:w="819" w:type="dxa"/>
            <w:vMerge w:val="continue"/>
            <w:tcBorders>
              <w:left w:val="single" w:color="000000" w:sz="4" w:space="0"/>
              <w:right w:val="single" w:color="000000" w:sz="4" w:space="0"/>
            </w:tcBorders>
            <w:shd w:val="clear" w:color="auto" w:fill="auto"/>
            <w:vAlign w:val="center"/>
          </w:tcPr>
          <w:p w14:paraId="31ABA2DB">
            <w:pPr>
              <w:shd w:val="clea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29C0">
            <w:pPr>
              <w:shd w:val="clea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color w:val="auto"/>
                <w:sz w:val="18"/>
                <w:szCs w:val="18"/>
                <w:highlight w:val="none"/>
                <w:vertAlign w:val="baseline"/>
                <w:lang w:val="en-US" w:eastAsia="zh-CN"/>
              </w:rPr>
              <w:t>0.010</w:t>
            </w:r>
          </w:p>
        </w:tc>
        <w:tc>
          <w:tcPr>
            <w:tcW w:w="2471"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D576DA3">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实际产品，方法二验证</w:t>
            </w:r>
          </w:p>
        </w:tc>
      </w:tr>
      <w:tr w14:paraId="2290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12" w:space="0"/>
              <w:right w:val="single" w:color="000000" w:sz="4" w:space="0"/>
            </w:tcBorders>
            <w:shd w:val="clear" w:color="auto" w:fill="auto"/>
            <w:vAlign w:val="center"/>
          </w:tcPr>
          <w:p w14:paraId="6EEE8083">
            <w:pPr>
              <w:shd w:val="clea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6</w:t>
            </w:r>
          </w:p>
        </w:tc>
        <w:tc>
          <w:tcPr>
            <w:tcW w:w="2540"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67EB0756">
            <w:pPr>
              <w:shd w:val="clea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CuNi2-3（BY 1953-1）</w:t>
            </w:r>
          </w:p>
        </w:tc>
        <w:tc>
          <w:tcPr>
            <w:tcW w:w="819" w:type="dxa"/>
            <w:vMerge w:val="continue"/>
            <w:tcBorders>
              <w:left w:val="single" w:color="000000" w:sz="4" w:space="0"/>
              <w:bottom w:val="single" w:color="000000" w:sz="12" w:space="0"/>
              <w:right w:val="single" w:color="000000" w:sz="4" w:space="0"/>
            </w:tcBorders>
            <w:shd w:val="clear" w:color="auto" w:fill="auto"/>
            <w:vAlign w:val="center"/>
          </w:tcPr>
          <w:p w14:paraId="3217A8FA">
            <w:pPr>
              <w:shd w:val="clea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13C57A90">
            <w:pPr>
              <w:shd w:val="clea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0.19</w:t>
            </w:r>
          </w:p>
        </w:tc>
        <w:tc>
          <w:tcPr>
            <w:tcW w:w="2471"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4BFD1EE1">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标准样品，方法二验证</w:t>
            </w:r>
          </w:p>
        </w:tc>
      </w:tr>
      <w:tr w14:paraId="007D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12" w:space="0"/>
              <w:right w:val="single" w:color="000000" w:sz="4" w:space="0"/>
            </w:tcBorders>
            <w:shd w:val="clear" w:color="auto" w:fill="auto"/>
            <w:vAlign w:val="center"/>
          </w:tcPr>
          <w:p w14:paraId="689AB332">
            <w:pPr>
              <w:shd w:val="clea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7</w:t>
            </w:r>
          </w:p>
        </w:tc>
        <w:tc>
          <w:tcPr>
            <w:tcW w:w="2540"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6F6CA9C7">
            <w:pPr>
              <w:shd w:val="clea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CuNi2-4</w:t>
            </w:r>
          </w:p>
        </w:tc>
        <w:tc>
          <w:tcPr>
            <w:tcW w:w="819" w:type="dxa"/>
            <w:vMerge w:val="continue"/>
            <w:tcBorders>
              <w:left w:val="single" w:color="000000" w:sz="4" w:space="0"/>
              <w:bottom w:val="single" w:color="000000" w:sz="12" w:space="0"/>
              <w:right w:val="single" w:color="000000" w:sz="4" w:space="0"/>
            </w:tcBorders>
            <w:shd w:val="clear" w:color="auto" w:fill="auto"/>
            <w:vAlign w:val="center"/>
          </w:tcPr>
          <w:p w14:paraId="56C271BC">
            <w:pPr>
              <w:shd w:val="clea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4744C3A0">
            <w:pPr>
              <w:shd w:val="clea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1.47</w:t>
            </w:r>
          </w:p>
        </w:tc>
        <w:tc>
          <w:tcPr>
            <w:tcW w:w="2471"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48F4392C">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实际产品，方法二验证</w:t>
            </w:r>
          </w:p>
        </w:tc>
      </w:tr>
      <w:tr w14:paraId="0F43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12" w:space="0"/>
              <w:right w:val="single" w:color="000000" w:sz="4" w:space="0"/>
            </w:tcBorders>
            <w:shd w:val="clear" w:color="auto" w:fill="auto"/>
            <w:vAlign w:val="center"/>
          </w:tcPr>
          <w:p w14:paraId="76E26541">
            <w:pPr>
              <w:shd w:val="clea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8</w:t>
            </w:r>
          </w:p>
        </w:tc>
        <w:tc>
          <w:tcPr>
            <w:tcW w:w="2540"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609782AE">
            <w:pPr>
              <w:shd w:val="clea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CuNi3-1/CuNi4-1</w:t>
            </w:r>
          </w:p>
        </w:tc>
        <w:tc>
          <w:tcPr>
            <w:tcW w:w="819" w:type="dxa"/>
            <w:vMerge w:val="continue"/>
            <w:tcBorders>
              <w:left w:val="single" w:color="000000" w:sz="4" w:space="0"/>
              <w:bottom w:val="single" w:color="000000" w:sz="12" w:space="0"/>
              <w:right w:val="single" w:color="000000" w:sz="4" w:space="0"/>
            </w:tcBorders>
            <w:shd w:val="clear" w:color="auto" w:fill="auto"/>
            <w:vAlign w:val="center"/>
          </w:tcPr>
          <w:p w14:paraId="44BB6153">
            <w:pPr>
              <w:shd w:val="clea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6F4DEE21">
            <w:pPr>
              <w:shd w:val="clea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2.33</w:t>
            </w:r>
          </w:p>
        </w:tc>
        <w:tc>
          <w:tcPr>
            <w:tcW w:w="2471"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17760C60">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实际产品，方法三和四验证</w:t>
            </w:r>
          </w:p>
        </w:tc>
      </w:tr>
      <w:tr w14:paraId="1DE5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12" w:space="0"/>
              <w:right w:val="single" w:color="000000" w:sz="4" w:space="0"/>
            </w:tcBorders>
            <w:shd w:val="clear" w:color="auto" w:fill="auto"/>
            <w:vAlign w:val="center"/>
          </w:tcPr>
          <w:p w14:paraId="7D5928DA">
            <w:pPr>
              <w:shd w:val="clea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9</w:t>
            </w:r>
          </w:p>
        </w:tc>
        <w:tc>
          <w:tcPr>
            <w:tcW w:w="2540"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73E90A95">
            <w:pPr>
              <w:shd w:val="clea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CuNi3-2/CuNi4-2</w:t>
            </w:r>
          </w:p>
        </w:tc>
        <w:tc>
          <w:tcPr>
            <w:tcW w:w="819" w:type="dxa"/>
            <w:vMerge w:val="continue"/>
            <w:tcBorders>
              <w:left w:val="single" w:color="000000" w:sz="4" w:space="0"/>
              <w:bottom w:val="single" w:color="000000" w:sz="12" w:space="0"/>
              <w:right w:val="single" w:color="000000" w:sz="4" w:space="0"/>
            </w:tcBorders>
            <w:shd w:val="clear" w:color="auto" w:fill="auto"/>
            <w:vAlign w:val="center"/>
          </w:tcPr>
          <w:p w14:paraId="186F69CB">
            <w:pPr>
              <w:shd w:val="clea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21A55720">
            <w:pPr>
              <w:shd w:val="clea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8.60</w:t>
            </w:r>
          </w:p>
        </w:tc>
        <w:tc>
          <w:tcPr>
            <w:tcW w:w="2471"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4E2C197D">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实际产品，方法三和四验证</w:t>
            </w:r>
          </w:p>
        </w:tc>
      </w:tr>
      <w:tr w14:paraId="20B4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12" w:space="0"/>
              <w:right w:val="single" w:color="000000" w:sz="4" w:space="0"/>
            </w:tcBorders>
            <w:shd w:val="clear" w:color="auto" w:fill="auto"/>
            <w:vAlign w:val="center"/>
          </w:tcPr>
          <w:p w14:paraId="20CB8609">
            <w:pPr>
              <w:shd w:val="clea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10</w:t>
            </w:r>
          </w:p>
        </w:tc>
        <w:tc>
          <w:tcPr>
            <w:tcW w:w="2540"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10B9777D">
            <w:pPr>
              <w:shd w:val="clea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CuNi3-3/CuNi4-3</w:t>
            </w:r>
          </w:p>
        </w:tc>
        <w:tc>
          <w:tcPr>
            <w:tcW w:w="819" w:type="dxa"/>
            <w:vMerge w:val="continue"/>
            <w:tcBorders>
              <w:left w:val="single" w:color="000000" w:sz="4" w:space="0"/>
              <w:bottom w:val="single" w:color="000000" w:sz="12" w:space="0"/>
              <w:right w:val="single" w:color="000000" w:sz="4" w:space="0"/>
            </w:tcBorders>
            <w:shd w:val="clear" w:color="auto" w:fill="auto"/>
            <w:vAlign w:val="center"/>
          </w:tcPr>
          <w:p w14:paraId="4FC6FAFA">
            <w:pPr>
              <w:shd w:val="clea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73724242">
            <w:pPr>
              <w:shd w:val="clea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16.75</w:t>
            </w:r>
          </w:p>
        </w:tc>
        <w:tc>
          <w:tcPr>
            <w:tcW w:w="2471"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6680D836">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实际产品，方法三和四验证</w:t>
            </w:r>
          </w:p>
        </w:tc>
      </w:tr>
      <w:tr w14:paraId="31DC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12" w:space="0"/>
              <w:right w:val="single" w:color="000000" w:sz="4" w:space="0"/>
            </w:tcBorders>
            <w:shd w:val="clear" w:color="auto" w:fill="auto"/>
            <w:vAlign w:val="center"/>
          </w:tcPr>
          <w:p w14:paraId="3B49089C">
            <w:pPr>
              <w:shd w:val="clea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11</w:t>
            </w:r>
          </w:p>
        </w:tc>
        <w:tc>
          <w:tcPr>
            <w:tcW w:w="2540"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3024CC74">
            <w:pPr>
              <w:shd w:val="clea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CuNi3-4/CuNi4-4</w:t>
            </w:r>
          </w:p>
        </w:tc>
        <w:tc>
          <w:tcPr>
            <w:tcW w:w="819" w:type="dxa"/>
            <w:vMerge w:val="continue"/>
            <w:tcBorders>
              <w:left w:val="single" w:color="000000" w:sz="4" w:space="0"/>
              <w:bottom w:val="single" w:color="000000" w:sz="12" w:space="0"/>
              <w:right w:val="single" w:color="000000" w:sz="4" w:space="0"/>
            </w:tcBorders>
            <w:shd w:val="clear" w:color="auto" w:fill="auto"/>
            <w:vAlign w:val="center"/>
          </w:tcPr>
          <w:p w14:paraId="25193790">
            <w:pPr>
              <w:shd w:val="clea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7A1D9100">
            <w:pPr>
              <w:shd w:val="clea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27.34</w:t>
            </w:r>
          </w:p>
        </w:tc>
        <w:tc>
          <w:tcPr>
            <w:tcW w:w="2471"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46A27748">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实际产品，方法三和四验证</w:t>
            </w:r>
          </w:p>
        </w:tc>
      </w:tr>
      <w:tr w14:paraId="3BF8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000000" w:sz="4" w:space="0"/>
              <w:left w:val="single" w:color="000000" w:sz="12" w:space="0"/>
              <w:bottom w:val="single" w:color="000000" w:sz="12" w:space="0"/>
              <w:right w:val="single" w:color="000000" w:sz="4" w:space="0"/>
            </w:tcBorders>
            <w:shd w:val="clear" w:color="auto" w:fill="auto"/>
            <w:vAlign w:val="center"/>
          </w:tcPr>
          <w:p w14:paraId="2534DA69">
            <w:pPr>
              <w:shd w:val="clear"/>
              <w:jc w:val="center"/>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12</w:t>
            </w:r>
          </w:p>
        </w:tc>
        <w:tc>
          <w:tcPr>
            <w:tcW w:w="2540"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56729AFA">
            <w:pPr>
              <w:shd w:val="clea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CuNi3-5/CuNi4-5（BY 1986-1）</w:t>
            </w:r>
          </w:p>
        </w:tc>
        <w:tc>
          <w:tcPr>
            <w:tcW w:w="819" w:type="dxa"/>
            <w:vMerge w:val="continue"/>
            <w:tcBorders>
              <w:left w:val="single" w:color="000000" w:sz="4" w:space="0"/>
              <w:bottom w:val="single" w:color="000000" w:sz="12" w:space="0"/>
              <w:right w:val="single" w:color="000000" w:sz="4" w:space="0"/>
            </w:tcBorders>
            <w:shd w:val="clear" w:color="auto" w:fill="auto"/>
            <w:vAlign w:val="center"/>
          </w:tcPr>
          <w:p w14:paraId="06C462CF">
            <w:pPr>
              <w:shd w:val="clear"/>
              <w:jc w:val="center"/>
              <w:rPr>
                <w:rFonts w:hint="eastAsia" w:ascii="宋体" w:hAnsi="宋体" w:eastAsia="宋体" w:cs="宋体"/>
                <w:b w:val="0"/>
                <w:bCs/>
                <w:color w:val="auto"/>
                <w:kern w:val="0"/>
                <w:sz w:val="18"/>
                <w:szCs w:val="18"/>
                <w:highlight w:val="none"/>
                <w:lang w:val="en-US" w:eastAsia="zh-CN"/>
              </w:rPr>
            </w:pPr>
          </w:p>
        </w:tc>
        <w:tc>
          <w:tcPr>
            <w:tcW w:w="1581"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4CF009FD">
            <w:pPr>
              <w:shd w:val="clear"/>
              <w:jc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41.55</w:t>
            </w:r>
          </w:p>
        </w:tc>
        <w:tc>
          <w:tcPr>
            <w:tcW w:w="2471"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73C16DD5">
            <w:pPr>
              <w:shd w:val="clear"/>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标准样品，方法三和四验证</w:t>
            </w:r>
          </w:p>
        </w:tc>
      </w:tr>
    </w:tbl>
    <w:p w14:paraId="671A1F35">
      <w:pPr>
        <w:widowControl w:val="0"/>
        <w:numPr>
          <w:ilvl w:val="0"/>
          <w:numId w:val="0"/>
        </w:numPr>
        <w:shd w:val="clear"/>
        <w:wordWrap/>
        <w:adjustRightInd/>
        <w:snapToGrid/>
        <w:spacing w:before="0" w:beforeLines="0" w:after="0" w:afterLines="0" w:line="360" w:lineRule="auto"/>
        <w:ind w:right="0" w:firstLine="420" w:firstLineChars="200"/>
        <w:jc w:val="left"/>
        <w:textAlignment w:val="auto"/>
        <w:outlineLvl w:val="9"/>
        <w:rPr>
          <w:rFonts w:hint="default" w:ascii="宋体" w:hAnsi="宋体" w:eastAsia="宋体" w:cs="宋体"/>
          <w:color w:val="auto"/>
          <w:lang w:val="en-US" w:eastAsia="zh-CN"/>
        </w:rPr>
      </w:pPr>
    </w:p>
    <w:p w14:paraId="19ECDA02">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202</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年</w:t>
      </w:r>
      <w:r>
        <w:rPr>
          <w:rFonts w:hint="eastAsia" w:ascii="Times New Roman" w:hAnsi="Times New Roman" w:cs="Times New Roman"/>
          <w:color w:val="auto"/>
          <w:lang w:val="en-US" w:eastAsia="zh-CN"/>
        </w:rPr>
        <w:t>8</w:t>
      </w:r>
      <w:r>
        <w:rPr>
          <w:rFonts w:hint="default" w:ascii="Times New Roman" w:hAnsi="Times New Roman" w:cs="Times New Roman"/>
          <w:color w:val="auto"/>
          <w:lang w:val="en-US" w:eastAsia="zh-CN"/>
        </w:rPr>
        <w:t>月～202</w:t>
      </w:r>
      <w:r>
        <w:rPr>
          <w:rFonts w:hint="eastAsia" w:ascii="Times New Roman" w:hAnsi="Times New Roman" w:cs="Times New Roman"/>
          <w:color w:val="auto"/>
          <w:lang w:val="en-US" w:eastAsia="zh-CN"/>
        </w:rPr>
        <w:t>6</w:t>
      </w:r>
      <w:r>
        <w:rPr>
          <w:rFonts w:hint="default" w:ascii="Times New Roman" w:hAnsi="Times New Roman" w:cs="Times New Roman"/>
          <w:color w:val="auto"/>
          <w:lang w:val="en-US" w:eastAsia="zh-CN"/>
        </w:rPr>
        <w:t>年</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月编制组开展大量试验研究工作，形成了标准文本和编制说明。方法一</w:t>
      </w:r>
      <w:r>
        <w:rPr>
          <w:rFonts w:hint="eastAsia" w:ascii="Times New Roman" w:hAnsi="Times New Roman" w:cs="Times New Roman"/>
          <w:color w:val="auto"/>
          <w:lang w:val="en-US" w:eastAsia="zh-CN"/>
        </w:rPr>
        <w:t>和二</w:t>
      </w:r>
      <w:r>
        <w:rPr>
          <w:rFonts w:hint="default" w:ascii="Times New Roman" w:hAnsi="Times New Roman" w:cs="Times New Roman"/>
          <w:color w:val="auto"/>
          <w:lang w:val="en-US" w:eastAsia="zh-CN"/>
        </w:rPr>
        <w:t>因无技术性变化，</w:t>
      </w:r>
      <w:r>
        <w:rPr>
          <w:rFonts w:hint="eastAsia" w:ascii="Times New Roman" w:hAnsi="Times New Roman" w:cs="Times New Roman"/>
          <w:color w:val="auto"/>
          <w:lang w:val="en-US" w:eastAsia="zh-CN"/>
        </w:rPr>
        <w:t>方法四为采标方法</w:t>
      </w:r>
      <w:r>
        <w:rPr>
          <w:rFonts w:hint="default" w:ascii="Times New Roman" w:hAnsi="Times New Roman" w:cs="Times New Roman"/>
          <w:color w:val="auto"/>
          <w:lang w:val="en-US" w:eastAsia="zh-CN"/>
        </w:rPr>
        <w:t>无技术性变化</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由</w:t>
      </w:r>
      <w:r>
        <w:rPr>
          <w:rFonts w:hint="eastAsia" w:ascii="Times New Roman" w:hAnsi="Times New Roman" w:cs="Times New Roman"/>
          <w:color w:val="auto"/>
          <w:lang w:val="en-US" w:eastAsia="zh-CN"/>
        </w:rPr>
        <w:t>五</w:t>
      </w:r>
      <w:r>
        <w:rPr>
          <w:rFonts w:hint="default" w:ascii="Times New Roman" w:hAnsi="Times New Roman" w:cs="Times New Roman"/>
          <w:color w:val="auto"/>
          <w:lang w:val="en-US" w:eastAsia="zh-CN"/>
        </w:rPr>
        <w:t>家单位开展精密度验证。方法</w:t>
      </w:r>
      <w:r>
        <w:rPr>
          <w:rFonts w:hint="eastAsia" w:ascii="Times New Roman" w:hAnsi="Times New Roman" w:cs="Times New Roman"/>
          <w:color w:val="auto"/>
          <w:lang w:val="en-US" w:eastAsia="zh-CN"/>
        </w:rPr>
        <w:t>三</w:t>
      </w:r>
      <w:r>
        <w:rPr>
          <w:rFonts w:hint="default" w:ascii="Times New Roman" w:hAnsi="Times New Roman" w:cs="Times New Roman"/>
          <w:color w:val="auto"/>
          <w:lang w:val="en-US" w:eastAsia="zh-CN"/>
        </w:rPr>
        <w:t>试验内容主要包含</w:t>
      </w:r>
      <w:r>
        <w:rPr>
          <w:rFonts w:hint="eastAsia" w:ascii="Times New Roman" w:hAnsi="Times New Roman" w:cs="Times New Roman"/>
          <w:color w:val="auto"/>
          <w:lang w:val="en-US" w:eastAsia="zh-CN"/>
        </w:rPr>
        <w:t>溶样方式、试剂加入量、</w:t>
      </w:r>
      <w:r>
        <w:rPr>
          <w:rFonts w:hint="default" w:ascii="Times New Roman" w:hAnsi="Times New Roman" w:cs="Times New Roman"/>
          <w:color w:val="auto"/>
          <w:lang w:val="en-US" w:eastAsia="zh-CN"/>
        </w:rPr>
        <w:t>共存元素干扰</w:t>
      </w:r>
      <w:r>
        <w:rPr>
          <w:rFonts w:hint="eastAsia" w:ascii="Times New Roman" w:hAnsi="Times New Roman" w:cs="Times New Roman"/>
          <w:color w:val="auto"/>
          <w:lang w:val="en-US" w:eastAsia="zh-CN"/>
        </w:rPr>
        <w:t>等</w:t>
      </w:r>
      <w:r>
        <w:rPr>
          <w:rFonts w:hint="default" w:ascii="Times New Roman" w:hAnsi="Times New Roman" w:cs="Times New Roman"/>
          <w:color w:val="auto"/>
          <w:lang w:val="en-US" w:eastAsia="zh-CN"/>
        </w:rPr>
        <w:t>试验，考察了方法检出限，开展了精密度试验和正确度试验等。</w:t>
      </w:r>
      <w:r>
        <w:rPr>
          <w:rFonts w:hint="eastAsia" w:ascii="Times New Roman" w:hAnsi="Times New Roman" w:cs="Times New Roman"/>
          <w:color w:val="auto"/>
          <w:lang w:val="en-US" w:eastAsia="zh-CN"/>
        </w:rPr>
        <w:t>最终形</w:t>
      </w:r>
      <w:r>
        <w:rPr>
          <w:rFonts w:hint="default" w:ascii="Times New Roman" w:hAnsi="Times New Roman" w:cs="Times New Roman"/>
          <w:color w:val="auto"/>
          <w:lang w:val="en-US" w:eastAsia="zh-CN"/>
        </w:rPr>
        <w:t>《征求意见</w:t>
      </w: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稿》</w:t>
      </w:r>
      <w:r>
        <w:rPr>
          <w:rFonts w:hint="eastAsia" w:ascii="Times New Roman" w:hAnsi="Times New Roman" w:cs="Times New Roman"/>
          <w:color w:val="auto"/>
          <w:lang w:val="en-US" w:eastAsia="zh-CN"/>
        </w:rPr>
        <w:t>和编制说明。</w:t>
      </w:r>
    </w:p>
    <w:bookmarkEnd w:id="5"/>
    <w:p w14:paraId="1DC89BCA">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color w:val="3E32F2"/>
          <w:lang w:val="en-US" w:eastAsia="zh-CN"/>
        </w:rPr>
      </w:pPr>
    </w:p>
    <w:p w14:paraId="70F7997F">
      <w:pPr>
        <w:keepNext w:val="0"/>
        <w:keepLines w:val="0"/>
        <w:pageBreakBefore w:val="0"/>
        <w:widowControl w:val="0"/>
        <w:numPr>
          <w:ilvl w:val="0"/>
          <w:numId w:val="4"/>
        </w:numPr>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第二次会议</w:t>
      </w:r>
    </w:p>
    <w:p w14:paraId="253C53A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cs="宋体"/>
          <w:lang w:val="en-US" w:eastAsia="zh-CN"/>
        </w:rPr>
      </w:pPr>
    </w:p>
    <w:p w14:paraId="0A33DB53">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1.4.4征求意见阶段</w:t>
      </w:r>
    </w:p>
    <w:p w14:paraId="37F66EE5">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1.4.5审查阶段</w:t>
      </w:r>
    </w:p>
    <w:p w14:paraId="73134CC3">
      <w:pPr>
        <w:pStyle w:val="3"/>
        <w:numPr>
          <w:ilvl w:val="0"/>
          <w:numId w:val="5"/>
        </w:numP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技术专家审查</w:t>
      </w:r>
    </w:p>
    <w:p w14:paraId="0C3DE7E2">
      <w:pPr>
        <w:pStyle w:val="4"/>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黑体" w:hAnsi="宋体" w:eastAsia="黑体" w:cs="Arial"/>
          <w:b w:val="0"/>
          <w:bCs w:val="0"/>
          <w:color w:val="000000"/>
          <w:sz w:val="21"/>
          <w:szCs w:val="21"/>
          <w:lang w:val="en-US" w:eastAsia="zh-CN"/>
        </w:rPr>
        <w:t xml:space="preserve"> </w:t>
      </w:r>
    </w:p>
    <w:p w14:paraId="46681F5B">
      <w:pPr>
        <w:pStyle w:val="3"/>
        <w:numPr>
          <w:ilvl w:val="0"/>
          <w:numId w:val="5"/>
        </w:numPr>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委员审查</w:t>
      </w:r>
    </w:p>
    <w:p w14:paraId="0C953339">
      <w:pPr>
        <w:pStyle w:val="11"/>
        <w:pageBreakBefore w:val="0"/>
        <w:numPr>
          <w:ilvl w:val="0"/>
          <w:numId w:val="5"/>
        </w:numPr>
        <w:shd w:val="clear" w:color="auto" w:fill="FFFFFF"/>
        <w:kinsoku/>
        <w:wordWrap/>
        <w:overflowPunct/>
        <w:topLinePunct w:val="0"/>
        <w:bidi w:val="0"/>
        <w:adjustRightInd/>
        <w:snapToGrid/>
        <w:spacing w:before="0" w:beforeAutospacing="0" w:after="0" w:afterAutospacing="0" w:line="380" w:lineRule="exact"/>
        <w:ind w:left="0" w:leftChars="0" w:firstLine="0" w:firstLineChars="0"/>
        <w:textAlignment w:val="auto"/>
        <w:rPr>
          <w:rFonts w:hint="default"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委员电子投票</w:t>
      </w:r>
    </w:p>
    <w:p w14:paraId="61D971DE">
      <w:pPr>
        <w:pStyle w:val="3"/>
        <w:spacing w:line="360" w:lineRule="auto"/>
        <w:rPr>
          <w:rFonts w:hint="default" w:hAnsi="黑体" w:cs="黑体"/>
          <w:color w:val="C00000"/>
          <w:sz w:val="21"/>
          <w:szCs w:val="21"/>
          <w:lang w:val="en-US" w:eastAsia="zh-CN"/>
        </w:rPr>
      </w:pPr>
      <w:r>
        <w:rPr>
          <w:rFonts w:hint="eastAsia" w:ascii="黑体" w:hAnsi="黑体" w:eastAsia="黑体" w:cs="黑体"/>
          <w:color w:val="auto"/>
          <w:kern w:val="0"/>
          <w:sz w:val="21"/>
          <w:szCs w:val="21"/>
          <w:lang w:val="en-US" w:eastAsia="zh-CN" w:bidi="ar-SA"/>
        </w:rPr>
        <w:t>1.4.6报批阶段</w:t>
      </w:r>
    </w:p>
    <w:p w14:paraId="76E2D1DB">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主要内容及其确定依据、修订前后技术内容的对比</w:t>
      </w:r>
    </w:p>
    <w:p w14:paraId="677447D3">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bookmarkStart w:id="0" w:name="OLE_LINK7"/>
      <w:r>
        <w:rPr>
          <w:rFonts w:hint="eastAsia" w:ascii="黑体" w:eastAsia="黑体" w:cs="Arial"/>
          <w:color w:val="auto"/>
          <w:sz w:val="21"/>
          <w:szCs w:val="21"/>
          <w:lang w:val="en-US" w:eastAsia="zh-CN"/>
        </w:rPr>
        <w:t>1、编制原则</w:t>
      </w:r>
    </w:p>
    <w:p w14:paraId="39CEC50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kern w:val="0"/>
          <w:sz w:val="21"/>
          <w:szCs w:val="21"/>
          <w:highlight w:val="none"/>
        </w:rPr>
        <w:t>本标准按照GB/T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1.1-2020《标准化工作导则 第1部分：标准化文件的结构和起草规则》的规则</w:t>
      </w: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20001.4</w:t>
      </w:r>
      <w:r>
        <w:rPr>
          <w:rFonts w:hint="eastAsia" w:ascii="宋体" w:hAnsi="宋体" w:eastAsia="宋体" w:cs="宋体"/>
          <w:sz w:val="21"/>
          <w:szCs w:val="21"/>
          <w:lang w:eastAsia="zh-CN"/>
        </w:rPr>
        <w:t>《标准编写规则</w:t>
      </w:r>
      <w:r>
        <w:rPr>
          <w:rFonts w:hint="eastAsia" w:ascii="宋体" w:hAnsi="宋体" w:eastAsia="宋体" w:cs="宋体"/>
          <w:sz w:val="21"/>
          <w:szCs w:val="21"/>
          <w:lang w:val="en-US" w:eastAsia="zh-CN"/>
        </w:rPr>
        <w:t xml:space="preserve"> 第4部分：试验方法标准</w:t>
      </w:r>
      <w:r>
        <w:rPr>
          <w:rFonts w:hint="eastAsia" w:ascii="宋体" w:hAnsi="宋体" w:eastAsia="宋体" w:cs="宋体"/>
          <w:sz w:val="21"/>
          <w:szCs w:val="21"/>
          <w:lang w:eastAsia="zh-CN"/>
        </w:rPr>
        <w:t>》</w:t>
      </w:r>
      <w:r>
        <w:rPr>
          <w:rFonts w:hint="eastAsia" w:ascii="宋体" w:hAnsi="宋体" w:eastAsia="宋体" w:cs="宋体"/>
          <w:sz w:val="21"/>
          <w:szCs w:val="21"/>
        </w:rPr>
        <w:t>和《有色金属冶炼产品、加工产品、化学分析方法国家标准、行业标准编写示例》的要求</w:t>
      </w:r>
      <w:r>
        <w:rPr>
          <w:rFonts w:hint="eastAsia" w:ascii="宋体" w:hAnsi="宋体" w:eastAsia="宋体" w:cs="宋体"/>
          <w:color w:val="000000"/>
          <w:sz w:val="21"/>
          <w:szCs w:val="21"/>
        </w:rPr>
        <w:t>编写</w:t>
      </w:r>
      <w:r>
        <w:rPr>
          <w:rFonts w:hint="eastAsia" w:ascii="宋体" w:hAnsi="宋体" w:eastAsia="宋体" w:cs="宋体"/>
          <w:color w:val="auto"/>
          <w:kern w:val="0"/>
          <w:sz w:val="21"/>
          <w:szCs w:val="21"/>
          <w:highlight w:val="none"/>
          <w:lang w:eastAsia="zh-CN"/>
        </w:rPr>
        <w:t>；</w:t>
      </w:r>
    </w:p>
    <w:p w14:paraId="3BEF3D5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sz w:val="21"/>
          <w:szCs w:val="21"/>
        </w:rPr>
        <w:t>标准规定的检测方法在同一实验室检测结果具有长期稳定性，不同实验室之间的检测结果具有一致性，能有效地规范铜及铜合金</w:t>
      </w:r>
      <w:r>
        <w:rPr>
          <w:rFonts w:hint="eastAsia" w:ascii="宋体" w:hAnsi="宋体" w:eastAsia="宋体" w:cs="宋体"/>
          <w:sz w:val="21"/>
          <w:szCs w:val="21"/>
          <w:lang w:val="en-US" w:eastAsia="zh-CN"/>
        </w:rPr>
        <w:t>中</w:t>
      </w:r>
      <w:r>
        <w:rPr>
          <w:rFonts w:hint="eastAsia" w:cs="宋体"/>
          <w:sz w:val="21"/>
          <w:szCs w:val="21"/>
          <w:lang w:val="en-US" w:eastAsia="zh-CN"/>
        </w:rPr>
        <w:t>镍含</w:t>
      </w:r>
      <w:r>
        <w:rPr>
          <w:rFonts w:hint="eastAsia" w:ascii="宋体" w:hAnsi="宋体" w:eastAsia="宋体" w:cs="宋体"/>
          <w:sz w:val="21"/>
          <w:szCs w:val="21"/>
          <w:lang w:val="en-US" w:eastAsia="zh-CN"/>
        </w:rPr>
        <w:t>量的测定</w:t>
      </w:r>
      <w:r>
        <w:rPr>
          <w:rFonts w:hint="eastAsia" w:ascii="宋体" w:hAnsi="宋体" w:eastAsia="宋体" w:cs="宋体"/>
          <w:sz w:val="21"/>
          <w:szCs w:val="21"/>
        </w:rPr>
        <w:t>方法</w:t>
      </w:r>
      <w:r>
        <w:rPr>
          <w:rFonts w:hint="eastAsia" w:ascii="宋体" w:hAnsi="宋体" w:eastAsia="宋体" w:cs="宋体"/>
          <w:sz w:val="21"/>
          <w:szCs w:val="21"/>
          <w:lang w:eastAsia="zh-CN"/>
        </w:rPr>
        <w:t>；</w:t>
      </w:r>
    </w:p>
    <w:p w14:paraId="1489AF1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cs="宋体"/>
          <w:sz w:val="21"/>
          <w:szCs w:val="21"/>
          <w:lang w:val="en-US" w:eastAsia="zh-CN"/>
        </w:rPr>
        <w:t>本标准</w:t>
      </w:r>
      <w:r>
        <w:rPr>
          <w:rFonts w:hint="eastAsia" w:ascii="宋体" w:hAnsi="宋体" w:eastAsia="宋体" w:cs="宋体"/>
          <w:sz w:val="21"/>
          <w:szCs w:val="21"/>
        </w:rPr>
        <w:t>是在标准</w:t>
      </w:r>
      <w:r>
        <w:rPr>
          <w:rFonts w:hint="eastAsia" w:cs="宋体"/>
          <w:sz w:val="21"/>
          <w:szCs w:val="21"/>
          <w:lang w:eastAsia="zh-CN"/>
        </w:rPr>
        <w:t>GB/T 5121.1</w:t>
      </w:r>
      <w:r>
        <w:rPr>
          <w:rFonts w:hint="eastAsia" w:ascii="宋体" w:hAnsi="宋体" w:eastAsia="宋体" w:cs="宋体"/>
          <w:sz w:val="21"/>
          <w:szCs w:val="21"/>
        </w:rPr>
        <w:t xml:space="preserve">-2008《铜及铜合金化学分析方法 </w:t>
      </w:r>
      <w:r>
        <w:rPr>
          <w:rFonts w:hint="eastAsia" w:cs="宋体"/>
          <w:sz w:val="21"/>
          <w:szCs w:val="21"/>
          <w:lang w:eastAsia="zh-CN"/>
        </w:rPr>
        <w:t>第1部分</w:t>
      </w:r>
      <w:r>
        <w:rPr>
          <w:rFonts w:hint="eastAsia" w:ascii="宋体" w:hAnsi="宋体" w:eastAsia="宋体" w:cs="宋体"/>
          <w:sz w:val="21"/>
          <w:szCs w:val="21"/>
        </w:rPr>
        <w:t>：</w:t>
      </w:r>
      <w:r>
        <w:rPr>
          <w:rFonts w:hint="eastAsia" w:cs="宋体"/>
          <w:sz w:val="21"/>
          <w:szCs w:val="21"/>
          <w:lang w:val="en-US" w:eastAsia="zh-CN"/>
        </w:rPr>
        <w:t>铜含</w:t>
      </w:r>
      <w:r>
        <w:rPr>
          <w:rFonts w:hint="eastAsia" w:ascii="宋体" w:hAnsi="宋体" w:eastAsia="宋体" w:cs="宋体"/>
          <w:sz w:val="21"/>
          <w:szCs w:val="21"/>
        </w:rPr>
        <w:t>量的测定》的基础上进行修订而成。同时充分考虑了生产企业、使用单位及相关方面的意见和建议。根据国内铜及铜合金生产和下游客户的具体情况，突出标准的实用性。完善试验条件及试验步骤、检测范围</w:t>
      </w:r>
      <w:r>
        <w:rPr>
          <w:rFonts w:hint="eastAsia" w:ascii="宋体" w:hAnsi="宋体" w:eastAsia="宋体" w:cs="宋体"/>
          <w:sz w:val="21"/>
          <w:szCs w:val="21"/>
          <w:lang w:eastAsia="zh-CN"/>
        </w:rPr>
        <w:t>，</w:t>
      </w:r>
      <w:r>
        <w:rPr>
          <w:rFonts w:hint="eastAsia" w:ascii="宋体" w:hAnsi="宋体" w:eastAsia="宋体" w:cs="宋体"/>
          <w:sz w:val="21"/>
          <w:szCs w:val="21"/>
        </w:rPr>
        <w:t>能普遍满足</w:t>
      </w:r>
      <w:r>
        <w:rPr>
          <w:rFonts w:hint="eastAsia" w:ascii="宋体" w:hAnsi="宋体" w:eastAsia="宋体" w:cs="宋体"/>
          <w:sz w:val="21"/>
          <w:szCs w:val="21"/>
          <w:lang w:val="en-US" w:eastAsia="zh-CN"/>
        </w:rPr>
        <w:t>国内</w:t>
      </w:r>
      <w:r>
        <w:rPr>
          <w:rFonts w:hint="eastAsia" w:ascii="宋体" w:hAnsi="宋体" w:eastAsia="宋体" w:cs="宋体"/>
          <w:sz w:val="21"/>
          <w:szCs w:val="21"/>
        </w:rPr>
        <w:t>对铜及铜合金</w:t>
      </w:r>
      <w:r>
        <w:rPr>
          <w:rFonts w:hint="eastAsia" w:ascii="宋体" w:hAnsi="宋体" w:eastAsia="宋体" w:cs="宋体"/>
          <w:sz w:val="21"/>
          <w:szCs w:val="21"/>
          <w:lang w:val="en-US" w:eastAsia="zh-CN"/>
        </w:rPr>
        <w:t>中</w:t>
      </w:r>
      <w:r>
        <w:rPr>
          <w:rFonts w:hint="eastAsia" w:cs="宋体"/>
          <w:sz w:val="21"/>
          <w:szCs w:val="21"/>
          <w:lang w:val="en-US" w:eastAsia="zh-CN"/>
        </w:rPr>
        <w:t>铜含</w:t>
      </w:r>
      <w:r>
        <w:rPr>
          <w:rFonts w:hint="eastAsia" w:ascii="宋体" w:hAnsi="宋体" w:eastAsia="宋体" w:cs="宋体"/>
          <w:sz w:val="21"/>
          <w:szCs w:val="21"/>
          <w:lang w:val="en-US" w:eastAsia="zh-CN"/>
        </w:rPr>
        <w:t>量的检测</w:t>
      </w:r>
      <w:r>
        <w:rPr>
          <w:rFonts w:hint="eastAsia" w:ascii="宋体" w:hAnsi="宋体" w:eastAsia="宋体" w:cs="宋体"/>
          <w:sz w:val="21"/>
          <w:szCs w:val="21"/>
        </w:rPr>
        <w:t>要求</w:t>
      </w:r>
      <w:r>
        <w:rPr>
          <w:rFonts w:hint="eastAsia" w:ascii="宋体" w:hAnsi="宋体" w:eastAsia="宋体" w:cs="宋体"/>
          <w:sz w:val="21"/>
          <w:szCs w:val="21"/>
          <w:lang w:eastAsia="zh-CN"/>
        </w:rPr>
        <w:t>，</w:t>
      </w:r>
      <w:r>
        <w:rPr>
          <w:rFonts w:hint="eastAsia" w:ascii="宋体" w:hAnsi="宋体" w:eastAsia="宋体" w:cs="宋体"/>
          <w:sz w:val="21"/>
          <w:szCs w:val="21"/>
        </w:rPr>
        <w:t>更好地确保标准的先进性，促进我国检测技术的进步</w:t>
      </w:r>
      <w:r>
        <w:rPr>
          <w:rFonts w:hint="eastAsia" w:ascii="宋体" w:hAnsi="宋体" w:eastAsia="宋体" w:cs="宋体"/>
          <w:sz w:val="21"/>
          <w:szCs w:val="21"/>
          <w:lang w:eastAsia="zh-CN"/>
        </w:rPr>
        <w:t>。</w:t>
      </w:r>
    </w:p>
    <w:p w14:paraId="5CE3B9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本标准在制订过程中，充分考虑铜及铜合金产品标准的相关内容要求，保证了标准的协调性与一致性。</w:t>
      </w:r>
    </w:p>
    <w:bookmarkEnd w:id="0"/>
    <w:p w14:paraId="4CBA8220">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2、</w:t>
      </w:r>
      <w:r>
        <w:rPr>
          <w:rFonts w:hint="eastAsia" w:ascii="黑体" w:eastAsia="黑体" w:cs="Arial"/>
          <w:color w:val="auto"/>
          <w:sz w:val="21"/>
          <w:szCs w:val="21"/>
        </w:rPr>
        <w:t>标准主要技术内容</w:t>
      </w:r>
      <w:r>
        <w:rPr>
          <w:rFonts w:hint="eastAsia" w:ascii="黑体" w:eastAsia="黑体" w:cs="Arial"/>
          <w:color w:val="auto"/>
          <w:sz w:val="21"/>
          <w:szCs w:val="21"/>
          <w:lang w:val="en-US" w:eastAsia="zh-CN"/>
        </w:rPr>
        <w:t>的确定依据</w:t>
      </w:r>
    </w:p>
    <w:p w14:paraId="37B99864">
      <w:pPr>
        <w:pStyle w:val="22"/>
        <w:ind w:firstLine="420"/>
        <w:rPr>
          <w:rFonts w:hint="eastAsia" w:ascii="宋体" w:hAnsi="宋体" w:eastAsia="宋体" w:cs="宋体"/>
          <w:highlight w:val="none"/>
        </w:rPr>
      </w:pPr>
      <w:r>
        <w:rPr>
          <w:rFonts w:hint="eastAsia" w:ascii="宋体" w:hAnsi="宋体" w:eastAsia="宋体" w:cs="宋体"/>
          <w:highlight w:val="none"/>
        </w:rPr>
        <w:t>本文件规定了铜及铜合金中镍含量的分析方法。</w:t>
      </w:r>
    </w:p>
    <w:p w14:paraId="1890D0D1">
      <w:pPr>
        <w:pStyle w:val="22"/>
        <w:ind w:firstLine="420"/>
        <w:rPr>
          <w:rFonts w:hint="eastAsia" w:ascii="宋体" w:hAnsi="宋体" w:eastAsia="宋体" w:cs="宋体"/>
          <w:b w:val="0"/>
          <w:bCs w:val="0"/>
          <w:sz w:val="21"/>
          <w:szCs w:val="21"/>
          <w:highlight w:val="none"/>
        </w:rPr>
      </w:pPr>
      <w:r>
        <w:rPr>
          <w:rFonts w:hint="eastAsia" w:ascii="宋体" w:hAnsi="宋体" w:eastAsia="宋体" w:cs="宋体"/>
          <w:highlight w:val="none"/>
        </w:rPr>
        <w:t>本文件适用于铜及铜合金中镍含量的测定。</w:t>
      </w:r>
      <w:r>
        <w:rPr>
          <w:rFonts w:hint="eastAsia" w:ascii="宋体" w:hAnsi="宋体" w:eastAsia="宋体" w:cs="宋体"/>
          <w:color w:val="FF0000"/>
          <w:highlight w:val="yellow"/>
        </w:rPr>
        <w:t>氢化物发生－无色散原子荧光光谱法测</w:t>
      </w:r>
      <w:r>
        <w:rPr>
          <w:rFonts w:hint="eastAsia" w:ascii="宋体" w:hAnsi="宋体" w:eastAsia="宋体" w:cs="宋体"/>
          <w:highlight w:val="none"/>
        </w:rPr>
        <w:t>定范围：0.00010%～0.0010%，火焰原子吸收光谱法测定范围：＞0.0010%～1.50%，Na2EDTA滴定法测定范围：＞0.50%～45.00%，丁二酮肟重量法测定范围：2.0%～50.0%。当镍含量为2.0%～45.0%时，以Na</w:t>
      </w:r>
      <w:r>
        <w:rPr>
          <w:rFonts w:hint="eastAsia" w:ascii="宋体" w:hAnsi="宋体" w:eastAsia="宋体" w:cs="宋体"/>
          <w:highlight w:val="none"/>
          <w:vertAlign w:val="subscript"/>
        </w:rPr>
        <w:t>2</w:t>
      </w:r>
      <w:r>
        <w:rPr>
          <w:rFonts w:hint="eastAsia" w:ascii="宋体" w:hAnsi="宋体" w:eastAsia="宋体" w:cs="宋体"/>
          <w:highlight w:val="none"/>
        </w:rPr>
        <w:t>EDTA滴定法作为仲裁方法。</w:t>
      </w:r>
    </w:p>
    <w:p w14:paraId="5392E294">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ascii="宋体" w:hAnsi="宋体" w:cs="宋体"/>
          <w:color w:val="auto"/>
          <w:szCs w:val="21"/>
          <w:highlight w:val="none"/>
          <w:lang w:eastAsia="zh-CN"/>
        </w:rPr>
        <w:t>本次修订充分考虑了目前铜及铜合金生产、研发、应用和检测的实际技术水平，删除了操作繁琐、不环保的分析方法，新增了短流程、易掌握的分析方法，同时等同采用了现行ISO检测标准，使本文件在铜及铜合金的检测中具有更广泛的适用性。本文件的修订提高了铜及铜合金检测标准与产品标准适配性，进一步增强了检测方法的操作规范性，推进了铜及铜合金化学分析标准体系的健全完善</w:t>
      </w:r>
      <w:r>
        <w:rPr>
          <w:rFonts w:hint="eastAsia" w:ascii="宋体" w:hAnsi="宋体" w:cs="宋体"/>
          <w:color w:val="0C0C0C" w:themeColor="text1" w:themeTint="F2"/>
          <w:szCs w:val="21"/>
          <w:highlight w:val="none"/>
          <w:lang w:eastAsia="zh-CN"/>
        </w:rPr>
        <w:t>。</w:t>
      </w:r>
    </w:p>
    <w:p w14:paraId="6FEE09B2">
      <w:pPr>
        <w:pStyle w:val="3"/>
        <w:numPr>
          <w:ilvl w:val="0"/>
          <w:numId w:val="6"/>
        </w:numPr>
        <w:rPr>
          <w:rFonts w:hint="eastAsia" w:ascii="黑体" w:eastAsia="黑体" w:cs="Arial"/>
          <w:color w:val="0000FF"/>
          <w:sz w:val="21"/>
          <w:szCs w:val="21"/>
          <w:lang w:val="en-US" w:eastAsia="zh-CN"/>
        </w:rPr>
      </w:pPr>
      <w:r>
        <w:rPr>
          <w:rFonts w:hint="eastAsia" w:ascii="黑体" w:hAnsi="宋体" w:eastAsia="黑体" w:cs="宋体"/>
          <w:bCs/>
          <w:color w:val="auto"/>
          <w:sz w:val="21"/>
          <w:szCs w:val="21"/>
          <w:highlight w:val="none"/>
          <w:lang w:val="en-US" w:eastAsia="zh-CN"/>
        </w:rPr>
        <w:t>本标准与GB/T 5121.5-2008标准的比较</w:t>
      </w:r>
    </w:p>
    <w:p w14:paraId="11722FE2">
      <w:pPr>
        <w:widowControl/>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000000"/>
          <w:szCs w:val="21"/>
          <w:highlight w:val="none"/>
          <w:lang w:eastAsia="zh-CN"/>
        </w:rPr>
        <w:t>本部分代替</w:t>
      </w:r>
      <w:r>
        <w:rPr>
          <w:rFonts w:hint="eastAsia" w:ascii="宋体" w:hAnsi="宋体" w:eastAsia="宋体" w:cs="宋体"/>
          <w:color w:val="000000"/>
          <w:szCs w:val="21"/>
          <w:highlight w:val="none"/>
          <w:lang w:val="en-US" w:eastAsia="zh-CN"/>
        </w:rPr>
        <w:t>GB/T 5121.5-2008《铜及铜合金化学分析方法 第5部分：镍含量的测定》，与GB/T 5121.5-2008相比，除结构调整和编辑性改动外，</w:t>
      </w:r>
    </w:p>
    <w:p w14:paraId="295829AE">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删除了“本部分方法三修改采用ISO 4742：1984《铜合金-镍含量的测定-重量法》”、“本部分方法四等同采用ISO 1810：1976《铜合金-镍（低含量）的测定-丁二酮肟分光光度法》”、“本部分方法五等同采用ISO 4743：1984《铜合金-镍量的测定-Na</w:t>
      </w:r>
      <w:r>
        <w:rPr>
          <w:rFonts w:hint="eastAsia" w:ascii="宋体" w:hAnsi="宋体" w:cs="宋体"/>
          <w:color w:val="auto"/>
          <w:szCs w:val="21"/>
          <w:highlight w:val="none"/>
          <w:vertAlign w:val="subscript"/>
          <w:lang w:val="en-US" w:eastAsia="zh-CN"/>
        </w:rPr>
        <w:t>2</w:t>
      </w:r>
      <w:r>
        <w:rPr>
          <w:rFonts w:hint="eastAsia" w:ascii="宋体" w:hAnsi="宋体" w:cs="宋体"/>
          <w:color w:val="auto"/>
          <w:szCs w:val="21"/>
          <w:highlight w:val="none"/>
          <w:lang w:val="en-US" w:eastAsia="zh-CN"/>
        </w:rPr>
        <w:t>EDTA电位滴定法》”的相关描述（见2008年版的前言）；</w:t>
      </w:r>
    </w:p>
    <w:p w14:paraId="32BE531E">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规定了</w:t>
      </w:r>
      <w:r>
        <w:rPr>
          <w:rFonts w:hint="eastAsia"/>
          <w:bCs/>
          <w:color w:val="auto"/>
          <w:szCs w:val="18"/>
          <w:highlight w:val="none"/>
          <w:lang w:eastAsia="zh-CN"/>
        </w:rPr>
        <w:t>镍含</w:t>
      </w:r>
      <w:r>
        <w:rPr>
          <w:rFonts w:hint="eastAsia" w:ascii="宋体" w:hAnsi="宋体" w:eastAsia="宋体" w:cs="宋体"/>
          <w:bCs/>
          <w:color w:val="auto"/>
          <w:szCs w:val="18"/>
          <w:highlight w:val="none"/>
          <w:lang w:eastAsia="zh-CN"/>
        </w:rPr>
        <w:t>量为</w:t>
      </w:r>
      <w:r>
        <w:rPr>
          <w:rFonts w:hint="eastAsia" w:ascii="宋体" w:hAnsi="宋体" w:eastAsia="宋体" w:cs="宋体"/>
          <w:bCs/>
          <w:color w:val="auto"/>
          <w:szCs w:val="18"/>
          <w:highlight w:val="none"/>
          <w:lang w:val="en-US" w:eastAsia="zh-CN"/>
        </w:rPr>
        <w:t>0.10%</w:t>
      </w:r>
      <w:r>
        <w:rPr>
          <w:rFonts w:hint="eastAsia" w:ascii="宋体" w:hAnsi="宋体" w:eastAsia="宋体" w:cs="宋体"/>
          <w:bCs/>
          <w:color w:val="auto"/>
          <w:szCs w:val="18"/>
          <w:highlight w:val="none"/>
        </w:rPr>
        <w:t>～</w:t>
      </w:r>
      <w:r>
        <w:rPr>
          <w:rFonts w:hint="eastAsia" w:ascii="宋体" w:hAnsi="宋体" w:eastAsia="宋体" w:cs="宋体"/>
          <w:bCs/>
          <w:color w:val="auto"/>
          <w:szCs w:val="18"/>
          <w:highlight w:val="none"/>
          <w:lang w:val="en-US" w:eastAsia="zh-CN"/>
        </w:rPr>
        <w:t>2.50%时</w:t>
      </w:r>
      <w:r>
        <w:rPr>
          <w:rFonts w:hint="eastAsia" w:ascii="宋体" w:hAnsi="宋体" w:cs="宋体"/>
          <w:bCs/>
          <w:color w:val="auto"/>
          <w:szCs w:val="18"/>
          <w:highlight w:val="none"/>
          <w:lang w:val="en-US" w:eastAsia="zh-CN"/>
        </w:rPr>
        <w:t>和</w:t>
      </w:r>
      <w:r>
        <w:rPr>
          <w:rFonts w:hint="eastAsia" w:ascii="宋体" w:hAnsi="宋体" w:eastAsia="宋体" w:cs="宋体"/>
          <w:bCs/>
          <w:color w:val="auto"/>
          <w:szCs w:val="18"/>
          <w:highlight w:val="none"/>
          <w:lang w:val="en-US" w:eastAsia="zh-CN"/>
        </w:rPr>
        <w:t>1.50</w:t>
      </w:r>
      <w:r>
        <w:rPr>
          <w:rFonts w:hint="eastAsia" w:ascii="宋体" w:hAnsi="宋体" w:eastAsia="宋体" w:cs="宋体"/>
          <w:bCs/>
          <w:color w:val="auto"/>
          <w:szCs w:val="18"/>
          <w:highlight w:val="none"/>
        </w:rPr>
        <w:t>%～</w:t>
      </w:r>
      <w:r>
        <w:rPr>
          <w:rFonts w:hint="eastAsia" w:ascii="宋体" w:hAnsi="宋体" w:eastAsia="宋体" w:cs="宋体"/>
          <w:bCs/>
          <w:color w:val="auto"/>
          <w:szCs w:val="18"/>
          <w:highlight w:val="none"/>
          <w:lang w:val="en-US" w:eastAsia="zh-CN"/>
        </w:rPr>
        <w:t>45.00%时</w:t>
      </w:r>
      <w:r>
        <w:rPr>
          <w:rFonts w:hint="eastAsia" w:ascii="宋体" w:hAnsi="宋体" w:cs="宋体"/>
          <w:bCs/>
          <w:color w:val="auto"/>
          <w:szCs w:val="18"/>
          <w:highlight w:val="none"/>
          <w:lang w:val="en-US" w:eastAsia="zh-CN"/>
        </w:rPr>
        <w:t>的</w:t>
      </w:r>
      <w:r>
        <w:rPr>
          <w:rFonts w:hint="eastAsia" w:hAnsi="宋体"/>
          <w:bCs/>
          <w:color w:val="auto"/>
          <w:szCs w:val="18"/>
          <w:highlight w:val="none"/>
          <w:lang w:val="en-US" w:eastAsia="zh-CN"/>
        </w:rPr>
        <w:t>仲裁方法（见第1章）；</w:t>
      </w:r>
    </w:p>
    <w:p w14:paraId="4829CC80">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color w:val="auto"/>
          <w:szCs w:val="21"/>
          <w:highlight w:val="none"/>
          <w:lang w:val="en-US" w:eastAsia="zh-CN"/>
        </w:rPr>
        <w:t>增加了规范性引用文</w:t>
      </w:r>
      <w:r>
        <w:rPr>
          <w:rFonts w:hint="eastAsia" w:ascii="宋体" w:hAnsi="宋体" w:cs="宋体"/>
          <w:color w:val="auto"/>
          <w:szCs w:val="21"/>
          <w:highlight w:val="none"/>
          <w:lang w:val="en-US" w:eastAsia="zh-CN"/>
        </w:rPr>
        <w:t>件（见第2章）；</w:t>
      </w:r>
    </w:p>
    <w:p w14:paraId="36503146">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增加了术语和定义（见第3章）</w:t>
      </w:r>
      <w:r>
        <w:rPr>
          <w:rFonts w:hint="eastAsia"/>
          <w:color w:val="auto"/>
          <w:szCs w:val="21"/>
          <w:highlight w:val="none"/>
          <w:lang w:val="en-US" w:eastAsia="zh-CN"/>
        </w:rPr>
        <w:t>；</w:t>
      </w:r>
    </w:p>
    <w:p w14:paraId="7496BD8E">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color w:val="auto"/>
          <w:szCs w:val="21"/>
          <w:highlight w:val="none"/>
          <w:lang w:val="en-US" w:eastAsia="zh-CN"/>
        </w:rPr>
        <w:t>试样的规定由“试样加工成屑状”、“</w:t>
      </w:r>
      <w:r>
        <w:rPr>
          <w:rFonts w:hint="eastAsia" w:ascii="宋体" w:hAnsi="宋体" w:eastAsia="宋体" w:cs="宋体"/>
          <w:color w:val="auto"/>
          <w:szCs w:val="21"/>
          <w:highlight w:val="none"/>
        </w:rPr>
        <w:t>厚度不大于1mm的碎屑</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、“按照ISO/R1811规定的操作条件进行取样”</w:t>
      </w:r>
      <w:r>
        <w:rPr>
          <w:rFonts w:hint="eastAsia" w:ascii="宋体" w:hAnsi="宋体" w:eastAsia="宋体" w:cs="宋体"/>
          <w:color w:val="auto"/>
          <w:szCs w:val="21"/>
          <w:highlight w:val="none"/>
          <w:lang w:val="en-US" w:eastAsia="zh-CN"/>
        </w:rPr>
        <w:t>修改为“</w:t>
      </w:r>
      <w:r>
        <w:rPr>
          <w:rFonts w:hint="eastAsia" w:ascii="宋体" w:hAnsi="宋体" w:eastAsia="宋体" w:cs="宋体"/>
          <w:color w:val="auto"/>
          <w:szCs w:val="21"/>
          <w:highlight w:val="none"/>
          <w:lang w:eastAsia="zh-CN"/>
        </w:rPr>
        <w:t>按照</w:t>
      </w:r>
      <w:r>
        <w:rPr>
          <w:rFonts w:hint="eastAsia" w:ascii="宋体" w:hAnsi="宋体" w:eastAsia="宋体" w:cs="宋体"/>
          <w:color w:val="auto"/>
          <w:kern w:val="0"/>
          <w:szCs w:val="20"/>
          <w:highlight w:val="none"/>
        </w:rPr>
        <w:t>YS/T 668</w:t>
      </w:r>
      <w:r>
        <w:rPr>
          <w:rFonts w:hint="eastAsia" w:ascii="宋体" w:hAnsi="宋体" w:eastAsia="宋体" w:cs="宋体"/>
          <w:color w:val="auto"/>
          <w:szCs w:val="21"/>
          <w:highlight w:val="none"/>
          <w:lang w:eastAsia="zh-CN"/>
        </w:rPr>
        <w:t>将试样加工成</w:t>
      </w:r>
      <w:r>
        <w:rPr>
          <w:rFonts w:hint="eastAsia" w:ascii="宋体" w:hAnsi="宋体" w:eastAsia="宋体" w:cs="宋体"/>
          <w:color w:val="auto"/>
          <w:szCs w:val="21"/>
          <w:highlight w:val="none"/>
        </w:rPr>
        <w:t>厚度不大于1mm的碎屑</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见4.4、5.4、6.4、7.4</w:t>
      </w:r>
      <w:r>
        <w:rPr>
          <w:rFonts w:hint="eastAsia" w:ascii="宋体" w:hAnsi="宋体" w:eastAsia="宋体" w:cs="宋体"/>
          <w:color w:val="auto"/>
          <w:szCs w:val="21"/>
          <w:highlight w:val="none"/>
          <w:lang w:val="en-US" w:eastAsia="zh-CN"/>
        </w:rPr>
        <w:t>，2008年版</w:t>
      </w:r>
      <w:r>
        <w:rPr>
          <w:rFonts w:hint="eastAsia" w:ascii="宋体" w:hAnsi="宋体" w:cs="宋体"/>
          <w:color w:val="auto"/>
          <w:szCs w:val="21"/>
          <w:highlight w:val="none"/>
          <w:lang w:val="en-US" w:eastAsia="zh-CN"/>
        </w:rPr>
        <w:t>1.5、2.5、3.5、4.6</w:t>
      </w:r>
      <w:r>
        <w:rPr>
          <w:rFonts w:hint="eastAsia" w:ascii="宋体" w:hAnsi="宋体" w:eastAsia="宋体" w:cs="宋体"/>
          <w:color w:val="auto"/>
          <w:szCs w:val="21"/>
          <w:highlight w:val="none"/>
          <w:lang w:val="en-US" w:eastAsia="zh-CN"/>
        </w:rPr>
        <w:t>）</w:t>
      </w:r>
      <w:r>
        <w:rPr>
          <w:rFonts w:hint="eastAsia"/>
          <w:color w:val="auto"/>
          <w:szCs w:val="21"/>
          <w:highlight w:val="none"/>
          <w:lang w:val="en-US" w:eastAsia="zh-CN"/>
        </w:rPr>
        <w:t>；</w:t>
      </w:r>
    </w:p>
    <w:p w14:paraId="164C2250">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删除了方法五 滴定法（见2008年版的第5章）；</w:t>
      </w:r>
    </w:p>
    <w:p w14:paraId="6A239A60">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增加了 Na</w:t>
      </w:r>
      <w:r>
        <w:rPr>
          <w:rFonts w:hint="eastAsia" w:ascii="宋体" w:hAnsi="宋体" w:cs="宋体"/>
          <w:color w:val="auto"/>
          <w:szCs w:val="21"/>
          <w:highlight w:val="none"/>
          <w:vertAlign w:val="subscript"/>
          <w:lang w:val="en-US" w:eastAsia="zh-CN"/>
        </w:rPr>
        <w:t>2</w:t>
      </w:r>
      <w:r>
        <w:rPr>
          <w:rFonts w:hint="eastAsia" w:ascii="宋体" w:hAnsi="宋体" w:cs="宋体"/>
          <w:color w:val="auto"/>
          <w:szCs w:val="21"/>
          <w:highlight w:val="none"/>
          <w:lang w:val="en-US" w:eastAsia="zh-CN"/>
        </w:rPr>
        <w:t>EDTA滴定法（见第8章）；</w:t>
      </w:r>
    </w:p>
    <w:p w14:paraId="02F638E0">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增加了 重量法（见第9章）；</w:t>
      </w:r>
    </w:p>
    <w:p w14:paraId="671FA9FE">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删除了“质量保证和控制”（见2008年版的1.9、2.9、3.9）；</w:t>
      </w:r>
    </w:p>
    <w:p w14:paraId="4229DA83">
      <w:pPr>
        <w:numPr>
          <w:ilvl w:val="0"/>
          <w:numId w:val="7"/>
        </w:numPr>
        <w:ind w:firstLine="420" w:firstLineChars="200"/>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4"/>
          <w:highlight w:val="none"/>
          <w:lang w:val="en-US" w:eastAsia="zh-CN" w:bidi="ar-SA"/>
        </w:rPr>
        <w:t>增加了“试验报告”（见第8章）；</w:t>
      </w:r>
    </w:p>
    <w:p w14:paraId="5DE17340">
      <w:pPr>
        <w:numPr>
          <w:ilvl w:val="0"/>
          <w:numId w:val="7"/>
        </w:numPr>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删除了附录A、附录B（见2008年版的附录A、附录B）。</w:t>
      </w:r>
    </w:p>
    <w:p w14:paraId="075EFE8C">
      <w:pPr>
        <w:pStyle w:val="11"/>
        <w:keepNext w:val="0"/>
        <w:keepLines w:val="0"/>
        <w:pageBreakBefore w:val="0"/>
        <w:numPr>
          <w:ilvl w:val="0"/>
          <w:numId w:val="8"/>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14:paraId="4F26B21B">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1、试验验证分析和综述报告</w:t>
      </w:r>
    </w:p>
    <w:p w14:paraId="59C93B44">
      <w:pPr>
        <w:pStyle w:val="3"/>
        <w:numPr>
          <w:ilvl w:val="0"/>
          <w:numId w:val="0"/>
        </w:numPr>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（一）项目的必要性阐述</w:t>
      </w:r>
    </w:p>
    <w:p w14:paraId="23E95732">
      <w:pPr>
        <w:ind w:firstLine="420" w:firstLineChars="200"/>
        <w:jc w:val="both"/>
        <w:rPr>
          <w:rFonts w:hint="default" w:ascii="Times New Roman" w:hAnsi="Times New Roman" w:cs="Times New Roman"/>
          <w:lang w:val="en-US" w:eastAsia="zh-CN"/>
        </w:rPr>
      </w:pPr>
      <w:r>
        <w:rPr>
          <w:rFonts w:hint="eastAsia" w:ascii="Times New Roman" w:hAnsi="Times New Roman" w:cs="Times New Roman"/>
          <w:lang w:val="en-US" w:eastAsia="zh-CN"/>
        </w:rPr>
        <w:t>镍元素是铜及铜合金中的常见元素，其对铜合金的性能影响显著。在力学性能上，镍能通过固溶强化提高合金强度，使晶格畸变提升硬度，适量时细化晶粒改善韧性，不过过量则可能产生脆性相。在耐腐蚀性方面，镍可在合金表面形成致密氧化膜，改变电极电位，增强对多种腐蚀环境的抵抗力，像在海洋环境中表现出色。物理性能上，镍能降低铜合金的热膨胀系数，利于在温度变化环境中保持尺寸稳定，满足精密仪器制造需求。同时，镍会改变铜合金的电阻率等电学性能，通过控制其含量，可调整合金导电性能，以适用于特定电学应用场景。总之，镍元素对铜合金性能的多方面影响，使其在众多领域得到广泛应用，因此在产品的研发、生产及贸易过程中要求该元素进行准确定量分析。</w:t>
      </w:r>
    </w:p>
    <w:p w14:paraId="0B046085">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GB/T 5121.5-2008《铜及铜合金化学分析方法 第5部分：镍含量的测定》发布实施于2008年，该标准规定了铜及铜合金中镍含量的测定方法。该标准共有4个方法，随着时间的推移，该标准在实用性和标准时效性上开始显现出不足。</w:t>
      </w:r>
    </w:p>
    <w:p w14:paraId="6109BEAB">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1）标准时效性方面，本标准方法四、方法五分别等同采用ISO 1810：1976、ISO 4743：1984两项国际标准，但上述两项标准目前均已废止；方法三修改采用ISO 4742:1984，但该方法于ISO 4742:1984相比有较大差异，除样品前处理方式较为接近外，方法原理、精密度等特性均不同。对于铜合金中镍含量的测定，ISO 4742:1984规定了重量法测定2.0%～50.0%镍含量的铜合金的方法，本次修订拟等同采用。</w:t>
      </w:r>
    </w:p>
    <w:p w14:paraId="35F8CEB8">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2）对于1.50％～45.00％含量范围的镍，本标准方法三需要使用电解除铜后滴定，步骤繁琐、操作流程长，适用于对检测结果要求高的仲裁、科研等活动，在周期要求短的生产检测中则应用较少。本次修订拟新增方法，无需电解除铜，缩短了操作流程。</w:t>
      </w:r>
    </w:p>
    <w:p w14:paraId="35AAF6C7">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3）方法五则需要多次沉淀、过滤和萃取，采用伏安终点指示法进行滴定，同时还要使用有毒试剂氯仿。由于该方法存在步骤繁琐、不环保等缺点，在行业内使用频率低，且在应用范围和技术水平可选择其他方法进行代替。</w:t>
      </w:r>
    </w:p>
    <w:p w14:paraId="1189E9C8">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lang w:val="en-US" w:eastAsia="zh-CN"/>
        </w:rPr>
        <w:t>综上所述，对该方法进行修订完善对铜及铜合金产品的生产、研发和贸易有重要的指导意义，也使GB/T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r>
        <w:rPr>
          <w:rFonts w:hint="eastAsia" w:ascii="宋体" w:hAnsi="宋体" w:eastAsia="宋体" w:cs="宋体"/>
          <w:sz w:val="21"/>
          <w:szCs w:val="21"/>
          <w:highlight w:val="none"/>
          <w:lang w:val="en-US" w:eastAsia="zh-CN"/>
        </w:rPr>
        <w:t>。</w:t>
      </w:r>
    </w:p>
    <w:p w14:paraId="59365D2D">
      <w:pPr>
        <w:pStyle w:val="3"/>
        <w:numPr>
          <w:ilvl w:val="0"/>
          <w:numId w:val="0"/>
        </w:numPr>
        <w:rPr>
          <w:rFonts w:hint="eastAsia" w:ascii="黑体" w:hAnsi="宋体" w:eastAsia="黑体" w:cs="宋体"/>
          <w:bCs/>
          <w:color w:val="auto"/>
          <w:sz w:val="21"/>
          <w:szCs w:val="21"/>
          <w:lang w:val="en-US" w:eastAsia="zh-CN"/>
        </w:rPr>
      </w:pPr>
      <w:r>
        <w:rPr>
          <w:rFonts w:hint="eastAsia" w:ascii="黑体" w:hAnsi="宋体" w:eastAsia="黑体" w:cs="Arial"/>
          <w:color w:val="auto"/>
          <w:kern w:val="0"/>
          <w:sz w:val="21"/>
          <w:szCs w:val="21"/>
          <w:lang w:val="en-US" w:eastAsia="zh-CN" w:bidi="ar-SA"/>
        </w:rPr>
        <w:t>（二）</w:t>
      </w:r>
      <w:r>
        <w:rPr>
          <w:rFonts w:hint="eastAsia" w:ascii="黑体" w:hAnsi="宋体" w:eastAsia="黑体" w:cs="宋体"/>
          <w:bCs/>
          <w:color w:val="auto"/>
          <w:sz w:val="21"/>
          <w:szCs w:val="21"/>
          <w:lang w:val="en-US" w:eastAsia="zh-CN"/>
        </w:rPr>
        <w:t>项目的可行性阐述</w:t>
      </w:r>
    </w:p>
    <w:p w14:paraId="4E41245F">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cs="宋体"/>
          <w:sz w:val="21"/>
          <w:szCs w:val="21"/>
          <w:lang w:val="en-US" w:eastAsia="zh-CN"/>
        </w:rPr>
      </w:pPr>
      <w:r>
        <w:rPr>
          <w:rFonts w:hint="eastAsia" w:cs="宋体"/>
          <w:sz w:val="21"/>
          <w:szCs w:val="21"/>
          <w:lang w:val="en-US" w:eastAsia="zh-CN"/>
        </w:rPr>
        <w:t>本项目分别采用电解重量法和碘量法测定铜及铜合金、铜-钢复合材料中的铜含量，这两种方法在国内外均有成熟的应用基础和技术积累。电解重量法作为经典的常量分析方法，具有准确度高、精密度好的特点，其原理是通过电解将溶液中的铜离子在阴极上沉积，称量沉积铜的质量来计算铜含量，该方法在GB/T 5121.1-2008中已有长期应用，技术成熟可靠，操作人员易于掌握。碘量法则是基于氧化还原反应，利用硫代硫酸钠标准溶液滴定碘，从而间接测定铜含量，该方法操作简便、分析速度快，尤其适用铜合金及铜-钢复合材料中铜的测定，在YS/T 910-2013、GB/T 33948.1-2017等国内标准以及众多国际标准中均有广泛应用，相关的试剂配制、滴定条件控制等技术细节已有完善的文献支持和实践经验。</w:t>
      </w:r>
    </w:p>
    <w:p w14:paraId="1060CC74">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cs="宋体"/>
          <w:sz w:val="21"/>
          <w:szCs w:val="21"/>
          <w:lang w:val="en-US" w:eastAsia="zh-CN"/>
        </w:rPr>
      </w:pPr>
      <w:r>
        <w:rPr>
          <w:rFonts w:hint="eastAsia" w:cs="宋体"/>
          <w:sz w:val="21"/>
          <w:szCs w:val="21"/>
          <w:lang w:val="en-US" w:eastAsia="zh-CN"/>
        </w:rPr>
        <w:t>起草单位中铝洛阳铜加工有限公司作为国内铜加工行业的领军企业，拥有先进的实验室设备和一支经验丰富的专业技术团队，在铜及铜合金的化学分析领域具有深厚的技术沉淀。编制组在立项前已进行了充分的预研工作，对国内外相关标准方法进行了系统梳理和对比分析，并结合生产实际需求，初步确定了方法的测定范围、关键步骤和预期技术指标。在后续的试验研究过程中，编制组能够利用现有的实验条件，开展包括最佳试验条件优化、干扰元素影响及消除方法）、方法准确度（采用标准样品对照、加标回收率试验）和精密度（进行多梯度试验和不同实验室间的验证）等方面的系统研究。</w:t>
      </w:r>
    </w:p>
    <w:p w14:paraId="3CEE2E24">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cs="宋体"/>
          <w:sz w:val="21"/>
          <w:szCs w:val="21"/>
          <w:lang w:val="en-US" w:eastAsia="zh-CN"/>
        </w:rPr>
      </w:pPr>
      <w:r>
        <w:rPr>
          <w:rFonts w:hint="eastAsia" w:cs="宋体"/>
          <w:sz w:val="21"/>
          <w:szCs w:val="21"/>
          <w:lang w:val="en-US" w:eastAsia="zh-CN"/>
        </w:rPr>
        <w:t>此外，参与本标准制定的还有，洛阳船舶材料研究所(中国船舶重工集团公司第七二五研究所)、浙江省冶金产品质量检验站有限公司、中国有色桂林矿产地质研究院有限公司、广东省科学院工业分析检测中心、国标(北京)检验认证有限公司、北矿检测技术有限公司等权威的第三方检测机构。这些单位在铜及铜合金的生产、检验方面拥有丰富的实践经验和完善的检测能力，能够为本标准的验证工作提供多样化的样品来源和数据支持，确保标准方法在不同实验室、不同操作条件下的适用性和可靠性。全国有色金属标准化技术委员会的组织协调和指导，也为标准的顺利制定提供了有力的保障，使得项目在技术路线、试验方案、数据处理等方面能够严格遵循标准化工作的规范和要求。因此，从技术方法的成熟度、研发团队的能力、实验条件的保障以及协作单位的支持等多方面来看，本项目的修订工作具备充分的可行性。</w:t>
      </w:r>
    </w:p>
    <w:p w14:paraId="178BE281">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highlight w:val="none"/>
          <w:lang w:val="en-US" w:eastAsia="zh-CN"/>
        </w:rPr>
      </w:pPr>
      <w:r>
        <w:rPr>
          <w:rFonts w:hint="eastAsia" w:ascii="黑体" w:eastAsia="黑体" w:cs="Arial"/>
          <w:color w:val="auto"/>
          <w:sz w:val="21"/>
          <w:szCs w:val="21"/>
          <w:highlight w:val="none"/>
          <w:lang w:val="en-US" w:eastAsia="zh-CN"/>
        </w:rPr>
        <w:t>（三）试验验证分析</w:t>
      </w:r>
    </w:p>
    <w:p w14:paraId="025D1960">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4"/>
        <w:rPr>
          <w:rFonts w:hint="eastAsia" w:ascii="宋体" w:hAnsi="宋体" w:eastAsia="宋体" w:cs="宋体"/>
          <w:color w:val="000000"/>
          <w:szCs w:val="21"/>
          <w:highlight w:val="none"/>
          <w:lang w:val="en-US" w:eastAsia="zh-CN"/>
        </w:rPr>
      </w:pPr>
      <w:r>
        <w:rPr>
          <w:rFonts w:hint="default" w:ascii="宋体" w:hAnsi="宋体" w:eastAsia="宋体" w:cs="宋体"/>
          <w:color w:val="000000"/>
          <w:szCs w:val="21"/>
          <w:highlight w:val="none"/>
          <w:lang w:val="en-US" w:eastAsia="zh-CN"/>
        </w:rPr>
        <w:t>编制组编制了试验方案，明确样品的要求、试验方法及步骤，对</w:t>
      </w:r>
      <w:r>
        <w:rPr>
          <w:rFonts w:hint="eastAsia" w:ascii="宋体" w:hAnsi="宋体" w:eastAsia="宋体" w:cs="宋体"/>
          <w:color w:val="000000"/>
          <w:szCs w:val="21"/>
          <w:highlight w:val="none"/>
          <w:lang w:val="en-US" w:eastAsia="zh-CN"/>
        </w:rPr>
        <w:t>方法</w:t>
      </w:r>
      <w:r>
        <w:rPr>
          <w:rFonts w:hint="default" w:ascii="宋体" w:hAnsi="宋体" w:eastAsia="宋体" w:cs="宋体"/>
          <w:color w:val="000000"/>
          <w:szCs w:val="21"/>
          <w:highlight w:val="none"/>
          <w:lang w:val="en-US" w:eastAsia="zh-CN"/>
        </w:rPr>
        <w:t>的</w:t>
      </w:r>
      <w:r>
        <w:rPr>
          <w:rFonts w:hint="eastAsia" w:ascii="宋体" w:hAnsi="宋体" w:eastAsia="宋体" w:cs="宋体"/>
          <w:color w:val="000000"/>
          <w:szCs w:val="21"/>
          <w:highlight w:val="none"/>
          <w:lang w:val="en-US" w:eastAsia="zh-CN"/>
        </w:rPr>
        <w:t>准确度和精密度</w:t>
      </w:r>
      <w:r>
        <w:rPr>
          <w:rFonts w:hint="default" w:ascii="宋体" w:hAnsi="宋体" w:eastAsia="宋体" w:cs="宋体"/>
          <w:color w:val="000000"/>
          <w:szCs w:val="21"/>
          <w:highlight w:val="none"/>
          <w:lang w:val="en-US" w:eastAsia="zh-CN"/>
        </w:rPr>
        <w:t>进行分析评价</w:t>
      </w:r>
      <w:r>
        <w:rPr>
          <w:rFonts w:hint="eastAsia" w:ascii="宋体" w:hAnsi="宋体" w:eastAsia="宋体" w:cs="宋体"/>
          <w:color w:val="000000"/>
          <w:szCs w:val="21"/>
          <w:highlight w:val="none"/>
          <w:lang w:val="en-US" w:eastAsia="zh-CN"/>
        </w:rPr>
        <w:t>。</w:t>
      </w:r>
    </w:p>
    <w:p w14:paraId="16233527">
      <w:pPr>
        <w:numPr>
          <w:ilvl w:val="0"/>
          <w:numId w:val="9"/>
        </w:numPr>
        <w:ind w:firstLine="420"/>
        <w:jc w:val="both"/>
        <w:rPr>
          <w:rFonts w:hint="eastAsia" w:ascii="黑体" w:hAnsi="黑体" w:eastAsia="黑体" w:cs="黑体"/>
          <w:bCs/>
          <w:color w:val="000000"/>
          <w:szCs w:val="21"/>
          <w:lang w:val="en-US" w:eastAsia="zh-CN"/>
        </w:rPr>
      </w:pPr>
      <w:r>
        <w:rPr>
          <w:rFonts w:hint="eastAsia" w:ascii="黑体" w:hAnsi="黑体" w:eastAsia="黑体" w:cs="黑体"/>
          <w:bCs/>
          <w:color w:val="000000"/>
          <w:szCs w:val="21"/>
          <w:lang w:val="en-US" w:eastAsia="zh-CN"/>
        </w:rPr>
        <w:t>方法三  Na2EDTA滴定法</w:t>
      </w:r>
    </w:p>
    <w:p w14:paraId="20498223">
      <w:pPr>
        <w:widowControl w:val="0"/>
        <w:numPr>
          <w:ilvl w:val="0"/>
          <w:numId w:val="0"/>
        </w:numPr>
        <w:jc w:val="both"/>
        <w:rPr>
          <w:rFonts w:hint="eastAsia" w:ascii="黑体" w:hAnsi="黑体" w:eastAsia="黑体" w:cs="黑体"/>
          <w:bCs/>
          <w:color w:val="000000"/>
          <w:szCs w:val="21"/>
          <w:lang w:val="en-US" w:eastAsia="zh-CN"/>
        </w:rPr>
      </w:pPr>
    </w:p>
    <w:p w14:paraId="488815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b w:val="0"/>
          <w:bCs/>
          <w:color w:val="auto"/>
          <w:sz w:val="21"/>
          <w:szCs w:val="21"/>
          <w:highlight w:val="none"/>
          <w:lang w:val="en-US" w:eastAsia="zh-CN"/>
        </w:rPr>
      </w:pPr>
      <w:r>
        <w:rPr>
          <w:rFonts w:hint="eastAsia" w:ascii="黑体" w:hAnsi="黑体" w:eastAsia="黑体" w:cs="黑体"/>
          <w:b w:val="0"/>
          <w:bCs/>
          <w:color w:val="auto"/>
          <w:sz w:val="21"/>
          <w:szCs w:val="21"/>
          <w:highlight w:val="none"/>
          <w:lang w:val="en-US" w:eastAsia="zh-CN"/>
        </w:rPr>
        <w:t>1.1试样溶解方式试验</w:t>
      </w:r>
    </w:p>
    <w:p w14:paraId="7D3F26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s="Times New Roman"/>
          <w:bCs/>
          <w:color w:val="auto"/>
          <w:szCs w:val="21"/>
          <w:highlight w:val="none"/>
          <w:lang w:val="en-US" w:eastAsia="zh-CN"/>
        </w:rPr>
      </w:pPr>
      <w:r>
        <w:rPr>
          <w:rFonts w:hint="eastAsia" w:cs="Times New Roman"/>
          <w:bCs/>
          <w:color w:val="auto"/>
          <w:szCs w:val="21"/>
          <w:highlight w:val="none"/>
          <w:lang w:val="en-US" w:eastAsia="zh-CN"/>
        </w:rPr>
        <w:t>为验证适宜的溶样介质，选取CuNi3-6样品（合金BFe30-1-1）、</w:t>
      </w:r>
      <w:r>
        <w:rPr>
          <w:rFonts w:hint="eastAsia"/>
          <w:bCs/>
          <w:color w:val="auto"/>
          <w:szCs w:val="21"/>
          <w:highlight w:val="none"/>
        </w:rPr>
        <w:t>CuNi3-</w:t>
      </w:r>
      <w:r>
        <w:rPr>
          <w:rFonts w:hint="eastAsia"/>
          <w:bCs/>
          <w:color w:val="auto"/>
          <w:szCs w:val="21"/>
          <w:highlight w:val="none"/>
          <w:lang w:eastAsia="zh-CN"/>
        </w:rPr>
        <w:t>7</w:t>
      </w:r>
      <w:r>
        <w:rPr>
          <w:rFonts w:hint="eastAsia"/>
          <w:bCs/>
          <w:color w:val="auto"/>
          <w:szCs w:val="21"/>
          <w:highlight w:val="none"/>
        </w:rPr>
        <w:t>样品（合金</w:t>
      </w:r>
      <w:r>
        <w:rPr>
          <w:rFonts w:hint="eastAsia"/>
          <w:bCs/>
          <w:color w:val="auto"/>
          <w:szCs w:val="21"/>
          <w:highlight w:val="none"/>
          <w:lang w:eastAsia="zh-CN"/>
        </w:rPr>
        <w:t>C</w:t>
      </w:r>
      <w:r>
        <w:rPr>
          <w:rFonts w:hint="eastAsia"/>
          <w:bCs/>
          <w:color w:val="auto"/>
          <w:szCs w:val="21"/>
          <w:highlight w:val="none"/>
          <w:lang w:val="en-US" w:eastAsia="zh-CN"/>
        </w:rPr>
        <w:t>1800</w:t>
      </w:r>
      <w:r>
        <w:rPr>
          <w:rFonts w:hint="eastAsia"/>
          <w:bCs/>
          <w:color w:val="auto"/>
          <w:szCs w:val="21"/>
          <w:highlight w:val="none"/>
        </w:rPr>
        <w:t>）</w:t>
      </w:r>
      <w:r>
        <w:rPr>
          <w:rFonts w:hint="eastAsia" w:cs="Times New Roman"/>
          <w:bCs/>
          <w:color w:val="auto"/>
          <w:szCs w:val="21"/>
          <w:highlight w:val="none"/>
          <w:lang w:val="en-US" w:eastAsia="zh-CN"/>
        </w:rPr>
        <w:t>和CuNi3</w:t>
      </w:r>
      <w:r>
        <w:rPr>
          <w:rFonts w:hint="eastAsia" w:cs="Times New Roman"/>
          <w:bCs/>
          <w:color w:val="auto"/>
          <w:szCs w:val="21"/>
          <w:highlight w:val="none"/>
          <w:vertAlign w:val="baseline"/>
          <w:lang w:val="en-US" w:eastAsia="zh-CN"/>
        </w:rPr>
        <w:t>-2（</w:t>
      </w:r>
      <w:r>
        <w:rPr>
          <w:rFonts w:hint="eastAsia"/>
          <w:bCs/>
          <w:color w:val="auto"/>
          <w:szCs w:val="21"/>
          <w:highlight w:val="none"/>
        </w:rPr>
        <w:t>B10-3</w:t>
      </w:r>
      <w:r>
        <w:rPr>
          <w:rFonts w:hint="eastAsia" w:cs="Times New Roman"/>
          <w:bCs/>
          <w:color w:val="auto"/>
          <w:szCs w:val="21"/>
          <w:highlight w:val="none"/>
          <w:vertAlign w:val="baseline"/>
          <w:lang w:val="en-US" w:eastAsia="zh-CN"/>
        </w:rPr>
        <w:t>）</w:t>
      </w:r>
      <w:r>
        <w:rPr>
          <w:rFonts w:hint="eastAsia" w:cs="Times New Roman"/>
          <w:bCs/>
          <w:color w:val="auto"/>
          <w:szCs w:val="21"/>
          <w:highlight w:val="none"/>
          <w:lang w:val="en-US" w:eastAsia="zh-CN"/>
        </w:rPr>
        <w:t>，进行溶样测试</w:t>
      </w:r>
      <w:r>
        <w:rPr>
          <w:rFonts w:hint="eastAsia" w:cs="Times New Roman"/>
          <w:bCs/>
          <w:strike w:val="0"/>
          <w:color w:val="auto"/>
          <w:szCs w:val="21"/>
          <w:highlight w:val="none"/>
          <w:lang w:val="en-US" w:eastAsia="zh-CN"/>
        </w:rPr>
        <w:t>。试验情况</w:t>
      </w:r>
      <w:r>
        <w:rPr>
          <w:rFonts w:hint="eastAsia" w:cs="Times New Roman"/>
          <w:bCs/>
          <w:color w:val="auto"/>
          <w:szCs w:val="21"/>
          <w:highlight w:val="none"/>
          <w:lang w:val="en-US" w:eastAsia="zh-CN"/>
        </w:rPr>
        <w:t>见表2。</w:t>
      </w:r>
    </w:p>
    <w:p w14:paraId="55257B1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黑体" w:cs="Times New Roman"/>
          <w:color w:val="auto"/>
          <w:szCs w:val="21"/>
          <w:highlight w:val="none"/>
          <w:lang w:val="en-US" w:eastAsia="zh-CN"/>
        </w:rPr>
      </w:pPr>
      <w:r>
        <w:rPr>
          <w:rFonts w:hint="eastAsia" w:ascii="Times New Roman" w:hAnsi="Times New Roman" w:eastAsia="黑体" w:cs="Times New Roman"/>
          <w:color w:val="auto"/>
          <w:szCs w:val="21"/>
          <w:highlight w:val="none"/>
          <w:lang w:val="en-US" w:eastAsia="zh-CN"/>
        </w:rPr>
        <w:t xml:space="preserve">表2 </w:t>
      </w:r>
      <w:r>
        <w:rPr>
          <w:rFonts w:hint="eastAsia" w:eastAsia="黑体" w:cs="Times New Roman"/>
          <w:color w:val="auto"/>
          <w:szCs w:val="21"/>
          <w:highlight w:val="none"/>
          <w:lang w:val="en-US" w:eastAsia="zh-CN"/>
        </w:rPr>
        <w:t xml:space="preserve"> </w:t>
      </w:r>
      <w:r>
        <w:rPr>
          <w:rFonts w:hint="eastAsia" w:ascii="Times New Roman" w:hAnsi="Times New Roman" w:eastAsia="黑体" w:cs="Times New Roman"/>
          <w:color w:val="auto"/>
          <w:szCs w:val="21"/>
          <w:highlight w:val="none"/>
          <w:lang w:val="en-US" w:eastAsia="zh-CN"/>
        </w:rPr>
        <w:t>溶样试验</w:t>
      </w:r>
    </w:p>
    <w:tbl>
      <w:tblPr>
        <w:tblStyle w:val="13"/>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4882"/>
        <w:gridCol w:w="2015"/>
      </w:tblGrid>
      <w:tr w14:paraId="5E7F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23" w:type="dxa"/>
            <w:noWrap w:val="0"/>
            <w:vAlign w:val="top"/>
          </w:tcPr>
          <w:p w14:paraId="71AA2116">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合金牌号</w:t>
            </w:r>
          </w:p>
        </w:tc>
        <w:tc>
          <w:tcPr>
            <w:tcW w:w="4882" w:type="dxa"/>
            <w:noWrap w:val="0"/>
            <w:vAlign w:val="top"/>
          </w:tcPr>
          <w:p w14:paraId="3D71DBDE">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溶样介质</w:t>
            </w:r>
          </w:p>
        </w:tc>
        <w:tc>
          <w:tcPr>
            <w:tcW w:w="2015" w:type="dxa"/>
            <w:noWrap w:val="0"/>
            <w:vAlign w:val="top"/>
          </w:tcPr>
          <w:p w14:paraId="138D3872">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试验现象</w:t>
            </w:r>
          </w:p>
        </w:tc>
      </w:tr>
      <w:tr w14:paraId="47AC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23" w:type="dxa"/>
            <w:noWrap w:val="0"/>
            <w:vAlign w:val="center"/>
          </w:tcPr>
          <w:p w14:paraId="441DA628">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CuNi 3-6</w:t>
            </w:r>
          </w:p>
        </w:tc>
        <w:tc>
          <w:tcPr>
            <w:tcW w:w="4882" w:type="dxa"/>
            <w:noWrap w:val="0"/>
            <w:vAlign w:val="center"/>
          </w:tcPr>
          <w:p w14:paraId="4FF8F5E0">
            <w:pPr>
              <w:jc w:val="center"/>
              <w:rPr>
                <w:rFonts w:hint="default" w:cs="Times New Roman"/>
                <w:bCs/>
                <w:color w:val="auto"/>
                <w:szCs w:val="21"/>
                <w:highlight w:val="none"/>
                <w:vertAlign w:val="baseline"/>
                <w:lang w:val="en-US" w:eastAsia="zh-CN"/>
              </w:rPr>
            </w:pPr>
            <w:r>
              <w:rPr>
                <w:rFonts w:hint="default" w:ascii="Times New Roman" w:hAnsi="Times New Roman" w:cs="Times New Roman"/>
                <w:bCs/>
                <w:color w:val="auto"/>
                <w:szCs w:val="21"/>
                <w:highlight w:val="none"/>
                <w:vertAlign w:val="baseline"/>
                <w:lang w:val="en-US" w:eastAsia="zh-CN"/>
              </w:rPr>
              <w:t>10</w:t>
            </w:r>
            <w:r>
              <w:rPr>
                <w:rFonts w:hint="eastAsia" w:cs="Times New Roman"/>
                <w:bCs/>
                <w:color w:val="auto"/>
                <w:szCs w:val="21"/>
                <w:highlight w:val="none"/>
                <w:vertAlign w:val="baseline"/>
                <w:lang w:val="en-US" w:eastAsia="zh-CN"/>
              </w:rPr>
              <w:t xml:space="preserve"> </w:t>
            </w:r>
            <w:r>
              <w:rPr>
                <w:rFonts w:hint="default" w:ascii="Times New Roman" w:hAnsi="Times New Roman" w:cs="Times New Roman"/>
                <w:bCs/>
                <w:color w:val="auto"/>
                <w:szCs w:val="21"/>
                <w:highlight w:val="none"/>
                <w:vertAlign w:val="baseline"/>
                <w:lang w:val="en-US" w:eastAsia="zh-CN"/>
              </w:rPr>
              <w:t>mL HNO</w:t>
            </w:r>
            <w:r>
              <w:rPr>
                <w:rFonts w:hint="eastAsia" w:ascii="Times New Roman" w:hAnsi="Times New Roman" w:cs="Times New Roman"/>
                <w:bCs/>
                <w:color w:val="auto"/>
                <w:szCs w:val="21"/>
                <w:highlight w:val="none"/>
                <w:vertAlign w:val="subscript"/>
                <w:lang w:val="en-US" w:eastAsia="zh-CN"/>
              </w:rPr>
              <w:t>3</w:t>
            </w:r>
            <w:r>
              <w:rPr>
                <w:rFonts w:hint="eastAsia" w:ascii="Times New Roman" w:hAnsi="Times New Roman" w:cs="Times New Roman"/>
                <w:bCs/>
                <w:color w:val="auto"/>
                <w:szCs w:val="21"/>
                <w:highlight w:val="none"/>
                <w:vertAlign w:val="baseline"/>
                <w:lang w:val="en-US" w:eastAsia="zh-CN"/>
              </w:rPr>
              <w:t>(1+1)+10</w:t>
            </w:r>
            <w:r>
              <w:rPr>
                <w:rFonts w:hint="eastAsia" w:cs="Times New Roman"/>
                <w:bCs/>
                <w:color w:val="auto"/>
                <w:szCs w:val="21"/>
                <w:highlight w:val="none"/>
                <w:vertAlign w:val="baseline"/>
                <w:lang w:val="en-US" w:eastAsia="zh-CN"/>
              </w:rPr>
              <w:t xml:space="preserve"> </w:t>
            </w:r>
            <w:r>
              <w:rPr>
                <w:rFonts w:hint="default" w:ascii="Times New Roman" w:hAnsi="Times New Roman" w:cs="Times New Roman"/>
                <w:bCs/>
                <w:color w:val="auto"/>
                <w:szCs w:val="21"/>
                <w:highlight w:val="none"/>
                <w:vertAlign w:val="baseline"/>
                <w:lang w:val="en-US" w:eastAsia="zh-CN"/>
              </w:rPr>
              <w:t>mL</w:t>
            </w:r>
            <w:r>
              <w:rPr>
                <w:rFonts w:hint="eastAsia" w:ascii="Times New Roman" w:hAnsi="Times New Roman" w:cs="Times New Roman"/>
                <w:bCs/>
                <w:color w:val="auto"/>
                <w:szCs w:val="21"/>
                <w:highlight w:val="none"/>
                <w:vertAlign w:val="baseline"/>
                <w:lang w:val="en-US" w:eastAsia="zh-CN"/>
              </w:rPr>
              <w:t xml:space="preserve"> HCl(1+1)</w:t>
            </w:r>
          </w:p>
        </w:tc>
        <w:tc>
          <w:tcPr>
            <w:tcW w:w="2015" w:type="dxa"/>
            <w:noWrap w:val="0"/>
            <w:vAlign w:val="center"/>
          </w:tcPr>
          <w:p w14:paraId="548F1FED">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溶液清澈透亮</w:t>
            </w:r>
          </w:p>
        </w:tc>
      </w:tr>
      <w:tr w14:paraId="097C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23" w:type="dxa"/>
            <w:noWrap w:val="0"/>
            <w:vAlign w:val="center"/>
          </w:tcPr>
          <w:p w14:paraId="0262E5FF">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CuNi 3-7（含Cr）</w:t>
            </w:r>
          </w:p>
        </w:tc>
        <w:tc>
          <w:tcPr>
            <w:tcW w:w="4882" w:type="dxa"/>
            <w:noWrap w:val="0"/>
            <w:vAlign w:val="center"/>
          </w:tcPr>
          <w:p w14:paraId="1B237185">
            <w:pPr>
              <w:jc w:val="center"/>
              <w:rPr>
                <w:rFonts w:hint="default" w:ascii="Times New Roman" w:hAnsi="Times New Roman" w:cs="Times New Roman"/>
                <w:bCs/>
                <w:color w:val="auto"/>
                <w:szCs w:val="21"/>
                <w:highlight w:val="none"/>
                <w:vertAlign w:val="baseline"/>
                <w:lang w:val="en-US" w:eastAsia="zh-CN"/>
              </w:rPr>
            </w:pPr>
            <w:r>
              <w:rPr>
                <w:rFonts w:hint="default" w:ascii="Times New Roman" w:hAnsi="Times New Roman" w:cs="Times New Roman"/>
                <w:bCs/>
                <w:color w:val="auto"/>
                <w:szCs w:val="21"/>
                <w:highlight w:val="none"/>
                <w:vertAlign w:val="baseline"/>
                <w:lang w:val="en-US" w:eastAsia="zh-CN"/>
              </w:rPr>
              <w:t>10</w:t>
            </w:r>
            <w:r>
              <w:rPr>
                <w:rFonts w:hint="eastAsia" w:cs="Times New Roman"/>
                <w:bCs/>
                <w:color w:val="auto"/>
                <w:szCs w:val="21"/>
                <w:highlight w:val="none"/>
                <w:vertAlign w:val="baseline"/>
                <w:lang w:val="en-US" w:eastAsia="zh-CN"/>
              </w:rPr>
              <w:t xml:space="preserve"> </w:t>
            </w:r>
            <w:r>
              <w:rPr>
                <w:rFonts w:hint="default" w:ascii="Times New Roman" w:hAnsi="Times New Roman" w:cs="Times New Roman"/>
                <w:bCs/>
                <w:color w:val="auto"/>
                <w:szCs w:val="21"/>
                <w:highlight w:val="none"/>
                <w:vertAlign w:val="baseline"/>
                <w:lang w:val="en-US" w:eastAsia="zh-CN"/>
              </w:rPr>
              <w:t>mL</w:t>
            </w:r>
            <w:r>
              <w:rPr>
                <w:rFonts w:hint="eastAsia" w:ascii="Times New Roman" w:hAnsi="Times New Roman" w:cs="Times New Roman"/>
                <w:bCs/>
                <w:color w:val="auto"/>
                <w:szCs w:val="21"/>
                <w:highlight w:val="none"/>
                <w:vertAlign w:val="baseline"/>
                <w:lang w:val="en-US" w:eastAsia="zh-CN"/>
              </w:rPr>
              <w:t xml:space="preserve"> </w:t>
            </w:r>
            <w:r>
              <w:rPr>
                <w:rFonts w:hint="default" w:ascii="Times New Roman" w:hAnsi="Times New Roman" w:cs="Times New Roman"/>
                <w:bCs/>
                <w:color w:val="auto"/>
                <w:szCs w:val="21"/>
                <w:highlight w:val="none"/>
                <w:vertAlign w:val="baseline"/>
                <w:lang w:val="en-US" w:eastAsia="zh-CN"/>
              </w:rPr>
              <w:t>HNO</w:t>
            </w:r>
            <w:r>
              <w:rPr>
                <w:rFonts w:hint="default" w:ascii="Times New Roman" w:hAnsi="Times New Roman" w:cs="Times New Roman"/>
                <w:bCs/>
                <w:color w:val="auto"/>
                <w:szCs w:val="21"/>
                <w:highlight w:val="none"/>
                <w:vertAlign w:val="subscript"/>
                <w:lang w:val="en-US" w:eastAsia="zh-CN"/>
              </w:rPr>
              <w:t>3</w:t>
            </w:r>
            <w:r>
              <w:rPr>
                <w:rFonts w:hint="default" w:ascii="Times New Roman" w:hAnsi="Times New Roman" w:cs="Times New Roman"/>
                <w:bCs/>
                <w:color w:val="auto"/>
                <w:szCs w:val="21"/>
                <w:highlight w:val="none"/>
                <w:vertAlign w:val="baseline"/>
                <w:lang w:val="en-US" w:eastAsia="zh-CN"/>
              </w:rPr>
              <w:t>(1+1)+2mL</w:t>
            </w:r>
            <w:r>
              <w:rPr>
                <w:rFonts w:hint="eastAsia" w:ascii="Times New Roman" w:hAnsi="Times New Roman" w:cs="Times New Roman"/>
                <w:bCs/>
                <w:color w:val="auto"/>
                <w:szCs w:val="21"/>
                <w:highlight w:val="none"/>
                <w:vertAlign w:val="baseline"/>
                <w:lang w:val="en-US" w:eastAsia="zh-CN"/>
              </w:rPr>
              <w:t xml:space="preserve"> </w:t>
            </w:r>
            <w:r>
              <w:rPr>
                <w:rFonts w:hint="default" w:ascii="Times New Roman" w:hAnsi="Times New Roman" w:cs="Times New Roman"/>
                <w:bCs/>
                <w:color w:val="auto"/>
                <w:szCs w:val="21"/>
                <w:highlight w:val="none"/>
                <w:vertAlign w:val="baseline"/>
                <w:lang w:val="en-US" w:eastAsia="zh-CN"/>
              </w:rPr>
              <w:t>HC</w:t>
            </w:r>
            <w:r>
              <w:rPr>
                <w:rFonts w:hint="eastAsia" w:ascii="Times New Roman" w:hAnsi="Times New Roman" w:cs="Times New Roman"/>
                <w:bCs/>
                <w:color w:val="auto"/>
                <w:szCs w:val="21"/>
                <w:highlight w:val="none"/>
                <w:vertAlign w:val="baseline"/>
                <w:lang w:val="en-US" w:eastAsia="zh-CN"/>
              </w:rPr>
              <w:t>l</w:t>
            </w:r>
            <w:r>
              <w:rPr>
                <w:rFonts w:hint="default" w:ascii="Times New Roman" w:hAnsi="Times New Roman" w:cs="Times New Roman"/>
                <w:bCs/>
                <w:color w:val="auto"/>
                <w:szCs w:val="21"/>
                <w:highlight w:val="none"/>
                <w:vertAlign w:val="baseline"/>
                <w:lang w:val="en-US" w:eastAsia="zh-CN"/>
              </w:rPr>
              <w:t>O</w:t>
            </w:r>
            <w:r>
              <w:rPr>
                <w:rFonts w:hint="default" w:ascii="Times New Roman" w:hAnsi="Times New Roman" w:cs="Times New Roman"/>
                <w:bCs/>
                <w:color w:val="auto"/>
                <w:szCs w:val="21"/>
                <w:highlight w:val="none"/>
                <w:vertAlign w:val="subscript"/>
                <w:lang w:val="en-US" w:eastAsia="zh-CN"/>
              </w:rPr>
              <w:t>4</w:t>
            </w:r>
            <w:r>
              <w:rPr>
                <w:rFonts w:hint="default" w:ascii="Times New Roman" w:hAnsi="Times New Roman" w:cs="Times New Roman"/>
                <w:bCs/>
                <w:color w:val="auto"/>
                <w:szCs w:val="21"/>
                <w:highlight w:val="none"/>
                <w:vertAlign w:val="baseline"/>
                <w:lang w:val="en-US" w:eastAsia="zh-CN"/>
              </w:rPr>
              <w:t>+</w:t>
            </w:r>
            <w:r>
              <w:rPr>
                <w:rFonts w:hint="eastAsia" w:ascii="Times New Roman" w:hAnsi="Times New Roman" w:cs="Times New Roman"/>
                <w:bCs/>
                <w:color w:val="auto"/>
                <w:szCs w:val="21"/>
                <w:highlight w:val="none"/>
                <w:vertAlign w:val="baseline"/>
                <w:lang w:val="en-US" w:eastAsia="zh-CN"/>
              </w:rPr>
              <w:t>1</w:t>
            </w:r>
            <w:r>
              <w:rPr>
                <w:rFonts w:hint="default" w:ascii="Times New Roman" w:hAnsi="Times New Roman" w:cs="Times New Roman"/>
                <w:bCs/>
                <w:color w:val="auto"/>
                <w:szCs w:val="21"/>
                <w:highlight w:val="none"/>
                <w:vertAlign w:val="baseline"/>
                <w:lang w:val="en-US" w:eastAsia="zh-CN"/>
              </w:rPr>
              <w:t>mL</w:t>
            </w:r>
            <w:r>
              <w:rPr>
                <w:rFonts w:hint="eastAsia" w:ascii="Times New Roman" w:hAnsi="Times New Roman" w:cs="Times New Roman"/>
                <w:bCs/>
                <w:color w:val="auto"/>
                <w:szCs w:val="21"/>
                <w:highlight w:val="none"/>
                <w:vertAlign w:val="baseline"/>
                <w:lang w:val="en-US" w:eastAsia="zh-CN"/>
              </w:rPr>
              <w:t xml:space="preserve"> </w:t>
            </w:r>
            <w:r>
              <w:rPr>
                <w:rFonts w:hint="default" w:ascii="Times New Roman" w:hAnsi="Times New Roman" w:cs="Times New Roman"/>
                <w:bCs/>
                <w:color w:val="auto"/>
                <w:szCs w:val="21"/>
                <w:highlight w:val="none"/>
                <w:vertAlign w:val="baseline"/>
                <w:lang w:val="en-US" w:eastAsia="zh-CN"/>
              </w:rPr>
              <w:t>H</w:t>
            </w:r>
            <w:r>
              <w:rPr>
                <w:rFonts w:hint="default" w:ascii="Times New Roman" w:hAnsi="Times New Roman" w:cs="Times New Roman"/>
                <w:bCs/>
                <w:color w:val="auto"/>
                <w:szCs w:val="21"/>
                <w:highlight w:val="none"/>
                <w:vertAlign w:val="subscript"/>
                <w:lang w:val="en-US" w:eastAsia="zh-CN"/>
              </w:rPr>
              <w:t>2</w:t>
            </w:r>
            <w:r>
              <w:rPr>
                <w:rFonts w:hint="default" w:ascii="Times New Roman" w:hAnsi="Times New Roman" w:cs="Times New Roman"/>
                <w:bCs/>
                <w:color w:val="auto"/>
                <w:szCs w:val="21"/>
                <w:highlight w:val="none"/>
                <w:vertAlign w:val="baseline"/>
                <w:lang w:val="en-US" w:eastAsia="zh-CN"/>
              </w:rPr>
              <w:t>O</w:t>
            </w:r>
            <w:r>
              <w:rPr>
                <w:rFonts w:hint="default" w:ascii="Times New Roman" w:hAnsi="Times New Roman" w:cs="Times New Roman"/>
                <w:bCs/>
                <w:color w:val="auto"/>
                <w:szCs w:val="21"/>
                <w:highlight w:val="none"/>
                <w:vertAlign w:val="subscript"/>
                <w:lang w:val="en-US" w:eastAsia="zh-CN"/>
              </w:rPr>
              <w:t>2</w:t>
            </w:r>
          </w:p>
        </w:tc>
        <w:tc>
          <w:tcPr>
            <w:tcW w:w="2015" w:type="dxa"/>
            <w:noWrap w:val="0"/>
            <w:vAlign w:val="center"/>
          </w:tcPr>
          <w:p w14:paraId="3B976B3A">
            <w:pPr>
              <w:keepNext w:val="0"/>
              <w:keepLines w:val="0"/>
              <w:widowControl/>
              <w:suppressLineNumbers w:val="0"/>
              <w:jc w:val="center"/>
              <w:textAlignment w:val="center"/>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溶液清澈透亮</w:t>
            </w:r>
          </w:p>
        </w:tc>
      </w:tr>
      <w:tr w14:paraId="0285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123" w:type="dxa"/>
            <w:noWrap w:val="0"/>
            <w:vAlign w:val="center"/>
          </w:tcPr>
          <w:p w14:paraId="210D81B7">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CuNi 3-2（含Si）</w:t>
            </w:r>
          </w:p>
        </w:tc>
        <w:tc>
          <w:tcPr>
            <w:tcW w:w="4882" w:type="dxa"/>
            <w:noWrap w:val="0"/>
            <w:vAlign w:val="center"/>
          </w:tcPr>
          <w:p w14:paraId="4D968103">
            <w:pPr>
              <w:jc w:val="center"/>
              <w:rPr>
                <w:rFonts w:hint="default" w:cs="Times New Roman"/>
                <w:bCs/>
                <w:color w:val="auto"/>
                <w:szCs w:val="21"/>
                <w:highlight w:val="none"/>
                <w:vertAlign w:val="baseline"/>
                <w:lang w:val="en-US" w:eastAsia="zh-CN"/>
              </w:rPr>
            </w:pPr>
            <w:r>
              <w:rPr>
                <w:rFonts w:hint="default" w:ascii="Times New Roman" w:hAnsi="Times New Roman" w:cs="Times New Roman"/>
                <w:bCs/>
                <w:color w:val="auto"/>
                <w:szCs w:val="21"/>
                <w:highlight w:val="none"/>
                <w:vertAlign w:val="baseline"/>
                <w:lang w:val="en-US" w:eastAsia="zh-CN"/>
              </w:rPr>
              <w:t>10</w:t>
            </w:r>
            <w:r>
              <w:rPr>
                <w:rFonts w:hint="eastAsia" w:cs="Times New Roman"/>
                <w:bCs/>
                <w:color w:val="auto"/>
                <w:szCs w:val="21"/>
                <w:highlight w:val="none"/>
                <w:vertAlign w:val="baseline"/>
                <w:lang w:val="en-US" w:eastAsia="zh-CN"/>
              </w:rPr>
              <w:t xml:space="preserve"> </w:t>
            </w:r>
            <w:r>
              <w:rPr>
                <w:rFonts w:hint="default" w:ascii="Times New Roman" w:hAnsi="Times New Roman" w:cs="Times New Roman"/>
                <w:bCs/>
                <w:color w:val="auto"/>
                <w:szCs w:val="21"/>
                <w:highlight w:val="none"/>
                <w:vertAlign w:val="baseline"/>
                <w:lang w:val="en-US" w:eastAsia="zh-CN"/>
              </w:rPr>
              <w:t>mL HNO</w:t>
            </w:r>
            <w:r>
              <w:rPr>
                <w:rFonts w:hint="eastAsia" w:ascii="Times New Roman" w:hAnsi="Times New Roman" w:cs="Times New Roman"/>
                <w:bCs/>
                <w:color w:val="auto"/>
                <w:szCs w:val="21"/>
                <w:highlight w:val="none"/>
                <w:vertAlign w:val="subscript"/>
                <w:lang w:val="en-US" w:eastAsia="zh-CN"/>
              </w:rPr>
              <w:t>3</w:t>
            </w:r>
            <w:r>
              <w:rPr>
                <w:rFonts w:hint="eastAsia" w:ascii="Times New Roman" w:hAnsi="Times New Roman" w:cs="Times New Roman"/>
                <w:bCs/>
                <w:color w:val="auto"/>
                <w:szCs w:val="21"/>
                <w:highlight w:val="none"/>
                <w:vertAlign w:val="baseline"/>
                <w:lang w:val="en-US" w:eastAsia="zh-CN"/>
              </w:rPr>
              <w:t>(1+1)+10</w:t>
            </w:r>
            <w:r>
              <w:rPr>
                <w:rFonts w:hint="default" w:ascii="Times New Roman" w:hAnsi="Times New Roman" w:cs="Times New Roman"/>
                <w:bCs/>
                <w:color w:val="auto"/>
                <w:szCs w:val="21"/>
                <w:highlight w:val="none"/>
                <w:vertAlign w:val="baseline"/>
                <w:lang w:val="en-US" w:eastAsia="zh-CN"/>
              </w:rPr>
              <w:t>mL</w:t>
            </w:r>
            <w:r>
              <w:rPr>
                <w:rFonts w:hint="eastAsia" w:ascii="Times New Roman" w:hAnsi="Times New Roman" w:cs="Times New Roman"/>
                <w:bCs/>
                <w:color w:val="auto"/>
                <w:szCs w:val="21"/>
                <w:highlight w:val="none"/>
                <w:vertAlign w:val="baseline"/>
                <w:lang w:val="en-US" w:eastAsia="zh-CN"/>
              </w:rPr>
              <w:t xml:space="preserve"> HCl(1+1)</w:t>
            </w:r>
            <w:r>
              <w:rPr>
                <w:rFonts w:hint="eastAsia" w:cs="Times New Roman"/>
                <w:bCs/>
                <w:color w:val="auto"/>
                <w:szCs w:val="21"/>
                <w:highlight w:val="none"/>
                <w:vertAlign w:val="baseline"/>
                <w:lang w:val="en-US" w:eastAsia="zh-CN"/>
              </w:rPr>
              <w:t>+3</w:t>
            </w:r>
            <w:r>
              <w:rPr>
                <w:rFonts w:hint="default" w:ascii="Times New Roman" w:hAnsi="Times New Roman" w:cs="Times New Roman"/>
                <w:bCs/>
                <w:color w:val="auto"/>
                <w:szCs w:val="21"/>
                <w:highlight w:val="none"/>
                <w:vertAlign w:val="baseline"/>
                <w:lang w:val="en-US" w:eastAsia="zh-CN"/>
              </w:rPr>
              <w:t>~</w:t>
            </w:r>
            <w:r>
              <w:rPr>
                <w:rFonts w:hint="eastAsia" w:cs="Times New Roman"/>
                <w:bCs/>
                <w:color w:val="auto"/>
                <w:szCs w:val="21"/>
                <w:highlight w:val="none"/>
                <w:vertAlign w:val="baseline"/>
                <w:lang w:val="en-US" w:eastAsia="zh-CN"/>
              </w:rPr>
              <w:t>4滴HF</w:t>
            </w:r>
          </w:p>
        </w:tc>
        <w:tc>
          <w:tcPr>
            <w:tcW w:w="2015" w:type="dxa"/>
            <w:noWrap w:val="0"/>
            <w:vAlign w:val="center"/>
          </w:tcPr>
          <w:p w14:paraId="419A6C8A">
            <w:pPr>
              <w:jc w:val="center"/>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溶液清澈透亮</w:t>
            </w:r>
          </w:p>
        </w:tc>
      </w:tr>
    </w:tbl>
    <w:p w14:paraId="1759EE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Times New Roman"/>
          <w:b/>
          <w:bCs w:val="0"/>
          <w:color w:val="auto"/>
          <w:szCs w:val="21"/>
          <w:highlight w:val="none"/>
          <w:lang w:val="en-US" w:eastAsia="zh-CN"/>
        </w:rPr>
      </w:pPr>
      <w:r>
        <w:rPr>
          <w:rFonts w:hint="eastAsia" w:cs="Times New Roman"/>
          <w:bCs/>
          <w:color w:val="auto"/>
          <w:szCs w:val="21"/>
          <w:highlight w:val="none"/>
          <w:lang w:val="en-US" w:eastAsia="zh-CN"/>
        </w:rPr>
        <w:t>结果表明该混合溶样介质能有效溶解铜合金试样。</w:t>
      </w:r>
    </w:p>
    <w:p w14:paraId="22F8F7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b w:val="0"/>
          <w:bCs/>
          <w:color w:val="auto"/>
          <w:sz w:val="21"/>
          <w:szCs w:val="21"/>
          <w:highlight w:val="none"/>
          <w:lang w:val="en-US" w:eastAsia="zh-CN"/>
        </w:rPr>
      </w:pPr>
      <w:r>
        <w:rPr>
          <w:rFonts w:hint="eastAsia" w:ascii="黑体" w:hAnsi="黑体" w:eastAsia="黑体" w:cs="黑体"/>
          <w:b w:val="0"/>
          <w:bCs/>
          <w:color w:val="auto"/>
          <w:sz w:val="21"/>
          <w:szCs w:val="21"/>
          <w:highlight w:val="none"/>
          <w:lang w:val="en-US" w:eastAsia="zh-CN"/>
        </w:rPr>
        <w:t>1.2 试剂加入量试验</w:t>
      </w:r>
    </w:p>
    <w:p w14:paraId="09FC22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b w:val="0"/>
          <w:bCs/>
          <w:color w:val="auto"/>
          <w:sz w:val="21"/>
          <w:szCs w:val="21"/>
          <w:highlight w:val="none"/>
          <w:lang w:val="en-US" w:eastAsia="zh-CN"/>
        </w:rPr>
      </w:pPr>
      <w:r>
        <w:rPr>
          <w:rFonts w:hint="eastAsia" w:ascii="黑体" w:hAnsi="黑体" w:eastAsia="黑体" w:cs="黑体"/>
          <w:b w:val="0"/>
          <w:bCs/>
          <w:color w:val="auto"/>
          <w:szCs w:val="21"/>
          <w:highlight w:val="none"/>
          <w:lang w:val="en-US" w:eastAsia="zh-CN"/>
        </w:rPr>
        <w:t>1.2.1 酒石酸钠</w:t>
      </w:r>
      <w:r>
        <w:rPr>
          <w:rFonts w:hint="eastAsia" w:ascii="黑体" w:hAnsi="黑体" w:eastAsia="黑体" w:cs="黑体"/>
          <w:b w:val="0"/>
          <w:bCs/>
          <w:color w:val="auto"/>
          <w:sz w:val="21"/>
          <w:szCs w:val="21"/>
          <w:highlight w:val="none"/>
          <w:lang w:val="en-US" w:eastAsia="zh-CN"/>
        </w:rPr>
        <w:t>加入量试验</w:t>
      </w:r>
    </w:p>
    <w:p w14:paraId="3BEA27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Times New Roman"/>
          <w:bCs/>
          <w:color w:val="auto"/>
          <w:szCs w:val="21"/>
          <w:highlight w:val="none"/>
          <w:lang w:val="en-US" w:eastAsia="zh-CN"/>
        </w:rPr>
      </w:pPr>
      <w:r>
        <w:rPr>
          <w:rFonts w:hint="eastAsia" w:cs="Times New Roman"/>
          <w:bCs/>
          <w:color w:val="auto"/>
          <w:szCs w:val="21"/>
          <w:highlight w:val="none"/>
          <w:lang w:val="en-US" w:eastAsia="zh-CN"/>
        </w:rPr>
        <w:t>为确认酒石酸钠对共存元素的最佳掩蔽作用，在含有45.00 mg 镍的试液中，按照表3加入共存干扰元素，并依次加入5 mL-25 mL酒石酸钠溶液，按试验步骤测定镍含量并计算回收率，结果见表3。</w:t>
      </w:r>
    </w:p>
    <w:p w14:paraId="748C4D8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黑体" w:cs="Times New Roman"/>
          <w:color w:val="auto"/>
          <w:szCs w:val="21"/>
          <w:highlight w:val="none"/>
          <w:lang w:val="en-US" w:eastAsia="zh-CN"/>
        </w:rPr>
      </w:pPr>
      <w:r>
        <w:rPr>
          <w:rFonts w:hint="eastAsia" w:ascii="Times New Roman" w:hAnsi="Times New Roman" w:eastAsia="黑体" w:cs="Times New Roman"/>
          <w:color w:val="auto"/>
          <w:szCs w:val="21"/>
          <w:highlight w:val="none"/>
          <w:lang w:val="en-US" w:eastAsia="zh-CN"/>
        </w:rPr>
        <w:t>表</w:t>
      </w:r>
      <w:r>
        <w:rPr>
          <w:rFonts w:hint="eastAsia" w:eastAsia="黑体" w:cs="Times New Roman"/>
          <w:color w:val="auto"/>
          <w:szCs w:val="21"/>
          <w:highlight w:val="none"/>
          <w:lang w:val="en-US" w:eastAsia="zh-CN"/>
        </w:rPr>
        <w:t>3</w:t>
      </w:r>
      <w:r>
        <w:rPr>
          <w:rFonts w:hint="eastAsia" w:ascii="Times New Roman" w:hAnsi="Times New Roman" w:eastAsia="黑体" w:cs="Times New Roman"/>
          <w:color w:val="auto"/>
          <w:szCs w:val="21"/>
          <w:highlight w:val="none"/>
          <w:lang w:val="en-US" w:eastAsia="zh-CN"/>
        </w:rPr>
        <w:t xml:space="preserve"> </w:t>
      </w:r>
      <w:r>
        <w:rPr>
          <w:rFonts w:hint="eastAsia" w:eastAsia="黑体" w:cs="Times New Roman"/>
          <w:color w:val="auto"/>
          <w:szCs w:val="21"/>
          <w:highlight w:val="none"/>
          <w:lang w:val="en-US" w:eastAsia="zh-CN"/>
        </w:rPr>
        <w:t xml:space="preserve"> </w:t>
      </w:r>
      <w:r>
        <w:rPr>
          <w:rFonts w:hint="eastAsia" w:ascii="Times New Roman" w:hAnsi="Times New Roman" w:eastAsia="黑体" w:cs="Times New Roman"/>
          <w:color w:val="auto"/>
          <w:szCs w:val="21"/>
          <w:highlight w:val="none"/>
          <w:lang w:val="en-US" w:eastAsia="zh-CN"/>
        </w:rPr>
        <w:t>酒石酸</w:t>
      </w:r>
      <w:r>
        <w:rPr>
          <w:rFonts w:hint="eastAsia" w:eastAsia="黑体" w:cs="Times New Roman"/>
          <w:color w:val="auto"/>
          <w:szCs w:val="21"/>
          <w:highlight w:val="none"/>
          <w:lang w:val="en-US" w:eastAsia="zh-CN"/>
        </w:rPr>
        <w:t>钠</w:t>
      </w:r>
      <w:r>
        <w:rPr>
          <w:rFonts w:hint="eastAsia" w:ascii="Times New Roman" w:hAnsi="Times New Roman" w:eastAsia="黑体" w:cs="Times New Roman"/>
          <w:color w:val="auto"/>
          <w:szCs w:val="21"/>
          <w:highlight w:val="none"/>
          <w:lang w:val="en-US" w:eastAsia="zh-CN"/>
        </w:rPr>
        <w:t>加入量</w:t>
      </w:r>
    </w:p>
    <w:tbl>
      <w:tblPr>
        <w:tblStyle w:val="13"/>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295"/>
        <w:gridCol w:w="1560"/>
        <w:gridCol w:w="1959"/>
        <w:gridCol w:w="1591"/>
      </w:tblGrid>
      <w:tr w14:paraId="6A86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785" w:type="dxa"/>
            <w:noWrap w:val="0"/>
            <w:vAlign w:val="top"/>
          </w:tcPr>
          <w:p w14:paraId="3CFDFE26">
            <w:pPr>
              <w:keepNext w:val="0"/>
              <w:keepLines w:val="0"/>
              <w:pageBreakBefore w:val="0"/>
              <w:kinsoku/>
              <w:wordWrap/>
              <w:overflowPunct/>
              <w:topLinePunct w:val="0"/>
              <w:autoSpaceDE/>
              <w:autoSpaceDN/>
              <w:bidi w:val="0"/>
              <w:adjustRightInd/>
              <w:snapToGrid/>
              <w:spacing w:line="400" w:lineRule="exact"/>
              <w:jc w:val="center"/>
              <w:rPr>
                <w:rFonts w:hint="eastAsia" w:cs="Times New Roman"/>
                <w:bCs/>
                <w:color w:val="auto"/>
                <w:szCs w:val="21"/>
                <w:highlight w:val="none"/>
                <w:vertAlign w:val="baseline"/>
                <w:lang w:val="en-US" w:eastAsia="zh-CN"/>
              </w:rPr>
            </w:pPr>
            <w:r>
              <w:rPr>
                <w:rFonts w:hint="eastAsia"/>
                <w:bCs/>
                <w:color w:val="auto"/>
                <w:szCs w:val="21"/>
                <w:highlight w:val="none"/>
              </w:rPr>
              <w:t>干扰元素加入量</w:t>
            </w:r>
          </w:p>
        </w:tc>
        <w:tc>
          <w:tcPr>
            <w:tcW w:w="2295" w:type="dxa"/>
            <w:noWrap w:val="0"/>
            <w:vAlign w:val="top"/>
          </w:tcPr>
          <w:p w14:paraId="3B94A374">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酒石酸钠加入量/mL</w:t>
            </w:r>
          </w:p>
        </w:tc>
        <w:tc>
          <w:tcPr>
            <w:tcW w:w="1560" w:type="dxa"/>
            <w:noWrap w:val="0"/>
            <w:vAlign w:val="top"/>
          </w:tcPr>
          <w:p w14:paraId="0CE537D0">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加入镍量/mg</w:t>
            </w:r>
          </w:p>
        </w:tc>
        <w:tc>
          <w:tcPr>
            <w:tcW w:w="1959" w:type="dxa"/>
            <w:noWrap w:val="0"/>
            <w:vAlign w:val="top"/>
          </w:tcPr>
          <w:p w14:paraId="45F4264B">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测得镍量/mg</w:t>
            </w:r>
          </w:p>
        </w:tc>
        <w:tc>
          <w:tcPr>
            <w:tcW w:w="1591" w:type="dxa"/>
            <w:noWrap w:val="0"/>
            <w:vAlign w:val="top"/>
          </w:tcPr>
          <w:p w14:paraId="6AC13FE7">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回收率/%</w:t>
            </w:r>
          </w:p>
        </w:tc>
      </w:tr>
      <w:tr w14:paraId="14A8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785" w:type="dxa"/>
            <w:vMerge w:val="restart"/>
            <w:noWrap w:val="0"/>
            <w:vAlign w:val="center"/>
          </w:tcPr>
          <w:p w14:paraId="168C39EE">
            <w:pPr>
              <w:keepNext w:val="0"/>
              <w:keepLines w:val="0"/>
              <w:pageBreakBefore w:val="0"/>
              <w:kinsoku/>
              <w:wordWrap/>
              <w:overflowPunct/>
              <w:topLinePunct w:val="0"/>
              <w:autoSpaceDE/>
              <w:autoSpaceDN/>
              <w:bidi w:val="0"/>
              <w:adjustRightInd/>
              <w:snapToGrid/>
              <w:spacing w:line="400" w:lineRule="exact"/>
              <w:jc w:val="center"/>
              <w:rPr>
                <w:rFonts w:hint="eastAsia"/>
                <w:bCs/>
                <w:color w:val="auto"/>
                <w:szCs w:val="21"/>
                <w:highlight w:val="none"/>
              </w:rPr>
            </w:pPr>
            <w:r>
              <w:rPr>
                <w:rFonts w:hint="eastAsia"/>
                <w:bCs/>
                <w:color w:val="auto"/>
                <w:szCs w:val="21"/>
                <w:highlight w:val="none"/>
              </w:rPr>
              <w:t>5 mg</w:t>
            </w:r>
            <w:r>
              <w:rPr>
                <w:rFonts w:hint="eastAsia"/>
                <w:bCs/>
                <w:color w:val="auto"/>
                <w:szCs w:val="21"/>
                <w:highlight w:val="none"/>
                <w:lang w:eastAsia="zh-CN"/>
              </w:rPr>
              <w:t>铝</w:t>
            </w:r>
          </w:p>
          <w:p w14:paraId="5975EA98">
            <w:pPr>
              <w:keepNext w:val="0"/>
              <w:keepLines w:val="0"/>
              <w:pageBreakBefore w:val="0"/>
              <w:kinsoku/>
              <w:wordWrap/>
              <w:overflowPunct/>
              <w:topLinePunct w:val="0"/>
              <w:autoSpaceDE/>
              <w:autoSpaceDN/>
              <w:bidi w:val="0"/>
              <w:adjustRightInd/>
              <w:snapToGrid/>
              <w:spacing w:line="400" w:lineRule="exact"/>
              <w:jc w:val="center"/>
              <w:rPr>
                <w:rFonts w:hint="eastAsia"/>
                <w:bCs/>
                <w:color w:val="auto"/>
                <w:szCs w:val="21"/>
                <w:highlight w:val="none"/>
                <w:lang w:eastAsia="zh-CN"/>
              </w:rPr>
            </w:pPr>
            <w:r>
              <w:rPr>
                <w:rFonts w:hint="eastAsia"/>
                <w:bCs/>
                <w:color w:val="auto"/>
                <w:szCs w:val="21"/>
                <w:highlight w:val="none"/>
              </w:rPr>
              <w:t>20 mg</w:t>
            </w:r>
            <w:r>
              <w:rPr>
                <w:rFonts w:hint="eastAsia"/>
                <w:bCs/>
                <w:color w:val="auto"/>
                <w:szCs w:val="21"/>
                <w:highlight w:val="none"/>
                <w:lang w:eastAsia="zh-CN"/>
              </w:rPr>
              <w:t>铁</w:t>
            </w:r>
          </w:p>
          <w:p w14:paraId="6EA72C38">
            <w:pPr>
              <w:keepNext w:val="0"/>
              <w:keepLines w:val="0"/>
              <w:pageBreakBefore w:val="0"/>
              <w:kinsoku/>
              <w:wordWrap/>
              <w:overflowPunct/>
              <w:topLinePunct w:val="0"/>
              <w:autoSpaceDE/>
              <w:autoSpaceDN/>
              <w:bidi w:val="0"/>
              <w:adjustRightInd/>
              <w:snapToGrid/>
              <w:spacing w:line="400" w:lineRule="exact"/>
              <w:jc w:val="center"/>
              <w:rPr>
                <w:rFonts w:hint="eastAsia"/>
                <w:bCs/>
                <w:color w:val="auto"/>
                <w:szCs w:val="21"/>
                <w:highlight w:val="none"/>
              </w:rPr>
            </w:pPr>
            <w:r>
              <w:rPr>
                <w:rFonts w:hint="eastAsia"/>
                <w:bCs/>
                <w:color w:val="auto"/>
                <w:szCs w:val="21"/>
                <w:highlight w:val="none"/>
              </w:rPr>
              <w:t>4.5 mg</w:t>
            </w:r>
            <w:r>
              <w:rPr>
                <w:rFonts w:hint="eastAsia"/>
                <w:bCs/>
                <w:color w:val="auto"/>
                <w:szCs w:val="21"/>
                <w:highlight w:val="none"/>
                <w:lang w:eastAsia="zh-CN"/>
              </w:rPr>
              <w:t>铬</w:t>
            </w:r>
            <w:r>
              <w:rPr>
                <w:rFonts w:hint="eastAsia"/>
                <w:bCs/>
                <w:color w:val="auto"/>
                <w:szCs w:val="21"/>
                <w:highlight w:val="none"/>
              </w:rPr>
              <w:t>(Ⅲ)</w:t>
            </w:r>
          </w:p>
          <w:p w14:paraId="0854F9BD">
            <w:pPr>
              <w:keepNext w:val="0"/>
              <w:keepLines w:val="0"/>
              <w:pageBreakBefore w:val="0"/>
              <w:kinsoku/>
              <w:wordWrap/>
              <w:overflowPunct/>
              <w:topLinePunct w:val="0"/>
              <w:autoSpaceDE/>
              <w:autoSpaceDN/>
              <w:bidi w:val="0"/>
              <w:adjustRightInd/>
              <w:snapToGrid/>
              <w:spacing w:line="400" w:lineRule="exact"/>
              <w:jc w:val="center"/>
              <w:rPr>
                <w:rFonts w:hint="eastAsia" w:cs="Times New Roman"/>
                <w:bCs/>
                <w:color w:val="auto"/>
                <w:szCs w:val="21"/>
                <w:highlight w:val="none"/>
                <w:vertAlign w:val="baseline"/>
                <w:lang w:val="en-US" w:eastAsia="zh-CN"/>
              </w:rPr>
            </w:pPr>
            <w:r>
              <w:rPr>
                <w:rFonts w:hint="eastAsia"/>
                <w:bCs/>
                <w:color w:val="auto"/>
                <w:szCs w:val="21"/>
                <w:highlight w:val="none"/>
              </w:rPr>
              <w:t>21 mg</w:t>
            </w:r>
            <w:r>
              <w:rPr>
                <w:rFonts w:hint="eastAsia"/>
                <w:bCs/>
                <w:color w:val="auto"/>
                <w:szCs w:val="21"/>
                <w:highlight w:val="none"/>
                <w:lang w:eastAsia="zh-CN"/>
              </w:rPr>
              <w:t>铅</w:t>
            </w:r>
          </w:p>
        </w:tc>
        <w:tc>
          <w:tcPr>
            <w:tcW w:w="2295" w:type="dxa"/>
            <w:noWrap w:val="0"/>
            <w:vAlign w:val="top"/>
          </w:tcPr>
          <w:p w14:paraId="6E29DA07">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5</w:t>
            </w:r>
          </w:p>
        </w:tc>
        <w:tc>
          <w:tcPr>
            <w:tcW w:w="1560" w:type="dxa"/>
            <w:vMerge w:val="restart"/>
            <w:noWrap w:val="0"/>
            <w:vAlign w:val="center"/>
          </w:tcPr>
          <w:p w14:paraId="45CACFB5">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45.00</w:t>
            </w:r>
          </w:p>
        </w:tc>
        <w:tc>
          <w:tcPr>
            <w:tcW w:w="1959" w:type="dxa"/>
            <w:noWrap w:val="0"/>
            <w:vAlign w:val="top"/>
          </w:tcPr>
          <w:p w14:paraId="4382D6F2">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44.04</w:t>
            </w:r>
          </w:p>
        </w:tc>
        <w:tc>
          <w:tcPr>
            <w:tcW w:w="1591" w:type="dxa"/>
            <w:noWrap w:val="0"/>
            <w:vAlign w:val="top"/>
          </w:tcPr>
          <w:p w14:paraId="31A6710E">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97.87</w:t>
            </w:r>
          </w:p>
        </w:tc>
      </w:tr>
      <w:tr w14:paraId="1801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785" w:type="dxa"/>
            <w:vMerge w:val="continue"/>
            <w:noWrap w:val="0"/>
            <w:vAlign w:val="top"/>
          </w:tcPr>
          <w:p w14:paraId="4C90BB3C">
            <w:pPr>
              <w:keepNext w:val="0"/>
              <w:keepLines w:val="0"/>
              <w:pageBreakBefore w:val="0"/>
              <w:kinsoku/>
              <w:wordWrap/>
              <w:overflowPunct/>
              <w:topLinePunct w:val="0"/>
              <w:autoSpaceDE/>
              <w:autoSpaceDN/>
              <w:bidi w:val="0"/>
              <w:adjustRightInd/>
              <w:snapToGrid/>
              <w:spacing w:line="400" w:lineRule="exact"/>
              <w:jc w:val="center"/>
              <w:rPr>
                <w:rFonts w:hint="eastAsia" w:cs="Times New Roman"/>
                <w:bCs/>
                <w:color w:val="auto"/>
                <w:szCs w:val="21"/>
                <w:highlight w:val="none"/>
                <w:vertAlign w:val="baseline"/>
                <w:lang w:val="en-US" w:eastAsia="zh-CN"/>
              </w:rPr>
            </w:pPr>
          </w:p>
        </w:tc>
        <w:tc>
          <w:tcPr>
            <w:tcW w:w="2295" w:type="dxa"/>
            <w:noWrap w:val="0"/>
            <w:vAlign w:val="top"/>
          </w:tcPr>
          <w:p w14:paraId="56290F89">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10</w:t>
            </w:r>
          </w:p>
        </w:tc>
        <w:tc>
          <w:tcPr>
            <w:tcW w:w="1560" w:type="dxa"/>
            <w:vMerge w:val="continue"/>
            <w:noWrap w:val="0"/>
            <w:vAlign w:val="top"/>
          </w:tcPr>
          <w:p w14:paraId="0F3EC6B9">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p>
        </w:tc>
        <w:tc>
          <w:tcPr>
            <w:tcW w:w="1959" w:type="dxa"/>
            <w:noWrap w:val="0"/>
            <w:vAlign w:val="top"/>
          </w:tcPr>
          <w:p w14:paraId="7068EC6A">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45.15</w:t>
            </w:r>
          </w:p>
        </w:tc>
        <w:tc>
          <w:tcPr>
            <w:tcW w:w="1591" w:type="dxa"/>
            <w:noWrap w:val="0"/>
            <w:vAlign w:val="top"/>
          </w:tcPr>
          <w:p w14:paraId="25BD7794">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100.33</w:t>
            </w:r>
          </w:p>
        </w:tc>
      </w:tr>
      <w:tr w14:paraId="41D8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785" w:type="dxa"/>
            <w:vMerge w:val="continue"/>
            <w:noWrap w:val="0"/>
            <w:vAlign w:val="top"/>
          </w:tcPr>
          <w:p w14:paraId="49255FF2">
            <w:pPr>
              <w:keepNext w:val="0"/>
              <w:keepLines w:val="0"/>
              <w:pageBreakBefore w:val="0"/>
              <w:kinsoku/>
              <w:wordWrap/>
              <w:overflowPunct/>
              <w:topLinePunct w:val="0"/>
              <w:autoSpaceDE/>
              <w:autoSpaceDN/>
              <w:bidi w:val="0"/>
              <w:adjustRightInd/>
              <w:snapToGrid/>
              <w:spacing w:line="400" w:lineRule="exact"/>
              <w:jc w:val="center"/>
              <w:rPr>
                <w:rFonts w:hint="eastAsia" w:cs="Times New Roman"/>
                <w:bCs/>
                <w:color w:val="auto"/>
                <w:szCs w:val="21"/>
                <w:highlight w:val="none"/>
                <w:vertAlign w:val="baseline"/>
                <w:lang w:val="en-US" w:eastAsia="zh-CN"/>
              </w:rPr>
            </w:pPr>
          </w:p>
        </w:tc>
        <w:tc>
          <w:tcPr>
            <w:tcW w:w="2295" w:type="dxa"/>
            <w:noWrap w:val="0"/>
            <w:vAlign w:val="top"/>
          </w:tcPr>
          <w:p w14:paraId="24BE6F95">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15</w:t>
            </w:r>
          </w:p>
        </w:tc>
        <w:tc>
          <w:tcPr>
            <w:tcW w:w="1560" w:type="dxa"/>
            <w:vMerge w:val="continue"/>
            <w:noWrap w:val="0"/>
            <w:vAlign w:val="top"/>
          </w:tcPr>
          <w:p w14:paraId="42B551F0">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p>
        </w:tc>
        <w:tc>
          <w:tcPr>
            <w:tcW w:w="1959" w:type="dxa"/>
            <w:noWrap w:val="0"/>
            <w:vAlign w:val="top"/>
          </w:tcPr>
          <w:p w14:paraId="3D496739">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44.84</w:t>
            </w:r>
          </w:p>
        </w:tc>
        <w:tc>
          <w:tcPr>
            <w:tcW w:w="1591" w:type="dxa"/>
            <w:noWrap w:val="0"/>
            <w:vAlign w:val="top"/>
          </w:tcPr>
          <w:p w14:paraId="7C4A3456">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99.64</w:t>
            </w:r>
          </w:p>
        </w:tc>
      </w:tr>
      <w:tr w14:paraId="5975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5" w:type="dxa"/>
            <w:vMerge w:val="continue"/>
            <w:noWrap w:val="0"/>
            <w:vAlign w:val="top"/>
          </w:tcPr>
          <w:p w14:paraId="62E2B24B">
            <w:pPr>
              <w:keepNext w:val="0"/>
              <w:keepLines w:val="0"/>
              <w:pageBreakBefore w:val="0"/>
              <w:kinsoku/>
              <w:wordWrap/>
              <w:overflowPunct/>
              <w:topLinePunct w:val="0"/>
              <w:autoSpaceDE/>
              <w:autoSpaceDN/>
              <w:bidi w:val="0"/>
              <w:adjustRightInd/>
              <w:snapToGrid/>
              <w:spacing w:line="400" w:lineRule="exact"/>
              <w:jc w:val="center"/>
              <w:rPr>
                <w:rFonts w:hint="eastAsia" w:cs="Times New Roman"/>
                <w:bCs/>
                <w:color w:val="auto"/>
                <w:szCs w:val="21"/>
                <w:highlight w:val="none"/>
                <w:vertAlign w:val="baseline"/>
                <w:lang w:val="en-US" w:eastAsia="zh-CN"/>
              </w:rPr>
            </w:pPr>
          </w:p>
        </w:tc>
        <w:tc>
          <w:tcPr>
            <w:tcW w:w="2295" w:type="dxa"/>
            <w:noWrap w:val="0"/>
            <w:vAlign w:val="top"/>
          </w:tcPr>
          <w:p w14:paraId="268A5847">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20</w:t>
            </w:r>
          </w:p>
        </w:tc>
        <w:tc>
          <w:tcPr>
            <w:tcW w:w="1560" w:type="dxa"/>
            <w:vMerge w:val="continue"/>
            <w:noWrap w:val="0"/>
            <w:vAlign w:val="top"/>
          </w:tcPr>
          <w:p w14:paraId="41A8724E">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p>
        </w:tc>
        <w:tc>
          <w:tcPr>
            <w:tcW w:w="1959" w:type="dxa"/>
            <w:noWrap w:val="0"/>
            <w:vAlign w:val="top"/>
          </w:tcPr>
          <w:p w14:paraId="62A4EF0F">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45.04</w:t>
            </w:r>
          </w:p>
        </w:tc>
        <w:tc>
          <w:tcPr>
            <w:tcW w:w="1591" w:type="dxa"/>
            <w:noWrap w:val="0"/>
            <w:vAlign w:val="top"/>
          </w:tcPr>
          <w:p w14:paraId="783A957F">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100.08</w:t>
            </w:r>
          </w:p>
        </w:tc>
      </w:tr>
      <w:tr w14:paraId="7E92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85" w:type="dxa"/>
            <w:vMerge w:val="continue"/>
            <w:noWrap w:val="0"/>
            <w:vAlign w:val="top"/>
          </w:tcPr>
          <w:p w14:paraId="5F752DCF">
            <w:pPr>
              <w:keepNext w:val="0"/>
              <w:keepLines w:val="0"/>
              <w:pageBreakBefore w:val="0"/>
              <w:kinsoku/>
              <w:wordWrap/>
              <w:overflowPunct/>
              <w:topLinePunct w:val="0"/>
              <w:autoSpaceDE/>
              <w:autoSpaceDN/>
              <w:bidi w:val="0"/>
              <w:adjustRightInd/>
              <w:snapToGrid/>
              <w:spacing w:line="400" w:lineRule="exact"/>
              <w:jc w:val="center"/>
              <w:rPr>
                <w:rFonts w:hint="eastAsia" w:cs="Times New Roman"/>
                <w:bCs/>
                <w:color w:val="auto"/>
                <w:szCs w:val="21"/>
                <w:highlight w:val="none"/>
                <w:vertAlign w:val="baseline"/>
                <w:lang w:val="en-US" w:eastAsia="zh-CN"/>
              </w:rPr>
            </w:pPr>
          </w:p>
        </w:tc>
        <w:tc>
          <w:tcPr>
            <w:tcW w:w="2295" w:type="dxa"/>
            <w:noWrap w:val="0"/>
            <w:vAlign w:val="top"/>
          </w:tcPr>
          <w:p w14:paraId="500318CB">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25</w:t>
            </w:r>
          </w:p>
        </w:tc>
        <w:tc>
          <w:tcPr>
            <w:tcW w:w="1560" w:type="dxa"/>
            <w:vMerge w:val="continue"/>
            <w:noWrap w:val="0"/>
            <w:vAlign w:val="top"/>
          </w:tcPr>
          <w:p w14:paraId="4DCB45CA">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p>
        </w:tc>
        <w:tc>
          <w:tcPr>
            <w:tcW w:w="1959" w:type="dxa"/>
            <w:noWrap w:val="0"/>
            <w:vAlign w:val="top"/>
          </w:tcPr>
          <w:p w14:paraId="7BECCEC6">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44.91</w:t>
            </w:r>
          </w:p>
        </w:tc>
        <w:tc>
          <w:tcPr>
            <w:tcW w:w="1591" w:type="dxa"/>
            <w:noWrap w:val="0"/>
            <w:vAlign w:val="top"/>
          </w:tcPr>
          <w:p w14:paraId="6816B379">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99.80</w:t>
            </w:r>
          </w:p>
        </w:tc>
      </w:tr>
    </w:tbl>
    <w:p w14:paraId="18F822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Times New Roman"/>
          <w:bCs/>
          <w:color w:val="auto"/>
          <w:szCs w:val="21"/>
          <w:highlight w:val="none"/>
          <w:lang w:val="en-US" w:eastAsia="zh-CN"/>
        </w:rPr>
      </w:pPr>
      <w:r>
        <w:rPr>
          <w:rFonts w:hint="eastAsia" w:cs="Times New Roman"/>
          <w:bCs/>
          <w:color w:val="auto"/>
          <w:szCs w:val="21"/>
          <w:highlight w:val="none"/>
          <w:lang w:val="en-US" w:eastAsia="zh-CN"/>
        </w:rPr>
        <w:t>结果表明，当酒石酸钠加入量为5 mL时，回收率为97.87%；加入量在10 mL-25 mL范围内，回收率介于99.63%～100.33%之间，且结果稳定。</w:t>
      </w:r>
    </w:p>
    <w:p w14:paraId="7F491F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Times New Roman"/>
          <w:bCs/>
          <w:color w:val="auto"/>
          <w:szCs w:val="21"/>
          <w:highlight w:val="none"/>
          <w:lang w:val="en-US" w:eastAsia="zh-CN"/>
        </w:rPr>
      </w:pPr>
      <w:r>
        <w:rPr>
          <w:rFonts w:hint="eastAsia" w:cs="Times New Roman"/>
          <w:bCs/>
          <w:color w:val="auto"/>
          <w:szCs w:val="21"/>
          <w:highlight w:val="none"/>
          <w:lang w:val="en-US" w:eastAsia="zh-CN"/>
        </w:rPr>
        <w:t>这表明10 mL及以上酒石酸钠溶液可有效掩蔽干扰元素，保障测定准确度。</w:t>
      </w:r>
    </w:p>
    <w:p w14:paraId="40FC23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Times New Roman"/>
          <w:color w:val="auto"/>
          <w:szCs w:val="21"/>
          <w:highlight w:val="none"/>
          <w:lang w:val="en-US" w:eastAsia="zh-CN"/>
        </w:rPr>
      </w:pPr>
      <w:r>
        <w:rPr>
          <w:rFonts w:hint="eastAsia" w:cs="Times New Roman"/>
          <w:bCs/>
          <w:color w:val="auto"/>
          <w:szCs w:val="21"/>
          <w:highlight w:val="none"/>
          <w:lang w:val="en-US" w:eastAsia="zh-CN"/>
        </w:rPr>
        <w:t>综合考虑掩蔽效果与试剂用量，选择加入20 mL酒石酸钠溶液为宜。</w:t>
      </w:r>
    </w:p>
    <w:p w14:paraId="63FD5A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黑体" w:hAnsi="黑体" w:eastAsia="黑体" w:cs="黑体"/>
          <w:b w:val="0"/>
          <w:bCs/>
          <w:color w:val="auto"/>
          <w:szCs w:val="21"/>
          <w:highlight w:val="none"/>
          <w:lang w:val="en-US" w:eastAsia="zh-CN"/>
        </w:rPr>
      </w:pPr>
      <w:r>
        <w:rPr>
          <w:rFonts w:hint="eastAsia" w:ascii="黑体" w:hAnsi="黑体" w:eastAsia="黑体" w:cs="黑体"/>
          <w:b w:val="0"/>
          <w:bCs/>
          <w:color w:val="auto"/>
          <w:szCs w:val="21"/>
          <w:highlight w:val="none"/>
          <w:lang w:val="en-US" w:eastAsia="zh-CN"/>
        </w:rPr>
        <w:t>1.2.2 硫代硫酸钠</w:t>
      </w:r>
      <w:r>
        <w:rPr>
          <w:rFonts w:hint="eastAsia" w:ascii="黑体" w:hAnsi="黑体" w:eastAsia="黑体" w:cs="黑体"/>
          <w:b w:val="0"/>
          <w:bCs/>
          <w:color w:val="auto"/>
          <w:sz w:val="21"/>
          <w:szCs w:val="21"/>
          <w:highlight w:val="none"/>
          <w:lang w:val="en-US" w:eastAsia="zh-CN"/>
        </w:rPr>
        <w:t>加入量试验</w:t>
      </w:r>
    </w:p>
    <w:p w14:paraId="5B21A9F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Times New Roman"/>
          <w:bCs/>
          <w:color w:val="auto"/>
          <w:szCs w:val="21"/>
          <w:highlight w:val="none"/>
          <w:lang w:val="en-US" w:eastAsia="zh-CN"/>
        </w:rPr>
      </w:pPr>
      <w:r>
        <w:rPr>
          <w:rFonts w:hint="eastAsia" w:cs="Times New Roman"/>
          <w:bCs/>
          <w:color w:val="auto"/>
          <w:szCs w:val="21"/>
          <w:highlight w:val="none"/>
          <w:lang w:val="en-US" w:eastAsia="zh-CN"/>
        </w:rPr>
        <w:t>为确认硫代硫酸钠对基体铜元素的最佳掩蔽作用，在一组含有45.00 mg 镍的试液中，均加入300mg铜，并按照表4依次加入5 mL-30 mL硫代硫酸钠溶液，按所述方法操作并考察掩蔽效果。按试验步骤测定镍含量并计算回收率，结果见表4。</w:t>
      </w:r>
    </w:p>
    <w:p w14:paraId="7799DE3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黑体" w:cs="Times New Roman"/>
          <w:color w:val="auto"/>
          <w:szCs w:val="21"/>
          <w:highlight w:val="none"/>
          <w:lang w:val="en-US" w:eastAsia="zh-CN"/>
        </w:rPr>
      </w:pPr>
      <w:r>
        <w:rPr>
          <w:rFonts w:hint="eastAsia" w:ascii="Times New Roman" w:hAnsi="Times New Roman" w:eastAsia="黑体" w:cs="Times New Roman"/>
          <w:color w:val="auto"/>
          <w:szCs w:val="21"/>
          <w:highlight w:val="none"/>
          <w:lang w:val="en-US" w:eastAsia="zh-CN"/>
        </w:rPr>
        <w:t>表</w:t>
      </w:r>
      <w:r>
        <w:rPr>
          <w:rFonts w:hint="eastAsia" w:eastAsia="黑体" w:cs="Times New Roman"/>
          <w:color w:val="auto"/>
          <w:szCs w:val="21"/>
          <w:highlight w:val="none"/>
          <w:lang w:val="en-US" w:eastAsia="zh-CN"/>
        </w:rPr>
        <w:t>4</w:t>
      </w:r>
      <w:r>
        <w:rPr>
          <w:rFonts w:hint="eastAsia" w:ascii="Times New Roman" w:hAnsi="Times New Roman" w:eastAsia="黑体" w:cs="Times New Roman"/>
          <w:color w:val="auto"/>
          <w:szCs w:val="21"/>
          <w:highlight w:val="none"/>
          <w:lang w:val="en-US" w:eastAsia="zh-CN"/>
        </w:rPr>
        <w:t xml:space="preserve">  硫代硫酸钠加入量</w:t>
      </w:r>
    </w:p>
    <w:tbl>
      <w:tblPr>
        <w:tblStyle w:val="13"/>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1731"/>
        <w:gridCol w:w="2649"/>
        <w:gridCol w:w="1728"/>
      </w:tblGrid>
      <w:tr w14:paraId="6EEE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noWrap w:val="0"/>
            <w:vAlign w:val="top"/>
          </w:tcPr>
          <w:p w14:paraId="4362B5AB">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硫代硫酸钠加入量/mL</w:t>
            </w:r>
          </w:p>
        </w:tc>
        <w:tc>
          <w:tcPr>
            <w:tcW w:w="1731" w:type="dxa"/>
            <w:noWrap w:val="0"/>
            <w:vAlign w:val="top"/>
          </w:tcPr>
          <w:p w14:paraId="743E682A">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加入镍量/mg</w:t>
            </w:r>
          </w:p>
        </w:tc>
        <w:tc>
          <w:tcPr>
            <w:tcW w:w="2649" w:type="dxa"/>
            <w:noWrap w:val="0"/>
            <w:vAlign w:val="top"/>
          </w:tcPr>
          <w:p w14:paraId="71CC94E5">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测得镍量/mg</w:t>
            </w:r>
          </w:p>
        </w:tc>
        <w:tc>
          <w:tcPr>
            <w:tcW w:w="1728" w:type="dxa"/>
            <w:noWrap w:val="0"/>
            <w:vAlign w:val="top"/>
          </w:tcPr>
          <w:p w14:paraId="2D76FFC6">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回收率/%</w:t>
            </w:r>
          </w:p>
        </w:tc>
      </w:tr>
      <w:tr w14:paraId="4E4C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noWrap w:val="0"/>
            <w:vAlign w:val="top"/>
          </w:tcPr>
          <w:p w14:paraId="5CB499BD">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5</w:t>
            </w:r>
          </w:p>
        </w:tc>
        <w:tc>
          <w:tcPr>
            <w:tcW w:w="1731" w:type="dxa"/>
            <w:vMerge w:val="restart"/>
            <w:noWrap w:val="0"/>
            <w:vAlign w:val="center"/>
          </w:tcPr>
          <w:p w14:paraId="50574D6C">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45.00</w:t>
            </w:r>
          </w:p>
        </w:tc>
        <w:tc>
          <w:tcPr>
            <w:tcW w:w="2649" w:type="dxa"/>
            <w:noWrap w:val="0"/>
            <w:vAlign w:val="top"/>
          </w:tcPr>
          <w:p w14:paraId="6EB7CA19">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Cu离子颜色未完全褪去</w:t>
            </w:r>
          </w:p>
        </w:tc>
        <w:tc>
          <w:tcPr>
            <w:tcW w:w="1728" w:type="dxa"/>
            <w:noWrap w:val="0"/>
            <w:vAlign w:val="top"/>
          </w:tcPr>
          <w:p w14:paraId="437D0C77">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w:t>
            </w:r>
          </w:p>
        </w:tc>
      </w:tr>
      <w:tr w14:paraId="3724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noWrap w:val="0"/>
            <w:vAlign w:val="top"/>
          </w:tcPr>
          <w:p w14:paraId="1F710583">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10</w:t>
            </w:r>
          </w:p>
        </w:tc>
        <w:tc>
          <w:tcPr>
            <w:tcW w:w="1731" w:type="dxa"/>
            <w:vMerge w:val="continue"/>
            <w:noWrap w:val="0"/>
            <w:vAlign w:val="top"/>
          </w:tcPr>
          <w:p w14:paraId="3E9F93F1">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p>
        </w:tc>
        <w:tc>
          <w:tcPr>
            <w:tcW w:w="2649" w:type="dxa"/>
            <w:noWrap w:val="0"/>
            <w:vAlign w:val="top"/>
          </w:tcPr>
          <w:p w14:paraId="27901BB5">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44.96</w:t>
            </w:r>
          </w:p>
        </w:tc>
        <w:tc>
          <w:tcPr>
            <w:tcW w:w="1728" w:type="dxa"/>
            <w:noWrap w:val="0"/>
            <w:vAlign w:val="top"/>
          </w:tcPr>
          <w:p w14:paraId="7C4B7193">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99.90</w:t>
            </w:r>
          </w:p>
        </w:tc>
      </w:tr>
      <w:tr w14:paraId="2CDB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5" w:type="dxa"/>
            <w:noWrap w:val="0"/>
            <w:vAlign w:val="top"/>
          </w:tcPr>
          <w:p w14:paraId="55506907">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15</w:t>
            </w:r>
          </w:p>
        </w:tc>
        <w:tc>
          <w:tcPr>
            <w:tcW w:w="1731" w:type="dxa"/>
            <w:vMerge w:val="continue"/>
            <w:noWrap w:val="0"/>
            <w:vAlign w:val="top"/>
          </w:tcPr>
          <w:p w14:paraId="2292DE73">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p>
        </w:tc>
        <w:tc>
          <w:tcPr>
            <w:tcW w:w="2649" w:type="dxa"/>
            <w:noWrap w:val="0"/>
            <w:vAlign w:val="top"/>
          </w:tcPr>
          <w:p w14:paraId="4A209C4A">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46.21</w:t>
            </w:r>
          </w:p>
        </w:tc>
        <w:tc>
          <w:tcPr>
            <w:tcW w:w="1728" w:type="dxa"/>
            <w:noWrap w:val="0"/>
            <w:vAlign w:val="top"/>
          </w:tcPr>
          <w:p w14:paraId="10BA5924">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102.68</w:t>
            </w:r>
          </w:p>
        </w:tc>
      </w:tr>
      <w:tr w14:paraId="6D20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95" w:type="dxa"/>
            <w:noWrap w:val="0"/>
            <w:vAlign w:val="top"/>
          </w:tcPr>
          <w:p w14:paraId="089644D7">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20</w:t>
            </w:r>
          </w:p>
        </w:tc>
        <w:tc>
          <w:tcPr>
            <w:tcW w:w="1731" w:type="dxa"/>
            <w:vMerge w:val="continue"/>
            <w:noWrap w:val="0"/>
            <w:vAlign w:val="top"/>
          </w:tcPr>
          <w:p w14:paraId="77B37D9D">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p>
        </w:tc>
        <w:tc>
          <w:tcPr>
            <w:tcW w:w="2649" w:type="dxa"/>
            <w:noWrap w:val="0"/>
            <w:vAlign w:val="top"/>
          </w:tcPr>
          <w:p w14:paraId="355AF648">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45.12</w:t>
            </w:r>
          </w:p>
        </w:tc>
        <w:tc>
          <w:tcPr>
            <w:tcW w:w="1728" w:type="dxa"/>
            <w:noWrap w:val="0"/>
            <w:vAlign w:val="top"/>
          </w:tcPr>
          <w:p w14:paraId="1F959057">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100.27</w:t>
            </w:r>
          </w:p>
        </w:tc>
      </w:tr>
      <w:tr w14:paraId="6954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95" w:type="dxa"/>
            <w:noWrap w:val="0"/>
            <w:vAlign w:val="top"/>
          </w:tcPr>
          <w:p w14:paraId="4067F69E">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25</w:t>
            </w:r>
          </w:p>
        </w:tc>
        <w:tc>
          <w:tcPr>
            <w:tcW w:w="1731" w:type="dxa"/>
            <w:vMerge w:val="continue"/>
            <w:noWrap w:val="0"/>
            <w:vAlign w:val="top"/>
          </w:tcPr>
          <w:p w14:paraId="25098E20">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p>
        </w:tc>
        <w:tc>
          <w:tcPr>
            <w:tcW w:w="2649" w:type="dxa"/>
            <w:noWrap w:val="0"/>
            <w:vAlign w:val="top"/>
          </w:tcPr>
          <w:p w14:paraId="43B1435C">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44.96</w:t>
            </w:r>
          </w:p>
        </w:tc>
        <w:tc>
          <w:tcPr>
            <w:tcW w:w="1728" w:type="dxa"/>
            <w:noWrap w:val="0"/>
            <w:vAlign w:val="top"/>
          </w:tcPr>
          <w:p w14:paraId="32075342">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99.90</w:t>
            </w:r>
          </w:p>
        </w:tc>
      </w:tr>
      <w:tr w14:paraId="360B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95" w:type="dxa"/>
            <w:noWrap w:val="0"/>
            <w:vAlign w:val="top"/>
          </w:tcPr>
          <w:p w14:paraId="4FABEA82">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30</w:t>
            </w:r>
          </w:p>
        </w:tc>
        <w:tc>
          <w:tcPr>
            <w:tcW w:w="1731" w:type="dxa"/>
            <w:vMerge w:val="continue"/>
            <w:noWrap w:val="0"/>
            <w:vAlign w:val="top"/>
          </w:tcPr>
          <w:p w14:paraId="22E01356">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p>
        </w:tc>
        <w:tc>
          <w:tcPr>
            <w:tcW w:w="2649" w:type="dxa"/>
            <w:noWrap w:val="0"/>
            <w:vAlign w:val="top"/>
          </w:tcPr>
          <w:p w14:paraId="29999E1D">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45.15</w:t>
            </w:r>
          </w:p>
        </w:tc>
        <w:tc>
          <w:tcPr>
            <w:tcW w:w="1728" w:type="dxa"/>
            <w:noWrap w:val="0"/>
            <w:vAlign w:val="top"/>
          </w:tcPr>
          <w:p w14:paraId="41FF4CFA">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100.34</w:t>
            </w:r>
          </w:p>
        </w:tc>
      </w:tr>
    </w:tbl>
    <w:p w14:paraId="075D47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Times New Roman"/>
          <w:bCs/>
          <w:color w:val="auto"/>
          <w:szCs w:val="21"/>
          <w:highlight w:val="none"/>
          <w:lang w:val="en-US" w:eastAsia="zh-CN"/>
        </w:rPr>
      </w:pPr>
      <w:r>
        <w:rPr>
          <w:rFonts w:hint="eastAsia" w:cs="Times New Roman"/>
          <w:bCs/>
          <w:color w:val="auto"/>
          <w:szCs w:val="21"/>
          <w:highlight w:val="none"/>
          <w:lang w:val="en-US" w:eastAsia="zh-CN"/>
        </w:rPr>
        <w:t>结果显示：加入5 mL时，溶液中铜离子（Cu</w:t>
      </w:r>
      <w:r>
        <w:rPr>
          <w:rFonts w:hint="eastAsia" w:cs="Times New Roman"/>
          <w:bCs/>
          <w:color w:val="auto"/>
          <w:szCs w:val="21"/>
          <w:highlight w:val="none"/>
          <w:vertAlign w:val="superscript"/>
          <w:lang w:val="en-US" w:eastAsia="zh-CN"/>
        </w:rPr>
        <w:t>2+</w:t>
      </w:r>
      <w:r>
        <w:rPr>
          <w:rFonts w:hint="eastAsia" w:cs="Times New Roman"/>
          <w:bCs/>
          <w:color w:val="auto"/>
          <w:szCs w:val="21"/>
          <w:highlight w:val="none"/>
          <w:lang w:val="en-US" w:eastAsia="zh-CN"/>
        </w:rPr>
        <w:t>）的蓝色未完全褪去，干扰测定；加入量在10 mL～30 mL范围内，镍的回收率在99.90%～102.68%之间。20 mL及以上结果稳定，表明该加入量可有效掩蔽铜等干扰离子。</w:t>
      </w:r>
    </w:p>
    <w:p w14:paraId="2F7C70E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Times New Roman"/>
          <w:bCs/>
          <w:color w:val="auto"/>
          <w:szCs w:val="21"/>
          <w:highlight w:val="none"/>
          <w:lang w:val="en-US" w:eastAsia="zh-CN"/>
        </w:rPr>
      </w:pPr>
      <w:r>
        <w:rPr>
          <w:rFonts w:hint="eastAsia" w:cs="Times New Roman"/>
          <w:bCs/>
          <w:color w:val="auto"/>
          <w:szCs w:val="21"/>
          <w:highlight w:val="none"/>
          <w:lang w:val="en-US" w:eastAsia="zh-CN"/>
        </w:rPr>
        <w:t>综合掩蔽效果、试剂用量及测定稳定性，本方法选择加入20 mL硫代硫酸钠溶液。</w:t>
      </w:r>
    </w:p>
    <w:p w14:paraId="0DA35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Times New Roman"/>
          <w:bCs/>
          <w:color w:val="auto"/>
          <w:szCs w:val="21"/>
          <w:highlight w:val="none"/>
          <w:lang w:val="en-US" w:eastAsia="zh-CN"/>
        </w:rPr>
      </w:pPr>
      <w:r>
        <w:rPr>
          <w:rFonts w:hint="eastAsia" w:ascii="黑体" w:hAnsi="黑体" w:eastAsia="黑体" w:cs="黑体"/>
          <w:b w:val="0"/>
          <w:bCs/>
          <w:color w:val="auto"/>
          <w:szCs w:val="21"/>
          <w:highlight w:val="none"/>
          <w:lang w:val="en-US" w:eastAsia="zh-CN"/>
        </w:rPr>
        <w:t>1.2.3 丁二酮肟乙醇</w:t>
      </w:r>
      <w:r>
        <w:rPr>
          <w:rFonts w:hint="eastAsia" w:ascii="黑体" w:hAnsi="黑体" w:eastAsia="黑体" w:cs="黑体"/>
          <w:b w:val="0"/>
          <w:bCs/>
          <w:color w:val="auto"/>
          <w:sz w:val="21"/>
          <w:szCs w:val="21"/>
          <w:highlight w:val="none"/>
          <w:lang w:val="en-US" w:eastAsia="zh-CN"/>
        </w:rPr>
        <w:t>加入量试验</w:t>
      </w:r>
    </w:p>
    <w:p w14:paraId="36F05EB7">
      <w:pPr>
        <w:keepNext w:val="0"/>
        <w:keepLines w:val="0"/>
        <w:pageBreakBefore w:val="0"/>
        <w:kinsoku/>
        <w:wordWrap/>
        <w:overflowPunct/>
        <w:topLinePunct w:val="0"/>
        <w:autoSpaceDE/>
        <w:autoSpaceDN/>
        <w:bidi w:val="0"/>
        <w:adjustRightInd/>
        <w:snapToGrid/>
        <w:spacing w:line="400" w:lineRule="exact"/>
        <w:ind w:firstLine="420"/>
        <w:jc w:val="left"/>
        <w:rPr>
          <w:rFonts w:hint="eastAsia" w:cs="Times New Roman"/>
          <w:bCs/>
          <w:color w:val="auto"/>
          <w:szCs w:val="21"/>
          <w:highlight w:val="none"/>
          <w:lang w:val="en-US" w:eastAsia="zh-CN"/>
        </w:rPr>
      </w:pPr>
      <w:r>
        <w:rPr>
          <w:rFonts w:hint="eastAsia" w:cs="Times New Roman"/>
          <w:bCs/>
          <w:color w:val="auto"/>
          <w:szCs w:val="21"/>
          <w:highlight w:val="none"/>
          <w:lang w:val="en-US" w:eastAsia="zh-CN"/>
        </w:rPr>
        <w:t>在一组含有45.00 mg镍的试液中，分别加入15 mL、20 mL、25 mL、30 mL和35 mL丁二酮肟乙醇溶液，考察其对Ni检测回收率的影响。按所述方法测定镍含量并计算回收率，结果见表5。</w:t>
      </w:r>
    </w:p>
    <w:p w14:paraId="49363E6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黑体" w:cs="Times New Roman"/>
          <w:color w:val="auto"/>
          <w:szCs w:val="21"/>
          <w:highlight w:val="none"/>
          <w:lang w:val="en-US" w:eastAsia="zh-CN"/>
        </w:rPr>
      </w:pPr>
      <w:r>
        <w:rPr>
          <w:rFonts w:hint="eastAsia" w:ascii="Times New Roman" w:hAnsi="Times New Roman" w:eastAsia="黑体" w:cs="Times New Roman"/>
          <w:color w:val="auto"/>
          <w:szCs w:val="21"/>
          <w:highlight w:val="none"/>
          <w:lang w:val="en-US" w:eastAsia="zh-CN"/>
        </w:rPr>
        <w:t>表</w:t>
      </w:r>
      <w:r>
        <w:rPr>
          <w:rFonts w:hint="eastAsia" w:eastAsia="黑体" w:cs="Times New Roman"/>
          <w:color w:val="auto"/>
          <w:szCs w:val="21"/>
          <w:highlight w:val="none"/>
          <w:lang w:val="en-US" w:eastAsia="zh-CN"/>
        </w:rPr>
        <w:t>5</w:t>
      </w:r>
      <w:r>
        <w:rPr>
          <w:rFonts w:hint="eastAsia" w:ascii="Times New Roman" w:hAnsi="Times New Roman" w:eastAsia="黑体" w:cs="Times New Roman"/>
          <w:color w:val="auto"/>
          <w:szCs w:val="21"/>
          <w:highlight w:val="none"/>
          <w:lang w:val="en-US" w:eastAsia="zh-CN"/>
        </w:rPr>
        <w:t xml:space="preserve">  丁二酮肟乙醇加入量</w:t>
      </w:r>
    </w:p>
    <w:tbl>
      <w:tblPr>
        <w:tblStyle w:val="13"/>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2180"/>
        <w:gridCol w:w="2444"/>
        <w:gridCol w:w="1728"/>
      </w:tblGrid>
      <w:tr w14:paraId="6DB5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1" w:type="dxa"/>
            <w:noWrap w:val="0"/>
            <w:vAlign w:val="top"/>
          </w:tcPr>
          <w:p w14:paraId="780E45E8">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丁二酮</w:t>
            </w:r>
            <w:r>
              <w:rPr>
                <w:rFonts w:hint="eastAsia" w:cs="Times New Roman"/>
                <w:bCs/>
                <w:color w:val="auto"/>
                <w:szCs w:val="21"/>
                <w:highlight w:val="none"/>
                <w:lang w:val="en-US" w:eastAsia="zh-CN"/>
              </w:rPr>
              <w:t>肟</w:t>
            </w:r>
            <w:r>
              <w:rPr>
                <w:rFonts w:hint="eastAsia" w:cs="Times New Roman"/>
                <w:bCs/>
                <w:color w:val="auto"/>
                <w:szCs w:val="21"/>
                <w:highlight w:val="none"/>
                <w:vertAlign w:val="baseline"/>
                <w:lang w:val="en-US" w:eastAsia="zh-CN"/>
              </w:rPr>
              <w:t>加入量/mL</w:t>
            </w:r>
          </w:p>
        </w:tc>
        <w:tc>
          <w:tcPr>
            <w:tcW w:w="2180" w:type="dxa"/>
            <w:noWrap w:val="0"/>
            <w:vAlign w:val="top"/>
          </w:tcPr>
          <w:p w14:paraId="5AA19054">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加入镍量/mg</w:t>
            </w:r>
          </w:p>
        </w:tc>
        <w:tc>
          <w:tcPr>
            <w:tcW w:w="2444" w:type="dxa"/>
            <w:noWrap w:val="0"/>
            <w:vAlign w:val="top"/>
          </w:tcPr>
          <w:p w14:paraId="2AEF5FAA">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测得镍量/mg</w:t>
            </w:r>
          </w:p>
        </w:tc>
        <w:tc>
          <w:tcPr>
            <w:tcW w:w="1728" w:type="dxa"/>
            <w:noWrap w:val="0"/>
            <w:vAlign w:val="top"/>
          </w:tcPr>
          <w:p w14:paraId="6B084ACA">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回收率/%</w:t>
            </w:r>
          </w:p>
        </w:tc>
      </w:tr>
      <w:tr w14:paraId="4CE1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1" w:type="dxa"/>
            <w:noWrap w:val="0"/>
            <w:vAlign w:val="top"/>
          </w:tcPr>
          <w:p w14:paraId="00212A7D">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15</w:t>
            </w:r>
          </w:p>
        </w:tc>
        <w:tc>
          <w:tcPr>
            <w:tcW w:w="2180" w:type="dxa"/>
            <w:vMerge w:val="restart"/>
            <w:noWrap w:val="0"/>
            <w:vAlign w:val="center"/>
          </w:tcPr>
          <w:p w14:paraId="703474A7">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45.00</w:t>
            </w:r>
          </w:p>
        </w:tc>
        <w:tc>
          <w:tcPr>
            <w:tcW w:w="2444" w:type="dxa"/>
            <w:noWrap w:val="0"/>
            <w:vAlign w:val="top"/>
          </w:tcPr>
          <w:p w14:paraId="4CFBD696">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44.39</w:t>
            </w:r>
          </w:p>
        </w:tc>
        <w:tc>
          <w:tcPr>
            <w:tcW w:w="1728" w:type="dxa"/>
            <w:noWrap w:val="0"/>
            <w:vAlign w:val="top"/>
          </w:tcPr>
          <w:p w14:paraId="5CFA3FCB">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97.87</w:t>
            </w:r>
          </w:p>
        </w:tc>
      </w:tr>
      <w:tr w14:paraId="0998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1" w:type="dxa"/>
            <w:noWrap w:val="0"/>
            <w:vAlign w:val="top"/>
          </w:tcPr>
          <w:p w14:paraId="4E8EF8A5">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20</w:t>
            </w:r>
          </w:p>
        </w:tc>
        <w:tc>
          <w:tcPr>
            <w:tcW w:w="2180" w:type="dxa"/>
            <w:vMerge w:val="continue"/>
            <w:noWrap w:val="0"/>
            <w:vAlign w:val="top"/>
          </w:tcPr>
          <w:p w14:paraId="2F35DB09">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p>
        </w:tc>
        <w:tc>
          <w:tcPr>
            <w:tcW w:w="2444" w:type="dxa"/>
            <w:noWrap w:val="0"/>
            <w:vAlign w:val="top"/>
          </w:tcPr>
          <w:p w14:paraId="16AA8A45">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44.67</w:t>
            </w:r>
          </w:p>
        </w:tc>
        <w:tc>
          <w:tcPr>
            <w:tcW w:w="1728" w:type="dxa"/>
            <w:noWrap w:val="0"/>
            <w:vAlign w:val="top"/>
          </w:tcPr>
          <w:p w14:paraId="482A0CD0">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99.27</w:t>
            </w:r>
          </w:p>
        </w:tc>
      </w:tr>
      <w:tr w14:paraId="58B2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1" w:type="dxa"/>
            <w:noWrap w:val="0"/>
            <w:vAlign w:val="top"/>
          </w:tcPr>
          <w:p w14:paraId="77A6D895">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25</w:t>
            </w:r>
          </w:p>
        </w:tc>
        <w:tc>
          <w:tcPr>
            <w:tcW w:w="2180" w:type="dxa"/>
            <w:vMerge w:val="continue"/>
            <w:noWrap w:val="0"/>
            <w:vAlign w:val="top"/>
          </w:tcPr>
          <w:p w14:paraId="7F019127">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p>
        </w:tc>
        <w:tc>
          <w:tcPr>
            <w:tcW w:w="2444" w:type="dxa"/>
            <w:noWrap w:val="0"/>
            <w:vAlign w:val="top"/>
          </w:tcPr>
          <w:p w14:paraId="69221B5A">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45.21</w:t>
            </w:r>
          </w:p>
        </w:tc>
        <w:tc>
          <w:tcPr>
            <w:tcW w:w="1728" w:type="dxa"/>
            <w:noWrap w:val="0"/>
            <w:vAlign w:val="top"/>
          </w:tcPr>
          <w:p w14:paraId="2507A416">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99.64</w:t>
            </w:r>
          </w:p>
        </w:tc>
      </w:tr>
      <w:tr w14:paraId="7AF5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351" w:type="dxa"/>
            <w:noWrap w:val="0"/>
            <w:vAlign w:val="top"/>
          </w:tcPr>
          <w:p w14:paraId="4772E912">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30</w:t>
            </w:r>
          </w:p>
        </w:tc>
        <w:tc>
          <w:tcPr>
            <w:tcW w:w="2180" w:type="dxa"/>
            <w:vMerge w:val="continue"/>
            <w:noWrap w:val="0"/>
            <w:vAlign w:val="top"/>
          </w:tcPr>
          <w:p w14:paraId="6BBEB8D6">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p>
        </w:tc>
        <w:tc>
          <w:tcPr>
            <w:tcW w:w="2444" w:type="dxa"/>
            <w:noWrap w:val="0"/>
            <w:vAlign w:val="top"/>
          </w:tcPr>
          <w:p w14:paraId="1D133953">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45.18</w:t>
            </w:r>
          </w:p>
        </w:tc>
        <w:tc>
          <w:tcPr>
            <w:tcW w:w="1728" w:type="dxa"/>
            <w:noWrap w:val="0"/>
            <w:vAlign w:val="top"/>
          </w:tcPr>
          <w:p w14:paraId="6B6150A1">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100.08</w:t>
            </w:r>
          </w:p>
        </w:tc>
      </w:tr>
      <w:tr w14:paraId="0DF1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351" w:type="dxa"/>
            <w:noWrap w:val="0"/>
            <w:vAlign w:val="top"/>
          </w:tcPr>
          <w:p w14:paraId="574027A4">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35</w:t>
            </w:r>
          </w:p>
        </w:tc>
        <w:tc>
          <w:tcPr>
            <w:tcW w:w="2180" w:type="dxa"/>
            <w:vMerge w:val="continue"/>
            <w:noWrap w:val="0"/>
            <w:vAlign w:val="top"/>
          </w:tcPr>
          <w:p w14:paraId="62102FD4">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p>
        </w:tc>
        <w:tc>
          <w:tcPr>
            <w:tcW w:w="2444" w:type="dxa"/>
            <w:noWrap w:val="0"/>
            <w:vAlign w:val="top"/>
          </w:tcPr>
          <w:p w14:paraId="6731D98B">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45.13</w:t>
            </w:r>
          </w:p>
        </w:tc>
        <w:tc>
          <w:tcPr>
            <w:tcW w:w="1728" w:type="dxa"/>
            <w:noWrap w:val="0"/>
            <w:vAlign w:val="top"/>
          </w:tcPr>
          <w:p w14:paraId="7D871972">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99.80</w:t>
            </w:r>
          </w:p>
        </w:tc>
      </w:tr>
    </w:tbl>
    <w:p w14:paraId="2D6FBD65">
      <w:pPr>
        <w:keepNext w:val="0"/>
        <w:keepLines w:val="0"/>
        <w:pageBreakBefore w:val="0"/>
        <w:kinsoku/>
        <w:wordWrap/>
        <w:overflowPunct/>
        <w:topLinePunct w:val="0"/>
        <w:autoSpaceDE/>
        <w:autoSpaceDN/>
        <w:bidi w:val="0"/>
        <w:adjustRightInd/>
        <w:snapToGrid/>
        <w:spacing w:line="400" w:lineRule="exact"/>
        <w:ind w:firstLine="420" w:firstLineChars="200"/>
        <w:jc w:val="left"/>
        <w:rPr>
          <w:rFonts w:hint="eastAsia" w:cs="Times New Roman"/>
          <w:bCs/>
          <w:color w:val="auto"/>
          <w:szCs w:val="21"/>
          <w:highlight w:val="none"/>
          <w:lang w:val="en-US" w:eastAsia="zh-CN"/>
        </w:rPr>
      </w:pPr>
      <w:r>
        <w:rPr>
          <w:rFonts w:hint="eastAsia" w:cs="Times New Roman"/>
          <w:bCs/>
          <w:color w:val="auto"/>
          <w:szCs w:val="21"/>
          <w:highlight w:val="none"/>
          <w:lang w:val="en-US" w:eastAsia="zh-CN"/>
        </w:rPr>
        <w:t>结果显示：加入15 mL丁二酮肟乙醇溶液时，镍的回收率为97.87%，表明沉淀不完全；当加入量达到20 mL及以上时，回收率稳定在99.64%—100.33%之间，表明镍能够充分沉淀。</w:t>
      </w:r>
    </w:p>
    <w:p w14:paraId="363AB44C">
      <w:pPr>
        <w:keepNext w:val="0"/>
        <w:keepLines w:val="0"/>
        <w:pageBreakBefore w:val="0"/>
        <w:kinsoku/>
        <w:wordWrap/>
        <w:overflowPunct/>
        <w:topLinePunct w:val="0"/>
        <w:autoSpaceDE/>
        <w:autoSpaceDN/>
        <w:bidi w:val="0"/>
        <w:adjustRightInd/>
        <w:snapToGrid/>
        <w:spacing w:line="400" w:lineRule="exact"/>
        <w:ind w:firstLine="420" w:firstLineChars="200"/>
        <w:jc w:val="left"/>
        <w:rPr>
          <w:rFonts w:hint="eastAsia" w:cs="Times New Roman"/>
          <w:bCs/>
          <w:color w:val="auto"/>
          <w:szCs w:val="21"/>
          <w:highlight w:val="none"/>
          <w:lang w:val="en-US" w:eastAsia="zh-CN"/>
        </w:rPr>
      </w:pPr>
      <w:r>
        <w:rPr>
          <w:rFonts w:hint="eastAsia" w:cs="Times New Roman"/>
          <w:bCs/>
          <w:color w:val="auto"/>
          <w:szCs w:val="21"/>
          <w:highlight w:val="none"/>
          <w:lang w:val="en-US" w:eastAsia="zh-CN"/>
        </w:rPr>
        <w:t>为保证沉淀完全并控制试剂用量，本方法选择加入25mL丁二酮肟乙醇溶液。</w:t>
      </w:r>
    </w:p>
    <w:p w14:paraId="0F75C124">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ind w:firstLine="422" w:firstLineChars="200"/>
        <w:textAlignment w:val="auto"/>
        <w:rPr>
          <w:rFonts w:hint="eastAsia" w:ascii="Times New Roman" w:hAnsi="Times New Roman"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 xml:space="preserve"> </w:t>
      </w:r>
      <w:r>
        <w:rPr>
          <w:rFonts w:hint="eastAsia" w:ascii="黑体" w:hAnsi="黑体" w:eastAsia="黑体" w:cs="黑体"/>
          <w:b w:val="0"/>
          <w:bCs/>
          <w:color w:val="auto"/>
          <w:sz w:val="21"/>
          <w:szCs w:val="21"/>
          <w:highlight w:val="none"/>
          <w:lang w:val="en-US" w:eastAsia="zh-CN"/>
        </w:rPr>
        <w:t>1.3 共存元素的影响试验</w:t>
      </w:r>
    </w:p>
    <w:p w14:paraId="63FF265B">
      <w:pPr>
        <w:keepNext w:val="0"/>
        <w:keepLines w:val="0"/>
        <w:pageBreakBefore w:val="0"/>
        <w:kinsoku/>
        <w:wordWrap/>
        <w:overflowPunct/>
        <w:topLinePunct w:val="0"/>
        <w:autoSpaceDE/>
        <w:autoSpaceDN/>
        <w:bidi w:val="0"/>
        <w:adjustRightInd/>
        <w:snapToGrid/>
        <w:spacing w:line="400" w:lineRule="exact"/>
        <w:ind w:firstLine="420"/>
        <w:rPr>
          <w:rFonts w:hint="eastAsia" w:cs="Times New Roman"/>
          <w:bCs/>
          <w:color w:val="auto"/>
          <w:szCs w:val="21"/>
          <w:highlight w:val="none"/>
          <w:lang w:val="en-US" w:eastAsia="zh-CN"/>
        </w:rPr>
      </w:pPr>
      <w:r>
        <w:rPr>
          <w:rFonts w:hint="eastAsia" w:cs="Times New Roman"/>
          <w:bCs/>
          <w:color w:val="auto"/>
          <w:szCs w:val="21"/>
          <w:highlight w:val="none"/>
          <w:lang w:val="en-US" w:eastAsia="zh-CN"/>
        </w:rPr>
        <w:t>经查阅相关铜合金产品标准，在镍含量不小于0.5%的铜合金材料中的共存元素见表6，计算其在试料中的可能最大含量。</w:t>
      </w:r>
    </w:p>
    <w:p w14:paraId="7E12558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黑体" w:cs="Times New Roman"/>
          <w:color w:val="auto"/>
          <w:szCs w:val="21"/>
          <w:highlight w:val="none"/>
          <w:lang w:val="en-US" w:eastAsia="zh-CN"/>
        </w:rPr>
      </w:pPr>
      <w:r>
        <w:rPr>
          <w:rFonts w:hint="eastAsia" w:ascii="Times New Roman" w:hAnsi="Times New Roman" w:eastAsia="黑体" w:cs="Times New Roman"/>
          <w:color w:val="auto"/>
          <w:szCs w:val="21"/>
          <w:highlight w:val="none"/>
          <w:lang w:val="en-US" w:eastAsia="zh-CN"/>
        </w:rPr>
        <w:t>表</w:t>
      </w:r>
      <w:r>
        <w:rPr>
          <w:rFonts w:hint="eastAsia" w:eastAsia="黑体" w:cs="Times New Roman"/>
          <w:color w:val="auto"/>
          <w:szCs w:val="21"/>
          <w:highlight w:val="none"/>
          <w:lang w:val="en-US" w:eastAsia="zh-CN"/>
        </w:rPr>
        <w:t>6</w:t>
      </w:r>
      <w:r>
        <w:rPr>
          <w:rFonts w:hint="eastAsia" w:ascii="Times New Roman" w:hAnsi="Times New Roman" w:eastAsia="黑体" w:cs="Times New Roman"/>
          <w:color w:val="auto"/>
          <w:szCs w:val="21"/>
          <w:highlight w:val="none"/>
          <w:lang w:val="en-US" w:eastAsia="zh-CN"/>
        </w:rPr>
        <w:t xml:space="preserve"> 共存元素</w:t>
      </w:r>
      <w:r>
        <w:rPr>
          <w:rFonts w:hint="eastAsia" w:eastAsia="黑体" w:cs="Times New Roman"/>
          <w:color w:val="auto"/>
          <w:szCs w:val="21"/>
          <w:highlight w:val="none"/>
          <w:lang w:val="en-US" w:eastAsia="zh-CN"/>
        </w:rPr>
        <w:t>及最大含量</w:t>
      </w:r>
    </w:p>
    <w:tbl>
      <w:tblPr>
        <w:tblStyle w:val="13"/>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080"/>
        <w:gridCol w:w="1584"/>
        <w:gridCol w:w="3202"/>
      </w:tblGrid>
      <w:tr w14:paraId="1A9B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7DFAD735">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共存元素</w:t>
            </w:r>
          </w:p>
        </w:tc>
        <w:tc>
          <w:tcPr>
            <w:tcW w:w="3080" w:type="dxa"/>
            <w:noWrap w:val="0"/>
            <w:vAlign w:val="center"/>
          </w:tcPr>
          <w:p w14:paraId="6817A3D7">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在试料中可能的最大含量/mg</w:t>
            </w:r>
          </w:p>
        </w:tc>
        <w:tc>
          <w:tcPr>
            <w:tcW w:w="1584" w:type="dxa"/>
            <w:noWrap w:val="0"/>
            <w:vAlign w:val="center"/>
          </w:tcPr>
          <w:p w14:paraId="1997BC63">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共存元素</w:t>
            </w:r>
          </w:p>
        </w:tc>
        <w:tc>
          <w:tcPr>
            <w:tcW w:w="3202" w:type="dxa"/>
            <w:noWrap w:val="0"/>
            <w:vAlign w:val="center"/>
          </w:tcPr>
          <w:p w14:paraId="30DEECE5">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在试料中可能的最大含量/mg</w:t>
            </w:r>
          </w:p>
        </w:tc>
      </w:tr>
      <w:tr w14:paraId="3071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F2677C0">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Cu</w:t>
            </w:r>
          </w:p>
        </w:tc>
        <w:tc>
          <w:tcPr>
            <w:tcW w:w="3080" w:type="dxa"/>
            <w:noWrap w:val="0"/>
            <w:vAlign w:val="top"/>
          </w:tcPr>
          <w:p w14:paraId="53B80C3A">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300</w:t>
            </w:r>
          </w:p>
        </w:tc>
        <w:tc>
          <w:tcPr>
            <w:tcW w:w="1584" w:type="dxa"/>
            <w:noWrap w:val="0"/>
            <w:vAlign w:val="top"/>
          </w:tcPr>
          <w:p w14:paraId="3D1109E0">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Al</w:t>
            </w:r>
          </w:p>
        </w:tc>
        <w:tc>
          <w:tcPr>
            <w:tcW w:w="3202" w:type="dxa"/>
            <w:noWrap w:val="0"/>
            <w:vAlign w:val="top"/>
          </w:tcPr>
          <w:p w14:paraId="6F17629D">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35</w:t>
            </w:r>
          </w:p>
        </w:tc>
      </w:tr>
      <w:tr w14:paraId="46B2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7C15950">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Cr</w:t>
            </w:r>
          </w:p>
        </w:tc>
        <w:tc>
          <w:tcPr>
            <w:tcW w:w="3080" w:type="dxa"/>
            <w:noWrap w:val="0"/>
            <w:vAlign w:val="top"/>
          </w:tcPr>
          <w:p w14:paraId="51CAD851">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4.5</w:t>
            </w:r>
          </w:p>
        </w:tc>
        <w:tc>
          <w:tcPr>
            <w:tcW w:w="1584" w:type="dxa"/>
            <w:noWrap w:val="0"/>
            <w:vAlign w:val="top"/>
          </w:tcPr>
          <w:p w14:paraId="23B9D063">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Fe</w:t>
            </w:r>
          </w:p>
        </w:tc>
        <w:tc>
          <w:tcPr>
            <w:tcW w:w="3202" w:type="dxa"/>
            <w:noWrap w:val="0"/>
            <w:vAlign w:val="top"/>
          </w:tcPr>
          <w:p w14:paraId="227CFB6C">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20</w:t>
            </w:r>
          </w:p>
        </w:tc>
      </w:tr>
      <w:tr w14:paraId="4C5F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80AE8EA">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P</w:t>
            </w:r>
          </w:p>
        </w:tc>
        <w:tc>
          <w:tcPr>
            <w:tcW w:w="3080" w:type="dxa"/>
            <w:noWrap w:val="0"/>
            <w:vAlign w:val="top"/>
          </w:tcPr>
          <w:p w14:paraId="0D30E9A4">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0.6</w:t>
            </w:r>
          </w:p>
        </w:tc>
        <w:tc>
          <w:tcPr>
            <w:tcW w:w="1584" w:type="dxa"/>
            <w:noWrap w:val="0"/>
            <w:vAlign w:val="top"/>
          </w:tcPr>
          <w:p w14:paraId="07CE6794">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Mn</w:t>
            </w:r>
          </w:p>
        </w:tc>
        <w:tc>
          <w:tcPr>
            <w:tcW w:w="3202" w:type="dxa"/>
            <w:noWrap w:val="0"/>
            <w:vAlign w:val="top"/>
          </w:tcPr>
          <w:p w14:paraId="254C2432">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78</w:t>
            </w:r>
          </w:p>
        </w:tc>
      </w:tr>
      <w:tr w14:paraId="791D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5205FF2">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Pb</w:t>
            </w:r>
          </w:p>
        </w:tc>
        <w:tc>
          <w:tcPr>
            <w:tcW w:w="3080" w:type="dxa"/>
            <w:noWrap w:val="0"/>
            <w:vAlign w:val="top"/>
          </w:tcPr>
          <w:p w14:paraId="0592013F">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21</w:t>
            </w:r>
          </w:p>
        </w:tc>
        <w:tc>
          <w:tcPr>
            <w:tcW w:w="1584" w:type="dxa"/>
            <w:noWrap w:val="0"/>
            <w:vAlign w:val="top"/>
          </w:tcPr>
          <w:p w14:paraId="1767838E">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Sn</w:t>
            </w:r>
          </w:p>
        </w:tc>
        <w:tc>
          <w:tcPr>
            <w:tcW w:w="3202" w:type="dxa"/>
            <w:noWrap w:val="0"/>
            <w:vAlign w:val="top"/>
          </w:tcPr>
          <w:p w14:paraId="63A63120">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26</w:t>
            </w:r>
          </w:p>
        </w:tc>
      </w:tr>
      <w:tr w14:paraId="5559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22A265C">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Zn</w:t>
            </w:r>
          </w:p>
        </w:tc>
        <w:tc>
          <w:tcPr>
            <w:tcW w:w="3080" w:type="dxa"/>
            <w:noWrap w:val="0"/>
            <w:vAlign w:val="top"/>
          </w:tcPr>
          <w:p w14:paraId="78059B82">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132</w:t>
            </w:r>
          </w:p>
        </w:tc>
        <w:tc>
          <w:tcPr>
            <w:tcW w:w="1584" w:type="dxa"/>
            <w:noWrap w:val="0"/>
            <w:vAlign w:val="top"/>
          </w:tcPr>
          <w:p w14:paraId="50703CE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Co</w:t>
            </w:r>
          </w:p>
        </w:tc>
        <w:tc>
          <w:tcPr>
            <w:tcW w:w="3202" w:type="dxa"/>
            <w:noWrap w:val="0"/>
            <w:vAlign w:val="top"/>
          </w:tcPr>
          <w:p w14:paraId="372DB5F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6</w:t>
            </w:r>
          </w:p>
        </w:tc>
      </w:tr>
    </w:tbl>
    <w:p w14:paraId="18839BC0">
      <w:pPr>
        <w:keepNext w:val="0"/>
        <w:keepLines w:val="0"/>
        <w:pageBreakBefore w:val="0"/>
        <w:kinsoku/>
        <w:wordWrap/>
        <w:overflowPunct/>
        <w:topLinePunct w:val="0"/>
        <w:autoSpaceDE/>
        <w:autoSpaceDN/>
        <w:bidi w:val="0"/>
        <w:adjustRightInd/>
        <w:snapToGrid/>
        <w:spacing w:line="400" w:lineRule="exact"/>
        <w:ind w:firstLine="420"/>
        <w:jc w:val="both"/>
        <w:rPr>
          <w:rFonts w:ascii="Times New Roman" w:hAnsi="Times New Roman"/>
          <w:color w:val="auto"/>
          <w:szCs w:val="21"/>
          <w:highlight w:val="none"/>
        </w:rPr>
      </w:pPr>
      <w:r>
        <w:rPr>
          <w:rFonts w:hint="default" w:cs="Times New Roman"/>
          <w:bCs/>
          <w:color w:val="auto"/>
          <w:szCs w:val="21"/>
          <w:highlight w:val="none"/>
          <w:lang w:val="en-US" w:eastAsia="zh-CN"/>
        </w:rPr>
        <w:t>准确移取</w:t>
      </w:r>
      <w:r>
        <w:rPr>
          <w:rFonts w:hint="eastAsia" w:cs="Times New Roman"/>
          <w:bCs/>
          <w:color w:val="auto"/>
          <w:szCs w:val="21"/>
          <w:highlight w:val="none"/>
          <w:lang w:val="en-US" w:eastAsia="zh-CN"/>
        </w:rPr>
        <w:t>含有45</w:t>
      </w:r>
      <w:r>
        <w:rPr>
          <w:rFonts w:hint="default" w:cs="Times New Roman"/>
          <w:bCs/>
          <w:color w:val="auto"/>
          <w:szCs w:val="21"/>
          <w:highlight w:val="none"/>
          <w:lang w:val="en-US" w:eastAsia="zh-CN"/>
        </w:rPr>
        <w:t>.00 m</w:t>
      </w:r>
      <w:r>
        <w:rPr>
          <w:rFonts w:hint="eastAsia" w:cs="Times New Roman"/>
          <w:bCs/>
          <w:color w:val="auto"/>
          <w:szCs w:val="21"/>
          <w:highlight w:val="none"/>
          <w:lang w:val="en-US" w:eastAsia="zh-CN"/>
        </w:rPr>
        <w:t xml:space="preserve">g镍的试液置于500 </w:t>
      </w:r>
      <w:r>
        <w:rPr>
          <w:rFonts w:hint="default" w:cs="Times New Roman"/>
          <w:bCs/>
          <w:color w:val="auto"/>
          <w:szCs w:val="21"/>
          <w:highlight w:val="none"/>
          <w:lang w:val="en-US" w:eastAsia="zh-CN"/>
        </w:rPr>
        <w:t>mL</w:t>
      </w:r>
      <w:r>
        <w:rPr>
          <w:rFonts w:hint="eastAsia" w:cs="Times New Roman"/>
          <w:bCs/>
          <w:color w:val="auto"/>
          <w:szCs w:val="21"/>
          <w:highlight w:val="none"/>
          <w:lang w:val="en-US" w:eastAsia="zh-CN"/>
        </w:rPr>
        <w:t>锥形瓶</w:t>
      </w:r>
      <w:r>
        <w:rPr>
          <w:rFonts w:hint="default" w:cs="Times New Roman"/>
          <w:bCs/>
          <w:color w:val="auto"/>
          <w:szCs w:val="21"/>
          <w:highlight w:val="none"/>
          <w:lang w:val="en-US" w:eastAsia="zh-CN"/>
        </w:rPr>
        <w:t>中，按表</w:t>
      </w:r>
      <w:r>
        <w:rPr>
          <w:rFonts w:hint="eastAsia" w:cs="Times New Roman"/>
          <w:bCs/>
          <w:color w:val="auto"/>
          <w:szCs w:val="21"/>
          <w:highlight w:val="none"/>
          <w:lang w:val="en-US" w:eastAsia="zh-CN"/>
        </w:rPr>
        <w:t>6</w:t>
      </w:r>
      <w:r>
        <w:rPr>
          <w:rFonts w:hint="default" w:cs="Times New Roman"/>
          <w:bCs/>
          <w:color w:val="auto"/>
          <w:szCs w:val="21"/>
          <w:highlight w:val="none"/>
          <w:lang w:val="en-US" w:eastAsia="zh-CN"/>
        </w:rPr>
        <w:t>分别加入各元素，按</w:t>
      </w:r>
      <w:r>
        <w:rPr>
          <w:rFonts w:hint="eastAsia" w:cs="Times New Roman"/>
          <w:bCs/>
          <w:color w:val="auto"/>
          <w:szCs w:val="21"/>
          <w:highlight w:val="none"/>
          <w:lang w:val="en-US" w:eastAsia="zh-CN"/>
        </w:rPr>
        <w:t>本方法</w:t>
      </w:r>
      <w:r>
        <w:rPr>
          <w:rFonts w:hint="default" w:cs="Times New Roman"/>
          <w:bCs/>
          <w:color w:val="auto"/>
          <w:szCs w:val="21"/>
          <w:highlight w:val="none"/>
          <w:lang w:val="en-US" w:eastAsia="zh-CN"/>
        </w:rPr>
        <w:t>测定</w:t>
      </w:r>
      <w:r>
        <w:rPr>
          <w:rFonts w:hint="eastAsia" w:cs="Times New Roman"/>
          <w:bCs/>
          <w:color w:val="auto"/>
          <w:szCs w:val="21"/>
          <w:highlight w:val="none"/>
          <w:lang w:val="en-US" w:eastAsia="zh-CN"/>
        </w:rPr>
        <w:t>镍含</w:t>
      </w:r>
      <w:r>
        <w:rPr>
          <w:rFonts w:hint="default" w:cs="Times New Roman"/>
          <w:bCs/>
          <w:color w:val="auto"/>
          <w:szCs w:val="21"/>
          <w:highlight w:val="none"/>
          <w:lang w:val="en-US" w:eastAsia="zh-CN"/>
        </w:rPr>
        <w:t>量，结果见表</w:t>
      </w:r>
      <w:r>
        <w:rPr>
          <w:rFonts w:hint="eastAsia" w:cs="Times New Roman"/>
          <w:bCs/>
          <w:color w:val="auto"/>
          <w:szCs w:val="21"/>
          <w:highlight w:val="none"/>
          <w:lang w:val="en-US" w:eastAsia="zh-CN"/>
        </w:rPr>
        <w:t>7</w:t>
      </w:r>
      <w:r>
        <w:rPr>
          <w:rFonts w:hint="default" w:cs="Times New Roman"/>
          <w:bCs/>
          <w:color w:val="auto"/>
          <w:szCs w:val="21"/>
          <w:highlight w:val="none"/>
          <w:lang w:val="en-US" w:eastAsia="zh-CN"/>
        </w:rPr>
        <w:t>。</w:t>
      </w:r>
    </w:p>
    <w:p w14:paraId="4AED912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黑体" w:cs="Times New Roman"/>
          <w:color w:val="auto"/>
          <w:szCs w:val="21"/>
          <w:highlight w:val="none"/>
          <w:lang w:val="en-US" w:eastAsia="zh-CN"/>
        </w:rPr>
      </w:pPr>
      <w:r>
        <w:rPr>
          <w:rFonts w:hint="eastAsia" w:ascii="Times New Roman" w:hAnsi="Times New Roman" w:eastAsia="黑体" w:cs="Times New Roman"/>
          <w:color w:val="auto"/>
          <w:szCs w:val="21"/>
          <w:highlight w:val="none"/>
          <w:lang w:val="en-US" w:eastAsia="zh-CN"/>
        </w:rPr>
        <w:t>表</w:t>
      </w:r>
      <w:r>
        <w:rPr>
          <w:rFonts w:hint="eastAsia" w:eastAsia="黑体" w:cs="Times New Roman"/>
          <w:color w:val="auto"/>
          <w:szCs w:val="21"/>
          <w:highlight w:val="none"/>
          <w:lang w:val="en-US" w:eastAsia="zh-CN"/>
        </w:rPr>
        <w:t>7</w:t>
      </w:r>
      <w:r>
        <w:rPr>
          <w:rFonts w:hint="eastAsia" w:ascii="Times New Roman" w:hAnsi="Times New Roman" w:eastAsia="黑体" w:cs="Times New Roman"/>
          <w:color w:val="auto"/>
          <w:szCs w:val="21"/>
          <w:highlight w:val="none"/>
          <w:lang w:val="en-US" w:eastAsia="zh-CN"/>
        </w:rPr>
        <w:t xml:space="preserve"> 各元素对镍测定的影响</w:t>
      </w:r>
    </w:p>
    <w:tbl>
      <w:tblPr>
        <w:tblStyle w:val="12"/>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879"/>
        <w:gridCol w:w="2899"/>
        <w:gridCol w:w="2015"/>
      </w:tblGrid>
      <w:tr w14:paraId="73D2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6E8A91EA">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共存元素</w:t>
            </w:r>
          </w:p>
        </w:tc>
        <w:tc>
          <w:tcPr>
            <w:tcW w:w="2879" w:type="dxa"/>
            <w:noWrap w:val="0"/>
            <w:vAlign w:val="center"/>
          </w:tcPr>
          <w:p w14:paraId="7346DAFC">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各元素加入量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2899" w:type="dxa"/>
            <w:noWrap w:val="0"/>
            <w:vAlign w:val="center"/>
          </w:tcPr>
          <w:p w14:paraId="5B4D377E">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测</w:t>
            </w:r>
            <w:r>
              <w:rPr>
                <w:rFonts w:hint="eastAsia"/>
                <w:bCs/>
                <w:color w:val="auto"/>
                <w:sz w:val="21"/>
                <w:szCs w:val="21"/>
                <w:highlight w:val="none"/>
                <w:lang w:eastAsia="zh-CN"/>
              </w:rPr>
              <w:t>得</w:t>
            </w:r>
            <w:r>
              <w:rPr>
                <w:rFonts w:hint="eastAsia"/>
                <w:bCs/>
                <w:color w:val="auto"/>
                <w:sz w:val="21"/>
                <w:szCs w:val="21"/>
                <w:highlight w:val="none"/>
                <w:lang w:val="en-US" w:eastAsia="zh-CN"/>
              </w:rPr>
              <w:t>镍</w:t>
            </w:r>
            <w:r>
              <w:rPr>
                <w:rFonts w:ascii="Times New Roman" w:hAnsi="Times New Roman"/>
                <w:bCs/>
                <w:color w:val="auto"/>
                <w:sz w:val="21"/>
                <w:szCs w:val="21"/>
                <w:highlight w:val="none"/>
              </w:rPr>
              <w:t>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2015" w:type="dxa"/>
            <w:noWrap w:val="0"/>
            <w:vAlign w:val="center"/>
          </w:tcPr>
          <w:p w14:paraId="6CBF455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bCs/>
                <w:color w:val="auto"/>
                <w:sz w:val="21"/>
                <w:szCs w:val="21"/>
                <w:highlight w:val="none"/>
                <w:lang w:val="en-US" w:eastAsia="zh-CN"/>
              </w:rPr>
            </w:pPr>
            <w:r>
              <w:rPr>
                <w:rFonts w:hint="eastAsia" w:ascii="Times New Roman" w:hAnsi="Times New Roman"/>
                <w:bCs/>
                <w:color w:val="auto"/>
                <w:sz w:val="21"/>
                <w:szCs w:val="21"/>
                <w:highlight w:val="none"/>
                <w:lang w:val="en-US" w:eastAsia="zh-CN"/>
              </w:rPr>
              <w:t>回收率/%</w:t>
            </w:r>
          </w:p>
        </w:tc>
      </w:tr>
      <w:tr w14:paraId="77BB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88D8A5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Cu</w:t>
            </w:r>
          </w:p>
        </w:tc>
        <w:tc>
          <w:tcPr>
            <w:tcW w:w="2879" w:type="dxa"/>
            <w:noWrap w:val="0"/>
            <w:vAlign w:val="top"/>
          </w:tcPr>
          <w:p w14:paraId="61E4744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300</w:t>
            </w:r>
          </w:p>
        </w:tc>
        <w:tc>
          <w:tcPr>
            <w:tcW w:w="2899" w:type="dxa"/>
            <w:noWrap w:val="0"/>
            <w:vAlign w:val="center"/>
          </w:tcPr>
          <w:p w14:paraId="7A55BB8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45.06</w:t>
            </w:r>
          </w:p>
        </w:tc>
        <w:tc>
          <w:tcPr>
            <w:tcW w:w="2015" w:type="dxa"/>
            <w:noWrap w:val="0"/>
            <w:vAlign w:val="top"/>
          </w:tcPr>
          <w:p w14:paraId="6796A37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100.14</w:t>
            </w:r>
          </w:p>
        </w:tc>
      </w:tr>
      <w:tr w14:paraId="6776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5302EB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Cr</w:t>
            </w:r>
          </w:p>
        </w:tc>
        <w:tc>
          <w:tcPr>
            <w:tcW w:w="2879" w:type="dxa"/>
            <w:noWrap w:val="0"/>
            <w:vAlign w:val="top"/>
          </w:tcPr>
          <w:p w14:paraId="60B0461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4.5</w:t>
            </w:r>
          </w:p>
        </w:tc>
        <w:tc>
          <w:tcPr>
            <w:tcW w:w="2899" w:type="dxa"/>
            <w:noWrap w:val="0"/>
            <w:vAlign w:val="center"/>
          </w:tcPr>
          <w:p w14:paraId="19F8B51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44.99</w:t>
            </w:r>
          </w:p>
        </w:tc>
        <w:tc>
          <w:tcPr>
            <w:tcW w:w="2015" w:type="dxa"/>
            <w:noWrap w:val="0"/>
            <w:vAlign w:val="top"/>
          </w:tcPr>
          <w:p w14:paraId="203F924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99.97</w:t>
            </w:r>
          </w:p>
        </w:tc>
      </w:tr>
      <w:tr w14:paraId="28F9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00694F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P</w:t>
            </w:r>
          </w:p>
        </w:tc>
        <w:tc>
          <w:tcPr>
            <w:tcW w:w="2879" w:type="dxa"/>
            <w:noWrap w:val="0"/>
            <w:vAlign w:val="top"/>
          </w:tcPr>
          <w:p w14:paraId="7B078DA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0.6</w:t>
            </w:r>
          </w:p>
        </w:tc>
        <w:tc>
          <w:tcPr>
            <w:tcW w:w="2899" w:type="dxa"/>
            <w:noWrap w:val="0"/>
            <w:vAlign w:val="center"/>
          </w:tcPr>
          <w:p w14:paraId="02C0021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44.97</w:t>
            </w:r>
          </w:p>
        </w:tc>
        <w:tc>
          <w:tcPr>
            <w:tcW w:w="2015" w:type="dxa"/>
            <w:noWrap w:val="0"/>
            <w:vAlign w:val="top"/>
          </w:tcPr>
          <w:p w14:paraId="61B5EB5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99.93</w:t>
            </w:r>
          </w:p>
        </w:tc>
      </w:tr>
      <w:tr w14:paraId="3BD5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E66073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Pb</w:t>
            </w:r>
          </w:p>
        </w:tc>
        <w:tc>
          <w:tcPr>
            <w:tcW w:w="2879" w:type="dxa"/>
            <w:noWrap w:val="0"/>
            <w:vAlign w:val="top"/>
          </w:tcPr>
          <w:p w14:paraId="730042D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21</w:t>
            </w:r>
          </w:p>
        </w:tc>
        <w:tc>
          <w:tcPr>
            <w:tcW w:w="2899" w:type="dxa"/>
            <w:noWrap w:val="0"/>
            <w:vAlign w:val="center"/>
          </w:tcPr>
          <w:p w14:paraId="654C409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45.03</w:t>
            </w:r>
          </w:p>
        </w:tc>
        <w:tc>
          <w:tcPr>
            <w:tcW w:w="2015" w:type="dxa"/>
            <w:noWrap w:val="0"/>
            <w:vAlign w:val="top"/>
          </w:tcPr>
          <w:p w14:paraId="1F0761E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100.07</w:t>
            </w:r>
          </w:p>
        </w:tc>
      </w:tr>
      <w:tr w14:paraId="612B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43CE13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Zn</w:t>
            </w:r>
          </w:p>
        </w:tc>
        <w:tc>
          <w:tcPr>
            <w:tcW w:w="2879" w:type="dxa"/>
            <w:noWrap w:val="0"/>
            <w:vAlign w:val="top"/>
          </w:tcPr>
          <w:p w14:paraId="477D851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132</w:t>
            </w:r>
          </w:p>
        </w:tc>
        <w:tc>
          <w:tcPr>
            <w:tcW w:w="2899" w:type="dxa"/>
            <w:noWrap w:val="0"/>
            <w:vAlign w:val="top"/>
          </w:tcPr>
          <w:p w14:paraId="1974707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bCs/>
                <w:color w:val="auto"/>
                <w:sz w:val="21"/>
                <w:szCs w:val="21"/>
                <w:highlight w:val="none"/>
                <w:lang w:val="en-US"/>
              </w:rPr>
            </w:pPr>
            <w:r>
              <w:rPr>
                <w:rFonts w:hint="eastAsia"/>
                <w:bCs/>
                <w:color w:val="auto"/>
                <w:sz w:val="21"/>
                <w:szCs w:val="21"/>
                <w:highlight w:val="none"/>
                <w:lang w:val="en-US" w:eastAsia="zh-CN"/>
              </w:rPr>
              <w:t>44.99</w:t>
            </w:r>
          </w:p>
        </w:tc>
        <w:tc>
          <w:tcPr>
            <w:tcW w:w="2015" w:type="dxa"/>
            <w:noWrap w:val="0"/>
            <w:vAlign w:val="top"/>
          </w:tcPr>
          <w:p w14:paraId="7C454F5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bCs/>
                <w:color w:val="auto"/>
                <w:sz w:val="21"/>
                <w:szCs w:val="21"/>
                <w:highlight w:val="none"/>
                <w:lang w:val="en-US"/>
              </w:rPr>
            </w:pPr>
            <w:r>
              <w:rPr>
                <w:rFonts w:hint="eastAsia"/>
                <w:bCs/>
                <w:color w:val="auto"/>
                <w:sz w:val="21"/>
                <w:szCs w:val="21"/>
                <w:highlight w:val="none"/>
                <w:lang w:val="en-US" w:eastAsia="zh-CN"/>
              </w:rPr>
              <w:t>99.98</w:t>
            </w:r>
          </w:p>
        </w:tc>
      </w:tr>
      <w:tr w14:paraId="3479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7A4C57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Al</w:t>
            </w:r>
          </w:p>
        </w:tc>
        <w:tc>
          <w:tcPr>
            <w:tcW w:w="2879" w:type="dxa"/>
            <w:noWrap w:val="0"/>
            <w:vAlign w:val="top"/>
          </w:tcPr>
          <w:p w14:paraId="1476392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35</w:t>
            </w:r>
          </w:p>
        </w:tc>
        <w:tc>
          <w:tcPr>
            <w:tcW w:w="2899" w:type="dxa"/>
            <w:noWrap w:val="0"/>
            <w:vAlign w:val="center"/>
          </w:tcPr>
          <w:p w14:paraId="0B9A956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44.99</w:t>
            </w:r>
          </w:p>
        </w:tc>
        <w:tc>
          <w:tcPr>
            <w:tcW w:w="2015" w:type="dxa"/>
            <w:noWrap w:val="0"/>
            <w:vAlign w:val="top"/>
          </w:tcPr>
          <w:p w14:paraId="49FA0F1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99.97</w:t>
            </w:r>
          </w:p>
        </w:tc>
      </w:tr>
      <w:tr w14:paraId="01DD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349EB5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Fe</w:t>
            </w:r>
          </w:p>
        </w:tc>
        <w:tc>
          <w:tcPr>
            <w:tcW w:w="2879" w:type="dxa"/>
            <w:noWrap w:val="0"/>
            <w:vAlign w:val="top"/>
          </w:tcPr>
          <w:p w14:paraId="2B8D42D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20</w:t>
            </w:r>
          </w:p>
        </w:tc>
        <w:tc>
          <w:tcPr>
            <w:tcW w:w="2899" w:type="dxa"/>
            <w:noWrap w:val="0"/>
            <w:vAlign w:val="center"/>
          </w:tcPr>
          <w:p w14:paraId="769A54B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45.05</w:t>
            </w:r>
          </w:p>
        </w:tc>
        <w:tc>
          <w:tcPr>
            <w:tcW w:w="2015" w:type="dxa"/>
            <w:noWrap w:val="0"/>
            <w:vAlign w:val="top"/>
          </w:tcPr>
          <w:p w14:paraId="709BE87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100.11</w:t>
            </w:r>
          </w:p>
        </w:tc>
      </w:tr>
      <w:tr w14:paraId="4B0F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736B51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Mn</w:t>
            </w:r>
          </w:p>
        </w:tc>
        <w:tc>
          <w:tcPr>
            <w:tcW w:w="2879" w:type="dxa"/>
            <w:noWrap w:val="0"/>
            <w:vAlign w:val="top"/>
          </w:tcPr>
          <w:p w14:paraId="6CCD285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78</w:t>
            </w:r>
          </w:p>
        </w:tc>
        <w:tc>
          <w:tcPr>
            <w:tcW w:w="2899" w:type="dxa"/>
            <w:noWrap w:val="0"/>
            <w:vAlign w:val="center"/>
          </w:tcPr>
          <w:p w14:paraId="459BB96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45.07</w:t>
            </w:r>
          </w:p>
        </w:tc>
        <w:tc>
          <w:tcPr>
            <w:tcW w:w="2015" w:type="dxa"/>
            <w:noWrap w:val="0"/>
            <w:vAlign w:val="top"/>
          </w:tcPr>
          <w:p w14:paraId="67D070B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100.14</w:t>
            </w:r>
          </w:p>
        </w:tc>
      </w:tr>
      <w:tr w14:paraId="69A4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DECFF63">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Sn</w:t>
            </w:r>
          </w:p>
        </w:tc>
        <w:tc>
          <w:tcPr>
            <w:tcW w:w="2879" w:type="dxa"/>
            <w:noWrap w:val="0"/>
            <w:vAlign w:val="top"/>
          </w:tcPr>
          <w:p w14:paraId="00D3FB0A">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26</w:t>
            </w:r>
          </w:p>
        </w:tc>
        <w:tc>
          <w:tcPr>
            <w:tcW w:w="2899" w:type="dxa"/>
            <w:noWrap w:val="0"/>
            <w:vAlign w:val="center"/>
          </w:tcPr>
          <w:p w14:paraId="10674A2E">
            <w:pPr>
              <w:keepNext w:val="0"/>
              <w:keepLines w:val="0"/>
              <w:pageBreakBefore w:val="0"/>
              <w:kinsoku/>
              <w:wordWrap/>
              <w:overflowPunct/>
              <w:topLinePunct w:val="0"/>
              <w:autoSpaceDE/>
              <w:autoSpaceDN/>
              <w:bidi w:val="0"/>
              <w:adjustRightInd/>
              <w:snapToGrid/>
              <w:spacing w:line="400" w:lineRule="exact"/>
              <w:jc w:val="center"/>
              <w:rPr>
                <w:rFonts w:hint="default"/>
                <w:bCs/>
                <w:color w:val="auto"/>
                <w:sz w:val="21"/>
                <w:szCs w:val="21"/>
                <w:highlight w:val="none"/>
                <w:lang w:val="en-US" w:eastAsia="zh-CN"/>
              </w:rPr>
            </w:pPr>
            <w:r>
              <w:rPr>
                <w:rFonts w:hint="eastAsia" w:cs="Times New Roman"/>
                <w:bCs/>
                <w:color w:val="auto"/>
                <w:kern w:val="2"/>
                <w:sz w:val="21"/>
                <w:szCs w:val="21"/>
                <w:highlight w:val="none"/>
                <w:lang w:val="en-US" w:eastAsia="zh-CN" w:bidi="ar-SA"/>
              </w:rPr>
              <w:t>44.99</w:t>
            </w:r>
          </w:p>
        </w:tc>
        <w:tc>
          <w:tcPr>
            <w:tcW w:w="2015" w:type="dxa"/>
            <w:noWrap w:val="0"/>
            <w:vAlign w:val="top"/>
          </w:tcPr>
          <w:p w14:paraId="42EA623F">
            <w:pPr>
              <w:keepNext w:val="0"/>
              <w:keepLines w:val="0"/>
              <w:pageBreakBefore w:val="0"/>
              <w:kinsoku/>
              <w:wordWrap/>
              <w:overflowPunct/>
              <w:topLinePunct w:val="0"/>
              <w:autoSpaceDE/>
              <w:autoSpaceDN/>
              <w:bidi w:val="0"/>
              <w:adjustRightInd/>
              <w:snapToGrid/>
              <w:spacing w:line="400" w:lineRule="exact"/>
              <w:jc w:val="center"/>
              <w:rPr>
                <w:rFonts w:hint="default"/>
                <w:bCs/>
                <w:color w:val="auto"/>
                <w:sz w:val="21"/>
                <w:szCs w:val="21"/>
                <w:highlight w:val="none"/>
                <w:lang w:val="en-US" w:eastAsia="zh-CN"/>
              </w:rPr>
            </w:pPr>
            <w:r>
              <w:rPr>
                <w:rFonts w:hint="eastAsia" w:cs="Times New Roman"/>
                <w:bCs/>
                <w:color w:val="auto"/>
                <w:kern w:val="2"/>
                <w:sz w:val="21"/>
                <w:szCs w:val="21"/>
                <w:highlight w:val="none"/>
                <w:lang w:val="en-US" w:eastAsia="zh-CN" w:bidi="ar-SA"/>
              </w:rPr>
              <w:t>99.97</w:t>
            </w:r>
          </w:p>
        </w:tc>
      </w:tr>
      <w:tr w14:paraId="5947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1AF2E3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Co</w:t>
            </w:r>
          </w:p>
        </w:tc>
        <w:tc>
          <w:tcPr>
            <w:tcW w:w="2879" w:type="dxa"/>
            <w:noWrap w:val="0"/>
            <w:vAlign w:val="top"/>
          </w:tcPr>
          <w:p w14:paraId="2DB8CB6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6</w:t>
            </w:r>
          </w:p>
        </w:tc>
        <w:tc>
          <w:tcPr>
            <w:tcW w:w="2899" w:type="dxa"/>
            <w:noWrap w:val="0"/>
            <w:vAlign w:val="top"/>
          </w:tcPr>
          <w:p w14:paraId="2433EED8">
            <w:pPr>
              <w:keepNext w:val="0"/>
              <w:keepLines w:val="0"/>
              <w:pageBreakBefore w:val="0"/>
              <w:kinsoku/>
              <w:wordWrap/>
              <w:overflowPunct/>
              <w:topLinePunct w:val="0"/>
              <w:autoSpaceDE/>
              <w:autoSpaceDN/>
              <w:bidi w:val="0"/>
              <w:adjustRightInd/>
              <w:snapToGrid/>
              <w:spacing w:line="400" w:lineRule="exact"/>
              <w:jc w:val="center"/>
              <w:rPr>
                <w:rFonts w:hint="default"/>
                <w:bCs/>
                <w:color w:val="auto"/>
                <w:sz w:val="21"/>
                <w:szCs w:val="21"/>
                <w:highlight w:val="none"/>
                <w:lang w:val="en-US" w:eastAsia="zh-CN"/>
              </w:rPr>
            </w:pPr>
            <w:r>
              <w:rPr>
                <w:rFonts w:hint="eastAsia"/>
                <w:bCs/>
                <w:color w:val="auto"/>
                <w:sz w:val="21"/>
                <w:szCs w:val="21"/>
                <w:highlight w:val="none"/>
                <w:lang w:val="en-US" w:eastAsia="zh-CN"/>
              </w:rPr>
              <w:t>44.98</w:t>
            </w:r>
          </w:p>
        </w:tc>
        <w:tc>
          <w:tcPr>
            <w:tcW w:w="2015" w:type="dxa"/>
            <w:noWrap w:val="0"/>
            <w:vAlign w:val="top"/>
          </w:tcPr>
          <w:p w14:paraId="30409B20">
            <w:pPr>
              <w:keepNext w:val="0"/>
              <w:keepLines w:val="0"/>
              <w:pageBreakBefore w:val="0"/>
              <w:kinsoku/>
              <w:wordWrap/>
              <w:overflowPunct/>
              <w:topLinePunct w:val="0"/>
              <w:autoSpaceDE/>
              <w:autoSpaceDN/>
              <w:bidi w:val="0"/>
              <w:adjustRightInd/>
              <w:snapToGrid/>
              <w:spacing w:line="400" w:lineRule="exact"/>
              <w:jc w:val="center"/>
              <w:rPr>
                <w:rFonts w:hint="default"/>
                <w:bCs/>
                <w:color w:val="auto"/>
                <w:sz w:val="21"/>
                <w:szCs w:val="21"/>
                <w:highlight w:val="none"/>
                <w:lang w:val="en-US" w:eastAsia="zh-CN"/>
              </w:rPr>
            </w:pPr>
            <w:r>
              <w:rPr>
                <w:rFonts w:hint="eastAsia"/>
                <w:bCs/>
                <w:color w:val="auto"/>
                <w:sz w:val="21"/>
                <w:szCs w:val="21"/>
                <w:highlight w:val="none"/>
                <w:lang w:val="en-US" w:eastAsia="zh-CN"/>
              </w:rPr>
              <w:t>99.95</w:t>
            </w:r>
          </w:p>
        </w:tc>
      </w:tr>
      <w:tr w14:paraId="669B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0926845">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混合元素</w:t>
            </w:r>
          </w:p>
        </w:tc>
        <w:tc>
          <w:tcPr>
            <w:tcW w:w="2879" w:type="dxa"/>
            <w:noWrap w:val="0"/>
            <w:vAlign w:val="top"/>
          </w:tcPr>
          <w:p w14:paraId="0AE80433">
            <w:pPr>
              <w:keepNext w:val="0"/>
              <w:keepLines w:val="0"/>
              <w:pageBreakBefore w:val="0"/>
              <w:kinsoku/>
              <w:wordWrap/>
              <w:overflowPunct/>
              <w:topLinePunct w:val="0"/>
              <w:autoSpaceDE/>
              <w:autoSpaceDN/>
              <w:bidi w:val="0"/>
              <w:adjustRightInd/>
              <w:snapToGrid/>
              <w:spacing w:line="400" w:lineRule="exact"/>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表中相应量的全部元素</w:t>
            </w:r>
          </w:p>
        </w:tc>
        <w:tc>
          <w:tcPr>
            <w:tcW w:w="2899" w:type="dxa"/>
            <w:noWrap w:val="0"/>
            <w:vAlign w:val="top"/>
          </w:tcPr>
          <w:p w14:paraId="2484196F">
            <w:pPr>
              <w:keepNext w:val="0"/>
              <w:keepLines w:val="0"/>
              <w:pageBreakBefore w:val="0"/>
              <w:kinsoku/>
              <w:wordWrap/>
              <w:overflowPunct/>
              <w:topLinePunct w:val="0"/>
              <w:autoSpaceDE/>
              <w:autoSpaceDN/>
              <w:bidi w:val="0"/>
              <w:adjustRightInd/>
              <w:snapToGrid/>
              <w:spacing w:line="400" w:lineRule="exact"/>
              <w:jc w:val="center"/>
              <w:rPr>
                <w:rFonts w:hint="default"/>
                <w:bCs/>
                <w:color w:val="auto"/>
                <w:sz w:val="21"/>
                <w:szCs w:val="21"/>
                <w:highlight w:val="none"/>
                <w:lang w:val="en-US" w:eastAsia="zh-CN"/>
              </w:rPr>
            </w:pPr>
            <w:r>
              <w:rPr>
                <w:rFonts w:hint="eastAsia"/>
                <w:bCs/>
                <w:color w:val="auto"/>
                <w:sz w:val="21"/>
                <w:szCs w:val="21"/>
                <w:highlight w:val="none"/>
                <w:lang w:val="en-US" w:eastAsia="zh-CN"/>
              </w:rPr>
              <w:t>45.13</w:t>
            </w:r>
          </w:p>
        </w:tc>
        <w:tc>
          <w:tcPr>
            <w:tcW w:w="2015" w:type="dxa"/>
            <w:noWrap w:val="0"/>
            <w:vAlign w:val="top"/>
          </w:tcPr>
          <w:p w14:paraId="37CC86D0">
            <w:pPr>
              <w:keepNext w:val="0"/>
              <w:keepLines w:val="0"/>
              <w:pageBreakBefore w:val="0"/>
              <w:kinsoku/>
              <w:wordWrap/>
              <w:overflowPunct/>
              <w:topLinePunct w:val="0"/>
              <w:autoSpaceDE/>
              <w:autoSpaceDN/>
              <w:bidi w:val="0"/>
              <w:adjustRightInd/>
              <w:snapToGrid/>
              <w:spacing w:line="400" w:lineRule="exact"/>
              <w:jc w:val="center"/>
              <w:rPr>
                <w:rFonts w:hint="default"/>
                <w:bCs/>
                <w:color w:val="auto"/>
                <w:sz w:val="21"/>
                <w:szCs w:val="21"/>
                <w:highlight w:val="none"/>
                <w:lang w:val="en-US" w:eastAsia="zh-CN"/>
              </w:rPr>
            </w:pPr>
            <w:r>
              <w:rPr>
                <w:rFonts w:hint="eastAsia"/>
                <w:bCs/>
                <w:color w:val="auto"/>
                <w:sz w:val="21"/>
                <w:szCs w:val="21"/>
                <w:highlight w:val="none"/>
                <w:lang w:val="en-US" w:eastAsia="zh-CN"/>
              </w:rPr>
              <w:t>100.30</w:t>
            </w:r>
          </w:p>
        </w:tc>
      </w:tr>
    </w:tbl>
    <w:p w14:paraId="23AC7065">
      <w:pPr>
        <w:keepNext w:val="0"/>
        <w:keepLines w:val="0"/>
        <w:pageBreakBefore w:val="0"/>
        <w:kinsoku/>
        <w:wordWrap/>
        <w:overflowPunct/>
        <w:topLinePunct w:val="0"/>
        <w:autoSpaceDE/>
        <w:autoSpaceDN/>
        <w:bidi w:val="0"/>
        <w:adjustRightInd/>
        <w:snapToGrid/>
        <w:spacing w:line="400" w:lineRule="exact"/>
        <w:ind w:firstLine="420"/>
        <w:jc w:val="both"/>
        <w:rPr>
          <w:rFonts w:hint="default" w:cs="Times New Roman"/>
          <w:bCs/>
          <w:color w:val="auto"/>
          <w:szCs w:val="21"/>
          <w:highlight w:val="none"/>
          <w:lang w:val="en-US" w:eastAsia="zh-CN"/>
        </w:rPr>
      </w:pPr>
      <w:r>
        <w:rPr>
          <w:rFonts w:hint="default" w:cs="Times New Roman"/>
          <w:bCs/>
          <w:color w:val="auto"/>
          <w:szCs w:val="21"/>
          <w:highlight w:val="none"/>
          <w:lang w:val="en-US" w:eastAsia="zh-CN"/>
        </w:rPr>
        <w:t>由表</w:t>
      </w:r>
      <w:r>
        <w:rPr>
          <w:rFonts w:hint="eastAsia" w:cs="Times New Roman"/>
          <w:bCs/>
          <w:color w:val="auto"/>
          <w:szCs w:val="21"/>
          <w:highlight w:val="none"/>
          <w:lang w:val="en-US" w:eastAsia="zh-CN"/>
        </w:rPr>
        <w:t>7</w:t>
      </w:r>
      <w:r>
        <w:rPr>
          <w:rFonts w:hint="default" w:cs="Times New Roman"/>
          <w:bCs/>
          <w:color w:val="auto"/>
          <w:szCs w:val="21"/>
          <w:highlight w:val="none"/>
          <w:lang w:val="en-US" w:eastAsia="zh-CN"/>
        </w:rPr>
        <w:t>可以得到，</w:t>
      </w:r>
      <w:r>
        <w:rPr>
          <w:rFonts w:hint="eastAsia" w:cs="Times New Roman"/>
          <w:bCs/>
          <w:color w:val="auto"/>
          <w:szCs w:val="21"/>
          <w:highlight w:val="none"/>
          <w:lang w:val="en-US" w:eastAsia="zh-CN"/>
        </w:rPr>
        <w:t>目前产品标准中常见共存元素及其混合元素的</w:t>
      </w:r>
      <w:r>
        <w:rPr>
          <w:rFonts w:hint="eastAsia" w:cs="Times New Roman"/>
          <w:bCs/>
          <w:color w:val="auto"/>
          <w:szCs w:val="21"/>
          <w:highlight w:val="none"/>
          <w:vertAlign w:val="baseline"/>
          <w:lang w:val="en-US" w:eastAsia="zh-CN"/>
        </w:rPr>
        <w:t>可能最大含量</w:t>
      </w:r>
      <w:r>
        <w:rPr>
          <w:rFonts w:hint="default" w:cs="Times New Roman"/>
          <w:bCs/>
          <w:color w:val="auto"/>
          <w:szCs w:val="21"/>
          <w:highlight w:val="none"/>
          <w:lang w:val="en-US" w:eastAsia="zh-CN"/>
        </w:rPr>
        <w:t>对</w:t>
      </w:r>
      <w:r>
        <w:rPr>
          <w:rFonts w:hint="eastAsia" w:cs="Times New Roman"/>
          <w:bCs/>
          <w:color w:val="auto"/>
          <w:szCs w:val="21"/>
          <w:highlight w:val="none"/>
          <w:lang w:val="en-US" w:eastAsia="zh-CN"/>
        </w:rPr>
        <w:t>镍的</w:t>
      </w:r>
      <w:r>
        <w:rPr>
          <w:rFonts w:hint="default" w:cs="Times New Roman"/>
          <w:bCs/>
          <w:color w:val="auto"/>
          <w:szCs w:val="21"/>
          <w:highlight w:val="none"/>
          <w:lang w:val="en-US" w:eastAsia="zh-CN"/>
        </w:rPr>
        <w:t>测定无影响</w:t>
      </w:r>
      <w:r>
        <w:rPr>
          <w:rFonts w:hint="eastAsia" w:cs="Times New Roman"/>
          <w:bCs/>
          <w:color w:val="auto"/>
          <w:szCs w:val="21"/>
          <w:highlight w:val="none"/>
          <w:lang w:val="en-US" w:eastAsia="zh-CN"/>
        </w:rPr>
        <w:t>，本方法具有较好的抗干扰能力</w:t>
      </w:r>
      <w:r>
        <w:rPr>
          <w:rFonts w:hint="default" w:cs="Times New Roman"/>
          <w:bCs/>
          <w:color w:val="auto"/>
          <w:szCs w:val="21"/>
          <w:highlight w:val="none"/>
          <w:lang w:val="en-US" w:eastAsia="zh-CN"/>
        </w:rPr>
        <w:t>。</w:t>
      </w:r>
    </w:p>
    <w:p w14:paraId="2F111ABF">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textAlignment w:val="auto"/>
        <w:rPr>
          <w:rFonts w:hint="eastAsia" w:ascii="黑体" w:hAnsi="黑体" w:eastAsia="黑体" w:cs="黑体"/>
          <w:b w:val="0"/>
          <w:bCs/>
          <w:color w:val="auto"/>
          <w:sz w:val="21"/>
          <w:szCs w:val="21"/>
          <w:highlight w:val="none"/>
          <w:lang w:val="en-US" w:eastAsia="zh-CN"/>
        </w:rPr>
      </w:pPr>
      <w:r>
        <w:rPr>
          <w:rFonts w:hint="eastAsia" w:ascii="黑体" w:hAnsi="黑体" w:eastAsia="黑体" w:cs="黑体"/>
          <w:b w:val="0"/>
          <w:bCs/>
          <w:color w:val="auto"/>
          <w:sz w:val="21"/>
          <w:szCs w:val="21"/>
          <w:highlight w:val="none"/>
          <w:lang w:val="en-US" w:eastAsia="zh-CN"/>
        </w:rPr>
        <w:t>1.4  准确度试验</w:t>
      </w:r>
    </w:p>
    <w:p w14:paraId="27A85A9C">
      <w:pPr>
        <w:keepNext w:val="0"/>
        <w:keepLines w:val="0"/>
        <w:pageBreakBefore w:val="0"/>
        <w:widowControl w:val="0"/>
        <w:kinsoku/>
        <w:wordWrap/>
        <w:overflowPunct/>
        <w:topLinePunct w:val="0"/>
        <w:autoSpaceDE/>
        <w:autoSpaceDN/>
        <w:bidi w:val="0"/>
        <w:adjustRightInd/>
        <w:snapToGrid/>
        <w:textAlignment w:val="auto"/>
        <w:rPr>
          <w:rFonts w:hint="default" w:cs="Times New Roman"/>
          <w:bCs/>
          <w:color w:val="auto"/>
          <w:szCs w:val="21"/>
          <w:highlight w:val="none"/>
          <w:lang w:val="en-US" w:eastAsia="zh-CN"/>
        </w:rPr>
      </w:pPr>
      <w:r>
        <w:rPr>
          <w:rFonts w:hint="eastAsia" w:ascii="黑体" w:hAnsi="黑体" w:eastAsia="黑体" w:cs="黑体"/>
          <w:color w:val="auto"/>
          <w:highlight w:val="none"/>
          <w:lang w:val="en-US" w:eastAsia="zh-CN"/>
        </w:rPr>
        <w:t xml:space="preserve"> </w:t>
      </w:r>
      <w:r>
        <w:rPr>
          <w:rFonts w:hint="eastAsia" w:cs="Times New Roman"/>
          <w:bCs/>
          <w:color w:val="auto"/>
          <w:szCs w:val="21"/>
          <w:highlight w:val="none"/>
          <w:lang w:val="en-US" w:eastAsia="zh-CN"/>
        </w:rPr>
        <w:t xml:space="preserve"> </w:t>
      </w:r>
      <w:r>
        <w:rPr>
          <w:rFonts w:hint="default" w:cs="Times New Roman"/>
          <w:bCs/>
          <w:color w:val="auto"/>
          <w:szCs w:val="21"/>
          <w:highlight w:val="none"/>
          <w:lang w:val="en-US" w:eastAsia="zh-CN"/>
        </w:rPr>
        <w:t>采用</w:t>
      </w:r>
      <w:r>
        <w:rPr>
          <w:rFonts w:hint="eastAsia" w:cs="Times New Roman"/>
          <w:bCs/>
          <w:color w:val="auto"/>
          <w:szCs w:val="21"/>
          <w:highlight w:val="none"/>
          <w:lang w:val="en-US" w:eastAsia="zh-CN"/>
        </w:rPr>
        <w:t>有证标准样品</w:t>
      </w:r>
      <w:r>
        <w:rPr>
          <w:rFonts w:hint="eastAsia"/>
          <w:bCs/>
          <w:color w:val="auto"/>
          <w:szCs w:val="21"/>
          <w:highlight w:val="none"/>
        </w:rPr>
        <w:t>CuNi3-5</w:t>
      </w:r>
      <w:r>
        <w:rPr>
          <w:rFonts w:hint="eastAsia"/>
          <w:bCs/>
          <w:color w:val="auto"/>
          <w:szCs w:val="21"/>
          <w:highlight w:val="none"/>
          <w:lang w:eastAsia="zh-CN"/>
        </w:rPr>
        <w:t>（</w:t>
      </w:r>
      <w:r>
        <w:rPr>
          <w:rFonts w:hint="eastAsia"/>
          <w:bCs/>
          <w:color w:val="auto"/>
          <w:szCs w:val="21"/>
          <w:highlight w:val="none"/>
        </w:rPr>
        <w:t>BY1986-1</w:t>
      </w:r>
      <w:r>
        <w:rPr>
          <w:rFonts w:hint="eastAsia"/>
          <w:bCs/>
          <w:color w:val="auto"/>
          <w:szCs w:val="21"/>
          <w:highlight w:val="none"/>
          <w:lang w:eastAsia="zh-CN"/>
        </w:rPr>
        <w:t>），以及</w:t>
      </w:r>
      <w:r>
        <w:rPr>
          <w:rFonts w:hint="eastAsia" w:cs="Times New Roman"/>
          <w:bCs/>
          <w:strike w:val="0"/>
          <w:color w:val="auto"/>
          <w:szCs w:val="21"/>
          <w:highlight w:val="none"/>
          <w:lang w:val="en-US" w:eastAsia="zh-CN"/>
        </w:rPr>
        <w:t>CuNi3-1和CuNi3-3</w:t>
      </w:r>
      <w:r>
        <w:rPr>
          <w:rFonts w:hint="eastAsia" w:cs="Times New Roman"/>
          <w:bCs/>
          <w:color w:val="auto"/>
          <w:szCs w:val="21"/>
          <w:highlight w:val="none"/>
          <w:lang w:val="en-US" w:eastAsia="zh-CN"/>
        </w:rPr>
        <w:t>加标回收考查本方法的准确度</w:t>
      </w:r>
      <w:r>
        <w:rPr>
          <w:rFonts w:hint="default" w:cs="Times New Roman"/>
          <w:bCs/>
          <w:color w:val="auto"/>
          <w:szCs w:val="21"/>
          <w:highlight w:val="none"/>
          <w:lang w:val="en-US" w:eastAsia="zh-CN"/>
        </w:rPr>
        <w:t>。</w:t>
      </w:r>
      <w:r>
        <w:rPr>
          <w:rFonts w:hint="eastAsia" w:cs="Times New Roman"/>
          <w:bCs/>
          <w:color w:val="auto"/>
          <w:szCs w:val="21"/>
          <w:highlight w:val="none"/>
          <w:lang w:val="en-US" w:eastAsia="zh-CN"/>
        </w:rPr>
        <w:t>试验结果见表8。</w:t>
      </w:r>
    </w:p>
    <w:p w14:paraId="1533744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黑体" w:cs="Times New Roman"/>
          <w:color w:val="auto"/>
          <w:szCs w:val="21"/>
          <w:highlight w:val="none"/>
          <w:lang w:val="en-US" w:eastAsia="zh-CN"/>
        </w:rPr>
      </w:pPr>
      <w:r>
        <w:rPr>
          <w:rFonts w:hint="eastAsia" w:ascii="Times New Roman" w:hAnsi="Times New Roman" w:eastAsia="黑体" w:cs="Times New Roman"/>
          <w:color w:val="auto"/>
          <w:szCs w:val="21"/>
          <w:highlight w:val="none"/>
          <w:lang w:val="en-US" w:eastAsia="zh-CN"/>
        </w:rPr>
        <w:t>表</w:t>
      </w:r>
      <w:r>
        <w:rPr>
          <w:rFonts w:hint="eastAsia" w:eastAsia="黑体" w:cs="Times New Roman"/>
          <w:color w:val="auto"/>
          <w:szCs w:val="21"/>
          <w:highlight w:val="none"/>
          <w:lang w:val="en-US" w:eastAsia="zh-CN"/>
        </w:rPr>
        <w:t>8</w:t>
      </w:r>
      <w:r>
        <w:rPr>
          <w:rFonts w:hint="eastAsia" w:ascii="Times New Roman" w:hAnsi="Times New Roman" w:eastAsia="黑体" w:cs="Times New Roman"/>
          <w:color w:val="auto"/>
          <w:szCs w:val="21"/>
          <w:highlight w:val="none"/>
          <w:lang w:val="en-US" w:eastAsia="zh-CN"/>
        </w:rPr>
        <w:t xml:space="preserve"> </w:t>
      </w:r>
      <w:r>
        <w:rPr>
          <w:rFonts w:hint="eastAsia" w:eastAsia="黑体"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lang w:val="en-US" w:eastAsia="zh-CN"/>
        </w:rPr>
        <w:t>准确度</w:t>
      </w:r>
      <w:r>
        <w:rPr>
          <w:rFonts w:hint="eastAsia" w:ascii="Times New Roman" w:hAnsi="Times New Roman" w:eastAsia="黑体" w:cs="Times New Roman"/>
          <w:color w:val="auto"/>
          <w:szCs w:val="21"/>
          <w:highlight w:val="none"/>
          <w:lang w:val="en-US" w:eastAsia="zh-CN"/>
        </w:rPr>
        <w:t>试验数据</w:t>
      </w:r>
    </w:p>
    <w:tbl>
      <w:tblPr>
        <w:tblStyle w:val="12"/>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80"/>
        <w:gridCol w:w="1298"/>
        <w:gridCol w:w="1582"/>
        <w:gridCol w:w="1528"/>
        <w:gridCol w:w="1379"/>
        <w:gridCol w:w="1496"/>
      </w:tblGrid>
      <w:tr w14:paraId="220F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880" w:type="dxa"/>
            <w:tcBorders>
              <w:tl2br w:val="nil"/>
            </w:tcBorders>
            <w:shd w:val="clear" w:color="auto" w:fill="auto"/>
            <w:noWrap w:val="0"/>
            <w:vAlign w:val="center"/>
          </w:tcPr>
          <w:p w14:paraId="6EEF82A3">
            <w:pPr>
              <w:keepNext w:val="0"/>
              <w:keepLines w:val="0"/>
              <w:pageBreakBefore w:val="0"/>
              <w:widowControl/>
              <w:kinsoku/>
              <w:wordWrap/>
              <w:overflowPunct/>
              <w:topLinePunct w:val="0"/>
              <w:autoSpaceDE/>
              <w:autoSpaceDN/>
              <w:bidi w:val="0"/>
              <w:adjustRightInd/>
              <w:snapToGrid/>
              <w:spacing w:line="400" w:lineRule="exact"/>
              <w:jc w:val="center"/>
              <w:rPr>
                <w:rFonts w:ascii="Times New Roman" w:hAnsi="Times New Roman"/>
                <w:b/>
                <w:bCs/>
                <w:color w:val="auto"/>
                <w:kern w:val="0"/>
                <w:sz w:val="21"/>
                <w:szCs w:val="21"/>
                <w:highlight w:val="none"/>
              </w:rPr>
            </w:pPr>
            <w:r>
              <w:rPr>
                <w:rFonts w:ascii="Times New Roman" w:hAnsi="Times New Roman"/>
                <w:b/>
                <w:bCs/>
                <w:color w:val="auto"/>
                <w:kern w:val="0"/>
                <w:sz w:val="21"/>
                <w:szCs w:val="21"/>
                <w:highlight w:val="none"/>
              </w:rPr>
              <w:t>样品编号</w:t>
            </w:r>
          </w:p>
        </w:tc>
        <w:tc>
          <w:tcPr>
            <w:tcW w:w="1298" w:type="dxa"/>
            <w:shd w:val="clear" w:color="auto" w:fill="auto"/>
            <w:noWrap w:val="0"/>
            <w:vAlign w:val="center"/>
          </w:tcPr>
          <w:p w14:paraId="03E16712">
            <w:pPr>
              <w:keepNext w:val="0"/>
              <w:keepLines w:val="0"/>
              <w:pageBreakBefore w:val="0"/>
              <w:widowControl/>
              <w:kinsoku/>
              <w:wordWrap/>
              <w:overflowPunct/>
              <w:topLinePunct w:val="0"/>
              <w:autoSpaceDE/>
              <w:autoSpaceDN/>
              <w:bidi w:val="0"/>
              <w:adjustRightInd/>
              <w:snapToGrid/>
              <w:spacing w:line="400" w:lineRule="exact"/>
              <w:jc w:val="center"/>
              <w:rPr>
                <w:rFonts w:ascii="Times New Roman" w:hAnsi="Times New Roman"/>
                <w:b/>
                <w:bCs/>
                <w:color w:val="auto"/>
                <w:kern w:val="0"/>
                <w:sz w:val="21"/>
                <w:szCs w:val="21"/>
                <w:highlight w:val="none"/>
              </w:rPr>
            </w:pPr>
            <w:r>
              <w:rPr>
                <w:rFonts w:ascii="Times New Roman" w:hAnsi="Times New Roman"/>
                <w:b/>
                <w:bCs/>
                <w:color w:val="auto"/>
                <w:kern w:val="0"/>
                <w:sz w:val="21"/>
                <w:szCs w:val="21"/>
                <w:highlight w:val="none"/>
              </w:rPr>
              <w:t>试样质量</w:t>
            </w:r>
          </w:p>
          <w:p w14:paraId="0ABA6E37">
            <w:pPr>
              <w:keepNext w:val="0"/>
              <w:keepLines w:val="0"/>
              <w:pageBreakBefore w:val="0"/>
              <w:widowControl/>
              <w:kinsoku/>
              <w:wordWrap/>
              <w:overflowPunct/>
              <w:topLinePunct w:val="0"/>
              <w:autoSpaceDE/>
              <w:autoSpaceDN/>
              <w:bidi w:val="0"/>
              <w:adjustRightInd/>
              <w:snapToGrid/>
              <w:spacing w:line="400" w:lineRule="exact"/>
              <w:jc w:val="center"/>
              <w:rPr>
                <w:rFonts w:ascii="Times New Roman" w:hAnsi="Times New Roman"/>
                <w:b/>
                <w:bCs/>
                <w:color w:val="auto"/>
                <w:kern w:val="0"/>
                <w:sz w:val="21"/>
                <w:szCs w:val="21"/>
                <w:highlight w:val="none"/>
              </w:rPr>
            </w:pPr>
            <w:r>
              <w:rPr>
                <w:rFonts w:hint="eastAsia" w:ascii="Times New Roman" w:hAnsi="Times New Roman"/>
                <w:b/>
                <w:bCs/>
                <w:color w:val="auto"/>
                <w:kern w:val="0"/>
                <w:sz w:val="21"/>
                <w:szCs w:val="21"/>
                <w:highlight w:val="none"/>
                <w:lang w:val="en-US" w:eastAsia="zh-CN"/>
              </w:rPr>
              <w:t>/</w:t>
            </w:r>
            <w:r>
              <w:rPr>
                <w:rFonts w:ascii="Times New Roman" w:hAnsi="Times New Roman"/>
                <w:b/>
                <w:bCs/>
                <w:color w:val="auto"/>
                <w:kern w:val="0"/>
                <w:sz w:val="21"/>
                <w:szCs w:val="21"/>
                <w:highlight w:val="none"/>
              </w:rPr>
              <w:t>g</w:t>
            </w:r>
          </w:p>
        </w:tc>
        <w:tc>
          <w:tcPr>
            <w:tcW w:w="1582" w:type="dxa"/>
            <w:shd w:val="clear" w:color="auto" w:fill="auto"/>
            <w:noWrap w:val="0"/>
            <w:vAlign w:val="center"/>
          </w:tcPr>
          <w:p w14:paraId="0ABFDDFC">
            <w:pPr>
              <w:keepNext w:val="0"/>
              <w:keepLines w:val="0"/>
              <w:pageBreakBefore w:val="0"/>
              <w:widowControl/>
              <w:kinsoku/>
              <w:wordWrap/>
              <w:overflowPunct/>
              <w:topLinePunct w:val="0"/>
              <w:autoSpaceDE/>
              <w:autoSpaceDN/>
              <w:bidi w:val="0"/>
              <w:adjustRightInd/>
              <w:snapToGrid/>
              <w:spacing w:line="400" w:lineRule="exact"/>
              <w:jc w:val="center"/>
              <w:rPr>
                <w:rFonts w:ascii="Times New Roman" w:hAnsi="Times New Roman"/>
                <w:b/>
                <w:bCs/>
                <w:color w:val="auto"/>
                <w:kern w:val="0"/>
                <w:sz w:val="21"/>
                <w:szCs w:val="21"/>
                <w:highlight w:val="none"/>
              </w:rPr>
            </w:pPr>
            <w:r>
              <w:rPr>
                <w:rFonts w:ascii="Times New Roman" w:hAnsi="Times New Roman"/>
                <w:b/>
                <w:bCs/>
                <w:color w:val="auto"/>
                <w:kern w:val="0"/>
                <w:sz w:val="21"/>
                <w:szCs w:val="21"/>
                <w:highlight w:val="none"/>
              </w:rPr>
              <w:t>试样中</w:t>
            </w:r>
            <w:r>
              <w:rPr>
                <w:rFonts w:hint="eastAsia"/>
                <w:b/>
                <w:bCs/>
                <w:color w:val="auto"/>
                <w:kern w:val="0"/>
                <w:sz w:val="21"/>
                <w:szCs w:val="21"/>
                <w:highlight w:val="none"/>
                <w:lang w:val="en-US" w:eastAsia="zh-CN"/>
              </w:rPr>
              <w:t>镍</w:t>
            </w:r>
            <w:r>
              <w:rPr>
                <w:rFonts w:ascii="Times New Roman" w:hAnsi="Times New Roman"/>
                <w:b/>
                <w:bCs/>
                <w:color w:val="auto"/>
                <w:kern w:val="0"/>
                <w:sz w:val="21"/>
                <w:szCs w:val="21"/>
                <w:highlight w:val="none"/>
              </w:rPr>
              <w:t>量</w:t>
            </w:r>
          </w:p>
          <w:p w14:paraId="4857F775">
            <w:pPr>
              <w:keepNext w:val="0"/>
              <w:keepLines w:val="0"/>
              <w:pageBreakBefore w:val="0"/>
              <w:widowControl/>
              <w:kinsoku/>
              <w:wordWrap/>
              <w:overflowPunct/>
              <w:topLinePunct w:val="0"/>
              <w:autoSpaceDE/>
              <w:autoSpaceDN/>
              <w:bidi w:val="0"/>
              <w:adjustRightInd/>
              <w:snapToGrid/>
              <w:spacing w:line="400" w:lineRule="exact"/>
              <w:jc w:val="center"/>
              <w:rPr>
                <w:rFonts w:ascii="Times New Roman" w:hAnsi="Times New Roman"/>
                <w:b/>
                <w:bCs/>
                <w:color w:val="auto"/>
                <w:kern w:val="0"/>
                <w:sz w:val="21"/>
                <w:szCs w:val="21"/>
                <w:highlight w:val="none"/>
              </w:rPr>
            </w:pPr>
            <w:r>
              <w:rPr>
                <w:rFonts w:hint="eastAsia" w:ascii="Times New Roman" w:hAnsi="Times New Roman"/>
                <w:b/>
                <w:bCs/>
                <w:color w:val="auto"/>
                <w:kern w:val="0"/>
                <w:sz w:val="21"/>
                <w:szCs w:val="21"/>
                <w:highlight w:val="none"/>
                <w:lang w:val="en-US" w:eastAsia="zh-CN"/>
              </w:rPr>
              <w:t>/m</w:t>
            </w:r>
            <w:r>
              <w:rPr>
                <w:rFonts w:ascii="Times New Roman" w:hAnsi="Times New Roman"/>
                <w:b/>
                <w:bCs/>
                <w:color w:val="auto"/>
                <w:kern w:val="0"/>
                <w:sz w:val="21"/>
                <w:szCs w:val="21"/>
                <w:highlight w:val="none"/>
              </w:rPr>
              <w:t>g</w:t>
            </w:r>
          </w:p>
        </w:tc>
        <w:tc>
          <w:tcPr>
            <w:tcW w:w="1528" w:type="dxa"/>
            <w:shd w:val="clear" w:color="auto" w:fill="auto"/>
            <w:noWrap w:val="0"/>
            <w:vAlign w:val="center"/>
          </w:tcPr>
          <w:p w14:paraId="393C9495">
            <w:pPr>
              <w:keepNext w:val="0"/>
              <w:keepLines w:val="0"/>
              <w:pageBreakBefore w:val="0"/>
              <w:widowControl/>
              <w:kinsoku/>
              <w:wordWrap/>
              <w:overflowPunct/>
              <w:topLinePunct w:val="0"/>
              <w:autoSpaceDE/>
              <w:autoSpaceDN/>
              <w:bidi w:val="0"/>
              <w:adjustRightInd/>
              <w:snapToGrid/>
              <w:spacing w:line="400" w:lineRule="exact"/>
              <w:jc w:val="center"/>
              <w:rPr>
                <w:rFonts w:ascii="Times New Roman" w:hAnsi="Times New Roman"/>
                <w:b/>
                <w:bCs/>
                <w:color w:val="auto"/>
                <w:kern w:val="0"/>
                <w:sz w:val="21"/>
                <w:szCs w:val="21"/>
                <w:highlight w:val="none"/>
              </w:rPr>
            </w:pPr>
            <w:r>
              <w:rPr>
                <w:rFonts w:hint="eastAsia"/>
                <w:b/>
                <w:bCs/>
                <w:color w:val="auto"/>
                <w:kern w:val="0"/>
                <w:sz w:val="21"/>
                <w:szCs w:val="21"/>
                <w:highlight w:val="none"/>
                <w:lang w:val="en-US" w:eastAsia="zh-CN"/>
              </w:rPr>
              <w:t>镍</w:t>
            </w:r>
            <w:r>
              <w:rPr>
                <w:rFonts w:ascii="Times New Roman" w:hAnsi="Times New Roman"/>
                <w:b/>
                <w:bCs/>
                <w:color w:val="auto"/>
                <w:kern w:val="0"/>
                <w:sz w:val="21"/>
                <w:szCs w:val="21"/>
                <w:highlight w:val="none"/>
              </w:rPr>
              <w:t>加入量</w:t>
            </w:r>
          </w:p>
          <w:p w14:paraId="53DD2DCF">
            <w:pPr>
              <w:keepNext w:val="0"/>
              <w:keepLines w:val="0"/>
              <w:pageBreakBefore w:val="0"/>
              <w:widowControl/>
              <w:kinsoku/>
              <w:wordWrap/>
              <w:overflowPunct/>
              <w:topLinePunct w:val="0"/>
              <w:autoSpaceDE/>
              <w:autoSpaceDN/>
              <w:bidi w:val="0"/>
              <w:adjustRightInd/>
              <w:snapToGrid/>
              <w:spacing w:line="400" w:lineRule="exact"/>
              <w:jc w:val="center"/>
              <w:rPr>
                <w:rFonts w:ascii="Times New Roman" w:hAnsi="Times New Roman"/>
                <w:b/>
                <w:bCs/>
                <w:color w:val="auto"/>
                <w:kern w:val="0"/>
                <w:sz w:val="21"/>
                <w:szCs w:val="21"/>
                <w:highlight w:val="none"/>
              </w:rPr>
            </w:pPr>
            <w:r>
              <w:rPr>
                <w:rFonts w:hint="eastAsia" w:ascii="Times New Roman" w:hAnsi="Times New Roman"/>
                <w:b/>
                <w:bCs/>
                <w:color w:val="auto"/>
                <w:kern w:val="0"/>
                <w:sz w:val="21"/>
                <w:szCs w:val="21"/>
                <w:highlight w:val="none"/>
                <w:lang w:val="en-US" w:eastAsia="zh-CN"/>
              </w:rPr>
              <w:t>/</w:t>
            </w:r>
            <w:r>
              <w:rPr>
                <w:rFonts w:ascii="Times New Roman" w:hAnsi="Times New Roman"/>
                <w:b/>
                <w:bCs/>
                <w:color w:val="auto"/>
                <w:kern w:val="0"/>
                <w:sz w:val="21"/>
                <w:szCs w:val="21"/>
                <w:highlight w:val="none"/>
              </w:rPr>
              <w:t>mg</w:t>
            </w:r>
          </w:p>
        </w:tc>
        <w:tc>
          <w:tcPr>
            <w:tcW w:w="1379" w:type="dxa"/>
            <w:shd w:val="clear" w:color="auto" w:fill="auto"/>
            <w:noWrap w:val="0"/>
            <w:vAlign w:val="center"/>
          </w:tcPr>
          <w:p w14:paraId="60708E9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b/>
                <w:bCs/>
                <w:color w:val="auto"/>
                <w:kern w:val="0"/>
                <w:sz w:val="21"/>
                <w:szCs w:val="21"/>
                <w:highlight w:val="none"/>
                <w:lang w:eastAsia="zh-CN"/>
              </w:rPr>
            </w:pPr>
            <w:r>
              <w:rPr>
                <w:rFonts w:ascii="Times New Roman" w:hAnsi="Times New Roman"/>
                <w:b/>
                <w:bCs/>
                <w:color w:val="auto"/>
                <w:kern w:val="0"/>
                <w:sz w:val="21"/>
                <w:szCs w:val="21"/>
                <w:highlight w:val="none"/>
              </w:rPr>
              <w:t>测</w:t>
            </w:r>
            <w:r>
              <w:rPr>
                <w:rFonts w:hint="eastAsia" w:ascii="Times New Roman" w:hAnsi="Times New Roman"/>
                <w:b/>
                <w:bCs/>
                <w:color w:val="auto"/>
                <w:kern w:val="0"/>
                <w:sz w:val="21"/>
                <w:szCs w:val="21"/>
                <w:highlight w:val="none"/>
                <w:lang w:eastAsia="zh-CN"/>
              </w:rPr>
              <w:t>得</w:t>
            </w:r>
            <w:r>
              <w:rPr>
                <w:rFonts w:hint="eastAsia"/>
                <w:b/>
                <w:bCs/>
                <w:color w:val="auto"/>
                <w:kern w:val="0"/>
                <w:sz w:val="21"/>
                <w:szCs w:val="21"/>
                <w:highlight w:val="none"/>
                <w:lang w:val="en-US" w:eastAsia="zh-CN"/>
              </w:rPr>
              <w:t>镍</w:t>
            </w:r>
            <w:r>
              <w:rPr>
                <w:rFonts w:hint="eastAsia" w:ascii="Times New Roman" w:hAnsi="Times New Roman"/>
                <w:b/>
                <w:bCs/>
                <w:color w:val="auto"/>
                <w:kern w:val="0"/>
                <w:sz w:val="21"/>
                <w:szCs w:val="21"/>
                <w:highlight w:val="none"/>
                <w:lang w:eastAsia="zh-CN"/>
              </w:rPr>
              <w:t>量</w:t>
            </w:r>
          </w:p>
          <w:p w14:paraId="315FD998">
            <w:pPr>
              <w:keepNext w:val="0"/>
              <w:keepLines w:val="0"/>
              <w:pageBreakBefore w:val="0"/>
              <w:widowControl/>
              <w:kinsoku/>
              <w:wordWrap/>
              <w:overflowPunct/>
              <w:topLinePunct w:val="0"/>
              <w:autoSpaceDE/>
              <w:autoSpaceDN/>
              <w:bidi w:val="0"/>
              <w:adjustRightInd/>
              <w:snapToGrid/>
              <w:spacing w:line="400" w:lineRule="exact"/>
              <w:jc w:val="center"/>
              <w:rPr>
                <w:rFonts w:ascii="Times New Roman" w:hAnsi="Times New Roman"/>
                <w:b/>
                <w:bCs/>
                <w:color w:val="auto"/>
                <w:kern w:val="0"/>
                <w:sz w:val="21"/>
                <w:szCs w:val="21"/>
                <w:highlight w:val="none"/>
              </w:rPr>
            </w:pPr>
            <w:r>
              <w:rPr>
                <w:rFonts w:hint="eastAsia" w:ascii="Times New Roman" w:hAnsi="Times New Roman"/>
                <w:b/>
                <w:bCs/>
                <w:color w:val="auto"/>
                <w:kern w:val="0"/>
                <w:sz w:val="21"/>
                <w:szCs w:val="21"/>
                <w:highlight w:val="none"/>
                <w:lang w:val="en-US" w:eastAsia="zh-CN"/>
              </w:rPr>
              <w:t>/</w:t>
            </w:r>
            <w:r>
              <w:rPr>
                <w:rFonts w:ascii="Times New Roman" w:hAnsi="Times New Roman"/>
                <w:b/>
                <w:bCs/>
                <w:color w:val="auto"/>
                <w:kern w:val="0"/>
                <w:sz w:val="21"/>
                <w:szCs w:val="21"/>
                <w:highlight w:val="none"/>
              </w:rPr>
              <w:t>mg</w:t>
            </w:r>
          </w:p>
        </w:tc>
        <w:tc>
          <w:tcPr>
            <w:tcW w:w="1496" w:type="dxa"/>
            <w:shd w:val="clear" w:color="auto" w:fill="auto"/>
            <w:noWrap w:val="0"/>
            <w:vAlign w:val="center"/>
          </w:tcPr>
          <w:p w14:paraId="2FBF8506">
            <w:pPr>
              <w:keepNext w:val="0"/>
              <w:keepLines w:val="0"/>
              <w:pageBreakBefore w:val="0"/>
              <w:widowControl/>
              <w:kinsoku/>
              <w:wordWrap/>
              <w:overflowPunct/>
              <w:topLinePunct w:val="0"/>
              <w:autoSpaceDE/>
              <w:autoSpaceDN/>
              <w:bidi w:val="0"/>
              <w:adjustRightInd/>
              <w:snapToGrid/>
              <w:spacing w:line="400" w:lineRule="exact"/>
              <w:jc w:val="center"/>
              <w:rPr>
                <w:rFonts w:ascii="Times New Roman" w:hAnsi="Times New Roman"/>
                <w:b/>
                <w:bCs/>
                <w:color w:val="auto"/>
                <w:kern w:val="0"/>
                <w:sz w:val="21"/>
                <w:szCs w:val="21"/>
                <w:highlight w:val="none"/>
              </w:rPr>
            </w:pPr>
            <w:r>
              <w:rPr>
                <w:rFonts w:ascii="Times New Roman" w:hAnsi="Times New Roman"/>
                <w:b/>
                <w:bCs/>
                <w:color w:val="auto"/>
                <w:kern w:val="0"/>
                <w:sz w:val="21"/>
                <w:szCs w:val="21"/>
                <w:highlight w:val="none"/>
              </w:rPr>
              <w:t xml:space="preserve">回收率 </w:t>
            </w:r>
          </w:p>
          <w:p w14:paraId="72C9E8B2">
            <w:pPr>
              <w:keepNext w:val="0"/>
              <w:keepLines w:val="0"/>
              <w:pageBreakBefore w:val="0"/>
              <w:widowControl/>
              <w:kinsoku/>
              <w:wordWrap/>
              <w:overflowPunct/>
              <w:topLinePunct w:val="0"/>
              <w:autoSpaceDE/>
              <w:autoSpaceDN/>
              <w:bidi w:val="0"/>
              <w:adjustRightInd/>
              <w:snapToGrid/>
              <w:spacing w:line="400" w:lineRule="exact"/>
              <w:jc w:val="center"/>
              <w:rPr>
                <w:rFonts w:ascii="Times New Roman" w:hAnsi="Times New Roman"/>
                <w:b/>
                <w:bCs/>
                <w:color w:val="auto"/>
                <w:kern w:val="0"/>
                <w:sz w:val="21"/>
                <w:szCs w:val="21"/>
                <w:highlight w:val="none"/>
              </w:rPr>
            </w:pPr>
            <w:r>
              <w:rPr>
                <w:rFonts w:hint="eastAsia" w:ascii="Times New Roman" w:hAnsi="Times New Roman"/>
                <w:b/>
                <w:bCs/>
                <w:color w:val="auto"/>
                <w:kern w:val="0"/>
                <w:sz w:val="21"/>
                <w:szCs w:val="21"/>
                <w:highlight w:val="none"/>
                <w:lang w:val="en-US" w:eastAsia="zh-CN"/>
              </w:rPr>
              <w:t>/</w:t>
            </w:r>
            <w:r>
              <w:rPr>
                <w:rFonts w:ascii="Times New Roman" w:hAnsi="Times New Roman"/>
                <w:b/>
                <w:bCs/>
                <w:color w:val="auto"/>
                <w:kern w:val="0"/>
                <w:sz w:val="21"/>
                <w:szCs w:val="21"/>
                <w:highlight w:val="none"/>
              </w:rPr>
              <w:t>%</w:t>
            </w:r>
          </w:p>
        </w:tc>
      </w:tr>
      <w:tr w14:paraId="4650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880" w:type="dxa"/>
            <w:vMerge w:val="restart"/>
            <w:shd w:val="clear" w:color="auto" w:fill="auto"/>
            <w:noWrap w:val="0"/>
            <w:vAlign w:val="center"/>
          </w:tcPr>
          <w:p w14:paraId="7D4019A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bCs/>
                <w:color w:val="auto"/>
                <w:szCs w:val="21"/>
                <w:highlight w:val="none"/>
                <w:lang w:val="en-US" w:eastAsia="zh-CN"/>
              </w:rPr>
            </w:pPr>
            <w:r>
              <w:rPr>
                <w:rFonts w:hint="default" w:ascii="Times New Roman" w:hAnsi="Times New Roman" w:cs="Times New Roman"/>
                <w:bCs/>
                <w:color w:val="auto"/>
                <w:szCs w:val="21"/>
                <w:highlight w:val="none"/>
                <w:lang w:val="en-US" w:eastAsia="zh-CN"/>
              </w:rPr>
              <w:t>CuNi3-1</w:t>
            </w:r>
          </w:p>
          <w:p w14:paraId="54650BB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b w:val="0"/>
                <w:bCs/>
                <w:color w:val="auto"/>
                <w:sz w:val="21"/>
                <w:szCs w:val="21"/>
                <w:highlight w:val="none"/>
                <w:lang w:val="en-US" w:eastAsia="zh-CN"/>
              </w:rPr>
            </w:pPr>
            <w:r>
              <w:rPr>
                <w:rFonts w:hint="default" w:ascii="Times New Roman" w:hAnsi="Times New Roman" w:cs="Times New Roman"/>
                <w:bCs/>
                <w:color w:val="auto"/>
                <w:szCs w:val="21"/>
                <w:highlight w:val="none"/>
                <w:lang w:val="en-US" w:eastAsia="zh-CN"/>
              </w:rPr>
              <w:t>（加标回收）</w:t>
            </w:r>
            <w:r>
              <w:rPr>
                <w:rFonts w:hint="default" w:ascii="Times New Roman" w:hAnsi="Times New Roman" w:cs="Times New Roman"/>
                <w:bCs/>
                <w:color w:val="auto"/>
                <w:szCs w:val="21"/>
                <w:highlight w:val="none"/>
              </w:rPr>
              <w:t>（HNi56-3）</w:t>
            </w:r>
          </w:p>
        </w:tc>
        <w:tc>
          <w:tcPr>
            <w:tcW w:w="1298" w:type="dxa"/>
            <w:shd w:val="clear" w:color="auto" w:fill="auto"/>
            <w:noWrap w:val="0"/>
            <w:vAlign w:val="center"/>
          </w:tcPr>
          <w:p w14:paraId="5930A51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0.3000</w:t>
            </w:r>
          </w:p>
        </w:tc>
        <w:tc>
          <w:tcPr>
            <w:tcW w:w="1582" w:type="dxa"/>
            <w:shd w:val="clear" w:color="auto" w:fill="auto"/>
            <w:noWrap w:val="0"/>
            <w:vAlign w:val="center"/>
          </w:tcPr>
          <w:p w14:paraId="49EB58F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6.</w:t>
            </w:r>
            <w:r>
              <w:rPr>
                <w:rFonts w:hint="eastAsia"/>
                <w:b w:val="0"/>
                <w:color w:val="auto"/>
                <w:sz w:val="21"/>
                <w:szCs w:val="21"/>
                <w:highlight w:val="none"/>
                <w:lang w:val="en-US" w:eastAsia="zh-CN"/>
              </w:rPr>
              <w:t>99</w:t>
            </w:r>
          </w:p>
        </w:tc>
        <w:tc>
          <w:tcPr>
            <w:tcW w:w="1528" w:type="dxa"/>
            <w:shd w:val="clear" w:color="auto" w:fill="auto"/>
            <w:noWrap w:val="0"/>
            <w:vAlign w:val="center"/>
          </w:tcPr>
          <w:p w14:paraId="7326228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b w:val="0"/>
                <w:color w:val="auto"/>
                <w:kern w:val="0"/>
                <w:sz w:val="21"/>
                <w:szCs w:val="21"/>
                <w:highlight w:val="none"/>
                <w:lang w:val="en-US" w:eastAsia="zh-CN"/>
              </w:rPr>
            </w:pPr>
            <w:r>
              <w:rPr>
                <w:rFonts w:hint="eastAsia"/>
                <w:b w:val="0"/>
                <w:color w:val="auto"/>
                <w:kern w:val="0"/>
                <w:sz w:val="21"/>
                <w:szCs w:val="21"/>
                <w:highlight w:val="none"/>
                <w:lang w:val="en-US" w:eastAsia="zh-CN"/>
              </w:rPr>
              <w:t>3</w:t>
            </w:r>
            <w:r>
              <w:rPr>
                <w:rFonts w:hint="eastAsia" w:ascii="Times New Roman" w:hAnsi="Times New Roman"/>
                <w:b w:val="0"/>
                <w:color w:val="auto"/>
                <w:kern w:val="0"/>
                <w:sz w:val="21"/>
                <w:szCs w:val="21"/>
                <w:highlight w:val="none"/>
                <w:lang w:val="en-US" w:eastAsia="zh-CN"/>
              </w:rPr>
              <w:t>.50</w:t>
            </w:r>
          </w:p>
        </w:tc>
        <w:tc>
          <w:tcPr>
            <w:tcW w:w="1379" w:type="dxa"/>
            <w:shd w:val="clear" w:color="auto" w:fill="auto"/>
            <w:noWrap w:val="0"/>
            <w:vAlign w:val="center"/>
          </w:tcPr>
          <w:p w14:paraId="0394D0F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b w:val="0"/>
                <w:color w:val="auto"/>
                <w:kern w:val="0"/>
                <w:sz w:val="21"/>
                <w:szCs w:val="21"/>
                <w:highlight w:val="none"/>
                <w:lang w:val="en-US" w:eastAsia="zh-CN"/>
              </w:rPr>
            </w:pPr>
            <w:r>
              <w:rPr>
                <w:rFonts w:hint="eastAsia"/>
                <w:b w:val="0"/>
                <w:color w:val="auto"/>
                <w:kern w:val="0"/>
                <w:sz w:val="21"/>
                <w:szCs w:val="21"/>
                <w:highlight w:val="none"/>
                <w:lang w:val="en-US" w:eastAsia="zh-CN"/>
              </w:rPr>
              <w:t>10.476</w:t>
            </w:r>
          </w:p>
        </w:tc>
        <w:tc>
          <w:tcPr>
            <w:tcW w:w="1496" w:type="dxa"/>
            <w:shd w:val="clear" w:color="auto" w:fill="auto"/>
            <w:noWrap w:val="0"/>
            <w:vAlign w:val="center"/>
          </w:tcPr>
          <w:p w14:paraId="14E8F55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b w:val="0"/>
                <w:color w:val="auto"/>
                <w:kern w:val="0"/>
                <w:sz w:val="21"/>
                <w:szCs w:val="21"/>
                <w:highlight w:val="none"/>
                <w:lang w:val="en-US" w:eastAsia="zh-CN"/>
              </w:rPr>
            </w:pPr>
            <w:r>
              <w:rPr>
                <w:rFonts w:hint="eastAsia"/>
                <w:b w:val="0"/>
                <w:color w:val="auto"/>
                <w:kern w:val="0"/>
                <w:sz w:val="21"/>
                <w:szCs w:val="21"/>
                <w:highlight w:val="none"/>
                <w:lang w:val="en-US" w:eastAsia="zh-CN"/>
              </w:rPr>
              <w:t>99.60</w:t>
            </w:r>
          </w:p>
        </w:tc>
      </w:tr>
      <w:tr w14:paraId="1B56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0" w:type="dxa"/>
            <w:vMerge w:val="continue"/>
            <w:shd w:val="clear" w:color="auto" w:fill="auto"/>
            <w:noWrap w:val="0"/>
            <w:vAlign w:val="center"/>
          </w:tcPr>
          <w:p w14:paraId="01BEEF0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 w:val="0"/>
                <w:bCs/>
                <w:color w:val="auto"/>
                <w:sz w:val="21"/>
                <w:szCs w:val="21"/>
                <w:highlight w:val="none"/>
                <w:lang w:val="en-US" w:eastAsia="zh-CN"/>
              </w:rPr>
            </w:pPr>
          </w:p>
        </w:tc>
        <w:tc>
          <w:tcPr>
            <w:tcW w:w="1298" w:type="dxa"/>
            <w:shd w:val="clear" w:color="auto" w:fill="auto"/>
            <w:noWrap w:val="0"/>
            <w:vAlign w:val="center"/>
          </w:tcPr>
          <w:p w14:paraId="0C9506A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0.3015</w:t>
            </w:r>
          </w:p>
        </w:tc>
        <w:tc>
          <w:tcPr>
            <w:tcW w:w="1582" w:type="dxa"/>
            <w:shd w:val="clear" w:color="auto" w:fill="auto"/>
            <w:noWrap w:val="0"/>
            <w:vAlign w:val="center"/>
          </w:tcPr>
          <w:p w14:paraId="73F8CA2D">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7.02</w:t>
            </w:r>
          </w:p>
        </w:tc>
        <w:tc>
          <w:tcPr>
            <w:tcW w:w="1528" w:type="dxa"/>
            <w:shd w:val="clear" w:color="auto" w:fill="auto"/>
            <w:noWrap w:val="0"/>
            <w:vAlign w:val="center"/>
          </w:tcPr>
          <w:p w14:paraId="707D1D7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b w:val="0"/>
                <w:color w:val="auto"/>
                <w:kern w:val="0"/>
                <w:sz w:val="21"/>
                <w:szCs w:val="21"/>
                <w:highlight w:val="none"/>
                <w:lang w:val="en-US" w:eastAsia="zh-CN"/>
              </w:rPr>
            </w:pPr>
            <w:r>
              <w:rPr>
                <w:rFonts w:hint="eastAsia"/>
                <w:b w:val="0"/>
                <w:color w:val="auto"/>
                <w:kern w:val="0"/>
                <w:sz w:val="21"/>
                <w:szCs w:val="21"/>
                <w:highlight w:val="none"/>
                <w:lang w:val="en-US" w:eastAsia="zh-CN"/>
              </w:rPr>
              <w:t>7.00</w:t>
            </w:r>
          </w:p>
        </w:tc>
        <w:tc>
          <w:tcPr>
            <w:tcW w:w="1379" w:type="dxa"/>
            <w:shd w:val="clear" w:color="auto" w:fill="auto"/>
            <w:noWrap w:val="0"/>
            <w:vAlign w:val="center"/>
          </w:tcPr>
          <w:p w14:paraId="5CA15ED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b w:val="0"/>
                <w:color w:val="auto"/>
                <w:kern w:val="0"/>
                <w:sz w:val="21"/>
                <w:szCs w:val="21"/>
                <w:highlight w:val="none"/>
                <w:lang w:val="en-US" w:eastAsia="zh-CN"/>
              </w:rPr>
            </w:pPr>
            <w:r>
              <w:rPr>
                <w:rFonts w:hint="eastAsia" w:ascii="Times New Roman" w:hAnsi="Times New Roman"/>
                <w:b w:val="0"/>
                <w:color w:val="auto"/>
                <w:kern w:val="0"/>
                <w:sz w:val="21"/>
                <w:szCs w:val="21"/>
                <w:highlight w:val="none"/>
                <w:lang w:val="en-US" w:eastAsia="zh-CN"/>
              </w:rPr>
              <w:t>14.106</w:t>
            </w:r>
          </w:p>
        </w:tc>
        <w:tc>
          <w:tcPr>
            <w:tcW w:w="1496" w:type="dxa"/>
            <w:shd w:val="clear" w:color="auto" w:fill="auto"/>
            <w:noWrap w:val="0"/>
            <w:vAlign w:val="center"/>
          </w:tcPr>
          <w:p w14:paraId="4214E4A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b w:val="0"/>
                <w:color w:val="auto"/>
                <w:kern w:val="0"/>
                <w:sz w:val="21"/>
                <w:szCs w:val="21"/>
                <w:highlight w:val="none"/>
                <w:lang w:val="en-US" w:eastAsia="zh-CN"/>
              </w:rPr>
            </w:pPr>
            <w:r>
              <w:rPr>
                <w:rFonts w:hint="eastAsia"/>
                <w:b w:val="0"/>
                <w:color w:val="auto"/>
                <w:kern w:val="0"/>
                <w:sz w:val="21"/>
                <w:szCs w:val="21"/>
                <w:highlight w:val="none"/>
                <w:lang w:val="en-US" w:eastAsia="zh-CN"/>
              </w:rPr>
              <w:t>101.23</w:t>
            </w:r>
          </w:p>
        </w:tc>
      </w:tr>
      <w:tr w14:paraId="3443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80" w:type="dxa"/>
            <w:vMerge w:val="continue"/>
            <w:shd w:val="clear" w:color="auto" w:fill="auto"/>
            <w:noWrap w:val="0"/>
            <w:vAlign w:val="center"/>
          </w:tcPr>
          <w:p w14:paraId="1015FDA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 w:val="0"/>
                <w:bCs/>
                <w:color w:val="auto"/>
                <w:sz w:val="21"/>
                <w:szCs w:val="21"/>
                <w:highlight w:val="none"/>
                <w:lang w:val="en-US" w:eastAsia="zh-CN"/>
              </w:rPr>
            </w:pPr>
          </w:p>
        </w:tc>
        <w:tc>
          <w:tcPr>
            <w:tcW w:w="1298" w:type="dxa"/>
            <w:shd w:val="clear" w:color="auto" w:fill="auto"/>
            <w:noWrap w:val="0"/>
            <w:vAlign w:val="center"/>
          </w:tcPr>
          <w:p w14:paraId="30F174E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0.3016</w:t>
            </w:r>
          </w:p>
        </w:tc>
        <w:tc>
          <w:tcPr>
            <w:tcW w:w="1582" w:type="dxa"/>
            <w:shd w:val="clear" w:color="auto" w:fill="auto"/>
            <w:noWrap w:val="0"/>
            <w:vAlign w:val="top"/>
          </w:tcPr>
          <w:p w14:paraId="35CAB6CE">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7.03</w:t>
            </w:r>
          </w:p>
        </w:tc>
        <w:tc>
          <w:tcPr>
            <w:tcW w:w="1528" w:type="dxa"/>
            <w:shd w:val="clear" w:color="auto" w:fill="auto"/>
            <w:noWrap w:val="0"/>
            <w:vAlign w:val="center"/>
          </w:tcPr>
          <w:p w14:paraId="794518E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b w:val="0"/>
                <w:color w:val="auto"/>
                <w:kern w:val="0"/>
                <w:sz w:val="21"/>
                <w:szCs w:val="21"/>
                <w:highlight w:val="none"/>
                <w:lang w:val="en-US" w:eastAsia="zh-CN"/>
              </w:rPr>
            </w:pPr>
            <w:r>
              <w:rPr>
                <w:rFonts w:hint="eastAsia"/>
                <w:b w:val="0"/>
                <w:color w:val="auto"/>
                <w:kern w:val="0"/>
                <w:sz w:val="21"/>
                <w:szCs w:val="21"/>
                <w:highlight w:val="none"/>
                <w:lang w:val="en-US" w:eastAsia="zh-CN"/>
              </w:rPr>
              <w:t>10.50</w:t>
            </w:r>
          </w:p>
        </w:tc>
        <w:tc>
          <w:tcPr>
            <w:tcW w:w="1379" w:type="dxa"/>
            <w:shd w:val="clear" w:color="auto" w:fill="auto"/>
            <w:noWrap w:val="0"/>
            <w:vAlign w:val="center"/>
          </w:tcPr>
          <w:p w14:paraId="683189B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b w:val="0"/>
                <w:color w:val="auto"/>
                <w:kern w:val="0"/>
                <w:sz w:val="21"/>
                <w:szCs w:val="21"/>
                <w:highlight w:val="none"/>
                <w:lang w:val="en-US" w:eastAsia="zh-CN"/>
              </w:rPr>
            </w:pPr>
            <w:r>
              <w:rPr>
                <w:rFonts w:hint="eastAsia"/>
                <w:b w:val="0"/>
                <w:color w:val="auto"/>
                <w:kern w:val="0"/>
                <w:sz w:val="21"/>
                <w:szCs w:val="21"/>
                <w:highlight w:val="none"/>
                <w:lang w:val="en-US" w:eastAsia="zh-CN"/>
              </w:rPr>
              <w:t>17.499</w:t>
            </w:r>
          </w:p>
        </w:tc>
        <w:tc>
          <w:tcPr>
            <w:tcW w:w="1496" w:type="dxa"/>
            <w:shd w:val="clear" w:color="auto" w:fill="auto"/>
            <w:noWrap w:val="0"/>
            <w:vAlign w:val="center"/>
          </w:tcPr>
          <w:p w14:paraId="0BD032F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b w:val="0"/>
                <w:color w:val="auto"/>
                <w:kern w:val="0"/>
                <w:sz w:val="21"/>
                <w:szCs w:val="21"/>
                <w:highlight w:val="none"/>
                <w:lang w:val="en-US" w:eastAsia="zh-CN"/>
              </w:rPr>
            </w:pPr>
            <w:r>
              <w:rPr>
                <w:rFonts w:hint="eastAsia"/>
                <w:b w:val="0"/>
                <w:color w:val="auto"/>
                <w:kern w:val="0"/>
                <w:sz w:val="21"/>
                <w:szCs w:val="21"/>
                <w:highlight w:val="none"/>
                <w:lang w:val="en-US" w:eastAsia="zh-CN"/>
              </w:rPr>
              <w:t>99.70</w:t>
            </w:r>
          </w:p>
        </w:tc>
      </w:tr>
      <w:tr w14:paraId="220A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80" w:type="dxa"/>
            <w:vMerge w:val="restart"/>
            <w:shd w:val="clear" w:color="auto" w:fill="auto"/>
            <w:noWrap w:val="0"/>
            <w:vAlign w:val="center"/>
          </w:tcPr>
          <w:p w14:paraId="7C9AA586">
            <w:pPr>
              <w:jc w:val="center"/>
              <w:rPr>
                <w:rFonts w:hint="default" w:ascii="Times New Roman" w:hAnsi="Times New Roman" w:eastAsia="宋体"/>
                <w:b w:val="0"/>
                <w:bCs/>
                <w:color w:val="auto"/>
                <w:sz w:val="21"/>
                <w:szCs w:val="21"/>
                <w:highlight w:val="none"/>
                <w:lang w:val="en-US" w:eastAsia="zh-CN"/>
              </w:rPr>
            </w:pPr>
            <w:r>
              <w:rPr>
                <w:rFonts w:hint="default" w:ascii="Times New Roman" w:hAnsi="Times New Roman" w:eastAsia="宋体"/>
                <w:b w:val="0"/>
                <w:bCs/>
                <w:color w:val="auto"/>
                <w:sz w:val="21"/>
                <w:szCs w:val="21"/>
                <w:highlight w:val="none"/>
                <w:lang w:val="en-US" w:eastAsia="zh-CN"/>
              </w:rPr>
              <w:t>CuNi3-3</w:t>
            </w:r>
          </w:p>
          <w:p w14:paraId="50BD25B6">
            <w:pPr>
              <w:keepNext w:val="0"/>
              <w:keepLines w:val="0"/>
              <w:pageBreakBefore w:val="0"/>
              <w:kinsoku/>
              <w:wordWrap/>
              <w:overflowPunct/>
              <w:topLinePunct w:val="0"/>
              <w:autoSpaceDE/>
              <w:autoSpaceDN/>
              <w:bidi w:val="0"/>
              <w:adjustRightInd/>
              <w:snapToGrid/>
              <w:spacing w:line="240" w:lineRule="auto"/>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（加标回收）</w:t>
            </w:r>
          </w:p>
          <w:p w14:paraId="5CDB506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b w:val="0"/>
                <w:bCs/>
                <w:color w:val="auto"/>
                <w:sz w:val="21"/>
                <w:szCs w:val="21"/>
                <w:highlight w:val="none"/>
                <w:lang w:val="en-US" w:eastAsia="zh-CN"/>
              </w:rPr>
            </w:pPr>
            <w:r>
              <w:rPr>
                <w:rFonts w:hint="default"/>
                <w:bCs/>
                <w:color w:val="auto"/>
                <w:szCs w:val="21"/>
                <w:highlight w:val="none"/>
              </w:rPr>
              <w:t>（BZn15-24-1.5）</w:t>
            </w:r>
          </w:p>
        </w:tc>
        <w:tc>
          <w:tcPr>
            <w:tcW w:w="1298" w:type="dxa"/>
            <w:shd w:val="clear" w:color="auto" w:fill="auto"/>
            <w:noWrap w:val="0"/>
            <w:vAlign w:val="center"/>
          </w:tcPr>
          <w:p w14:paraId="1F8421F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0.1022</w:t>
            </w:r>
          </w:p>
        </w:tc>
        <w:tc>
          <w:tcPr>
            <w:tcW w:w="1582" w:type="dxa"/>
            <w:shd w:val="clear" w:color="auto" w:fill="auto"/>
            <w:noWrap w:val="0"/>
            <w:vAlign w:val="center"/>
          </w:tcPr>
          <w:p w14:paraId="4A765A2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val="0"/>
                <w:color w:val="auto"/>
                <w:kern w:val="2"/>
                <w:sz w:val="21"/>
                <w:szCs w:val="21"/>
                <w:highlight w:val="none"/>
                <w:lang w:val="en-US" w:eastAsia="zh-CN" w:bidi="ar-SA"/>
              </w:rPr>
            </w:pPr>
            <w:r>
              <w:rPr>
                <w:rFonts w:hint="eastAsia" w:ascii="Times New Roman" w:hAnsi="Times New Roman"/>
                <w:b w:val="0"/>
                <w:color w:val="auto"/>
                <w:sz w:val="21"/>
                <w:szCs w:val="21"/>
                <w:highlight w:val="none"/>
                <w:lang w:val="en-US" w:eastAsia="zh-CN"/>
              </w:rPr>
              <w:t>17.12</w:t>
            </w:r>
          </w:p>
        </w:tc>
        <w:tc>
          <w:tcPr>
            <w:tcW w:w="1528" w:type="dxa"/>
            <w:shd w:val="clear" w:color="auto" w:fill="auto"/>
            <w:noWrap w:val="0"/>
            <w:vAlign w:val="center"/>
          </w:tcPr>
          <w:p w14:paraId="02CDA00B">
            <w:pPr>
              <w:keepNext w:val="0"/>
              <w:keepLines w:val="0"/>
              <w:pageBreakBefore w:val="0"/>
              <w:widowControl/>
              <w:kinsoku/>
              <w:wordWrap/>
              <w:overflowPunct/>
              <w:topLinePunct w:val="0"/>
              <w:autoSpaceDE/>
              <w:autoSpaceDN/>
              <w:bidi w:val="0"/>
              <w:adjustRightInd/>
              <w:snapToGrid/>
              <w:spacing w:line="400" w:lineRule="exact"/>
              <w:jc w:val="center"/>
              <w:rPr>
                <w:rFonts w:hint="default"/>
                <w:b w:val="0"/>
                <w:color w:val="auto"/>
                <w:kern w:val="0"/>
                <w:sz w:val="21"/>
                <w:szCs w:val="21"/>
                <w:highlight w:val="none"/>
                <w:lang w:val="en-US" w:eastAsia="zh-CN"/>
              </w:rPr>
            </w:pPr>
            <w:r>
              <w:rPr>
                <w:rFonts w:hint="eastAsia"/>
                <w:b w:val="0"/>
                <w:color w:val="auto"/>
                <w:kern w:val="0"/>
                <w:sz w:val="21"/>
                <w:szCs w:val="21"/>
                <w:highlight w:val="none"/>
                <w:lang w:val="en-US" w:eastAsia="zh-CN"/>
              </w:rPr>
              <w:t>8.50</w:t>
            </w:r>
          </w:p>
        </w:tc>
        <w:tc>
          <w:tcPr>
            <w:tcW w:w="1379" w:type="dxa"/>
            <w:shd w:val="clear" w:color="auto" w:fill="auto"/>
            <w:noWrap w:val="0"/>
            <w:vAlign w:val="center"/>
          </w:tcPr>
          <w:p w14:paraId="07FBB45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b w:val="0"/>
                <w:color w:val="auto"/>
                <w:kern w:val="0"/>
                <w:sz w:val="21"/>
                <w:szCs w:val="21"/>
                <w:highlight w:val="none"/>
                <w:lang w:val="en-US" w:eastAsia="zh-CN"/>
              </w:rPr>
            </w:pPr>
            <w:r>
              <w:rPr>
                <w:rFonts w:hint="eastAsia"/>
                <w:b w:val="0"/>
                <w:color w:val="auto"/>
                <w:kern w:val="0"/>
                <w:sz w:val="21"/>
                <w:szCs w:val="21"/>
                <w:highlight w:val="none"/>
                <w:lang w:val="en-US" w:eastAsia="zh-CN"/>
              </w:rPr>
              <w:t>25.653</w:t>
            </w:r>
          </w:p>
        </w:tc>
        <w:tc>
          <w:tcPr>
            <w:tcW w:w="1496" w:type="dxa"/>
            <w:shd w:val="clear" w:color="auto" w:fill="auto"/>
            <w:noWrap w:val="0"/>
            <w:vAlign w:val="center"/>
          </w:tcPr>
          <w:p w14:paraId="1DEC766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b w:val="0"/>
                <w:color w:val="auto"/>
                <w:kern w:val="0"/>
                <w:sz w:val="21"/>
                <w:szCs w:val="21"/>
                <w:highlight w:val="none"/>
                <w:lang w:val="en-US" w:eastAsia="zh-CN"/>
              </w:rPr>
            </w:pPr>
            <w:r>
              <w:rPr>
                <w:rFonts w:hint="eastAsia"/>
                <w:b w:val="0"/>
                <w:color w:val="auto"/>
                <w:kern w:val="0"/>
                <w:sz w:val="21"/>
                <w:szCs w:val="21"/>
                <w:highlight w:val="none"/>
                <w:lang w:val="en-US" w:eastAsia="zh-CN"/>
              </w:rPr>
              <w:t>100.39</w:t>
            </w:r>
          </w:p>
        </w:tc>
      </w:tr>
      <w:tr w14:paraId="3010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80" w:type="dxa"/>
            <w:vMerge w:val="continue"/>
            <w:shd w:val="clear" w:color="auto" w:fill="auto"/>
            <w:noWrap w:val="0"/>
            <w:vAlign w:val="center"/>
          </w:tcPr>
          <w:p w14:paraId="75CF593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 w:val="0"/>
                <w:bCs/>
                <w:color w:val="auto"/>
                <w:sz w:val="21"/>
                <w:szCs w:val="21"/>
                <w:highlight w:val="none"/>
                <w:lang w:val="en-US" w:eastAsia="zh-CN"/>
              </w:rPr>
            </w:pPr>
          </w:p>
        </w:tc>
        <w:tc>
          <w:tcPr>
            <w:tcW w:w="1298" w:type="dxa"/>
            <w:shd w:val="clear" w:color="auto" w:fill="auto"/>
            <w:noWrap w:val="0"/>
            <w:vAlign w:val="center"/>
          </w:tcPr>
          <w:p w14:paraId="614C9B2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0.0998</w:t>
            </w:r>
          </w:p>
        </w:tc>
        <w:tc>
          <w:tcPr>
            <w:tcW w:w="1582" w:type="dxa"/>
            <w:shd w:val="clear" w:color="auto" w:fill="auto"/>
            <w:noWrap w:val="0"/>
            <w:vAlign w:val="center"/>
          </w:tcPr>
          <w:p w14:paraId="2E584C6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val="0"/>
                <w:color w:val="auto"/>
                <w:kern w:val="2"/>
                <w:sz w:val="21"/>
                <w:szCs w:val="21"/>
                <w:highlight w:val="none"/>
                <w:lang w:val="en-US" w:eastAsia="zh-CN" w:bidi="ar-SA"/>
              </w:rPr>
            </w:pPr>
            <w:r>
              <w:rPr>
                <w:rFonts w:hint="eastAsia" w:ascii="Times New Roman" w:hAnsi="Times New Roman"/>
                <w:b w:val="0"/>
                <w:color w:val="auto"/>
                <w:sz w:val="21"/>
                <w:szCs w:val="21"/>
                <w:highlight w:val="none"/>
                <w:lang w:val="en-US" w:eastAsia="zh-CN"/>
              </w:rPr>
              <w:t>16.72</w:t>
            </w:r>
          </w:p>
        </w:tc>
        <w:tc>
          <w:tcPr>
            <w:tcW w:w="1528" w:type="dxa"/>
            <w:shd w:val="clear" w:color="auto" w:fill="auto"/>
            <w:noWrap w:val="0"/>
            <w:vAlign w:val="center"/>
          </w:tcPr>
          <w:p w14:paraId="09705546">
            <w:pPr>
              <w:keepNext w:val="0"/>
              <w:keepLines w:val="0"/>
              <w:pageBreakBefore w:val="0"/>
              <w:widowControl/>
              <w:kinsoku/>
              <w:wordWrap/>
              <w:overflowPunct/>
              <w:topLinePunct w:val="0"/>
              <w:autoSpaceDE/>
              <w:autoSpaceDN/>
              <w:bidi w:val="0"/>
              <w:adjustRightInd/>
              <w:snapToGrid/>
              <w:spacing w:line="400" w:lineRule="exact"/>
              <w:jc w:val="center"/>
              <w:rPr>
                <w:rFonts w:hint="default"/>
                <w:b w:val="0"/>
                <w:color w:val="auto"/>
                <w:kern w:val="0"/>
                <w:sz w:val="21"/>
                <w:szCs w:val="21"/>
                <w:highlight w:val="none"/>
                <w:lang w:val="en-US" w:eastAsia="zh-CN"/>
              </w:rPr>
            </w:pPr>
            <w:r>
              <w:rPr>
                <w:rFonts w:hint="eastAsia"/>
                <w:b w:val="0"/>
                <w:color w:val="auto"/>
                <w:kern w:val="0"/>
                <w:sz w:val="21"/>
                <w:szCs w:val="21"/>
                <w:highlight w:val="none"/>
                <w:lang w:val="en-US" w:eastAsia="zh-CN"/>
              </w:rPr>
              <w:t>16.80</w:t>
            </w:r>
          </w:p>
        </w:tc>
        <w:tc>
          <w:tcPr>
            <w:tcW w:w="1379" w:type="dxa"/>
            <w:shd w:val="clear" w:color="auto" w:fill="auto"/>
            <w:noWrap w:val="0"/>
            <w:vAlign w:val="center"/>
          </w:tcPr>
          <w:p w14:paraId="11DEE5B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b w:val="0"/>
                <w:color w:val="auto"/>
                <w:kern w:val="0"/>
                <w:sz w:val="21"/>
                <w:szCs w:val="21"/>
                <w:highlight w:val="none"/>
                <w:lang w:val="en-US" w:eastAsia="zh-CN"/>
              </w:rPr>
            </w:pPr>
            <w:r>
              <w:rPr>
                <w:rFonts w:hint="eastAsia"/>
                <w:b w:val="0"/>
                <w:color w:val="auto"/>
                <w:kern w:val="0"/>
                <w:sz w:val="21"/>
                <w:szCs w:val="21"/>
                <w:highlight w:val="none"/>
                <w:lang w:val="en-US" w:eastAsia="zh-CN"/>
              </w:rPr>
              <w:t>33.490</w:t>
            </w:r>
          </w:p>
        </w:tc>
        <w:tc>
          <w:tcPr>
            <w:tcW w:w="1496" w:type="dxa"/>
            <w:shd w:val="clear" w:color="auto" w:fill="auto"/>
            <w:noWrap w:val="0"/>
            <w:vAlign w:val="center"/>
          </w:tcPr>
          <w:p w14:paraId="1A9207F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b w:val="0"/>
                <w:color w:val="auto"/>
                <w:kern w:val="0"/>
                <w:sz w:val="21"/>
                <w:szCs w:val="21"/>
                <w:highlight w:val="none"/>
                <w:lang w:val="en-US" w:eastAsia="zh-CN"/>
              </w:rPr>
            </w:pPr>
            <w:r>
              <w:rPr>
                <w:rFonts w:hint="eastAsia"/>
                <w:b w:val="0"/>
                <w:color w:val="auto"/>
                <w:kern w:val="0"/>
                <w:sz w:val="21"/>
                <w:szCs w:val="21"/>
                <w:highlight w:val="none"/>
                <w:lang w:val="en-US" w:eastAsia="zh-CN"/>
              </w:rPr>
              <w:t>99.82</w:t>
            </w:r>
          </w:p>
        </w:tc>
      </w:tr>
      <w:tr w14:paraId="2F3B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80" w:type="dxa"/>
            <w:vMerge w:val="continue"/>
            <w:shd w:val="clear" w:color="auto" w:fill="auto"/>
            <w:noWrap w:val="0"/>
            <w:vAlign w:val="center"/>
          </w:tcPr>
          <w:p w14:paraId="1248517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 w:val="0"/>
                <w:bCs/>
                <w:color w:val="auto"/>
                <w:sz w:val="21"/>
                <w:szCs w:val="21"/>
                <w:highlight w:val="none"/>
                <w:lang w:val="en-US" w:eastAsia="zh-CN"/>
              </w:rPr>
            </w:pPr>
          </w:p>
        </w:tc>
        <w:tc>
          <w:tcPr>
            <w:tcW w:w="1298" w:type="dxa"/>
            <w:shd w:val="clear" w:color="auto" w:fill="auto"/>
            <w:noWrap w:val="0"/>
            <w:vAlign w:val="center"/>
          </w:tcPr>
          <w:p w14:paraId="43B5916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0.0982</w:t>
            </w:r>
          </w:p>
        </w:tc>
        <w:tc>
          <w:tcPr>
            <w:tcW w:w="1582" w:type="dxa"/>
            <w:shd w:val="clear" w:color="auto" w:fill="auto"/>
            <w:noWrap w:val="0"/>
            <w:vAlign w:val="center"/>
          </w:tcPr>
          <w:p w14:paraId="42CDA53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val="0"/>
                <w:color w:val="auto"/>
                <w:kern w:val="2"/>
                <w:sz w:val="21"/>
                <w:szCs w:val="21"/>
                <w:highlight w:val="none"/>
                <w:lang w:val="en-US" w:eastAsia="zh-CN" w:bidi="ar-SA"/>
              </w:rPr>
            </w:pPr>
            <w:r>
              <w:rPr>
                <w:rFonts w:hint="eastAsia" w:ascii="Times New Roman" w:hAnsi="Times New Roman"/>
                <w:b w:val="0"/>
                <w:color w:val="auto"/>
                <w:sz w:val="21"/>
                <w:szCs w:val="21"/>
                <w:highlight w:val="none"/>
                <w:lang w:val="en-US" w:eastAsia="zh-CN"/>
              </w:rPr>
              <w:t>16.45</w:t>
            </w:r>
          </w:p>
        </w:tc>
        <w:tc>
          <w:tcPr>
            <w:tcW w:w="1528" w:type="dxa"/>
            <w:shd w:val="clear" w:color="auto" w:fill="auto"/>
            <w:noWrap w:val="0"/>
            <w:vAlign w:val="center"/>
          </w:tcPr>
          <w:p w14:paraId="4905F103">
            <w:pPr>
              <w:keepNext w:val="0"/>
              <w:keepLines w:val="0"/>
              <w:pageBreakBefore w:val="0"/>
              <w:widowControl/>
              <w:kinsoku/>
              <w:wordWrap/>
              <w:overflowPunct/>
              <w:topLinePunct w:val="0"/>
              <w:autoSpaceDE/>
              <w:autoSpaceDN/>
              <w:bidi w:val="0"/>
              <w:adjustRightInd/>
              <w:snapToGrid/>
              <w:spacing w:line="400" w:lineRule="exact"/>
              <w:jc w:val="center"/>
              <w:rPr>
                <w:rFonts w:hint="default"/>
                <w:b w:val="0"/>
                <w:color w:val="auto"/>
                <w:kern w:val="0"/>
                <w:sz w:val="21"/>
                <w:szCs w:val="21"/>
                <w:highlight w:val="none"/>
                <w:lang w:val="en-US" w:eastAsia="zh-CN"/>
              </w:rPr>
            </w:pPr>
            <w:r>
              <w:rPr>
                <w:rFonts w:hint="eastAsia"/>
                <w:b w:val="0"/>
                <w:color w:val="auto"/>
                <w:kern w:val="0"/>
                <w:sz w:val="21"/>
                <w:szCs w:val="21"/>
                <w:highlight w:val="none"/>
                <w:lang w:val="en-US" w:eastAsia="zh-CN"/>
              </w:rPr>
              <w:t>25.30</w:t>
            </w:r>
          </w:p>
        </w:tc>
        <w:tc>
          <w:tcPr>
            <w:tcW w:w="1379" w:type="dxa"/>
            <w:shd w:val="clear" w:color="auto" w:fill="auto"/>
            <w:noWrap w:val="0"/>
            <w:vAlign w:val="center"/>
          </w:tcPr>
          <w:p w14:paraId="326DFA5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b w:val="0"/>
                <w:color w:val="auto"/>
                <w:kern w:val="0"/>
                <w:sz w:val="21"/>
                <w:szCs w:val="21"/>
                <w:highlight w:val="none"/>
                <w:lang w:val="en-US" w:eastAsia="zh-CN"/>
              </w:rPr>
            </w:pPr>
            <w:r>
              <w:rPr>
                <w:rFonts w:hint="eastAsia"/>
                <w:b w:val="0"/>
                <w:color w:val="auto"/>
                <w:kern w:val="0"/>
                <w:sz w:val="21"/>
                <w:szCs w:val="21"/>
                <w:highlight w:val="none"/>
                <w:lang w:val="en-US" w:eastAsia="zh-CN"/>
              </w:rPr>
              <w:t>41.683</w:t>
            </w:r>
          </w:p>
        </w:tc>
        <w:tc>
          <w:tcPr>
            <w:tcW w:w="1496" w:type="dxa"/>
            <w:shd w:val="clear" w:color="auto" w:fill="auto"/>
            <w:noWrap w:val="0"/>
            <w:vAlign w:val="center"/>
          </w:tcPr>
          <w:p w14:paraId="7E7EB40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b w:val="0"/>
                <w:color w:val="auto"/>
                <w:kern w:val="0"/>
                <w:sz w:val="21"/>
                <w:szCs w:val="21"/>
                <w:highlight w:val="none"/>
                <w:lang w:val="en-US" w:eastAsia="zh-CN"/>
              </w:rPr>
            </w:pPr>
            <w:r>
              <w:rPr>
                <w:rFonts w:hint="eastAsia"/>
                <w:b w:val="0"/>
                <w:color w:val="auto"/>
                <w:kern w:val="0"/>
                <w:sz w:val="21"/>
                <w:szCs w:val="21"/>
                <w:highlight w:val="none"/>
                <w:lang w:val="en-US" w:eastAsia="zh-CN"/>
              </w:rPr>
              <w:t>99.74</w:t>
            </w:r>
          </w:p>
        </w:tc>
      </w:tr>
      <w:tr w14:paraId="6CDD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80" w:type="dxa"/>
            <w:shd w:val="clear" w:color="auto" w:fill="auto"/>
            <w:noWrap w:val="0"/>
            <w:vAlign w:val="center"/>
          </w:tcPr>
          <w:p w14:paraId="07213FDE">
            <w:pPr>
              <w:jc w:val="center"/>
              <w:rPr>
                <w:rFonts w:hint="default" w:ascii="Times New Roman" w:hAnsi="Times New Roman" w:eastAsia="宋体" w:cs="Times New Roman"/>
                <w:b/>
                <w:color w:val="auto"/>
                <w:kern w:val="2"/>
                <w:sz w:val="21"/>
                <w:szCs w:val="21"/>
                <w:highlight w:val="none"/>
                <w:lang w:val="en-US" w:eastAsia="zh-CN" w:bidi="ar-SA"/>
              </w:rPr>
            </w:pPr>
            <w:r>
              <w:rPr>
                <w:rFonts w:hint="eastAsia"/>
                <w:b/>
                <w:bCs w:val="0"/>
                <w:color w:val="auto"/>
                <w:sz w:val="21"/>
                <w:szCs w:val="21"/>
                <w:highlight w:val="none"/>
                <w:lang w:val="en-US" w:eastAsia="zh-CN"/>
              </w:rPr>
              <w:t>样品编号</w:t>
            </w:r>
          </w:p>
        </w:tc>
        <w:tc>
          <w:tcPr>
            <w:tcW w:w="1298" w:type="dxa"/>
            <w:shd w:val="clear" w:color="auto" w:fill="auto"/>
            <w:noWrap w:val="0"/>
            <w:vAlign w:val="center"/>
          </w:tcPr>
          <w:p w14:paraId="3811D7C5">
            <w:pPr>
              <w:jc w:val="center"/>
              <w:rPr>
                <w:rFonts w:hint="eastAsia" w:ascii="Times New Roman" w:hAnsi="Times New Roman" w:eastAsia="宋体" w:cs="Times New Roman"/>
                <w:b/>
                <w:color w:val="auto"/>
                <w:kern w:val="2"/>
                <w:sz w:val="21"/>
                <w:szCs w:val="21"/>
                <w:highlight w:val="none"/>
                <w:lang w:val="en-US" w:eastAsia="zh-CN" w:bidi="ar-SA"/>
              </w:rPr>
            </w:pPr>
            <w:r>
              <w:rPr>
                <w:rFonts w:hint="eastAsia" w:ascii="Times New Roman" w:hAnsi="Times New Roman" w:cs="Times New Roman"/>
                <w:b/>
                <w:color w:val="auto"/>
                <w:kern w:val="2"/>
                <w:sz w:val="21"/>
                <w:szCs w:val="21"/>
                <w:highlight w:val="none"/>
                <w:lang w:val="en-US" w:eastAsia="zh-CN" w:bidi="ar-SA"/>
              </w:rPr>
              <w:t>样品类型</w:t>
            </w:r>
          </w:p>
        </w:tc>
        <w:tc>
          <w:tcPr>
            <w:tcW w:w="1582" w:type="dxa"/>
            <w:shd w:val="clear" w:color="auto" w:fill="auto"/>
            <w:noWrap w:val="0"/>
            <w:vAlign w:val="center"/>
          </w:tcPr>
          <w:p w14:paraId="3E9D99CA">
            <w:pPr>
              <w:widowControl/>
              <w:jc w:val="center"/>
              <w:rPr>
                <w:rFonts w:hint="eastAsia" w:ascii="Times New Roman" w:hAnsi="Times New Roman" w:eastAsia="宋体" w:cs="Times New Roman"/>
                <w:b/>
                <w:color w:val="auto"/>
                <w:kern w:val="0"/>
                <w:sz w:val="21"/>
                <w:szCs w:val="21"/>
                <w:highlight w:val="none"/>
                <w:lang w:val="en-US" w:eastAsia="zh-CN" w:bidi="ar-SA"/>
              </w:rPr>
            </w:pPr>
            <w:r>
              <w:rPr>
                <w:rFonts w:hint="eastAsia" w:ascii="Times New Roman" w:hAnsi="Times New Roman" w:cs="Times New Roman"/>
                <w:b/>
                <w:color w:val="auto"/>
                <w:kern w:val="0"/>
                <w:sz w:val="21"/>
                <w:szCs w:val="21"/>
                <w:highlight w:val="none"/>
                <w:lang w:val="en-US" w:eastAsia="zh-CN" w:bidi="ar-SA"/>
              </w:rPr>
              <w:t>有证标准样品编号</w:t>
            </w:r>
          </w:p>
        </w:tc>
        <w:tc>
          <w:tcPr>
            <w:tcW w:w="1528" w:type="dxa"/>
            <w:shd w:val="clear" w:color="auto" w:fill="auto"/>
            <w:noWrap w:val="0"/>
            <w:vAlign w:val="center"/>
          </w:tcPr>
          <w:p w14:paraId="32FDEDFB">
            <w:pPr>
              <w:widowControl/>
              <w:jc w:val="center"/>
              <w:rPr>
                <w:rFonts w:hint="eastAsia" w:ascii="Times New Roman" w:hAnsi="Times New Roman"/>
                <w:b/>
                <w:color w:val="auto"/>
                <w:sz w:val="21"/>
                <w:szCs w:val="21"/>
                <w:highlight w:val="none"/>
                <w:lang w:val="en-US" w:eastAsia="zh-CN"/>
              </w:rPr>
            </w:pPr>
            <w:r>
              <w:rPr>
                <w:rFonts w:hint="eastAsia" w:ascii="Times New Roman" w:hAnsi="Times New Roman"/>
                <w:b/>
                <w:color w:val="auto"/>
                <w:sz w:val="21"/>
                <w:szCs w:val="21"/>
                <w:highlight w:val="none"/>
                <w:lang w:val="en-US" w:eastAsia="zh-CN"/>
              </w:rPr>
              <w:t>标准值</w:t>
            </w:r>
          </w:p>
          <w:p w14:paraId="5ADFD528">
            <w:pPr>
              <w:widowControl/>
              <w:jc w:val="center"/>
              <w:rPr>
                <w:rFonts w:hint="eastAsia" w:ascii="Times New Roman" w:hAnsi="Times New Roman" w:eastAsia="宋体" w:cs="Times New Roman"/>
                <w:b/>
                <w:color w:val="auto"/>
                <w:kern w:val="0"/>
                <w:sz w:val="21"/>
                <w:szCs w:val="21"/>
                <w:highlight w:val="none"/>
                <w:lang w:val="en-US" w:eastAsia="zh-CN" w:bidi="ar-SA"/>
              </w:rPr>
            </w:pPr>
            <w:r>
              <w:rPr>
                <w:rFonts w:hint="eastAsia"/>
                <w:b/>
                <w:color w:val="auto"/>
                <w:kern w:val="0"/>
                <w:sz w:val="21"/>
                <w:szCs w:val="21"/>
                <w:highlight w:val="none"/>
                <w:lang w:val="en-US" w:eastAsia="zh-CN"/>
              </w:rPr>
              <w:t>/%</w:t>
            </w:r>
          </w:p>
        </w:tc>
        <w:tc>
          <w:tcPr>
            <w:tcW w:w="1379" w:type="dxa"/>
            <w:shd w:val="clear" w:color="auto" w:fill="auto"/>
            <w:noWrap w:val="0"/>
            <w:vAlign w:val="center"/>
          </w:tcPr>
          <w:p w14:paraId="6B7AD173">
            <w:pPr>
              <w:keepNext w:val="0"/>
              <w:keepLines w:val="0"/>
              <w:pageBreakBefore w:val="0"/>
              <w:widowControl/>
              <w:kinsoku/>
              <w:wordWrap/>
              <w:overflowPunct/>
              <w:topLinePunct w:val="0"/>
              <w:autoSpaceDE/>
              <w:autoSpaceDN/>
              <w:bidi w:val="0"/>
              <w:adjustRightInd/>
              <w:snapToGrid/>
              <w:spacing w:line="400" w:lineRule="exact"/>
              <w:jc w:val="center"/>
              <w:rPr>
                <w:rFonts w:hint="eastAsia"/>
                <w:b/>
                <w:color w:val="auto"/>
                <w:kern w:val="0"/>
                <w:sz w:val="21"/>
                <w:szCs w:val="21"/>
                <w:highlight w:val="none"/>
                <w:lang w:val="en-US" w:eastAsia="zh-CN"/>
              </w:rPr>
            </w:pPr>
            <w:r>
              <w:rPr>
                <w:rFonts w:hint="eastAsia"/>
                <w:b/>
                <w:color w:val="auto"/>
                <w:kern w:val="0"/>
                <w:sz w:val="21"/>
                <w:szCs w:val="21"/>
                <w:highlight w:val="none"/>
                <w:lang w:val="en-US" w:eastAsia="zh-CN"/>
              </w:rPr>
              <w:t>测定值</w:t>
            </w:r>
          </w:p>
          <w:p w14:paraId="261BD14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b/>
                <w:strike/>
                <w:color w:val="auto"/>
                <w:kern w:val="0"/>
                <w:sz w:val="21"/>
                <w:szCs w:val="21"/>
                <w:highlight w:val="none"/>
                <w:lang w:val="en-US" w:eastAsia="zh-CN"/>
              </w:rPr>
            </w:pPr>
            <w:r>
              <w:rPr>
                <w:rFonts w:hint="eastAsia"/>
                <w:b/>
                <w:color w:val="auto"/>
                <w:kern w:val="0"/>
                <w:sz w:val="21"/>
                <w:szCs w:val="21"/>
                <w:highlight w:val="none"/>
                <w:lang w:val="en-US" w:eastAsia="zh-CN"/>
              </w:rPr>
              <w:t>/%</w:t>
            </w:r>
          </w:p>
        </w:tc>
        <w:tc>
          <w:tcPr>
            <w:tcW w:w="1496" w:type="dxa"/>
            <w:shd w:val="clear" w:color="auto" w:fill="auto"/>
            <w:noWrap w:val="0"/>
            <w:vAlign w:val="center"/>
          </w:tcPr>
          <w:p w14:paraId="7495BFE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b/>
                <w:color w:val="auto"/>
                <w:kern w:val="0"/>
                <w:sz w:val="21"/>
                <w:szCs w:val="21"/>
                <w:highlight w:val="none"/>
                <w:lang w:val="en-US" w:eastAsia="zh-CN"/>
              </w:rPr>
            </w:pPr>
            <w:r>
              <w:rPr>
                <w:rFonts w:hint="eastAsia" w:ascii="Times New Roman" w:hAnsi="Times New Roman"/>
                <w:b/>
                <w:color w:val="auto"/>
                <w:kern w:val="0"/>
                <w:sz w:val="21"/>
                <w:szCs w:val="21"/>
                <w:highlight w:val="none"/>
                <w:lang w:val="en-US" w:eastAsia="zh-CN"/>
              </w:rPr>
              <w:t>偏差</w:t>
            </w:r>
          </w:p>
          <w:p w14:paraId="020EE5B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b/>
                <w:strike/>
                <w:color w:val="auto"/>
                <w:kern w:val="0"/>
                <w:sz w:val="21"/>
                <w:szCs w:val="21"/>
                <w:highlight w:val="none"/>
                <w:lang w:val="en-US" w:eastAsia="zh-CN"/>
              </w:rPr>
            </w:pPr>
            <w:r>
              <w:rPr>
                <w:rFonts w:hint="eastAsia" w:ascii="Times New Roman" w:hAnsi="Times New Roman"/>
                <w:b/>
                <w:color w:val="auto"/>
                <w:kern w:val="0"/>
                <w:sz w:val="21"/>
                <w:szCs w:val="21"/>
                <w:highlight w:val="none"/>
                <w:lang w:val="en-US" w:eastAsia="zh-CN"/>
              </w:rPr>
              <w:t>/%</w:t>
            </w:r>
          </w:p>
        </w:tc>
      </w:tr>
      <w:tr w14:paraId="4CA9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80" w:type="dxa"/>
            <w:shd w:val="clear" w:color="auto" w:fill="auto"/>
            <w:noWrap w:val="0"/>
            <w:vAlign w:val="center"/>
          </w:tcPr>
          <w:p w14:paraId="01911A7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b w:val="0"/>
                <w:bCs/>
                <w:strike w:val="0"/>
                <w:color w:val="auto"/>
                <w:sz w:val="21"/>
                <w:szCs w:val="21"/>
                <w:highlight w:val="none"/>
                <w:u w:val="none"/>
                <w:lang w:val="en-US" w:eastAsia="zh-CN"/>
              </w:rPr>
            </w:pPr>
            <w:r>
              <w:rPr>
                <w:rFonts w:hint="default" w:ascii="Times New Roman" w:hAnsi="Times New Roman" w:eastAsia="宋体"/>
                <w:b w:val="0"/>
                <w:bCs/>
                <w:strike w:val="0"/>
                <w:color w:val="auto"/>
                <w:sz w:val="21"/>
                <w:szCs w:val="21"/>
                <w:highlight w:val="none"/>
                <w:u w:val="none"/>
                <w:lang w:val="en-US" w:eastAsia="zh-CN"/>
              </w:rPr>
              <w:t>CuNi3-</w:t>
            </w:r>
            <w:r>
              <w:rPr>
                <w:rFonts w:hint="eastAsia"/>
                <w:b w:val="0"/>
                <w:bCs/>
                <w:strike w:val="0"/>
                <w:color w:val="auto"/>
                <w:sz w:val="21"/>
                <w:szCs w:val="21"/>
                <w:highlight w:val="none"/>
                <w:u w:val="none"/>
                <w:lang w:val="en-US" w:eastAsia="zh-CN"/>
              </w:rPr>
              <w:t>5</w:t>
            </w:r>
          </w:p>
        </w:tc>
        <w:tc>
          <w:tcPr>
            <w:tcW w:w="1298" w:type="dxa"/>
            <w:shd w:val="clear" w:color="auto" w:fill="auto"/>
            <w:noWrap w:val="0"/>
            <w:vAlign w:val="center"/>
          </w:tcPr>
          <w:p w14:paraId="13D14762">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b w:val="0"/>
                <w:strike w:val="0"/>
                <w:color w:val="auto"/>
                <w:sz w:val="21"/>
                <w:szCs w:val="21"/>
                <w:highlight w:val="none"/>
                <w:u w:val="none"/>
                <w:lang w:val="en-US" w:eastAsia="zh-CN"/>
              </w:rPr>
            </w:pPr>
            <w:r>
              <w:rPr>
                <w:rFonts w:hint="default"/>
                <w:bCs/>
                <w:strike w:val="0"/>
                <w:color w:val="auto"/>
                <w:szCs w:val="21"/>
                <w:highlight w:val="none"/>
                <w:u w:val="none"/>
              </w:rPr>
              <w:t xml:space="preserve">BMn40-1.5 </w:t>
            </w:r>
          </w:p>
        </w:tc>
        <w:tc>
          <w:tcPr>
            <w:tcW w:w="1582" w:type="dxa"/>
            <w:shd w:val="clear" w:color="auto" w:fill="auto"/>
            <w:noWrap w:val="0"/>
            <w:vAlign w:val="top"/>
          </w:tcPr>
          <w:p w14:paraId="5490EFE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b w:val="0"/>
                <w:strike w:val="0"/>
                <w:color w:val="auto"/>
                <w:sz w:val="21"/>
                <w:szCs w:val="21"/>
                <w:highlight w:val="none"/>
                <w:u w:val="none"/>
                <w:lang w:val="en-US" w:eastAsia="zh-CN"/>
              </w:rPr>
            </w:pPr>
            <w:r>
              <w:rPr>
                <w:rFonts w:hint="default"/>
                <w:bCs/>
                <w:strike w:val="0"/>
                <w:color w:val="auto"/>
                <w:szCs w:val="21"/>
                <w:highlight w:val="none"/>
                <w:u w:val="none"/>
              </w:rPr>
              <w:t>BY1986-1</w:t>
            </w:r>
          </w:p>
        </w:tc>
        <w:tc>
          <w:tcPr>
            <w:tcW w:w="1528" w:type="dxa"/>
            <w:shd w:val="clear" w:color="auto" w:fill="auto"/>
            <w:noWrap w:val="0"/>
            <w:vAlign w:val="center"/>
          </w:tcPr>
          <w:p w14:paraId="103512BD">
            <w:pPr>
              <w:keepNext w:val="0"/>
              <w:keepLines w:val="0"/>
              <w:pageBreakBefore w:val="0"/>
              <w:widowControl/>
              <w:kinsoku/>
              <w:wordWrap/>
              <w:overflowPunct/>
              <w:topLinePunct w:val="0"/>
              <w:autoSpaceDE/>
              <w:autoSpaceDN/>
              <w:bidi w:val="0"/>
              <w:adjustRightInd/>
              <w:snapToGrid/>
              <w:spacing w:line="400" w:lineRule="exact"/>
              <w:jc w:val="center"/>
              <w:rPr>
                <w:rFonts w:hint="eastAsia"/>
                <w:b w:val="0"/>
                <w:strike w:val="0"/>
                <w:color w:val="auto"/>
                <w:kern w:val="0"/>
                <w:sz w:val="21"/>
                <w:szCs w:val="21"/>
                <w:highlight w:val="none"/>
                <w:u w:val="none"/>
                <w:lang w:val="en-US" w:eastAsia="zh-CN"/>
              </w:rPr>
            </w:pPr>
            <w:r>
              <w:rPr>
                <w:rFonts w:hint="default"/>
                <w:bCs/>
                <w:strike w:val="0"/>
                <w:color w:val="auto"/>
                <w:szCs w:val="21"/>
                <w:highlight w:val="none"/>
                <w:u w:val="none"/>
              </w:rPr>
              <w:t>41.55</w:t>
            </w:r>
          </w:p>
        </w:tc>
        <w:tc>
          <w:tcPr>
            <w:tcW w:w="1379" w:type="dxa"/>
            <w:shd w:val="clear" w:color="auto" w:fill="auto"/>
            <w:noWrap w:val="0"/>
            <w:vAlign w:val="center"/>
          </w:tcPr>
          <w:p w14:paraId="7B913C4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b w:val="0"/>
                <w:strike w:val="0"/>
                <w:color w:val="auto"/>
                <w:kern w:val="0"/>
                <w:sz w:val="21"/>
                <w:szCs w:val="21"/>
                <w:highlight w:val="none"/>
                <w:u w:val="none"/>
                <w:lang w:val="en-US" w:eastAsia="zh-CN"/>
              </w:rPr>
            </w:pPr>
            <w:r>
              <w:rPr>
                <w:rFonts w:hint="eastAsia"/>
                <w:b w:val="0"/>
                <w:strike w:val="0"/>
                <w:color w:val="auto"/>
                <w:kern w:val="0"/>
                <w:sz w:val="21"/>
                <w:szCs w:val="21"/>
                <w:highlight w:val="none"/>
                <w:u w:val="none"/>
                <w:lang w:val="en-US" w:eastAsia="zh-CN"/>
              </w:rPr>
              <w:t>41.56</w:t>
            </w:r>
          </w:p>
        </w:tc>
        <w:tc>
          <w:tcPr>
            <w:tcW w:w="1496" w:type="dxa"/>
            <w:shd w:val="clear" w:color="auto" w:fill="auto"/>
            <w:noWrap w:val="0"/>
            <w:vAlign w:val="center"/>
          </w:tcPr>
          <w:p w14:paraId="5498319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b w:val="0"/>
                <w:strike w:val="0"/>
                <w:color w:val="auto"/>
                <w:kern w:val="0"/>
                <w:sz w:val="21"/>
                <w:szCs w:val="21"/>
                <w:highlight w:val="none"/>
                <w:u w:val="none"/>
                <w:lang w:val="en-US" w:eastAsia="zh-CN"/>
              </w:rPr>
            </w:pPr>
            <w:r>
              <w:rPr>
                <w:rFonts w:hint="eastAsia"/>
                <w:b w:val="0"/>
                <w:strike w:val="0"/>
                <w:color w:val="auto"/>
                <w:kern w:val="0"/>
                <w:sz w:val="21"/>
                <w:szCs w:val="21"/>
                <w:highlight w:val="none"/>
                <w:u w:val="none"/>
                <w:lang w:val="en-US" w:eastAsia="zh-CN"/>
              </w:rPr>
              <w:t>+0.01</w:t>
            </w:r>
          </w:p>
        </w:tc>
      </w:tr>
    </w:tbl>
    <w:p w14:paraId="4A5A31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s="Times New Roman"/>
          <w:bCs/>
          <w:color w:val="auto"/>
          <w:szCs w:val="21"/>
          <w:highlight w:val="none"/>
          <w:lang w:val="en-US" w:eastAsia="zh-CN"/>
        </w:rPr>
      </w:pPr>
      <w:r>
        <w:rPr>
          <w:rFonts w:hint="default" w:cs="Times New Roman"/>
          <w:bCs/>
          <w:color w:val="auto"/>
          <w:szCs w:val="21"/>
          <w:highlight w:val="none"/>
          <w:lang w:val="en-US" w:eastAsia="zh-CN"/>
        </w:rPr>
        <w:t>由表</w:t>
      </w:r>
      <w:r>
        <w:rPr>
          <w:rFonts w:hint="eastAsia" w:cs="Times New Roman"/>
          <w:bCs/>
          <w:color w:val="auto"/>
          <w:szCs w:val="21"/>
          <w:highlight w:val="none"/>
          <w:lang w:val="en-US" w:eastAsia="zh-CN"/>
        </w:rPr>
        <w:t>8</w:t>
      </w:r>
      <w:r>
        <w:rPr>
          <w:rFonts w:hint="default" w:cs="Times New Roman"/>
          <w:bCs/>
          <w:color w:val="auto"/>
          <w:szCs w:val="21"/>
          <w:highlight w:val="none"/>
          <w:lang w:val="en-US" w:eastAsia="zh-CN"/>
        </w:rPr>
        <w:t>结果可知</w:t>
      </w:r>
      <w:r>
        <w:rPr>
          <w:rFonts w:hint="eastAsia" w:cs="Times New Roman"/>
          <w:bCs/>
          <w:color w:val="auto"/>
          <w:szCs w:val="21"/>
          <w:highlight w:val="none"/>
          <w:lang w:val="en-US" w:eastAsia="zh-CN"/>
        </w:rPr>
        <w:t>：（1）</w:t>
      </w:r>
      <w:r>
        <w:rPr>
          <w:rFonts w:hint="default" w:cs="Times New Roman"/>
          <w:bCs/>
          <w:color w:val="auto"/>
          <w:szCs w:val="21"/>
          <w:highlight w:val="none"/>
          <w:lang w:val="en-US" w:eastAsia="zh-CN"/>
        </w:rPr>
        <w:t>在</w:t>
      </w:r>
      <w:r>
        <w:rPr>
          <w:rFonts w:hint="eastAsia" w:cs="Times New Roman"/>
          <w:bCs/>
          <w:color w:val="auto"/>
          <w:szCs w:val="21"/>
          <w:highlight w:val="none"/>
          <w:lang w:val="en-US" w:eastAsia="zh-CN"/>
        </w:rPr>
        <w:t>加标回收</w:t>
      </w:r>
      <w:r>
        <w:rPr>
          <w:rFonts w:hint="default" w:cs="Times New Roman"/>
          <w:bCs/>
          <w:color w:val="auto"/>
          <w:szCs w:val="21"/>
          <w:highlight w:val="none"/>
          <w:lang w:val="en-US" w:eastAsia="zh-CN"/>
        </w:rPr>
        <w:t>试验中，回收率在99.</w:t>
      </w:r>
      <w:r>
        <w:rPr>
          <w:rFonts w:hint="eastAsia" w:cs="Times New Roman"/>
          <w:bCs/>
          <w:color w:val="auto"/>
          <w:szCs w:val="21"/>
          <w:highlight w:val="none"/>
          <w:lang w:val="en-US" w:eastAsia="zh-CN"/>
        </w:rPr>
        <w:t>60</w:t>
      </w:r>
      <w:r>
        <w:rPr>
          <w:rFonts w:hint="default" w:cs="Times New Roman"/>
          <w:bCs/>
          <w:color w:val="auto"/>
          <w:szCs w:val="21"/>
          <w:highlight w:val="none"/>
          <w:lang w:val="en-US" w:eastAsia="zh-CN"/>
        </w:rPr>
        <w:t>%～101.</w:t>
      </w:r>
      <w:r>
        <w:rPr>
          <w:rFonts w:hint="eastAsia" w:cs="Times New Roman"/>
          <w:bCs/>
          <w:color w:val="auto"/>
          <w:szCs w:val="21"/>
          <w:highlight w:val="none"/>
          <w:lang w:val="en-US" w:eastAsia="zh-CN"/>
        </w:rPr>
        <w:t>23%</w:t>
      </w:r>
      <w:r>
        <w:rPr>
          <w:rFonts w:hint="default" w:cs="Times New Roman"/>
          <w:bCs/>
          <w:color w:val="auto"/>
          <w:szCs w:val="21"/>
          <w:highlight w:val="none"/>
          <w:lang w:val="en-US" w:eastAsia="zh-CN"/>
        </w:rPr>
        <w:t>之间</w:t>
      </w:r>
      <w:r>
        <w:rPr>
          <w:rFonts w:hint="eastAsia" w:cs="Times New Roman"/>
          <w:bCs/>
          <w:color w:val="auto"/>
          <w:szCs w:val="21"/>
          <w:highlight w:val="none"/>
          <w:lang w:val="en-US" w:eastAsia="zh-CN"/>
        </w:rPr>
        <w:t>；（2）有证标准样品测试时，与标准值的偏差为+0.01%，</w:t>
      </w:r>
      <w:r>
        <w:rPr>
          <w:rFonts w:hint="default" w:cs="Times New Roman"/>
          <w:bCs/>
          <w:color w:val="auto"/>
          <w:szCs w:val="21"/>
          <w:highlight w:val="none"/>
          <w:lang w:val="en-US" w:eastAsia="zh-CN"/>
        </w:rPr>
        <w:t>证明本方法有较好的准确度。</w:t>
      </w:r>
    </w:p>
    <w:p w14:paraId="4C2349F2">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textAlignment w:val="auto"/>
        <w:rPr>
          <w:rFonts w:hint="eastAsia" w:ascii="黑体" w:hAnsi="黑体" w:eastAsia="黑体" w:cs="黑体"/>
          <w:b w:val="0"/>
          <w:bCs/>
          <w:color w:val="auto"/>
          <w:sz w:val="21"/>
          <w:szCs w:val="21"/>
          <w:highlight w:val="none"/>
          <w:lang w:val="en-US" w:eastAsia="zh-CN"/>
        </w:rPr>
      </w:pPr>
      <w:r>
        <w:rPr>
          <w:rFonts w:hint="eastAsia" w:ascii="黑体" w:hAnsi="黑体" w:eastAsia="黑体" w:cs="黑体"/>
          <w:b w:val="0"/>
          <w:bCs/>
          <w:color w:val="auto"/>
          <w:sz w:val="21"/>
          <w:szCs w:val="21"/>
          <w:highlight w:val="none"/>
          <w:lang w:val="en-US" w:eastAsia="zh-CN"/>
        </w:rPr>
        <w:t>1.5  精密度试验</w:t>
      </w:r>
    </w:p>
    <w:p w14:paraId="52614543">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highlight w:val="none"/>
          <w:lang w:val="en-US" w:eastAsia="zh-CN"/>
        </w:rPr>
      </w:pPr>
      <w:r>
        <w:rPr>
          <w:rFonts w:hint="eastAsia" w:cs="Times New Roman"/>
          <w:bCs/>
          <w:color w:val="auto"/>
          <w:szCs w:val="21"/>
          <w:highlight w:val="none"/>
          <w:lang w:val="en-US" w:eastAsia="zh-CN"/>
        </w:rPr>
        <w:t>将5个铜合金样品按照本方法在重复性条件下平行测定7次，结果见表9。</w:t>
      </w:r>
    </w:p>
    <w:p w14:paraId="4D1F03E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黑体" w:cs="Times New Roman"/>
          <w:color w:val="auto"/>
          <w:szCs w:val="21"/>
          <w:highlight w:val="none"/>
          <w:lang w:val="en-US" w:eastAsia="zh-CN"/>
        </w:rPr>
      </w:pPr>
      <w:r>
        <w:rPr>
          <w:rFonts w:hint="eastAsia" w:ascii="Times New Roman" w:hAnsi="Times New Roman" w:eastAsia="黑体" w:cs="Times New Roman"/>
          <w:color w:val="auto"/>
          <w:szCs w:val="21"/>
          <w:highlight w:val="none"/>
          <w:lang w:val="en-US" w:eastAsia="zh-CN"/>
        </w:rPr>
        <w:t>表</w:t>
      </w:r>
      <w:r>
        <w:rPr>
          <w:rFonts w:hint="eastAsia" w:eastAsia="黑体" w:cs="Times New Roman"/>
          <w:color w:val="auto"/>
          <w:szCs w:val="21"/>
          <w:highlight w:val="none"/>
          <w:lang w:val="en-US" w:eastAsia="zh-CN"/>
        </w:rPr>
        <w:t>9</w:t>
      </w:r>
      <w:r>
        <w:rPr>
          <w:rFonts w:hint="eastAsia" w:ascii="Times New Roman" w:hAnsi="Times New Roman" w:eastAsia="黑体" w:cs="Times New Roman"/>
          <w:color w:val="auto"/>
          <w:szCs w:val="21"/>
          <w:highlight w:val="none"/>
          <w:lang w:val="en-US" w:eastAsia="zh-CN"/>
        </w:rPr>
        <w:t xml:space="preserve"> 精密度试样数据</w:t>
      </w:r>
    </w:p>
    <w:tbl>
      <w:tblPr>
        <w:tblStyle w:val="1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49"/>
        <w:gridCol w:w="3627"/>
        <w:gridCol w:w="1329"/>
        <w:gridCol w:w="1317"/>
        <w:gridCol w:w="992"/>
      </w:tblGrid>
      <w:tr w14:paraId="4BF9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jc w:val="center"/>
        </w:trPr>
        <w:tc>
          <w:tcPr>
            <w:tcW w:w="1949" w:type="dxa"/>
            <w:noWrap w:val="0"/>
            <w:vAlign w:val="center"/>
          </w:tcPr>
          <w:p w14:paraId="78238577">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样品编号</w:t>
            </w:r>
          </w:p>
        </w:tc>
        <w:tc>
          <w:tcPr>
            <w:tcW w:w="3627" w:type="dxa"/>
            <w:tcBorders>
              <w:bottom w:val="single" w:color="auto" w:sz="4" w:space="0"/>
            </w:tcBorders>
            <w:noWrap w:val="0"/>
            <w:vAlign w:val="center"/>
          </w:tcPr>
          <w:p w14:paraId="6068225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 xml:space="preserve">测定结果/ % </w:t>
            </w:r>
          </w:p>
        </w:tc>
        <w:tc>
          <w:tcPr>
            <w:tcW w:w="1329" w:type="dxa"/>
            <w:noWrap w:val="0"/>
            <w:vAlign w:val="center"/>
          </w:tcPr>
          <w:p w14:paraId="4D9FF311">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平均值/ %</w:t>
            </w:r>
          </w:p>
        </w:tc>
        <w:tc>
          <w:tcPr>
            <w:tcW w:w="1317" w:type="dxa"/>
            <w:noWrap w:val="0"/>
            <w:vAlign w:val="center"/>
          </w:tcPr>
          <w:p w14:paraId="0BC4780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标准偏差/%</w:t>
            </w:r>
          </w:p>
        </w:tc>
        <w:tc>
          <w:tcPr>
            <w:tcW w:w="992" w:type="dxa"/>
            <w:noWrap w:val="0"/>
            <w:vAlign w:val="center"/>
          </w:tcPr>
          <w:p w14:paraId="56468BF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RSD/%</w:t>
            </w:r>
          </w:p>
        </w:tc>
      </w:tr>
      <w:tr w14:paraId="4040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949" w:type="dxa"/>
            <w:tcBorders>
              <w:right w:val="single" w:color="auto" w:sz="4" w:space="0"/>
            </w:tcBorders>
            <w:noWrap w:val="0"/>
            <w:vAlign w:val="center"/>
          </w:tcPr>
          <w:p w14:paraId="3C3E034E">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CuNi3-1</w:t>
            </w:r>
          </w:p>
          <w:p w14:paraId="1A04154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（HNi56-3）</w:t>
            </w:r>
          </w:p>
        </w:tc>
        <w:tc>
          <w:tcPr>
            <w:tcW w:w="3627" w:type="dxa"/>
            <w:tcBorders>
              <w:top w:val="single" w:color="auto" w:sz="4" w:space="0"/>
              <w:left w:val="single" w:color="auto" w:sz="4" w:space="0"/>
              <w:bottom w:val="single" w:color="auto" w:sz="4" w:space="0"/>
              <w:right w:val="nil"/>
            </w:tcBorders>
            <w:noWrap w:val="0"/>
            <w:vAlign w:val="center"/>
          </w:tcPr>
          <w:p w14:paraId="37EAA39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2.293</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2.328</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2.308</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2.366</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2.338</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2.301</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2.315</w:t>
            </w:r>
          </w:p>
        </w:tc>
        <w:tc>
          <w:tcPr>
            <w:tcW w:w="1329" w:type="dxa"/>
            <w:tcBorders>
              <w:left w:val="single" w:color="auto" w:sz="4" w:space="0"/>
            </w:tcBorders>
            <w:noWrap w:val="0"/>
            <w:vAlign w:val="center"/>
          </w:tcPr>
          <w:p w14:paraId="147048CF">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2.321</w:t>
            </w:r>
          </w:p>
        </w:tc>
        <w:tc>
          <w:tcPr>
            <w:tcW w:w="1317" w:type="dxa"/>
            <w:noWrap w:val="0"/>
            <w:vAlign w:val="center"/>
          </w:tcPr>
          <w:p w14:paraId="342D4CFA">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0.024</w:t>
            </w:r>
          </w:p>
        </w:tc>
        <w:tc>
          <w:tcPr>
            <w:tcW w:w="992" w:type="dxa"/>
            <w:noWrap w:val="0"/>
            <w:vAlign w:val="center"/>
          </w:tcPr>
          <w:p w14:paraId="6D5AEDD8">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1.03</w:t>
            </w:r>
          </w:p>
        </w:tc>
      </w:tr>
      <w:tr w14:paraId="26D8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949" w:type="dxa"/>
            <w:tcBorders>
              <w:right w:val="single" w:color="auto" w:sz="4" w:space="0"/>
            </w:tcBorders>
            <w:noWrap w:val="0"/>
            <w:vAlign w:val="center"/>
          </w:tcPr>
          <w:p w14:paraId="7DD9CBF9">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CuNi3-2</w:t>
            </w:r>
          </w:p>
          <w:p w14:paraId="51CB814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（B10-3）</w:t>
            </w:r>
          </w:p>
        </w:tc>
        <w:tc>
          <w:tcPr>
            <w:tcW w:w="3627" w:type="dxa"/>
            <w:tcBorders>
              <w:top w:val="single" w:color="auto" w:sz="4" w:space="0"/>
              <w:left w:val="single" w:color="auto" w:sz="4" w:space="0"/>
              <w:bottom w:val="single" w:color="auto" w:sz="4" w:space="0"/>
              <w:right w:val="nil"/>
            </w:tcBorders>
            <w:noWrap w:val="0"/>
            <w:vAlign w:val="center"/>
          </w:tcPr>
          <w:p w14:paraId="2D41105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8.638</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8.568</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8.611</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8.517</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8.561</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8.551</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8.606</w:t>
            </w:r>
          </w:p>
        </w:tc>
        <w:tc>
          <w:tcPr>
            <w:tcW w:w="1329" w:type="dxa"/>
            <w:tcBorders>
              <w:left w:val="single" w:color="auto" w:sz="4" w:space="0"/>
            </w:tcBorders>
            <w:noWrap w:val="0"/>
            <w:vAlign w:val="center"/>
          </w:tcPr>
          <w:p w14:paraId="5A74B1D9">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8.579</w:t>
            </w:r>
          </w:p>
        </w:tc>
        <w:tc>
          <w:tcPr>
            <w:tcW w:w="1317" w:type="dxa"/>
            <w:noWrap w:val="0"/>
            <w:vAlign w:val="center"/>
          </w:tcPr>
          <w:p w14:paraId="3ABAB598">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0.043</w:t>
            </w:r>
          </w:p>
        </w:tc>
        <w:tc>
          <w:tcPr>
            <w:tcW w:w="992" w:type="dxa"/>
            <w:noWrap w:val="0"/>
            <w:vAlign w:val="center"/>
          </w:tcPr>
          <w:p w14:paraId="2E47ADCE">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0.50</w:t>
            </w:r>
          </w:p>
        </w:tc>
      </w:tr>
      <w:tr w14:paraId="6C3A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949" w:type="dxa"/>
            <w:tcBorders>
              <w:right w:val="single" w:color="auto" w:sz="4" w:space="0"/>
            </w:tcBorders>
            <w:noWrap w:val="0"/>
            <w:vAlign w:val="center"/>
          </w:tcPr>
          <w:p w14:paraId="45105D49">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CuNi3-3</w:t>
            </w:r>
          </w:p>
          <w:p w14:paraId="4D069EC2">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（BZn15-24-1.5）</w:t>
            </w:r>
          </w:p>
        </w:tc>
        <w:tc>
          <w:tcPr>
            <w:tcW w:w="3627" w:type="dxa"/>
            <w:tcBorders>
              <w:top w:val="single" w:color="auto" w:sz="4" w:space="0"/>
              <w:left w:val="single" w:color="auto" w:sz="4" w:space="0"/>
              <w:bottom w:val="single" w:color="auto" w:sz="4" w:space="0"/>
              <w:right w:val="nil"/>
            </w:tcBorders>
            <w:noWrap w:val="0"/>
            <w:vAlign w:val="center"/>
          </w:tcPr>
          <w:p w14:paraId="0512FE1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16.799</w:t>
            </w:r>
            <w:r>
              <w:rPr>
                <w:rFonts w:hint="default" w:ascii="Times New Roman" w:hAnsi="Times New Roman"/>
                <w:b w:val="0"/>
                <w:color w:val="auto"/>
                <w:sz w:val="21"/>
                <w:szCs w:val="21"/>
                <w:highlight w:val="none"/>
                <w:lang w:val="en-US" w:eastAsia="zh-CN"/>
              </w:rPr>
              <w:tab/>
            </w:r>
            <w:r>
              <w:rPr>
                <w:rFonts w:hint="eastAsia"/>
                <w:b w:val="0"/>
                <w:color w:val="auto"/>
                <w:sz w:val="21"/>
                <w:szCs w:val="21"/>
                <w:highlight w:val="none"/>
                <w:lang w:val="en-US" w:eastAsia="zh-CN"/>
              </w:rPr>
              <w:t>16.780</w:t>
            </w:r>
            <w:r>
              <w:rPr>
                <w:rFonts w:hint="default" w:ascii="Times New Roman" w:hAnsi="Times New Roman"/>
                <w:b w:val="0"/>
                <w:color w:val="auto"/>
                <w:sz w:val="21"/>
                <w:szCs w:val="21"/>
                <w:highlight w:val="none"/>
                <w:lang w:val="en-US" w:eastAsia="zh-CN"/>
              </w:rPr>
              <w:tab/>
            </w:r>
            <w:r>
              <w:rPr>
                <w:rFonts w:hint="eastAsia"/>
                <w:b w:val="0"/>
                <w:color w:val="auto"/>
                <w:sz w:val="21"/>
                <w:szCs w:val="21"/>
                <w:highlight w:val="none"/>
                <w:lang w:val="en-US" w:eastAsia="zh-CN"/>
              </w:rPr>
              <w:t>16.747</w:t>
            </w:r>
            <w:r>
              <w:rPr>
                <w:rFonts w:hint="default" w:ascii="Times New Roman" w:hAnsi="Times New Roman"/>
                <w:b w:val="0"/>
                <w:color w:val="auto"/>
                <w:sz w:val="21"/>
                <w:szCs w:val="21"/>
                <w:highlight w:val="none"/>
                <w:lang w:val="en-US" w:eastAsia="zh-CN"/>
              </w:rPr>
              <w:tab/>
            </w:r>
            <w:r>
              <w:rPr>
                <w:rFonts w:hint="eastAsia"/>
                <w:b w:val="0"/>
                <w:color w:val="auto"/>
                <w:sz w:val="21"/>
                <w:szCs w:val="21"/>
                <w:highlight w:val="none"/>
                <w:lang w:val="en-US" w:eastAsia="zh-CN"/>
              </w:rPr>
              <w:t>16.752</w:t>
            </w:r>
            <w:r>
              <w:rPr>
                <w:rFonts w:hint="default" w:ascii="Times New Roman" w:hAnsi="Times New Roman"/>
                <w:b w:val="0"/>
                <w:color w:val="auto"/>
                <w:sz w:val="21"/>
                <w:szCs w:val="21"/>
                <w:highlight w:val="none"/>
                <w:lang w:val="en-US" w:eastAsia="zh-CN"/>
              </w:rPr>
              <w:tab/>
            </w:r>
            <w:r>
              <w:rPr>
                <w:rFonts w:hint="eastAsia"/>
                <w:b w:val="0"/>
                <w:color w:val="auto"/>
                <w:sz w:val="21"/>
                <w:szCs w:val="21"/>
                <w:highlight w:val="none"/>
                <w:lang w:val="en-US" w:eastAsia="zh-CN"/>
              </w:rPr>
              <w:t>16.738</w:t>
            </w:r>
            <w:r>
              <w:rPr>
                <w:rFonts w:hint="default" w:ascii="Times New Roman" w:hAnsi="Times New Roman"/>
                <w:b w:val="0"/>
                <w:color w:val="auto"/>
                <w:sz w:val="21"/>
                <w:szCs w:val="21"/>
                <w:highlight w:val="none"/>
                <w:lang w:val="en-US" w:eastAsia="zh-CN"/>
              </w:rPr>
              <w:tab/>
            </w:r>
            <w:r>
              <w:rPr>
                <w:rFonts w:hint="eastAsia"/>
                <w:b w:val="0"/>
                <w:color w:val="auto"/>
                <w:sz w:val="21"/>
                <w:szCs w:val="21"/>
                <w:highlight w:val="none"/>
                <w:lang w:val="en-US" w:eastAsia="zh-CN"/>
              </w:rPr>
              <w:t>16.735</w:t>
            </w:r>
            <w:r>
              <w:rPr>
                <w:rFonts w:hint="default" w:ascii="Times New Roman" w:hAnsi="Times New Roman"/>
                <w:b w:val="0"/>
                <w:color w:val="auto"/>
                <w:sz w:val="21"/>
                <w:szCs w:val="21"/>
                <w:highlight w:val="none"/>
                <w:lang w:val="en-US" w:eastAsia="zh-CN"/>
              </w:rPr>
              <w:tab/>
            </w:r>
            <w:r>
              <w:rPr>
                <w:rFonts w:hint="eastAsia"/>
                <w:b w:val="0"/>
                <w:color w:val="auto"/>
                <w:sz w:val="21"/>
                <w:szCs w:val="21"/>
                <w:highlight w:val="none"/>
                <w:lang w:val="en-US" w:eastAsia="zh-CN"/>
              </w:rPr>
              <w:t>16.771</w:t>
            </w:r>
          </w:p>
        </w:tc>
        <w:tc>
          <w:tcPr>
            <w:tcW w:w="1329" w:type="dxa"/>
            <w:tcBorders>
              <w:left w:val="single" w:color="auto" w:sz="4" w:space="0"/>
            </w:tcBorders>
            <w:noWrap w:val="0"/>
            <w:vAlign w:val="center"/>
          </w:tcPr>
          <w:p w14:paraId="09ECF7B1">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16.763</w:t>
            </w:r>
          </w:p>
        </w:tc>
        <w:tc>
          <w:tcPr>
            <w:tcW w:w="1317" w:type="dxa"/>
            <w:noWrap w:val="0"/>
            <w:vAlign w:val="center"/>
          </w:tcPr>
          <w:p w14:paraId="18F20E98">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0.024</w:t>
            </w:r>
          </w:p>
        </w:tc>
        <w:tc>
          <w:tcPr>
            <w:tcW w:w="992" w:type="dxa"/>
            <w:noWrap w:val="0"/>
            <w:vAlign w:val="center"/>
          </w:tcPr>
          <w:p w14:paraId="521337F5">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0.14</w:t>
            </w:r>
          </w:p>
        </w:tc>
      </w:tr>
      <w:tr w14:paraId="37D5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949" w:type="dxa"/>
            <w:tcBorders>
              <w:right w:val="single" w:color="auto" w:sz="4" w:space="0"/>
            </w:tcBorders>
            <w:noWrap w:val="0"/>
            <w:vAlign w:val="center"/>
          </w:tcPr>
          <w:p w14:paraId="68FA5C7D">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CuNi3-4</w:t>
            </w:r>
          </w:p>
          <w:p w14:paraId="2908DFCF">
            <w:pPr>
              <w:keepNext w:val="0"/>
              <w:keepLines w:val="0"/>
              <w:pageBreakBefore w:val="0"/>
              <w:kinsoku/>
              <w:wordWrap/>
              <w:overflowPunct/>
              <w:topLinePunct w:val="0"/>
              <w:autoSpaceDE/>
              <w:autoSpaceDN/>
              <w:bidi w:val="0"/>
              <w:adjustRightInd/>
              <w:snapToGrid/>
              <w:spacing w:line="400" w:lineRule="exact"/>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（BFe30-1-1）</w:t>
            </w:r>
          </w:p>
        </w:tc>
        <w:tc>
          <w:tcPr>
            <w:tcW w:w="3627" w:type="dxa"/>
            <w:tcBorders>
              <w:top w:val="single" w:color="auto" w:sz="4" w:space="0"/>
              <w:left w:val="single" w:color="auto" w:sz="4" w:space="0"/>
              <w:bottom w:val="single" w:color="auto" w:sz="4" w:space="0"/>
              <w:right w:val="nil"/>
            </w:tcBorders>
            <w:noWrap w:val="0"/>
            <w:vAlign w:val="center"/>
          </w:tcPr>
          <w:p w14:paraId="249C0AC0">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27.083</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27.184</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27.208</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27.123</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26.978</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27.039</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27.115</w:t>
            </w:r>
          </w:p>
        </w:tc>
        <w:tc>
          <w:tcPr>
            <w:tcW w:w="1329" w:type="dxa"/>
            <w:tcBorders>
              <w:left w:val="single" w:color="auto" w:sz="4" w:space="0"/>
            </w:tcBorders>
            <w:noWrap w:val="0"/>
            <w:vAlign w:val="center"/>
          </w:tcPr>
          <w:p w14:paraId="25C2F81B">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27.104</w:t>
            </w:r>
          </w:p>
        </w:tc>
        <w:tc>
          <w:tcPr>
            <w:tcW w:w="1317" w:type="dxa"/>
            <w:noWrap w:val="0"/>
            <w:vAlign w:val="center"/>
          </w:tcPr>
          <w:p w14:paraId="0F5A3EEC">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0.075</w:t>
            </w:r>
          </w:p>
        </w:tc>
        <w:tc>
          <w:tcPr>
            <w:tcW w:w="992" w:type="dxa"/>
            <w:noWrap w:val="0"/>
            <w:vAlign w:val="center"/>
          </w:tcPr>
          <w:p w14:paraId="5CE229F4">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0.28</w:t>
            </w:r>
          </w:p>
        </w:tc>
      </w:tr>
      <w:tr w14:paraId="72D7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949" w:type="dxa"/>
            <w:tcBorders>
              <w:right w:val="single" w:color="auto" w:sz="4" w:space="0"/>
            </w:tcBorders>
            <w:noWrap w:val="0"/>
            <w:vAlign w:val="center"/>
          </w:tcPr>
          <w:p w14:paraId="6FE1D524">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CuNi3-5</w:t>
            </w:r>
          </w:p>
          <w:p w14:paraId="5007A4B0">
            <w:pPr>
              <w:keepNext w:val="0"/>
              <w:keepLines w:val="0"/>
              <w:pageBreakBefore w:val="0"/>
              <w:kinsoku/>
              <w:wordWrap/>
              <w:overflowPunct/>
              <w:topLinePunct w:val="0"/>
              <w:autoSpaceDE/>
              <w:autoSpaceDN/>
              <w:bidi w:val="0"/>
              <w:adjustRightInd/>
              <w:snapToGrid/>
              <w:spacing w:line="400" w:lineRule="exact"/>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（BMn40-1.5）</w:t>
            </w:r>
          </w:p>
        </w:tc>
        <w:tc>
          <w:tcPr>
            <w:tcW w:w="3627" w:type="dxa"/>
            <w:tcBorders>
              <w:top w:val="single" w:color="auto" w:sz="4" w:space="0"/>
              <w:left w:val="single" w:color="auto" w:sz="4" w:space="0"/>
              <w:bottom w:val="single" w:color="auto" w:sz="4" w:space="0"/>
              <w:right w:val="nil"/>
            </w:tcBorders>
            <w:noWrap w:val="0"/>
            <w:vAlign w:val="center"/>
          </w:tcPr>
          <w:p w14:paraId="047424BE">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41.592</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41.648</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41.559</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41.453</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41.628</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41.468</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41.562</w:t>
            </w:r>
          </w:p>
        </w:tc>
        <w:tc>
          <w:tcPr>
            <w:tcW w:w="1329" w:type="dxa"/>
            <w:tcBorders>
              <w:left w:val="single" w:color="auto" w:sz="4" w:space="0"/>
            </w:tcBorders>
            <w:noWrap w:val="0"/>
            <w:vAlign w:val="center"/>
          </w:tcPr>
          <w:p w14:paraId="6D1E8A02">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41.559</w:t>
            </w:r>
          </w:p>
        </w:tc>
        <w:tc>
          <w:tcPr>
            <w:tcW w:w="1317" w:type="dxa"/>
            <w:noWrap w:val="0"/>
            <w:vAlign w:val="center"/>
          </w:tcPr>
          <w:p w14:paraId="2376AF72">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0.077</w:t>
            </w:r>
          </w:p>
        </w:tc>
        <w:tc>
          <w:tcPr>
            <w:tcW w:w="992" w:type="dxa"/>
            <w:noWrap w:val="0"/>
            <w:vAlign w:val="center"/>
          </w:tcPr>
          <w:p w14:paraId="3055652C">
            <w:pPr>
              <w:keepNext w:val="0"/>
              <w:keepLines w:val="0"/>
              <w:pageBreakBefore w:val="0"/>
              <w:kinsoku/>
              <w:wordWrap/>
              <w:overflowPunct/>
              <w:topLinePunct w:val="0"/>
              <w:autoSpaceDE/>
              <w:autoSpaceDN/>
              <w:bidi w:val="0"/>
              <w:adjustRightInd/>
              <w:snapToGrid/>
              <w:spacing w:line="400" w:lineRule="exact"/>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0.18</w:t>
            </w:r>
          </w:p>
        </w:tc>
      </w:tr>
      <w:tr w14:paraId="0DBD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949" w:type="dxa"/>
            <w:tcBorders>
              <w:right w:val="single" w:color="auto" w:sz="4" w:space="0"/>
            </w:tcBorders>
            <w:noWrap w:val="0"/>
            <w:vAlign w:val="center"/>
          </w:tcPr>
          <w:p w14:paraId="1A971019">
            <w:pPr>
              <w:keepNext w:val="0"/>
              <w:keepLines w:val="0"/>
              <w:pageBreakBefore w:val="0"/>
              <w:kinsoku/>
              <w:wordWrap/>
              <w:overflowPunct/>
              <w:topLinePunct w:val="0"/>
              <w:autoSpaceDE/>
              <w:autoSpaceDN/>
              <w:bidi w:val="0"/>
              <w:adjustRightInd/>
              <w:snapToGrid/>
              <w:spacing w:line="400" w:lineRule="exact"/>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备 注</w:t>
            </w:r>
          </w:p>
        </w:tc>
        <w:tc>
          <w:tcPr>
            <w:tcW w:w="7265" w:type="dxa"/>
            <w:gridSpan w:val="4"/>
            <w:tcBorders>
              <w:top w:val="single" w:color="auto" w:sz="4" w:space="0"/>
              <w:left w:val="single" w:color="auto" w:sz="4" w:space="0"/>
              <w:bottom w:val="single" w:color="auto" w:sz="4" w:space="0"/>
            </w:tcBorders>
            <w:noWrap w:val="0"/>
            <w:vAlign w:val="center"/>
          </w:tcPr>
          <w:p w14:paraId="0103B49F">
            <w:pPr>
              <w:keepNext w:val="0"/>
              <w:keepLines w:val="0"/>
              <w:pageBreakBefore w:val="0"/>
              <w:kinsoku/>
              <w:wordWrap/>
              <w:overflowPunct/>
              <w:topLinePunct w:val="0"/>
              <w:autoSpaceDE/>
              <w:autoSpaceDN/>
              <w:bidi w:val="0"/>
              <w:adjustRightInd/>
              <w:snapToGrid/>
              <w:spacing w:line="400" w:lineRule="exact"/>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CuNi3-5为有证标准样品（BMn40-1.5）（BY 1986-1 标准值为41.55%）</w:t>
            </w:r>
          </w:p>
        </w:tc>
      </w:tr>
    </w:tbl>
    <w:p w14:paraId="4FC55E29">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highlight w:val="none"/>
          <w:lang w:val="en-US" w:eastAsia="zh-CN"/>
        </w:rPr>
      </w:pPr>
      <w:r>
        <w:rPr>
          <w:rFonts w:hint="eastAsia" w:cs="Times New Roman"/>
          <w:bCs/>
          <w:color w:val="auto"/>
          <w:szCs w:val="21"/>
          <w:highlight w:val="none"/>
          <w:lang w:val="en-US" w:eastAsia="zh-CN"/>
        </w:rPr>
        <w:t>由表9结果可知，用本方法对5个不同铅含量铜合金试样进行精密度试验，相对标准偏差在0.14%～1.03%之间，方法精密度能满足检测需求。</w:t>
      </w:r>
    </w:p>
    <w:p w14:paraId="57296D42">
      <w:pPr>
        <w:widowControl w:val="0"/>
        <w:numPr>
          <w:ilvl w:val="0"/>
          <w:numId w:val="0"/>
        </w:numPr>
        <w:jc w:val="both"/>
        <w:rPr>
          <w:rFonts w:hint="eastAsia" w:ascii="黑体" w:hAnsi="黑体" w:eastAsia="黑体" w:cs="黑体"/>
          <w:bCs/>
          <w:color w:val="000000"/>
          <w:szCs w:val="21"/>
          <w:lang w:val="en-US" w:eastAsia="zh-CN"/>
        </w:rPr>
      </w:pPr>
    </w:p>
    <w:p w14:paraId="681E8B48">
      <w:pPr>
        <w:pStyle w:val="3"/>
        <w:numPr>
          <w:ilvl w:val="0"/>
          <w:numId w:val="0"/>
        </w:numPr>
        <w:ind w:left="420" w:leftChars="0" w:firstLine="210" w:firstLineChars="100"/>
        <w:jc w:val="both"/>
        <w:outlineLvl w:val="2"/>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精密度数据的统计分析及重复性限、再现性限的计算</w:t>
      </w:r>
    </w:p>
    <w:p w14:paraId="415544E8">
      <w:pPr>
        <w:pStyle w:val="4"/>
        <w:rPr>
          <w:rFonts w:hint="default"/>
          <w:lang w:val="en-US" w:eastAsia="zh-CN"/>
        </w:rPr>
      </w:pPr>
      <w:r>
        <w:rPr>
          <w:rFonts w:hint="eastAsia" w:ascii="黑体" w:hAnsi="黑体" w:eastAsia="黑体" w:cs="黑体"/>
          <w:kern w:val="2"/>
          <w:sz w:val="21"/>
          <w:szCs w:val="21"/>
          <w:lang w:val="en-US" w:eastAsia="zh-CN" w:bidi="ar-SA"/>
        </w:rPr>
        <w:t>...</w:t>
      </w:r>
    </w:p>
    <w:p w14:paraId="7A8585F2">
      <w:pPr>
        <w:pStyle w:val="3"/>
        <w:numPr>
          <w:ilvl w:val="0"/>
          <w:numId w:val="0"/>
        </w:numPr>
        <w:ind w:leftChars="0"/>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（四）标准的先进性、创新性、标准实施后预期产生的经济效益和社会效益</w:t>
      </w:r>
    </w:p>
    <w:p w14:paraId="1514DCBD">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4.1先进性、创新性</w:t>
      </w:r>
    </w:p>
    <w:p w14:paraId="59DAAC14">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该标准的制定，对铜及铜合金产品的生产、研发和贸易有重要的指导意义，也使GB/T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50AF659D">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4.2经济效益</w:t>
      </w:r>
    </w:p>
    <w:p w14:paraId="6382ECCD">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eastAsia="宋体"/>
          <w:sz w:val="21"/>
          <w:szCs w:val="21"/>
          <w:lang w:val="en-US" w:eastAsia="zh-CN"/>
        </w:rPr>
        <w:t>新标准的制定和发布将推动铜及铜合金产业的发展，提升产品的质量和竞争力。通过完善</w:t>
      </w:r>
      <w:r>
        <w:rPr>
          <w:rFonts w:hint="eastAsia" w:ascii="宋体" w:hAnsi="宋体" w:eastAsia="宋体" w:cs="宋体"/>
          <w:sz w:val="21"/>
          <w:szCs w:val="21"/>
          <w:lang w:val="en-US" w:eastAsia="zh-CN"/>
        </w:rPr>
        <w:t>镍含量的测定方法，企业可以更加准确地控制产品中的镍含量</w:t>
      </w:r>
      <w:r>
        <w:rPr>
          <w:rFonts w:hint="eastAsia" w:ascii="宋体" w:eastAsia="宋体"/>
          <w:sz w:val="21"/>
          <w:szCs w:val="21"/>
          <w:lang w:val="en-US" w:eastAsia="zh-CN"/>
        </w:rPr>
        <w:t>，从而生产出符合市场需求的高品质铜及铜合金产品。这将有助于提高企业的生产效率和经济效益，增强其在国内外市场的竞争力</w:t>
      </w:r>
      <w:r>
        <w:rPr>
          <w:rFonts w:hint="eastAsia" w:ascii="宋体" w:hAnsi="宋体" w:eastAsiaTheme="minorEastAsia" w:cstheme="minorBidi"/>
          <w:color w:val="auto"/>
          <w:kern w:val="2"/>
          <w:sz w:val="21"/>
          <w:szCs w:val="21"/>
          <w:lang w:val="en-US" w:eastAsia="zh-CN" w:bidi="ar-SA"/>
        </w:rPr>
        <w:t>。</w:t>
      </w:r>
    </w:p>
    <w:p w14:paraId="3C8228E5">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4.3社会效益</w:t>
      </w:r>
    </w:p>
    <w:p w14:paraId="5A75A6EE">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eastAsia="宋体"/>
          <w:sz w:val="21"/>
          <w:szCs w:val="21"/>
          <w:lang w:val="en-US" w:eastAsia="zh-CN"/>
        </w:rPr>
        <w:t>该项目的实施还将促进有色金属标准化体系的优化升级，使GB/T 5121系列标准更加完善，提升我国在国际标准化领域的影响力和话语权。通过与国际国外同类型标准相比，本项目结项后有望达到国际先进水平，这将有助于提升我国的国际形象和地位，推动我国经济的高质量发展</w:t>
      </w:r>
      <w:r>
        <w:rPr>
          <w:rFonts w:hint="eastAsia" w:ascii="宋体" w:hAnsi="宋体" w:eastAsiaTheme="minorEastAsia" w:cstheme="minorBidi"/>
          <w:color w:val="auto"/>
          <w:kern w:val="2"/>
          <w:sz w:val="21"/>
          <w:szCs w:val="21"/>
          <w:lang w:val="en-US" w:eastAsia="zh-CN" w:bidi="ar-SA"/>
        </w:rPr>
        <w:t>。</w:t>
      </w:r>
    </w:p>
    <w:p w14:paraId="07EAC7B2">
      <w:pPr>
        <w:pStyle w:val="4"/>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4.4 生态效益</w:t>
      </w:r>
    </w:p>
    <w:p w14:paraId="5CA95E30">
      <w:pPr>
        <w:pStyle w:val="3"/>
        <w:ind w:firstLine="420" w:firstLineChars="200"/>
        <w:rPr>
          <w:rFonts w:hint="eastAsia" w:ascii="宋体" w:hAnsi="宋体" w:eastAsia="宋体" w:cs="宋体"/>
          <w:lang w:val="en-US" w:eastAsia="zh-CN"/>
        </w:rPr>
      </w:pPr>
      <w:r>
        <w:rPr>
          <w:rFonts w:hint="eastAsia" w:ascii="宋体" w:hAnsi="宋体" w:eastAsia="宋体" w:cs="宋体"/>
          <w:sz w:val="21"/>
          <w:szCs w:val="21"/>
          <w:lang w:val="en-US" w:eastAsia="zh-CN"/>
        </w:rPr>
        <w:t>新标准的实施将有助于推动含铜及铜合金的应用和推广。通过准确测定铜及铜合金中的镍含量，企业可以更好地控制材料的成分和性能，从而生产出更加环保、可持续的铜合金产品。这将有助于减少环境污染和资源浪费，推动绿色发展和可持续发展。</w:t>
      </w:r>
    </w:p>
    <w:p w14:paraId="73918671">
      <w:pPr>
        <w:pStyle w:val="3"/>
        <w:numPr>
          <w:ilvl w:val="0"/>
          <w:numId w:val="0"/>
        </w:numPr>
        <w:rPr>
          <w:rFonts w:hint="default" w:ascii="黑体" w:hAnsi="宋体" w:eastAsia="黑体" w:cs="宋体"/>
          <w:bCs/>
          <w:color w:val="auto"/>
          <w:sz w:val="21"/>
          <w:szCs w:val="21"/>
          <w:lang w:val="en-US"/>
        </w:rPr>
      </w:pPr>
      <w:r>
        <w:rPr>
          <w:rFonts w:hint="eastAsia" w:ascii="黑体" w:hAnsi="宋体" w:eastAsia="黑体" w:cs="宋体"/>
          <w:bCs/>
          <w:color w:val="auto"/>
          <w:sz w:val="21"/>
          <w:szCs w:val="21"/>
          <w:lang w:val="en-US" w:eastAsia="zh-CN"/>
        </w:rPr>
        <w:t>四、与国际标准和国外先进标准技术内容的对比</w:t>
      </w:r>
    </w:p>
    <w:p w14:paraId="5D800354">
      <w:pPr>
        <w:pStyle w:val="3"/>
        <w:spacing w:after="0"/>
        <w:ind w:firstLine="420" w:firstLineChars="200"/>
        <w:rPr>
          <w:rFonts w:hint="eastAsia" w:ascii="宋体" w:hAnsi="Times New Roman" w:eastAsia="宋体" w:cs="Times New Roman"/>
          <w:sz w:val="21"/>
          <w:szCs w:val="21"/>
          <w:lang w:val="en-US" w:eastAsia="zh-CN"/>
        </w:rPr>
      </w:pPr>
      <w:r>
        <w:rPr>
          <w:rFonts w:hint="eastAsia" w:ascii="宋体" w:hAnsi="Times New Roman" w:eastAsia="宋体" w:cs="Times New Roman"/>
          <w:sz w:val="21"/>
          <w:szCs w:val="21"/>
          <w:lang w:val="en-US" w:eastAsia="zh-CN"/>
        </w:rPr>
        <w:t>在铜及铜合金镍含量检测领域，除本标准外，目前国外还有：国际标准ISO 1810：1976、ISO 4742:1984、ISO 4743：1984，均已被原标准修改采用，其中ISO 4743:1984、ISO 1810:1976两项标准已经废止；欧盟标准EN 15023-3:2010，采用火焰原子吸收光谱法，测定范围为0.001%～6.0%；美国标准ASTM E478-08(2017) ，分别采用分光光度法和重量法，总体测定范围为0.030%～50.0%；日本标准JIS H1056-2003，分别有重量法1个，容量法1个，原子吸收法1个，ICP-AES法1个，总体测定范围为0.01%～50.0%。</w:t>
      </w:r>
    </w:p>
    <w:p w14:paraId="7E86C8B3">
      <w:pPr>
        <w:pStyle w:val="3"/>
        <w:spacing w:after="0"/>
        <w:ind w:firstLine="420" w:firstLineChars="200"/>
        <w:rPr>
          <w:rFonts w:hint="default" w:ascii="宋体" w:hAnsi="Times New Roman" w:eastAsia="宋体" w:cs="Times New Roman"/>
          <w:sz w:val="21"/>
          <w:szCs w:val="21"/>
          <w:lang w:val="en-US" w:eastAsia="zh-CN"/>
        </w:rPr>
      </w:pPr>
      <w:r>
        <w:rPr>
          <w:rFonts w:hint="eastAsia" w:ascii="宋体" w:hAnsi="Times New Roman" w:eastAsia="宋体" w:cs="Times New Roman"/>
          <w:sz w:val="21"/>
          <w:szCs w:val="21"/>
          <w:lang w:val="en-US" w:eastAsia="zh-CN"/>
        </w:rPr>
        <w:t>总体看来，本标准氢化物发生-无色散原子荧光光谱法测定范围：0.0001%～0.0010%，火焰原子吸收光谱法测定范围：＞0.0010%～1.50%，Na2EDTA络合-乙酸铅滴定法测定范围：8.00%～45.00%，重量法测定范围：2%～50%，整体覆盖了从痕量到常量的镍含量检测需求，与国际及国外先进标准相比，在测定范围的连续性和完整性上具有显著优势。具体而言，本标准中氢化物发生-无色散原子荧光光谱法针对0.0001%～0.0010%的超低含量范围，是对现有国际标准中已废止的ISO 1810:1976和ISO 4743:1984在低含量检测能力上的有效补充和技术升级，填补了国内在此极低镍含量区间高精度检测方法的空白。Na2EDTA络合-乙酸铅滴定法8.00%～45.00%的测定范围，与美国ASTM E478-08(2017)的重量法（0.030%～50.0%）和日本JIS H1056-2003的重量法、容量法相比，在高含量镍的测定上，滴定法具有操作步骤少、分析速度快、试剂消耗低等特点，尤其适用于大批量样品的快速分析。重量法测定范围2%～50%，与ASTM E478-08(2017)和JIS H1056-2003中的重量法测定范围基本一致，保证了方法的经典性和可靠性，可作为高含量镍测定的仲裁方法。此外，本标准整合了多种先进且实用的检测技术，能够根据不同样品中镍含量的高低灵活选择最适宜的方法，避免了单一方法在测定范围上的局限性，这与部分国外标准仅提供单一或少数几种方法相比，更能适应我国铜及铜合金产品种类繁多、镍含量差异大的实际情况，体现了更强的适用性和灵活性。在方法原理和技术参数方面，本标准所采用的氢化物发生-原子荧光光谱法等先进技术，其检出限、精密度和准确度等关键技术指标均达到或优于国际同类标准水平，确保了检测结果的科学性和国际可比性。</w:t>
      </w:r>
    </w:p>
    <w:p w14:paraId="384A44B5">
      <w:pPr>
        <w:keepNext w:val="0"/>
        <w:keepLines w:val="0"/>
        <w:pageBreakBefore w:val="0"/>
        <w:numPr>
          <w:ilvl w:val="0"/>
          <w:numId w:val="10"/>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14:paraId="6DA550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Courier New" w:cs="Courier New"/>
          <w:kern w:val="2"/>
          <w:sz w:val="21"/>
          <w:szCs w:val="21"/>
          <w:lang w:val="en-US" w:eastAsia="zh-CN" w:bidi="ar-SA"/>
        </w:rPr>
      </w:pPr>
      <w:r>
        <w:rPr>
          <w:rFonts w:hint="eastAsia" w:ascii="宋体" w:hAnsi="Courier New" w:cs="Courier New"/>
          <w:kern w:val="2"/>
          <w:sz w:val="21"/>
          <w:szCs w:val="21"/>
          <w:lang w:val="en-US" w:eastAsia="zh-CN" w:bidi="ar-SA"/>
        </w:rPr>
        <w:t>本标准方法四等同采用了ISO 4742:1984，在等同采用过程中，严格遵循GB/T 1.2-2020《标准化工作指南 第2部分：采用国际标准》的规定，未对原国际标准的技术内容进行任何修改，仅在编辑性方面进行了必要的调整，对一些表述方式进行了符合我国标准习惯的修改，以确保标准文本的规范性和可读性。通过这种等同采用方式，使得本标准在高含量镍（2.0%～50.0%）的重量法测定上与国际标准保持一致，有利于促进国际贸易和技术交流，保证检测结果的国际互认。</w:t>
      </w:r>
    </w:p>
    <w:p w14:paraId="6A9903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Courier New" w:cs="Courier New"/>
          <w:kern w:val="2"/>
          <w:sz w:val="21"/>
          <w:szCs w:val="21"/>
          <w:lang w:val="en-US" w:eastAsia="zh-CN" w:bidi="ar-SA"/>
        </w:rPr>
      </w:pPr>
      <w:r>
        <w:rPr>
          <w:rFonts w:hint="eastAsia" w:ascii="宋体" w:hAnsi="Courier New" w:cs="Courier New"/>
          <w:kern w:val="2"/>
          <w:sz w:val="21"/>
          <w:szCs w:val="21"/>
          <w:lang w:val="en-US" w:eastAsia="zh-CN" w:bidi="ar-SA"/>
        </w:rPr>
        <w:t>对于原标准中曾采用但现已废止的ISO 1810：1976和ISO 4743：1984，本标准未再继续采用。主要原因在于这两项国际标准已经失去了时效性和先进性，其规定的检测方法在检测范围、检出限、精密度等方面已不能满足当前铜及铜合金产品对镍含量检测的需求。例如，ISO 1810：1976和ISO 4743：1984在低含量镍的检测方面存在局限，而本标准中氢化物发生-无色散原子荧光光谱法能够覆盖0.0001%～0.0010%的超低含量范围，在技术上实现了对废止国际标准的有效替代和升级。此外，国际标准化组织（ISO）也未发布针对这两项废止标准的替代版本，因此从技术先进性和适用性角度出发，本标准未采用这两项已废止的国际标准。同时，对于其他现行的国际国外先进标准，如欧盟EN 15023-3:2010、美国ASTM E478-08(2017)和日本JIS H1056-2003，本标准在制定过程中进行了充分的对比研究和借鉴，吸收了其中的先进技术理念和方法优点，但并未直接采用。这是因为这些标准的测定范围、方法原理或适用对象与我国铜及铜合金产品的实际情况存在一定差异，直接采用可能无法完全满足我国产业发展和检测工作的需求。本标准通过整合多种检测方法，形成了覆盖痕量到常量镍含量的完整检测体系，更能适应我国铜及铜合金产品种类多样、镍含量跨度大的特点，具有更强的实用性和针对性。</w:t>
      </w:r>
    </w:p>
    <w:p w14:paraId="5EDE5AA9">
      <w:pPr>
        <w:keepNext w:val="0"/>
        <w:keepLines w:val="0"/>
        <w:pageBreakBefore w:val="0"/>
        <w:numPr>
          <w:ilvl w:val="0"/>
          <w:numId w:val="10"/>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14:paraId="5DDE9058">
      <w:pPr>
        <w:pStyle w:val="2"/>
        <w:keepNext w:val="0"/>
        <w:keepLines w:val="0"/>
        <w:pageBreakBefore w:val="0"/>
        <w:kinsoku/>
        <w:wordWrap/>
        <w:overflowPunct/>
        <w:topLinePunct w:val="0"/>
        <w:bidi w:val="0"/>
        <w:snapToGrid/>
        <w:spacing w:line="240" w:lineRule="auto"/>
        <w:ind w:firstLine="420" w:firstLineChars="200"/>
        <w:textAlignment w:val="auto"/>
        <w:rPr>
          <w:rFonts w:hint="eastAsia" w:eastAsia="宋体"/>
          <w:color w:val="auto"/>
          <w:sz w:val="21"/>
          <w:szCs w:val="21"/>
          <w:lang w:eastAsia="zh-CN"/>
        </w:rPr>
      </w:pPr>
      <w:r>
        <w:rPr>
          <w:rFonts w:hint="eastAsia" w:ascii="宋体" w:hAnsi="宋体" w:eastAsia="宋体" w:cs="宋体"/>
          <w:sz w:val="21"/>
          <w:szCs w:val="21"/>
          <w:lang w:val="en-US" w:eastAsia="zh-CN"/>
        </w:rPr>
        <w:t>目前，该标准与正在实施的GB/T 5121系列标准中的其他28个部分配套使用，本部分测定的元素为</w:t>
      </w:r>
      <w:r>
        <w:rPr>
          <w:rFonts w:hint="eastAsia" w:cs="宋体"/>
          <w:sz w:val="21"/>
          <w:szCs w:val="21"/>
          <w:lang w:val="en-US" w:eastAsia="zh-CN"/>
        </w:rPr>
        <w:t>铜</w:t>
      </w:r>
      <w:r>
        <w:rPr>
          <w:rFonts w:hint="eastAsia" w:ascii="宋体" w:hAnsi="宋体" w:eastAsia="宋体" w:cs="宋体"/>
          <w:sz w:val="21"/>
          <w:szCs w:val="21"/>
          <w:lang w:val="en-US" w:eastAsia="zh-CN"/>
        </w:rPr>
        <w:t>，与其他各部分均无重复和冲突。该系列标准目前尚无其他部分正在制定中，因此本标准</w:t>
      </w:r>
      <w:r>
        <w:rPr>
          <w:rFonts w:hint="eastAsia" w:ascii="宋体" w:hAnsi="宋体" w:eastAsia="宋体" w:cs="宋体"/>
          <w:sz w:val="21"/>
          <w:szCs w:val="21"/>
        </w:rPr>
        <w:t>与现有标准、制定中标准</w:t>
      </w:r>
      <w:r>
        <w:rPr>
          <w:rFonts w:hint="eastAsia" w:ascii="宋体" w:hAnsi="宋体" w:eastAsia="宋体" w:cs="宋体"/>
          <w:sz w:val="21"/>
          <w:szCs w:val="21"/>
          <w:lang w:eastAsia="zh-CN"/>
        </w:rPr>
        <w:t>没有矛盾。</w:t>
      </w:r>
    </w:p>
    <w:p w14:paraId="6E528D9E">
      <w:pPr>
        <w:keepNext w:val="0"/>
        <w:keepLines w:val="0"/>
        <w:pageBreakBefore w:val="0"/>
        <w:kinsoku/>
        <w:wordWrap/>
        <w:overflowPunct/>
        <w:topLinePunct w:val="0"/>
        <w:bidi w:val="0"/>
        <w:snapToGrid/>
        <w:spacing w:line="240" w:lineRule="auto"/>
        <w:ind w:firstLine="420" w:firstLineChars="200"/>
        <w:textAlignment w:val="auto"/>
        <w:rPr>
          <w:rFonts w:ascii="宋体" w:hAnsi="宋体"/>
          <w:color w:val="auto"/>
          <w:sz w:val="21"/>
          <w:szCs w:val="21"/>
        </w:rPr>
      </w:pPr>
      <w:r>
        <w:rPr>
          <w:rFonts w:hint="eastAsia" w:ascii="宋体" w:hAnsi="宋体"/>
          <w:color w:val="auto"/>
          <w:sz w:val="21"/>
          <w:szCs w:val="21"/>
        </w:rPr>
        <w:t>本标准符合现行法律、法规的要求，并与其他同类国家标准、国家J用标准、行业标准无冲突、重叠和不协调之处。</w:t>
      </w:r>
    </w:p>
    <w:p w14:paraId="64DA2FDF">
      <w:pPr>
        <w:keepNext w:val="0"/>
        <w:keepLines w:val="0"/>
        <w:pageBreakBefore w:val="0"/>
        <w:numPr>
          <w:ilvl w:val="0"/>
          <w:numId w:val="10"/>
        </w:numPr>
        <w:kinsoku/>
        <w:wordWrap/>
        <w:overflowPunct/>
        <w:topLinePunct w:val="0"/>
        <w:bidi w:val="0"/>
        <w:snapToGrid/>
        <w:spacing w:beforeLines="50" w:afterLines="50" w:line="440" w:lineRule="exact"/>
        <w:ind w:left="0" w:leftChars="0" w:firstLine="0" w:firstLineChars="0"/>
        <w:textAlignment w:val="auto"/>
        <w:rPr>
          <w:rFonts w:hint="eastAsia"/>
          <w:lang w:val="en-US" w:eastAsia="zh-CN"/>
        </w:rPr>
      </w:pPr>
      <w:bookmarkStart w:id="1" w:name="_Toc32100"/>
      <w:r>
        <w:rPr>
          <w:rFonts w:hint="eastAsia" w:ascii="黑体" w:hAnsi="宋体" w:eastAsia="黑体" w:cs="宋体"/>
          <w:bCs/>
          <w:color w:val="auto"/>
          <w:sz w:val="21"/>
          <w:szCs w:val="21"/>
          <w:lang w:val="en-US" w:eastAsia="zh-CN"/>
        </w:rPr>
        <w:t>重大分歧意见的处理经过和依据</w:t>
      </w:r>
    </w:p>
    <w:p w14:paraId="27C01A9E">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Theme="minorEastAsia"/>
          <w:color w:val="auto"/>
          <w:sz w:val="21"/>
          <w:szCs w:val="21"/>
          <w:lang w:eastAsia="zh-CN"/>
        </w:rPr>
      </w:pPr>
      <w:r>
        <w:rPr>
          <w:rFonts w:hint="eastAsia" w:ascii="宋体" w:hAnsi="宋体"/>
          <w:color w:val="auto"/>
          <w:sz w:val="21"/>
          <w:szCs w:val="21"/>
        </w:rPr>
        <w:t>暂无。</w:t>
      </w:r>
    </w:p>
    <w:p w14:paraId="6F080003">
      <w:pPr>
        <w:pStyle w:val="3"/>
        <w:rPr>
          <w:rFonts w:hint="eastAsia"/>
          <w:lang w:val="en-US" w:eastAsia="zh-CN"/>
        </w:rPr>
      </w:pPr>
    </w:p>
    <w:p w14:paraId="71C50F35">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14:paraId="5D347207">
      <w:pPr>
        <w:pStyle w:val="3"/>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w:t>
      </w:r>
    </w:p>
    <w:bookmarkEnd w:id="1"/>
    <w:p w14:paraId="108A9374">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2"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bookmarkEnd w:id="2"/>
    </w:p>
    <w:p w14:paraId="02E061E8">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该标准的修订，对铜及铜合金产品的生产、研发和贸易有重要的指导意义，也使GB/T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r>
        <w:rPr>
          <w:rFonts w:hint="eastAsia" w:ascii="宋体" w:hAnsi="宋体" w:eastAsia="宋体" w:cs="宋体"/>
          <w:color w:val="auto"/>
          <w:sz w:val="21"/>
          <w:szCs w:val="21"/>
          <w:lang w:eastAsia="zh-CN"/>
        </w:rPr>
        <w:t>。</w:t>
      </w:r>
    </w:p>
    <w:p w14:paraId="43FA75EA">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本标准建议作为推荐性</w:t>
      </w:r>
      <w:r>
        <w:rPr>
          <w:rFonts w:hint="eastAsia" w:ascii="宋体" w:hAnsi="宋体" w:eastAsia="宋体" w:cs="宋体"/>
          <w:color w:val="auto"/>
          <w:sz w:val="21"/>
          <w:szCs w:val="21"/>
          <w:lang w:val="en-US" w:eastAsia="zh-CN"/>
        </w:rPr>
        <w:t>国家标准</w:t>
      </w:r>
      <w:r>
        <w:rPr>
          <w:rFonts w:hint="eastAsia" w:ascii="宋体" w:hAnsi="宋体" w:eastAsia="宋体" w:cs="宋体"/>
          <w:color w:val="auto"/>
          <w:sz w:val="21"/>
          <w:szCs w:val="21"/>
        </w:rPr>
        <w:t>发布。</w:t>
      </w:r>
      <w:bookmarkStart w:id="3" w:name="_Toc15588"/>
    </w:p>
    <w:p w14:paraId="55C20831">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r>
        <w:rPr>
          <w:rFonts w:hint="eastAsia" w:ascii="宋体" w:hAnsi="Courier New" w:eastAsia="宋体" w:cs="Courier New"/>
          <w:kern w:val="2"/>
          <w:sz w:val="21"/>
          <w:szCs w:val="21"/>
          <w:lang w:val="en-US" w:eastAsia="zh-CN" w:bidi="ar-SA"/>
        </w:rPr>
        <w:t>为使标准能更好地发挥作用，提高铜及铜合金生产企业的控制水平，建议针对本标准制订切实可行的贯彻措施，做好宣传培训工作，使各相关单位充分掌握标准中所规定的检测方法，并加强示范推广，让标准在铜及铜合金的生产和使用过程中得以广泛应用。</w:t>
      </w:r>
    </w:p>
    <w:p w14:paraId="42CABA09">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lang w:eastAsia="zh-CN"/>
        </w:rPr>
      </w:pPr>
      <w:r>
        <w:rPr>
          <w:rFonts w:hint="eastAsia" w:ascii="宋体" w:hAnsi="Courier New" w:eastAsia="宋体" w:cs="Courier New"/>
          <w:kern w:val="2"/>
          <w:sz w:val="21"/>
          <w:szCs w:val="21"/>
          <w:lang w:val="en-US" w:eastAsia="zh-CN" w:bidi="ar-SA"/>
        </w:rPr>
        <w:t>同时，对标准执行情况进行跟踪调查，及时发现标准执行中的问题，不断修改完善，提升标准水平，提高标准的科学性、合理性、协调性和可操作性。</w:t>
      </w:r>
    </w:p>
    <w:bookmarkEnd w:id="3"/>
    <w:p w14:paraId="7611A273">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kern w:val="2"/>
          <w:sz w:val="21"/>
          <w:szCs w:val="21"/>
          <w:lang w:val="en-US" w:eastAsia="zh-CN" w:bidi="ar-SA"/>
        </w:rPr>
        <w:t>本标准为第二次修订，可以替代现行标准GB/T 5121.5-2008《铜及铜合化学分析方法 第5部分 镍含量的测定》。建议本标准自发布之日起代替GB/T 5121.5-2008《铜及铜合化学分析方法 第5部分 镍含量的测定》，</w:t>
      </w:r>
      <w:r>
        <w:rPr>
          <w:rFonts w:hint="eastAsia" w:ascii="宋体" w:hAnsi="宋体" w:eastAsia="宋体" w:cs="宋体"/>
          <w:color w:val="auto"/>
          <w:sz w:val="21"/>
          <w:szCs w:val="21"/>
          <w:highlight w:val="none"/>
          <w:lang w:val="en-US" w:eastAsia="zh-CN"/>
        </w:rPr>
        <w:t>标准发布后6个月实施。</w:t>
      </w:r>
    </w:p>
    <w:p w14:paraId="3801584C">
      <w:pPr>
        <w:keepNext w:val="0"/>
        <w:keepLines w:val="0"/>
        <w:pageBreakBefore w:val="0"/>
        <w:numPr>
          <w:ilvl w:val="0"/>
          <w:numId w:val="11"/>
        </w:numPr>
        <w:kinsoku/>
        <w:wordWrap/>
        <w:overflowPunct/>
        <w:topLinePunct w:val="0"/>
        <w:bidi w:val="0"/>
        <w:snapToGrid/>
        <w:spacing w:beforeLines="50" w:afterLines="50" w:line="440" w:lineRule="exact"/>
        <w:textAlignment w:val="auto"/>
        <w:rPr>
          <w:rFonts w:hint="eastAsia"/>
        </w:rPr>
      </w:pPr>
      <w:bookmarkStart w:id="4" w:name="_Toc22451"/>
      <w:r>
        <w:rPr>
          <w:rFonts w:hint="eastAsia" w:ascii="黑体" w:hAnsi="宋体" w:eastAsia="黑体" w:cs="宋体"/>
          <w:bCs/>
          <w:color w:val="auto"/>
          <w:sz w:val="21"/>
          <w:szCs w:val="21"/>
        </w:rPr>
        <w:t>公平竞争审查</w:t>
      </w:r>
    </w:p>
    <w:p w14:paraId="0EF8D08D">
      <w:pPr>
        <w:pStyle w:val="3"/>
        <w:ind w:firstLine="630" w:firstLineChars="300"/>
        <w:rPr>
          <w:rFonts w:hint="eastAsia" w:ascii="宋体" w:hAnsi="宋体" w:eastAsia="宋体" w:cs="宋体"/>
          <w:b/>
          <w:bCs/>
        </w:rPr>
      </w:pPr>
      <w:r>
        <w:rPr>
          <w:rFonts w:hint="eastAsia" w:ascii="宋体" w:hAnsi="宋体" w:eastAsia="宋体" w:cs="宋体"/>
          <w:color w:val="auto"/>
          <w:highlight w:val="none"/>
          <w:lang w:val="en-US" w:eastAsia="zh-CN"/>
        </w:rPr>
        <w:t>本标准研制过程中，开展了公平竞争审查，经对照，没有发现限制或者变相限制市场准入和退出，没有限制商品要素的自由流动、不影响生产经营成本以及生产经营行为。同时填写了《公平竞争审查》。</w:t>
      </w:r>
    </w:p>
    <w:p w14:paraId="6F9810AA">
      <w:pPr>
        <w:keepNext w:val="0"/>
        <w:keepLines w:val="0"/>
        <w:pageBreakBefore w:val="0"/>
        <w:numPr>
          <w:ilvl w:val="0"/>
          <w:numId w:val="11"/>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其他</w:t>
      </w:r>
      <w:r>
        <w:rPr>
          <w:rFonts w:hint="eastAsia" w:ascii="黑体" w:hAnsi="宋体" w:eastAsia="黑体" w:cs="宋体"/>
          <w:bCs/>
          <w:color w:val="auto"/>
          <w:sz w:val="21"/>
          <w:szCs w:val="21"/>
          <w:lang w:val="en-US" w:eastAsia="zh-CN"/>
        </w:rPr>
        <w:t>应当说明的事项</w:t>
      </w:r>
      <w:r>
        <w:rPr>
          <w:rFonts w:hint="eastAsia" w:ascii="黑体" w:hAnsi="宋体" w:eastAsia="黑体" w:cs="宋体"/>
          <w:bCs/>
          <w:color w:val="auto"/>
          <w:sz w:val="21"/>
          <w:szCs w:val="21"/>
        </w:rPr>
        <w:t>。</w:t>
      </w:r>
      <w:bookmarkEnd w:id="4"/>
    </w:p>
    <w:p w14:paraId="091F4987">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eastAsiaTheme="minorEastAsia"/>
          <w:color w:val="auto"/>
          <w:sz w:val="21"/>
          <w:szCs w:val="21"/>
          <w:lang w:eastAsia="zh-CN"/>
        </w:rPr>
      </w:pPr>
      <w:r>
        <w:rPr>
          <w:rFonts w:hint="eastAsia" w:ascii="宋体" w:hAnsi="宋体" w:cs="宋体"/>
          <w:color w:val="auto"/>
          <w:sz w:val="21"/>
          <w:szCs w:val="21"/>
        </w:rPr>
        <w:t>无。</w:t>
      </w:r>
    </w:p>
    <w:p w14:paraId="116B6458">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lang w:val="en-US" w:eastAsia="zh-CN"/>
        </w:rPr>
      </w:pPr>
      <w:r>
        <w:rPr>
          <w:rFonts w:hint="eastAsia"/>
          <w:color w:val="auto"/>
          <w:sz w:val="21"/>
          <w:szCs w:val="21"/>
        </w:rPr>
        <w:t xml:space="preserve">                           </w:t>
      </w:r>
      <w:r>
        <w:rPr>
          <w:rFonts w:hint="eastAsia" w:ascii="宋体" w:hAnsi="宋体" w:eastAsia="宋体" w:cs="宋体"/>
          <w:kern w:val="2"/>
          <w:sz w:val="21"/>
          <w:szCs w:val="21"/>
          <w:lang w:val="en-US" w:eastAsia="zh-CN" w:bidi="ar-SA"/>
        </w:rPr>
        <w:t>《铜及铜合化学分析方法 第5部分 镍含量的测定</w:t>
      </w:r>
      <w:r>
        <w:rPr>
          <w:rFonts w:hint="eastAsia"/>
          <w:color w:val="auto"/>
          <w:sz w:val="21"/>
          <w:szCs w:val="21"/>
        </w:rPr>
        <w:t>》</w:t>
      </w:r>
      <w:r>
        <w:rPr>
          <w:rFonts w:hint="eastAsia" w:ascii="宋体" w:hAnsi="宋体" w:eastAsia="宋体"/>
          <w:color w:val="auto"/>
          <w:sz w:val="21"/>
          <w:szCs w:val="21"/>
        </w:rPr>
        <w:t>编制组</w:t>
      </w:r>
    </w:p>
    <w:p w14:paraId="5EDE8193">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rPr>
        <w:t xml:space="preserve">                      20</w:t>
      </w:r>
      <w:r>
        <w:rPr>
          <w:rFonts w:hint="eastAsia" w:ascii="宋体" w:hAnsi="宋体" w:eastAsia="宋体"/>
          <w:color w:val="auto"/>
          <w:sz w:val="21"/>
          <w:szCs w:val="21"/>
          <w:lang w:val="en-US" w:eastAsia="zh-CN"/>
        </w:rPr>
        <w:t>26</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4</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9</w:t>
      </w:r>
      <w:r>
        <w:rPr>
          <w:rFonts w:hint="eastAsia" w:ascii="宋体" w:hAnsi="宋体" w:eastAsia="宋体"/>
          <w:color w:val="auto"/>
          <w:sz w:val="21"/>
          <w:szCs w:val="21"/>
        </w:rPr>
        <w:t>日</w:t>
      </w:r>
    </w:p>
    <w:sectPr>
      <w:pgSz w:w="11906" w:h="16838"/>
      <w:pgMar w:top="1440" w:right="1780" w:bottom="1440" w:left="17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FE678"/>
    <w:multiLevelType w:val="singleLevel"/>
    <w:tmpl w:val="D01FE678"/>
    <w:lvl w:ilvl="0" w:tentative="0">
      <w:start w:val="1"/>
      <w:numFmt w:val="decimal"/>
      <w:suff w:val="nothing"/>
      <w:lvlText w:val="（%1）"/>
      <w:lvlJc w:val="left"/>
    </w:lvl>
  </w:abstractNum>
  <w:abstractNum w:abstractNumId="1">
    <w:nsid w:val="DA9F0784"/>
    <w:multiLevelType w:val="singleLevel"/>
    <w:tmpl w:val="DA9F0784"/>
    <w:lvl w:ilvl="0" w:tentative="0">
      <w:start w:val="5"/>
      <w:numFmt w:val="chineseCounting"/>
      <w:suff w:val="nothing"/>
      <w:lvlText w:val="%1、"/>
      <w:lvlJc w:val="left"/>
      <w:rPr>
        <w:rFonts w:hint="eastAsia" w:ascii="黑体" w:hAnsi="黑体" w:eastAsia="黑体" w:cs="黑体"/>
      </w:rPr>
    </w:lvl>
  </w:abstractNum>
  <w:abstractNum w:abstractNumId="2">
    <w:nsid w:val="0E2B40FB"/>
    <w:multiLevelType w:val="singleLevel"/>
    <w:tmpl w:val="0E2B40FB"/>
    <w:lvl w:ilvl="0" w:tentative="0">
      <w:start w:val="1"/>
      <w:numFmt w:val="upperLetter"/>
      <w:lvlText w:val="%1."/>
      <w:lvlJc w:val="left"/>
      <w:pPr>
        <w:tabs>
          <w:tab w:val="left" w:pos="312"/>
        </w:tabs>
      </w:pPr>
    </w:lvl>
  </w:abstractNum>
  <w:abstractNum w:abstractNumId="3">
    <w:nsid w:val="11D898E2"/>
    <w:multiLevelType w:val="singleLevel"/>
    <w:tmpl w:val="11D898E2"/>
    <w:lvl w:ilvl="0" w:tentative="0">
      <w:start w:val="10"/>
      <w:numFmt w:val="chineseCounting"/>
      <w:suff w:val="nothing"/>
      <w:lvlText w:val="%1、"/>
      <w:lvlJc w:val="left"/>
      <w:rPr>
        <w:rFonts w:hint="eastAsia" w:ascii="黑体" w:hAnsi="黑体" w:eastAsia="黑体" w:cs="黑体"/>
        <w:b w:val="0"/>
        <w:bCs w:val="0"/>
      </w:rPr>
    </w:lvl>
  </w:abstractNum>
  <w:abstractNum w:abstractNumId="4">
    <w:nsid w:val="20CDE2E5"/>
    <w:multiLevelType w:val="singleLevel"/>
    <w:tmpl w:val="20CDE2E5"/>
    <w:lvl w:ilvl="0" w:tentative="0">
      <w:start w:val="1"/>
      <w:numFmt w:val="decimal"/>
      <w:lvlText w:val="%1."/>
      <w:lvlJc w:val="left"/>
      <w:pPr>
        <w:ind w:left="425" w:hanging="425"/>
      </w:pPr>
      <w:rPr>
        <w:rFonts w:hint="default"/>
      </w:rPr>
    </w:lvl>
  </w:abstractNum>
  <w:abstractNum w:abstractNumId="5">
    <w:nsid w:val="212844A9"/>
    <w:multiLevelType w:val="singleLevel"/>
    <w:tmpl w:val="212844A9"/>
    <w:lvl w:ilvl="0" w:tentative="0">
      <w:start w:val="1"/>
      <w:numFmt w:val="decimal"/>
      <w:suff w:val="nothing"/>
      <w:lvlText w:val="（%1）"/>
      <w:lvlJc w:val="left"/>
    </w:lvl>
  </w:abstractNum>
  <w:abstractNum w:abstractNumId="6">
    <w:nsid w:val="2BD01E87"/>
    <w:multiLevelType w:val="singleLevel"/>
    <w:tmpl w:val="2BD01E87"/>
    <w:lvl w:ilvl="0" w:tentative="0">
      <w:start w:val="1"/>
      <w:numFmt w:val="decimal"/>
      <w:suff w:val="space"/>
      <w:lvlText w:val="%1."/>
      <w:lvlJc w:val="left"/>
    </w:lvl>
  </w:abstractNum>
  <w:abstractNum w:abstractNumId="7">
    <w:nsid w:val="4916F4FC"/>
    <w:multiLevelType w:val="singleLevel"/>
    <w:tmpl w:val="4916F4FC"/>
    <w:lvl w:ilvl="0" w:tentative="0">
      <w:start w:val="3"/>
      <w:numFmt w:val="chineseCounting"/>
      <w:suff w:val="nothing"/>
      <w:lvlText w:val="%1、"/>
      <w:lvlJc w:val="left"/>
      <w:rPr>
        <w:rFonts w:hint="eastAsia"/>
      </w:rPr>
    </w:lvl>
  </w:abstractNum>
  <w:abstractNum w:abstractNumId="8">
    <w:nsid w:val="514E4EF8"/>
    <w:multiLevelType w:val="singleLevel"/>
    <w:tmpl w:val="514E4EF8"/>
    <w:lvl w:ilvl="0" w:tentative="0">
      <w:start w:val="1"/>
      <w:numFmt w:val="lowerLetter"/>
      <w:lvlText w:val="%1)"/>
      <w:lvlJc w:val="left"/>
      <w:pPr>
        <w:tabs>
          <w:tab w:val="left" w:pos="312"/>
        </w:tabs>
      </w:pPr>
    </w:lvl>
  </w:abstractNum>
  <w:abstractNum w:abstractNumId="9">
    <w:nsid w:val="646260FA"/>
    <w:multiLevelType w:val="multilevel"/>
    <w:tmpl w:val="646260FA"/>
    <w:lvl w:ilvl="0" w:tentative="0">
      <w:start w:val="1"/>
      <w:numFmt w:val="decimal"/>
      <w:pStyle w:val="24"/>
      <w:suff w:val="nothing"/>
      <w:lvlText w:val="表%1　"/>
      <w:lvlJc w:val="left"/>
      <w:pPr>
        <w:ind w:left="3686" w:firstLine="0"/>
      </w:pPr>
      <w:rPr>
        <w:rFonts w:hint="eastAsia" w:ascii="黑体" w:hAnsi="Times New Roman" w:eastAsia="黑体"/>
        <w:b w:val="0"/>
        <w:i w:val="0"/>
        <w:sz w:val="21"/>
      </w:rPr>
    </w:lvl>
    <w:lvl w:ilvl="1" w:tentative="0">
      <w:start w:val="1"/>
      <w:numFmt w:val="decimal"/>
      <w:lvlText w:val="%1.%2"/>
      <w:lvlJc w:val="left"/>
      <w:pPr>
        <w:tabs>
          <w:tab w:val="left" w:pos="4678"/>
        </w:tabs>
        <w:ind w:left="4678" w:hanging="567"/>
      </w:pPr>
      <w:rPr>
        <w:rFonts w:hint="eastAsia"/>
      </w:rPr>
    </w:lvl>
    <w:lvl w:ilvl="2" w:tentative="0">
      <w:start w:val="1"/>
      <w:numFmt w:val="decimal"/>
      <w:lvlText w:val="%1.%2.%3"/>
      <w:lvlJc w:val="left"/>
      <w:pPr>
        <w:tabs>
          <w:tab w:val="left" w:pos="5104"/>
        </w:tabs>
        <w:ind w:left="5104" w:hanging="567"/>
      </w:pPr>
      <w:rPr>
        <w:rFonts w:hint="eastAsia"/>
      </w:rPr>
    </w:lvl>
    <w:lvl w:ilvl="3" w:tentative="0">
      <w:start w:val="1"/>
      <w:numFmt w:val="decimal"/>
      <w:lvlText w:val="%1.%2.%3.%4"/>
      <w:lvlJc w:val="left"/>
      <w:pPr>
        <w:tabs>
          <w:tab w:val="left" w:pos="5670"/>
        </w:tabs>
        <w:ind w:left="5670" w:hanging="708"/>
      </w:pPr>
      <w:rPr>
        <w:rFonts w:hint="eastAsia"/>
      </w:rPr>
    </w:lvl>
    <w:lvl w:ilvl="4" w:tentative="0">
      <w:start w:val="1"/>
      <w:numFmt w:val="decimal"/>
      <w:lvlText w:val="%1.%2.%3.%4.%5"/>
      <w:lvlJc w:val="left"/>
      <w:pPr>
        <w:tabs>
          <w:tab w:val="left" w:pos="6237"/>
        </w:tabs>
        <w:ind w:left="6237" w:hanging="850"/>
      </w:pPr>
      <w:rPr>
        <w:rFonts w:hint="eastAsia"/>
      </w:rPr>
    </w:lvl>
    <w:lvl w:ilvl="5" w:tentative="0">
      <w:start w:val="1"/>
      <w:numFmt w:val="decimal"/>
      <w:lvlText w:val="%1.%2.%3.%4.%5.%6"/>
      <w:lvlJc w:val="left"/>
      <w:pPr>
        <w:tabs>
          <w:tab w:val="left" w:pos="6946"/>
        </w:tabs>
        <w:ind w:left="6946" w:hanging="1134"/>
      </w:pPr>
      <w:rPr>
        <w:rFonts w:hint="eastAsia"/>
      </w:rPr>
    </w:lvl>
    <w:lvl w:ilvl="6" w:tentative="0">
      <w:start w:val="1"/>
      <w:numFmt w:val="decimal"/>
      <w:lvlText w:val="%1.%2.%3.%4.%5.%6.%7"/>
      <w:lvlJc w:val="left"/>
      <w:pPr>
        <w:tabs>
          <w:tab w:val="left" w:pos="7513"/>
        </w:tabs>
        <w:ind w:left="7513" w:hanging="1276"/>
      </w:pPr>
      <w:rPr>
        <w:rFonts w:hint="eastAsia"/>
      </w:rPr>
    </w:lvl>
    <w:lvl w:ilvl="7" w:tentative="0">
      <w:start w:val="1"/>
      <w:numFmt w:val="decimal"/>
      <w:lvlText w:val="%1.%2.%3.%4.%5.%6.%7.%8"/>
      <w:lvlJc w:val="left"/>
      <w:pPr>
        <w:tabs>
          <w:tab w:val="left" w:pos="8080"/>
        </w:tabs>
        <w:ind w:left="8080" w:hanging="1418"/>
      </w:pPr>
      <w:rPr>
        <w:rFonts w:hint="eastAsia"/>
      </w:rPr>
    </w:lvl>
    <w:lvl w:ilvl="8" w:tentative="0">
      <w:start w:val="1"/>
      <w:numFmt w:val="decimal"/>
      <w:lvlText w:val="%1.%2.%3.%4.%5.%6.%7.%8.%9"/>
      <w:lvlJc w:val="left"/>
      <w:pPr>
        <w:tabs>
          <w:tab w:val="left" w:pos="8788"/>
        </w:tabs>
        <w:ind w:left="8788" w:hanging="1700"/>
      </w:pPr>
      <w:rPr>
        <w:rFonts w:hint="eastAsia"/>
      </w:rPr>
    </w:lvl>
  </w:abstractNum>
  <w:abstractNum w:abstractNumId="10">
    <w:nsid w:val="75657C17"/>
    <w:multiLevelType w:val="singleLevel"/>
    <w:tmpl w:val="75657C17"/>
    <w:lvl w:ilvl="0" w:tentative="0">
      <w:start w:val="3"/>
      <w:numFmt w:val="decimal"/>
      <w:suff w:val="nothing"/>
      <w:lvlText w:val="%1、"/>
      <w:lvlJc w:val="left"/>
      <w:rPr>
        <w:rFonts w:hint="default"/>
        <w:color w:val="auto"/>
      </w:rPr>
    </w:lvl>
  </w:abstractNum>
  <w:num w:numId="1">
    <w:abstractNumId w:val="9"/>
  </w:num>
  <w:num w:numId="2">
    <w:abstractNumId w:val="5"/>
  </w:num>
  <w:num w:numId="3">
    <w:abstractNumId w:val="4"/>
  </w:num>
  <w:num w:numId="4">
    <w:abstractNumId w:val="0"/>
  </w:num>
  <w:num w:numId="5">
    <w:abstractNumId w:val="2"/>
  </w:num>
  <w:num w:numId="6">
    <w:abstractNumId w:val="10"/>
  </w:num>
  <w:num w:numId="7">
    <w:abstractNumId w:val="8"/>
  </w:num>
  <w:num w:numId="8">
    <w:abstractNumId w:val="7"/>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MxNGEzNDk1ZjY1ZDdlOWU3ZmFiZDlhOTM4NTZhMjE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474E2"/>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3D33D6B"/>
    <w:rsid w:val="053C1A4C"/>
    <w:rsid w:val="070B5632"/>
    <w:rsid w:val="07126147"/>
    <w:rsid w:val="077B30F3"/>
    <w:rsid w:val="091B7201"/>
    <w:rsid w:val="0C482343"/>
    <w:rsid w:val="10046849"/>
    <w:rsid w:val="16D05547"/>
    <w:rsid w:val="18704CB4"/>
    <w:rsid w:val="192E28F8"/>
    <w:rsid w:val="1FDD57A2"/>
    <w:rsid w:val="20DD111C"/>
    <w:rsid w:val="22C80A1D"/>
    <w:rsid w:val="234A45D7"/>
    <w:rsid w:val="25396B3D"/>
    <w:rsid w:val="263D19BC"/>
    <w:rsid w:val="264112D7"/>
    <w:rsid w:val="28E92B74"/>
    <w:rsid w:val="2AF42FD1"/>
    <w:rsid w:val="2C5512FE"/>
    <w:rsid w:val="2CF17ED9"/>
    <w:rsid w:val="2D491F9E"/>
    <w:rsid w:val="2DD6396D"/>
    <w:rsid w:val="2E583F97"/>
    <w:rsid w:val="2EE3075D"/>
    <w:rsid w:val="2F20599A"/>
    <w:rsid w:val="2FE50BA9"/>
    <w:rsid w:val="2FF11A3B"/>
    <w:rsid w:val="31454585"/>
    <w:rsid w:val="316F5DC0"/>
    <w:rsid w:val="317F0BCA"/>
    <w:rsid w:val="32832A04"/>
    <w:rsid w:val="32EB3B6C"/>
    <w:rsid w:val="391C28EE"/>
    <w:rsid w:val="3A6C3919"/>
    <w:rsid w:val="3B7A0F58"/>
    <w:rsid w:val="3C672EE2"/>
    <w:rsid w:val="3C7374FB"/>
    <w:rsid w:val="3F88629F"/>
    <w:rsid w:val="40103246"/>
    <w:rsid w:val="40E031C9"/>
    <w:rsid w:val="414255BB"/>
    <w:rsid w:val="42770160"/>
    <w:rsid w:val="42D35CEF"/>
    <w:rsid w:val="44A521BE"/>
    <w:rsid w:val="44A76A19"/>
    <w:rsid w:val="474C7C5B"/>
    <w:rsid w:val="48960B41"/>
    <w:rsid w:val="493733B5"/>
    <w:rsid w:val="49EC224C"/>
    <w:rsid w:val="4ABE43DE"/>
    <w:rsid w:val="4B200DC8"/>
    <w:rsid w:val="4C4C62F7"/>
    <w:rsid w:val="4FD37F56"/>
    <w:rsid w:val="50CE10DD"/>
    <w:rsid w:val="523A01C3"/>
    <w:rsid w:val="534F55FA"/>
    <w:rsid w:val="53CF7BF0"/>
    <w:rsid w:val="584C64D4"/>
    <w:rsid w:val="59D12D3B"/>
    <w:rsid w:val="59FC6A77"/>
    <w:rsid w:val="5B3C6C3B"/>
    <w:rsid w:val="5C8F620A"/>
    <w:rsid w:val="66CA5EFA"/>
    <w:rsid w:val="678708EC"/>
    <w:rsid w:val="68FE744E"/>
    <w:rsid w:val="6ADB20F2"/>
    <w:rsid w:val="6B3E697D"/>
    <w:rsid w:val="6E3C6504"/>
    <w:rsid w:val="6F3335BA"/>
    <w:rsid w:val="6F6C3363"/>
    <w:rsid w:val="6FEE7313"/>
    <w:rsid w:val="7080472F"/>
    <w:rsid w:val="73025D8D"/>
    <w:rsid w:val="76A76695"/>
    <w:rsid w:val="76DE3E86"/>
    <w:rsid w:val="76E521D9"/>
    <w:rsid w:val="7A241826"/>
    <w:rsid w:val="7B8239A1"/>
    <w:rsid w:val="7D2F3BDC"/>
    <w:rsid w:val="7FB25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spacing w:line="360" w:lineRule="auto"/>
      <w:jc w:val="left"/>
    </w:pPr>
    <w:rPr>
      <w:rFonts w:ascii="宋体" w:hAnsi="宋体" w:eastAsia="宋体" w:cs="Times New Roman"/>
      <w:szCs w:val="24"/>
    </w:rPr>
  </w:style>
  <w:style w:type="paragraph" w:styleId="3">
    <w:name w:val="Body Text"/>
    <w:basedOn w:val="1"/>
    <w:next w:val="4"/>
    <w:unhideWhenUsed/>
    <w:qFormat/>
    <w:uiPriority w:val="99"/>
    <w:pPr>
      <w:spacing w:after="120"/>
    </w:pPr>
    <w:rPr>
      <w:rFonts w:eastAsia="仿宋_GB2312"/>
    </w:rPr>
  </w:style>
  <w:style w:type="paragraph" w:styleId="4">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5">
    <w:name w:val="Body Text Indent"/>
    <w:basedOn w:val="1"/>
    <w:link w:val="19"/>
    <w:qFormat/>
    <w:uiPriority w:val="0"/>
    <w:pPr>
      <w:ind w:firstLine="420"/>
    </w:pPr>
    <w:rPr>
      <w:rFonts w:ascii="Times New Roman" w:hAnsi="Times New Roman" w:eastAsia="宋体" w:cs="Times New Roman"/>
      <w:sz w:val="24"/>
      <w:szCs w:val="24"/>
    </w:rPr>
  </w:style>
  <w:style w:type="paragraph" w:styleId="6">
    <w:name w:val="Plain Text"/>
    <w:basedOn w:val="1"/>
    <w:next w:val="3"/>
    <w:qFormat/>
    <w:uiPriority w:val="0"/>
    <w:rPr>
      <w:rFonts w:ascii="宋体" w:hAnsi="Courier New" w:cs="Courier New"/>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批注框文本 Char"/>
    <w:basedOn w:val="14"/>
    <w:link w:val="7"/>
    <w:semiHidden/>
    <w:qFormat/>
    <w:uiPriority w:val="99"/>
    <w:rPr>
      <w:sz w:val="18"/>
      <w:szCs w:val="18"/>
    </w:rPr>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semiHidden/>
    <w:qFormat/>
    <w:uiPriority w:val="99"/>
    <w:rPr>
      <w:sz w:val="18"/>
      <w:szCs w:val="18"/>
    </w:rPr>
  </w:style>
  <w:style w:type="paragraph" w:customStyle="1" w:styleId="18">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19">
    <w:name w:val="正文文本缩进 Char"/>
    <w:basedOn w:val="14"/>
    <w:link w:val="5"/>
    <w:qFormat/>
    <w:uiPriority w:val="0"/>
    <w:rPr>
      <w:rFonts w:ascii="Times New Roman" w:hAnsi="Times New Roman" w:eastAsia="宋体" w:cs="Times New Roman"/>
      <w:sz w:val="24"/>
      <w:szCs w:val="24"/>
    </w:rPr>
  </w:style>
  <w:style w:type="character" w:customStyle="1" w:styleId="20">
    <w:name w:val="批注文字 Char"/>
    <w:basedOn w:val="14"/>
    <w:link w:val="2"/>
    <w:qFormat/>
    <w:uiPriority w:val="0"/>
    <w:rPr>
      <w:rFonts w:ascii="宋体" w:hAnsi="宋体" w:eastAsia="宋体" w:cs="Times New Roman"/>
      <w:szCs w:val="24"/>
    </w:rPr>
  </w:style>
  <w:style w:type="paragraph" w:styleId="21">
    <w:name w:val="List Paragraph"/>
    <w:basedOn w:val="1"/>
    <w:next w:val="1"/>
    <w:qFormat/>
    <w:uiPriority w:val="34"/>
    <w:pPr>
      <w:ind w:firstLine="420" w:firstLineChars="200"/>
    </w:pPr>
  </w:style>
  <w:style w:type="paragraph" w:customStyle="1" w:styleId="22">
    <w:name w:val="段"/>
    <w:link w:val="23"/>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23">
    <w:name w:val="段 Char"/>
    <w:link w:val="22"/>
    <w:qFormat/>
    <w:uiPriority w:val="0"/>
    <w:rPr>
      <w:rFonts w:ascii="宋体" w:hAnsi="Times New Roman" w:eastAsia="宋体" w:cs="Times New Roman"/>
      <w:kern w:val="0"/>
    </w:rPr>
  </w:style>
  <w:style w:type="paragraph" w:customStyle="1" w:styleId="24">
    <w:name w:val="正文表标题"/>
    <w:next w:val="22"/>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5">
    <w:name w:val="一级条标题"/>
    <w:basedOn w:val="18"/>
    <w:next w:val="1"/>
    <w:autoRedefine/>
    <w:qFormat/>
    <w:uiPriority w:val="0"/>
    <w:pPr>
      <w:spacing w:beforeLines="0" w:afterLines="0"/>
      <w:outlineLvl w:val="2"/>
    </w:pPr>
  </w:style>
  <w:style w:type="paragraph" w:customStyle="1" w:styleId="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Pages>
  <Words>3998</Words>
  <Characters>4271</Characters>
  <Lines>68</Lines>
  <Paragraphs>19</Paragraphs>
  <TotalTime>0</TotalTime>
  <ScaleCrop>false</ScaleCrop>
  <LinksUpToDate>false</LinksUpToDate>
  <CharactersWithSpaces>4297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沙砾</cp:lastModifiedBy>
  <cp:lastPrinted>2026-03-31T01:22:00Z</cp:lastPrinted>
  <dcterms:modified xsi:type="dcterms:W3CDTF">2026-05-14T06:24:22Z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73794E7302A54839BDCAFCC345F79FFD</vt:lpwstr>
  </property>
  <property fmtid="{D5CDD505-2E9C-101B-9397-08002B2CF9AE}" pid="4" name="KSOTemplateDocerSaveRecord">
    <vt:lpwstr>eyJoZGlkIjoiMjg3NzU5NWZjY2Q5Njg4NzhkODNiYTQwOTZiN2I3MWEiLCJ1c2VySWQiOiIyNjMyNzkwNzUifQ==</vt:lpwstr>
  </property>
</Properties>
</file>