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99AA1">
      <w:pPr>
        <w:spacing w:line="240" w:lineRule="auto"/>
        <w:jc w:val="center"/>
        <w:rPr>
          <w:rFonts w:hint="eastAsia" w:eastAsia="黑体"/>
          <w:color w:val="auto"/>
          <w:sz w:val="32"/>
          <w:szCs w:val="32"/>
          <w:highlight w:val="none"/>
          <w:lang w:val="en-US" w:eastAsia="zh-CN"/>
        </w:rPr>
      </w:pPr>
    </w:p>
    <w:p w14:paraId="2F63986F">
      <w:pPr>
        <w:spacing w:line="240" w:lineRule="auto"/>
        <w:jc w:val="center"/>
        <w:rPr>
          <w:rFonts w:hint="eastAsia" w:eastAsia="黑体"/>
          <w:color w:val="auto"/>
          <w:sz w:val="32"/>
          <w:szCs w:val="32"/>
          <w:highlight w:val="none"/>
          <w:lang w:val="en-US" w:eastAsia="zh-CN"/>
        </w:rPr>
      </w:pPr>
    </w:p>
    <w:p w14:paraId="7008025F">
      <w:pPr>
        <w:spacing w:line="240" w:lineRule="auto"/>
        <w:jc w:val="center"/>
        <w:rPr>
          <w:rFonts w:hint="eastAsia" w:eastAsia="黑体"/>
          <w:color w:val="auto"/>
          <w:sz w:val="32"/>
          <w:szCs w:val="32"/>
          <w:highlight w:val="none"/>
          <w:lang w:val="en-US" w:eastAsia="zh-CN"/>
        </w:rPr>
      </w:pPr>
    </w:p>
    <w:p w14:paraId="4BD3AFF2">
      <w:pPr>
        <w:spacing w:line="240" w:lineRule="auto"/>
        <w:jc w:val="center"/>
        <w:rPr>
          <w:rFonts w:hint="eastAsia" w:eastAsia="黑体"/>
          <w:color w:val="auto"/>
          <w:sz w:val="32"/>
          <w:szCs w:val="32"/>
          <w:highlight w:val="none"/>
          <w:lang w:val="en-US" w:eastAsia="zh-CN"/>
        </w:rPr>
      </w:pPr>
    </w:p>
    <w:p w14:paraId="1BB3AED3">
      <w:pPr>
        <w:spacing w:line="240" w:lineRule="auto"/>
        <w:jc w:val="center"/>
        <w:rPr>
          <w:rFonts w:hint="eastAsia" w:eastAsia="黑体"/>
          <w:color w:val="auto"/>
          <w:sz w:val="32"/>
          <w:szCs w:val="32"/>
          <w:highlight w:val="none"/>
          <w:lang w:val="en-US" w:eastAsia="zh-CN"/>
        </w:rPr>
      </w:pPr>
    </w:p>
    <w:p w14:paraId="0A243218">
      <w:pPr>
        <w:spacing w:line="240" w:lineRule="auto"/>
        <w:jc w:val="center"/>
        <w:rPr>
          <w:rFonts w:hint="eastAsia" w:eastAsia="黑体"/>
          <w:color w:val="auto"/>
          <w:sz w:val="44"/>
          <w:szCs w:val="44"/>
          <w:highlight w:val="none"/>
          <w:lang w:val="en-US" w:eastAsia="zh-CN"/>
        </w:rPr>
      </w:pPr>
    </w:p>
    <w:p w14:paraId="4DB10B15">
      <w:pPr>
        <w:pBdr>
          <w:top w:val="none" w:color="auto" w:sz="0" w:space="0"/>
          <w:left w:val="none" w:color="auto" w:sz="0" w:space="0"/>
          <w:bottom w:val="none" w:color="auto" w:sz="0" w:space="0"/>
          <w:right w:val="none" w:color="auto" w:sz="0" w:space="0"/>
        </w:pBdr>
        <w:spacing w:line="240" w:lineRule="auto"/>
        <w:jc w:val="center"/>
        <w:rPr>
          <w:rFonts w:hint="eastAsia" w:eastAsia="黑体"/>
          <w:color w:val="auto"/>
          <w:sz w:val="44"/>
          <w:szCs w:val="44"/>
          <w:highlight w:val="none"/>
          <w:lang w:val="en-US" w:eastAsia="zh-CN"/>
        </w:rPr>
      </w:pPr>
      <w:r>
        <w:rPr>
          <w:rFonts w:hint="eastAsia" w:eastAsia="黑体"/>
          <w:color w:val="auto"/>
          <w:sz w:val="44"/>
          <w:szCs w:val="44"/>
          <w:highlight w:val="none"/>
          <w:lang w:val="en-US" w:eastAsia="zh-CN"/>
        </w:rPr>
        <w:t>行业标准《</w:t>
      </w:r>
      <w:r>
        <w:rPr>
          <w:rFonts w:hint="eastAsia" w:ascii="黑体" w:hAnsi="宋体" w:eastAsia="黑体" w:cs="黑体"/>
          <w:sz w:val="44"/>
          <w:szCs w:val="44"/>
          <w:highlight w:val="none"/>
        </w:rPr>
        <w:t>铍青铜板带</w:t>
      </w:r>
      <w:r>
        <w:rPr>
          <w:rFonts w:hint="eastAsia" w:ascii="黑体" w:hAnsi="宋体" w:eastAsia="黑体" w:cs="黑体"/>
          <w:sz w:val="44"/>
          <w:szCs w:val="44"/>
          <w:highlight w:val="none"/>
          <w:lang w:val="en-US" w:eastAsia="zh-CN"/>
        </w:rPr>
        <w:t>箔</w:t>
      </w:r>
      <w:r>
        <w:rPr>
          <w:rFonts w:hint="eastAsia" w:ascii="黑体" w:hAnsi="宋体" w:eastAsia="黑体" w:cs="黑体"/>
          <w:sz w:val="44"/>
          <w:szCs w:val="44"/>
          <w:highlight w:val="none"/>
        </w:rPr>
        <w:t>材</w:t>
      </w:r>
      <w:r>
        <w:rPr>
          <w:rFonts w:hint="eastAsia" w:eastAsia="黑体"/>
          <w:color w:val="auto"/>
          <w:sz w:val="44"/>
          <w:szCs w:val="44"/>
          <w:highlight w:val="none"/>
          <w:lang w:val="en-US" w:eastAsia="zh-CN"/>
        </w:rPr>
        <w:t>》编制说明</w:t>
      </w:r>
    </w:p>
    <w:p w14:paraId="5836A354">
      <w:pPr>
        <w:spacing w:line="240" w:lineRule="auto"/>
        <w:jc w:val="center"/>
        <w:rPr>
          <w:rFonts w:hint="eastAsia" w:eastAsia="黑体"/>
          <w:color w:val="auto"/>
          <w:sz w:val="32"/>
          <w:szCs w:val="32"/>
          <w:highlight w:val="none"/>
          <w:lang w:val="en-US" w:eastAsia="zh-CN"/>
        </w:rPr>
      </w:pPr>
      <w:r>
        <w:rPr>
          <w:rFonts w:hint="eastAsia" w:eastAsia="黑体"/>
          <w:color w:val="auto"/>
          <w:sz w:val="32"/>
          <w:szCs w:val="32"/>
          <w:highlight w:val="none"/>
          <w:lang w:val="en-US" w:eastAsia="zh-CN"/>
        </w:rPr>
        <w:t>（讨论稿）</w:t>
      </w:r>
    </w:p>
    <w:p w14:paraId="717E79F3">
      <w:pPr>
        <w:spacing w:line="240" w:lineRule="auto"/>
        <w:jc w:val="center"/>
        <w:rPr>
          <w:rFonts w:hint="eastAsia" w:eastAsia="黑体"/>
          <w:color w:val="auto"/>
          <w:sz w:val="28"/>
          <w:szCs w:val="28"/>
          <w:highlight w:val="none"/>
          <w:lang w:val="en-US" w:eastAsia="zh-CN"/>
        </w:rPr>
      </w:pPr>
    </w:p>
    <w:p w14:paraId="1EC22A30">
      <w:pPr>
        <w:spacing w:line="240" w:lineRule="auto"/>
        <w:jc w:val="center"/>
        <w:rPr>
          <w:rFonts w:hint="eastAsia" w:eastAsia="黑体"/>
          <w:color w:val="auto"/>
          <w:sz w:val="28"/>
          <w:szCs w:val="28"/>
          <w:highlight w:val="none"/>
          <w:lang w:val="en-US" w:eastAsia="zh-CN"/>
        </w:rPr>
      </w:pPr>
    </w:p>
    <w:p w14:paraId="54A70495">
      <w:pPr>
        <w:spacing w:line="240" w:lineRule="auto"/>
        <w:jc w:val="center"/>
        <w:rPr>
          <w:rFonts w:hint="eastAsia" w:eastAsia="黑体"/>
          <w:color w:val="auto"/>
          <w:sz w:val="28"/>
          <w:szCs w:val="28"/>
          <w:highlight w:val="none"/>
          <w:lang w:val="en-US" w:eastAsia="zh-CN"/>
        </w:rPr>
      </w:pPr>
    </w:p>
    <w:p w14:paraId="34D98ED5">
      <w:pPr>
        <w:spacing w:line="240" w:lineRule="auto"/>
        <w:jc w:val="center"/>
        <w:rPr>
          <w:rFonts w:hint="eastAsia" w:eastAsia="黑体"/>
          <w:color w:val="auto"/>
          <w:sz w:val="28"/>
          <w:szCs w:val="28"/>
          <w:highlight w:val="none"/>
          <w:lang w:val="en-US" w:eastAsia="zh-CN"/>
        </w:rPr>
      </w:pPr>
    </w:p>
    <w:p w14:paraId="49865895">
      <w:pPr>
        <w:spacing w:line="240" w:lineRule="auto"/>
        <w:jc w:val="center"/>
        <w:rPr>
          <w:rFonts w:hint="eastAsia" w:eastAsia="黑体"/>
          <w:color w:val="auto"/>
          <w:sz w:val="28"/>
          <w:szCs w:val="28"/>
          <w:highlight w:val="none"/>
          <w:lang w:val="en-US" w:eastAsia="zh-CN"/>
        </w:rPr>
      </w:pPr>
    </w:p>
    <w:p w14:paraId="700D3F47">
      <w:pPr>
        <w:spacing w:line="240" w:lineRule="auto"/>
        <w:jc w:val="center"/>
        <w:rPr>
          <w:rFonts w:hint="eastAsia" w:eastAsia="黑体"/>
          <w:color w:val="auto"/>
          <w:sz w:val="28"/>
          <w:szCs w:val="28"/>
          <w:highlight w:val="none"/>
          <w:lang w:val="en-US" w:eastAsia="zh-CN"/>
        </w:rPr>
      </w:pPr>
    </w:p>
    <w:p w14:paraId="740AD84A">
      <w:pPr>
        <w:spacing w:line="240" w:lineRule="auto"/>
        <w:jc w:val="center"/>
        <w:rPr>
          <w:rFonts w:hint="eastAsia" w:eastAsia="黑体"/>
          <w:color w:val="auto"/>
          <w:sz w:val="28"/>
          <w:szCs w:val="28"/>
          <w:highlight w:val="none"/>
          <w:lang w:val="en-US" w:eastAsia="zh-CN"/>
        </w:rPr>
      </w:pPr>
    </w:p>
    <w:p w14:paraId="7E69412D">
      <w:pPr>
        <w:widowControl w:val="0"/>
        <w:wordWrap/>
        <w:adjustRightInd/>
        <w:snapToGrid/>
        <w:spacing w:before="0" w:beforeLines="0" w:after="0" w:afterLines="0" w:line="240" w:lineRule="auto"/>
        <w:ind w:left="0" w:leftChars="0" w:right="0" w:firstLine="0" w:firstLineChars="0"/>
        <w:jc w:val="center"/>
        <w:textAlignment w:val="auto"/>
        <w:outlineLvl w:val="9"/>
        <w:rPr>
          <w:rFonts w:hint="eastAsia" w:eastAsia="黑体"/>
          <w:color w:val="auto"/>
          <w:sz w:val="28"/>
          <w:szCs w:val="28"/>
          <w:highlight w:val="none"/>
          <w:lang w:val="en-US" w:eastAsia="zh-CN"/>
        </w:rPr>
      </w:pPr>
      <w:r>
        <w:rPr>
          <w:rFonts w:hint="eastAsia" w:ascii="黑体" w:hAnsi="黑体" w:eastAsia="黑体" w:cs="黑体"/>
          <w:b w:val="0"/>
          <w:bCs w:val="0"/>
          <w:color w:val="auto"/>
          <w:kern w:val="2"/>
          <w:sz w:val="28"/>
          <w:szCs w:val="24"/>
          <w:highlight w:val="none"/>
          <w:lang w:val="en-US" w:eastAsia="zh-CN"/>
        </w:rPr>
        <w:t>宁夏中色新材料有限公司</w:t>
      </w:r>
    </w:p>
    <w:p w14:paraId="2E499011">
      <w:pPr>
        <w:spacing w:line="240" w:lineRule="auto"/>
        <w:jc w:val="center"/>
        <w:rPr>
          <w:rFonts w:hint="default" w:eastAsia="黑体"/>
          <w:color w:val="auto"/>
          <w:sz w:val="28"/>
          <w:szCs w:val="28"/>
          <w:highlight w:val="none"/>
          <w:lang w:val="en-US" w:eastAsia="zh-CN"/>
        </w:rPr>
      </w:pPr>
      <w:r>
        <w:rPr>
          <w:rFonts w:hint="eastAsia" w:eastAsia="黑体"/>
          <w:color w:val="auto"/>
          <w:sz w:val="28"/>
          <w:szCs w:val="28"/>
          <w:highlight w:val="none"/>
          <w:lang w:val="en-US" w:eastAsia="zh-CN"/>
        </w:rPr>
        <w:t>2026年5月</w:t>
      </w:r>
      <w:r>
        <w:rPr>
          <w:rFonts w:hint="eastAsia" w:eastAsia="黑体"/>
          <w:color w:val="auto"/>
          <w:sz w:val="28"/>
          <w:szCs w:val="28"/>
          <w:highlight w:val="none"/>
          <w:lang w:val="en-US" w:eastAsia="zh-CN"/>
        </w:rPr>
        <w:br w:type="page"/>
      </w:r>
    </w:p>
    <w:p w14:paraId="30532C66">
      <w:pPr>
        <w:spacing w:line="240" w:lineRule="auto"/>
        <w:jc w:val="center"/>
        <w:rPr>
          <w:rFonts w:hint="eastAsia" w:eastAsia="黑体"/>
          <w:color w:val="auto"/>
          <w:sz w:val="44"/>
          <w:szCs w:val="44"/>
          <w:highlight w:val="none"/>
          <w:lang w:val="en-US" w:eastAsia="zh-CN"/>
        </w:rPr>
      </w:pPr>
      <w:r>
        <w:rPr>
          <w:rFonts w:hint="eastAsia" w:eastAsia="黑体"/>
          <w:color w:val="auto"/>
          <w:sz w:val="44"/>
          <w:szCs w:val="44"/>
          <w:highlight w:val="none"/>
          <w:lang w:val="en-US" w:eastAsia="zh-CN"/>
        </w:rPr>
        <w:t>行业标准《</w:t>
      </w:r>
      <w:r>
        <w:rPr>
          <w:rFonts w:hint="eastAsia" w:ascii="黑体" w:hAnsi="宋体" w:eastAsia="黑体" w:cs="黑体"/>
          <w:sz w:val="44"/>
          <w:szCs w:val="44"/>
          <w:highlight w:val="none"/>
        </w:rPr>
        <w:t>铍青铜板带</w:t>
      </w:r>
      <w:r>
        <w:rPr>
          <w:rFonts w:hint="eastAsia" w:ascii="黑体" w:hAnsi="宋体" w:eastAsia="黑体" w:cs="黑体"/>
          <w:sz w:val="44"/>
          <w:szCs w:val="44"/>
          <w:highlight w:val="none"/>
          <w:lang w:val="en-US" w:eastAsia="zh-CN"/>
        </w:rPr>
        <w:t>箔</w:t>
      </w:r>
      <w:r>
        <w:rPr>
          <w:rFonts w:hint="eastAsia" w:ascii="黑体" w:hAnsi="宋体" w:eastAsia="黑体" w:cs="黑体"/>
          <w:sz w:val="44"/>
          <w:szCs w:val="44"/>
          <w:highlight w:val="none"/>
        </w:rPr>
        <w:t>材</w:t>
      </w:r>
      <w:r>
        <w:rPr>
          <w:rFonts w:hint="eastAsia" w:eastAsia="黑体"/>
          <w:color w:val="auto"/>
          <w:sz w:val="44"/>
          <w:szCs w:val="44"/>
          <w:highlight w:val="none"/>
          <w:lang w:val="en-US" w:eastAsia="zh-CN"/>
        </w:rPr>
        <w:t>》编制说明</w:t>
      </w:r>
    </w:p>
    <w:p w14:paraId="1B5EE96A">
      <w:pPr>
        <w:spacing w:line="240" w:lineRule="auto"/>
        <w:jc w:val="center"/>
        <w:rPr>
          <w:rFonts w:hint="eastAsia" w:eastAsia="黑体"/>
          <w:color w:val="auto"/>
          <w:sz w:val="44"/>
          <w:szCs w:val="44"/>
          <w:highlight w:val="none"/>
          <w:lang w:val="en-US" w:eastAsia="zh-CN"/>
        </w:rPr>
      </w:pPr>
      <w:r>
        <w:rPr>
          <w:rFonts w:hint="eastAsia" w:eastAsia="黑体"/>
          <w:color w:val="auto"/>
          <w:sz w:val="44"/>
          <w:szCs w:val="44"/>
          <w:highlight w:val="none"/>
          <w:lang w:val="en-US" w:eastAsia="zh-CN"/>
        </w:rPr>
        <w:t>（讨论稿）</w:t>
      </w:r>
    </w:p>
    <w:p w14:paraId="1C2F7D47">
      <w:pPr>
        <w:pStyle w:val="10"/>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ascii="黑体" w:eastAsia="黑体" w:cs="Arial"/>
          <w:color w:val="auto"/>
          <w:sz w:val="21"/>
          <w:szCs w:val="21"/>
          <w:highlight w:val="none"/>
        </w:rPr>
      </w:pPr>
      <w:r>
        <w:rPr>
          <w:rFonts w:hint="eastAsia" w:ascii="黑体" w:eastAsia="黑体" w:cs="Arial"/>
          <w:color w:val="auto"/>
          <w:sz w:val="21"/>
          <w:szCs w:val="21"/>
          <w:highlight w:val="none"/>
        </w:rPr>
        <w:t>一、工作简况</w:t>
      </w:r>
    </w:p>
    <w:p w14:paraId="3F24F01B">
      <w:pPr>
        <w:pStyle w:val="10"/>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ascii="黑体" w:eastAsia="黑体" w:cs="Arial"/>
          <w:color w:val="auto"/>
          <w:sz w:val="21"/>
          <w:szCs w:val="21"/>
          <w:highlight w:val="none"/>
        </w:rPr>
      </w:pPr>
      <w:r>
        <w:rPr>
          <w:rFonts w:hint="eastAsia" w:ascii="黑体" w:eastAsia="黑体" w:cs="Arial"/>
          <w:color w:val="auto"/>
          <w:sz w:val="21"/>
          <w:szCs w:val="21"/>
          <w:highlight w:val="none"/>
        </w:rPr>
        <w:t>1.1任务来源</w:t>
      </w:r>
    </w:p>
    <w:p w14:paraId="195E7B6F">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sz w:val="21"/>
          <w:szCs w:val="21"/>
          <w:highlight w:val="none"/>
          <w:lang w:val="en-US" w:eastAsia="zh-CN"/>
        </w:rPr>
      </w:pPr>
      <w:r>
        <w:rPr>
          <w:rFonts w:hint="eastAsia" w:ascii="宋体" w:hAnsi="宋体"/>
          <w:color w:val="auto"/>
          <w:sz w:val="21"/>
          <w:szCs w:val="21"/>
          <w:highlight w:val="none"/>
          <w:lang w:val="en-US" w:eastAsia="zh-CN"/>
        </w:rPr>
        <w:t>根据工业和信息化部办公厅关于印发2026年第一批行业标准制修订和外文版项目计划的通知（工信厅科函〔2026〕105号），其中升级升级传统产业标准项目计划表中序号第20项（项目计划为2026-0020T-YS）《铍青铜板带箔材》行业标准由宁夏中色新材料有限公司、西北稀有金属材料研究院宁夏有限公司、宁夏东方钽业股份有限公司、沈阳有色金属加工研究院有限责任公司，苏州金江电子科技有限公司负责起草修订，并要求于2027年3月完成标准修订工作。</w:t>
      </w:r>
    </w:p>
    <w:p w14:paraId="70D32547">
      <w:pPr>
        <w:pStyle w:val="19"/>
        <w:keepNext w:val="0"/>
        <w:keepLines w:val="0"/>
        <w:pageBreakBefore w:val="0"/>
        <w:kinsoku/>
        <w:wordWrap/>
        <w:overflowPunct/>
        <w:topLinePunct w:val="0"/>
        <w:autoSpaceDE/>
        <w:autoSpaceDN/>
        <w:bidi w:val="0"/>
        <w:adjustRightInd/>
        <w:snapToGrid/>
        <w:spacing w:beforeLines="0" w:afterLines="0" w:line="240" w:lineRule="auto"/>
        <w:textAlignment w:val="auto"/>
        <w:outlineLvl w:val="9"/>
        <w:rPr>
          <w:rFonts w:hint="eastAsia" w:hAnsi="黑体" w:cs="黑体"/>
          <w:color w:val="auto"/>
          <w:sz w:val="21"/>
          <w:szCs w:val="21"/>
          <w:highlight w:val="none"/>
        </w:rPr>
      </w:pPr>
      <w:r>
        <w:rPr>
          <w:rFonts w:hint="eastAsia" w:hAnsi="黑体" w:cs="黑体"/>
          <w:color w:val="auto"/>
          <w:sz w:val="21"/>
          <w:szCs w:val="21"/>
          <w:highlight w:val="none"/>
        </w:rPr>
        <w:t>1.2立项目的和意义</w:t>
      </w:r>
      <w:bookmarkStart w:id="5" w:name="_GoBack"/>
      <w:bookmarkEnd w:id="5"/>
    </w:p>
    <w:p w14:paraId="2BC2856E">
      <w:pPr>
        <w:pStyle w:val="19"/>
        <w:keepNext w:val="0"/>
        <w:keepLines w:val="0"/>
        <w:pageBreakBefore w:val="0"/>
        <w:kinsoku/>
        <w:wordWrap/>
        <w:overflowPunct/>
        <w:topLinePunct w:val="0"/>
        <w:autoSpaceDE/>
        <w:autoSpaceDN/>
        <w:bidi w:val="0"/>
        <w:adjustRightInd/>
        <w:snapToGrid/>
        <w:spacing w:beforeLines="0" w:afterLines="0" w:line="24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全球制造业向高端化、智能化转型升级的背景下，铍青铜作为精密弹性与导电功能材料的核心载体，其性能与质量直接影响新能源汽车、电子信息、航空航天、工业自动化等关键领域的可靠性与竞争力。据行业数据显示，随着新能源汽车高压继电器、5G射频连接器、航空航天高可靠性电接触元件等应用场景的快速扩张，国内铍青铜板带材市场规模持续增长，年复合增长率超15%，其中高端精密铍铜材料需求增速达20%以上，中国已成为全球铍青铜产品的主要生产国与消费国之一。</w:t>
      </w:r>
    </w:p>
    <w:p w14:paraId="3D9789DB">
      <w:pPr>
        <w:pStyle w:val="19"/>
        <w:keepNext w:val="0"/>
        <w:keepLines w:val="0"/>
        <w:pageBreakBefore w:val="0"/>
        <w:kinsoku/>
        <w:wordWrap/>
        <w:overflowPunct/>
        <w:topLinePunct w:val="0"/>
        <w:autoSpaceDE/>
        <w:autoSpaceDN/>
        <w:bidi w:val="0"/>
        <w:adjustRightInd/>
        <w:snapToGrid/>
        <w:spacing w:beforeLines="0" w:afterLines="0" w:line="24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受益于“中国制造2025”战略及新能源汽车、电子信息产业的蓬勃发展，中国制造业正朝着智能化、绿色化、高可靠性方向迈进。铍青铜板材和带材作为继电器簧片、连接器端子、精密开关等核心部件的关键材料，需求量逐年递增。特别是在新能源汽车产业的迅猛发展下，对兼具高弹性、高导电、抗应力松弛、耐百万次疲劳循环的铍青铜材料需求激增，2025年国内新能源汽车领域铍青铜板带材需求量同比增长超23%，航空航天、医疗器械等高端领域对高性能铍铜材料的需求也保持稳定增长，全球铍青铜市场呈现出高端化、多元化的发展态势。</w:t>
      </w:r>
    </w:p>
    <w:p w14:paraId="609AD9F5">
      <w:pPr>
        <w:pStyle w:val="19"/>
        <w:keepNext w:val="0"/>
        <w:keepLines w:val="0"/>
        <w:pageBreakBefore w:val="0"/>
        <w:kinsoku/>
        <w:wordWrap/>
        <w:overflowPunct/>
        <w:topLinePunct w:val="0"/>
        <w:autoSpaceDE/>
        <w:autoSpaceDN/>
        <w:bidi w:val="0"/>
        <w:adjustRightInd/>
        <w:snapToGrid/>
        <w:spacing w:beforeLines="0" w:afterLines="0" w:line="24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铍青铜板材和带材在精密控制元件中发挥着不可替代的关键作用，主要用于制作继电器簧片、连接器端子、精密仪器弹性部件等核心零件。材料的弹性滞后性能、导电导热性能、抗应力松弛能力直接决定了继电器的动作灵敏度、接触可靠性与使用寿命，而材料的晶粒组织、表面粗糙度、尺寸精度则直接影响高端连接器的信号传输稳定性与插拔可靠性。不同铍青铜牌号与加工工艺可以赋予材料特定的物理和化学性质，比如提高抗疲劳强度、降低接触电阻、增强耐磨性、改善抗应力松弛性能等，这对于提升精密控制元件的整体性能至关重要。随着技术进步，市场上出现了微型继电器、功率继电器、高速连接器等多种新型产品，每种类型都有其特定的应用场景和性能指标，铍青铜板材和带材的多样性使其能够灵活匹配各类精密元件的设计需求。</w:t>
      </w:r>
    </w:p>
    <w:p w14:paraId="5DEA7DEE">
      <w:pPr>
        <w:pStyle w:val="19"/>
        <w:keepNext w:val="0"/>
        <w:keepLines w:val="0"/>
        <w:pageBreakBefore w:val="0"/>
        <w:kinsoku/>
        <w:wordWrap/>
        <w:overflowPunct/>
        <w:topLinePunct w:val="0"/>
        <w:autoSpaceDE/>
        <w:autoSpaceDN/>
        <w:bidi w:val="0"/>
        <w:adjustRightInd/>
        <w:snapToGrid/>
        <w:spacing w:beforeLines="0" w:afterLines="0" w:line="24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原YS/T 323-2019标准已经实施多年，随着自动化控制、新能源汽车、航空航天等领域的快速发展，铍青铜板材和带材的应用场景也逐渐增多，其性能也向着小型化、高负载、低功耗、高可靠性、高使用寿命和绿色环保方向发展，适用材料也逐渐多样化，高端精密元件对铍青铜的性能要求也有所变化。原标准中的相关规定已无法满足现阶段市场上对该类产品的要求，现阶段对产品的尺寸精度、晶粒度、表面粗糙度、残余应力控制及其检测方法等方面提出了新的质量要求，同时新增了低铍环保型牌号、高导电高弹性牌号等产品系列，扩大了标准的适用范围。因此，为了适应更多新场景下精密控制元件对铍青铜板材和带材的要求，修订此产品技术标准以规范市场，显得尤为重要和必要。为落实国务院有关《中国制造2025》和《深化标准化工作改革方案》的部署和要求，提升标准化和产品质量整体水平，提升产品竞争力，适应技术、标准、品牌、质量服务为核心的新经济发展形式，有必要结合国内外实际生产水平和用户需求，对YS/T 323-2019《铍青铜板材和带材》标准进行修订，推动铍青铜行业的高质量发展。</w:t>
      </w:r>
    </w:p>
    <w:p w14:paraId="2DB9FA29">
      <w:pPr>
        <w:pStyle w:val="19"/>
        <w:keepNext w:val="0"/>
        <w:keepLines w:val="0"/>
        <w:pageBreakBefore w:val="0"/>
        <w:kinsoku/>
        <w:wordWrap/>
        <w:overflowPunct/>
        <w:topLinePunct w:val="0"/>
        <w:autoSpaceDE/>
        <w:autoSpaceDN/>
        <w:bidi w:val="0"/>
        <w:adjustRightInd/>
        <w:snapToGrid/>
        <w:spacing w:beforeLines="0" w:afterLines="0" w:line="240" w:lineRule="auto"/>
        <w:textAlignment w:val="auto"/>
        <w:outlineLvl w:val="9"/>
        <w:rPr>
          <w:rFonts w:hint="eastAsia" w:hAnsi="黑体" w:cs="黑体"/>
          <w:color w:val="auto"/>
          <w:sz w:val="21"/>
          <w:szCs w:val="21"/>
          <w:highlight w:val="none"/>
          <w:lang w:val="en-US" w:eastAsia="zh-CN"/>
        </w:rPr>
      </w:pPr>
      <w:r>
        <w:rPr>
          <w:rFonts w:hint="eastAsia" w:hAnsi="黑体" w:cs="黑体"/>
          <w:color w:val="auto"/>
          <w:sz w:val="21"/>
          <w:szCs w:val="21"/>
          <w:highlight w:val="none"/>
        </w:rPr>
        <w:t>1.3</w:t>
      </w:r>
      <w:r>
        <w:rPr>
          <w:rFonts w:hint="eastAsia" w:hAnsi="黑体" w:cs="黑体"/>
          <w:color w:val="auto"/>
          <w:sz w:val="21"/>
          <w:szCs w:val="21"/>
          <w:highlight w:val="none"/>
          <w:lang w:val="en-US" w:eastAsia="zh-CN"/>
        </w:rPr>
        <w:t>主要参加单位和工作成员所作的工作</w:t>
      </w:r>
    </w:p>
    <w:p w14:paraId="38119DAB">
      <w:pPr>
        <w:pStyle w:val="19"/>
        <w:keepNext w:val="0"/>
        <w:keepLines w:val="0"/>
        <w:pageBreakBefore w:val="0"/>
        <w:kinsoku/>
        <w:wordWrap/>
        <w:overflowPunct/>
        <w:topLinePunct w:val="0"/>
        <w:autoSpaceDE/>
        <w:autoSpaceDN/>
        <w:bidi w:val="0"/>
        <w:adjustRightInd/>
        <w:snapToGrid/>
        <w:spacing w:beforeLines="0" w:afterLines="0" w:line="24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本文件起草单位：宁夏中色新材料有限公司、西北稀有金属材料研究院宁夏有限公司、宁夏东方钽业股份有限公司、沈阳有色金属加工研究院有限责任公司，苏州金江电子科技有限公司</w:t>
      </w:r>
      <w:r>
        <w:rPr>
          <w:rFonts w:hint="eastAsia" w:ascii="宋体" w:hAnsi="宋体" w:eastAsia="宋体" w:cs="宋体"/>
          <w:color w:val="auto"/>
          <w:sz w:val="21"/>
          <w:szCs w:val="21"/>
          <w:highlight w:val="none"/>
          <w:lang w:val="en-US" w:eastAsia="zh-CN"/>
        </w:rPr>
        <w:t>。</w:t>
      </w:r>
    </w:p>
    <w:p w14:paraId="347369E3">
      <w:pPr>
        <w:pStyle w:val="19"/>
        <w:keepNext w:val="0"/>
        <w:keepLines w:val="0"/>
        <w:pageBreakBefore w:val="0"/>
        <w:kinsoku/>
        <w:wordWrap/>
        <w:overflowPunct/>
        <w:topLinePunct w:val="0"/>
        <w:autoSpaceDE/>
        <w:autoSpaceDN/>
        <w:bidi w:val="0"/>
        <w:adjustRightInd/>
        <w:snapToGrid/>
        <w:spacing w:beforeLines="0" w:afterLines="0" w:line="240" w:lineRule="auto"/>
        <w:ind w:firstLine="420" w:firstLineChars="200"/>
        <w:textAlignment w:val="auto"/>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宁夏中色新材料有限公司为标准起草负责单位，在工作前期，对铍青铜</w:t>
      </w:r>
      <w:r>
        <w:rPr>
          <w:rFonts w:hint="eastAsia" w:ascii="宋体" w:hAnsi="宋体" w:eastAsia="宋体" w:cs="宋体"/>
          <w:color w:val="auto"/>
          <w:sz w:val="21"/>
          <w:szCs w:val="21"/>
          <w:highlight w:val="none"/>
          <w:lang w:val="en-US" w:eastAsia="zh-CN"/>
        </w:rPr>
        <w:t>板带箔材</w:t>
      </w:r>
      <w:r>
        <w:rPr>
          <w:rFonts w:hint="default" w:ascii="宋体" w:hAnsi="宋体" w:eastAsia="宋体" w:cs="宋体"/>
          <w:color w:val="auto"/>
          <w:sz w:val="21"/>
          <w:szCs w:val="21"/>
          <w:highlight w:val="none"/>
          <w:lang w:val="en-US" w:eastAsia="zh-CN"/>
        </w:rPr>
        <w:t>的使用需求和现阶段国内外产品标准进行了充分的调研和梳理，并制定了系统的研究方案。在本文件的制定过程中，完成了标准文本的编制、产品使用范围和技术要求的产品元素的检测；完成了标准的研究工作；撰写了标准文本和编制说明，广泛征求国内同行及上下游企业的意见。西北稀有金属材料研究院宁夏有限公司与宁夏东方钽业股份有限公司作为产品技术指标的验证单位，对产品样品开展分析测试工作，并提供相关检测报告数据；沈阳有色金属加工研究院有限责任公司，苏州金江电子科技有限公司。对标准文件提出了修改意见。</w:t>
      </w:r>
    </w:p>
    <w:p w14:paraId="6F28C1FF">
      <w:pPr>
        <w:pStyle w:val="19"/>
        <w:keepNext w:val="0"/>
        <w:keepLines w:val="0"/>
        <w:pageBreakBefore w:val="0"/>
        <w:kinsoku/>
        <w:wordWrap/>
        <w:overflowPunct/>
        <w:topLinePunct w:val="0"/>
        <w:autoSpaceDE/>
        <w:autoSpaceDN/>
        <w:bidi w:val="0"/>
        <w:adjustRightInd/>
        <w:snapToGrid/>
        <w:spacing w:beforeLines="0" w:afterLines="0" w:line="240" w:lineRule="auto"/>
        <w:ind w:firstLine="420" w:firstLineChars="200"/>
        <w:textAlignment w:val="auto"/>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宁夏中色新材料有限公司是中色东方全资子公司，是国内最大铍铜合金生产研发单位以及唯一的铍材研制加工基地，同时也是我国军工部门的唯一定点采购单位。公司拥有一条年产2 万吨铜合金板带材生产线，主要生产设备28台套，装备先进、自动化水平高。能够满足各种规格状态的铜合金板带材产品的生产需求。产品已通过我国军工各项指标认证，应用于国防、航空航天等多个领域。如：中国运载火箭长征系列、和通讯、民用卫星、军用飞机及各种武器装备等，为我国国防事业提供了优质的保障。在民用领域，公司的铍铜合金产品供给华为等多个知名生产厂商，产品被应用于5G通信网络和汽车电气等领域。</w:t>
      </w:r>
    </w:p>
    <w:p w14:paraId="5CDE90B9">
      <w:pPr>
        <w:pStyle w:val="19"/>
        <w:keepNext w:val="0"/>
        <w:keepLines w:val="0"/>
        <w:pageBreakBefore w:val="0"/>
        <w:kinsoku/>
        <w:wordWrap/>
        <w:overflowPunct/>
        <w:topLinePunct w:val="0"/>
        <w:autoSpaceDE/>
        <w:autoSpaceDN/>
        <w:bidi w:val="0"/>
        <w:adjustRightInd/>
        <w:snapToGrid/>
        <w:spacing w:beforeLines="0" w:afterLines="0" w:line="240" w:lineRule="auto"/>
        <w:ind w:firstLine="420" w:firstLineChars="200"/>
        <w:textAlignment w:val="auto"/>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西北稀有金属材料研究院宁夏有限公司是中国有色集团成员单位，国内唯一的铍材研究和生产基地，国家高新技术企业、国家863计划成果产业化示范基地、铍及铍合金产品制造业“单项冠军”企业，建有稀有金属特种材料全国重点实验室和稀有金属铍材行业重点实验室，中国铍产业技术创新战略联盟理事长单位。公司主要从事铍及铍铝合金的研究开发和生产，形成了一套集生产、加工、检验、铍毒防护于一体的科研生产装备体系。具备生产各用途、各级别铍材的能力，为国家许多大科学项目提供了大量金属铍配套材料。主导产品金属铍、铍铝合金、锑铍芯块、铍片等主要用于国防军工、航空航天、核工业等高新技术领域。</w:t>
      </w:r>
    </w:p>
    <w:p w14:paraId="1754B640">
      <w:pPr>
        <w:pStyle w:val="19"/>
        <w:keepNext w:val="0"/>
        <w:keepLines w:val="0"/>
        <w:pageBreakBefore w:val="0"/>
        <w:kinsoku/>
        <w:wordWrap/>
        <w:overflowPunct/>
        <w:topLinePunct w:val="0"/>
        <w:autoSpaceDE/>
        <w:autoSpaceDN/>
        <w:bidi w:val="0"/>
        <w:adjustRightInd/>
        <w:snapToGrid/>
        <w:spacing w:beforeLines="0" w:afterLines="0" w:line="240" w:lineRule="auto"/>
        <w:ind w:firstLine="420" w:firstLineChars="200"/>
        <w:textAlignment w:val="auto"/>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宁夏东方钽业股份有限公司是中色（宁夏）东方集团有限公司下属控股子公司，是中国有色矿业集团有限公司成员单位。公司主要从事稀有金属钽、铌、钛及其合金等高技术产品的研发、生产、销售和进出口业务，产品广泛应用于电子、通讯、航空、航天、冶金、石油、化工、体育、医疗、原子能、太阳能等领域。</w:t>
      </w:r>
    </w:p>
    <w:p w14:paraId="1CB4421B">
      <w:pPr>
        <w:pStyle w:val="26"/>
        <w:numPr>
          <w:ilvl w:val="0"/>
          <w:numId w:val="0"/>
        </w:numPr>
        <w:spacing w:line="240" w:lineRule="auto"/>
        <w:rPr>
          <w:rFonts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表</w:t>
      </w:r>
      <w:r>
        <w:rPr>
          <w:rFonts w:hint="default" w:ascii="Times New Roman" w:hAnsi="Times New Roman" w:cs="Times New Roman"/>
          <w:color w:val="000000"/>
          <w:sz w:val="21"/>
          <w:szCs w:val="21"/>
          <w:highlight w:val="none"/>
        </w:rPr>
        <w:fldChar w:fldCharType="begin"/>
      </w:r>
      <w:r>
        <w:rPr>
          <w:rFonts w:hint="default" w:ascii="Times New Roman" w:hAnsi="Times New Roman" w:cs="Times New Roman"/>
          <w:color w:val="000000"/>
          <w:sz w:val="21"/>
          <w:szCs w:val="21"/>
          <w:highlight w:val="none"/>
        </w:rPr>
        <w:instrText xml:space="preserve"> SEQ 表 \* ARABIC </w:instrText>
      </w:r>
      <w:r>
        <w:rPr>
          <w:rFonts w:hint="default" w:ascii="Times New Roman" w:hAnsi="Times New Roman" w:cs="Times New Roman"/>
          <w:color w:val="000000"/>
          <w:sz w:val="21"/>
          <w:szCs w:val="21"/>
          <w:highlight w:val="none"/>
        </w:rPr>
        <w:fldChar w:fldCharType="separate"/>
      </w:r>
      <w:r>
        <w:rPr>
          <w:rFonts w:hint="default" w:ascii="Times New Roman" w:hAnsi="Times New Roman" w:cs="Times New Roman"/>
          <w:color w:val="000000"/>
          <w:sz w:val="21"/>
          <w:szCs w:val="21"/>
          <w:highlight w:val="none"/>
        </w:rPr>
        <w:t>1</w:t>
      </w:r>
      <w:r>
        <w:rPr>
          <w:rFonts w:hint="default" w:ascii="Times New Roman" w:hAnsi="Times New Roman" w:cs="Times New Roman"/>
          <w:color w:val="000000"/>
          <w:sz w:val="21"/>
          <w:szCs w:val="21"/>
          <w:highlight w:val="none"/>
        </w:rPr>
        <w:fldChar w:fldCharType="end"/>
      </w:r>
      <w:r>
        <w:rPr>
          <w:rFonts w:hint="eastAsia"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rPr>
        <w:t>标准编制组成员及职责</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6"/>
        <w:gridCol w:w="1040"/>
        <w:gridCol w:w="6976"/>
      </w:tblGrid>
      <w:tr w14:paraId="2E670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F680">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000000" w:themeColor="text1"/>
                <w:kern w:val="2"/>
                <w:sz w:val="21"/>
                <w:szCs w:val="21"/>
                <w:highlight w:val="none"/>
                <w:lang w:val="en-US" w:eastAsia="zh-CN" w:bidi="ar-SA"/>
              </w:rPr>
            </w:pPr>
            <w:r>
              <w:rPr>
                <w:rFonts w:hint="eastAsia" w:ascii="Times New Roman" w:hAnsi="Times New Roman" w:eastAsia="宋体" w:cs="Times New Roman"/>
                <w:b w:val="0"/>
                <w:bCs/>
                <w:color w:val="000000" w:themeColor="text1"/>
                <w:kern w:val="2"/>
                <w:sz w:val="21"/>
                <w:szCs w:val="21"/>
                <w:highlight w:val="none"/>
                <w:lang w:val="en-US" w:eastAsia="zh-CN" w:bidi="ar-SA"/>
              </w:rPr>
              <w:t>序号</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84C1">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000000" w:themeColor="text1"/>
                <w:kern w:val="2"/>
                <w:sz w:val="21"/>
                <w:szCs w:val="21"/>
                <w:highlight w:val="none"/>
                <w:lang w:val="en-US" w:eastAsia="zh-CN" w:bidi="ar-SA"/>
              </w:rPr>
            </w:pPr>
            <w:r>
              <w:rPr>
                <w:rFonts w:hint="eastAsia" w:ascii="Times New Roman" w:hAnsi="Times New Roman" w:eastAsia="宋体" w:cs="Times New Roman"/>
                <w:b w:val="0"/>
                <w:bCs/>
                <w:color w:val="000000" w:themeColor="text1"/>
                <w:kern w:val="2"/>
                <w:sz w:val="21"/>
                <w:szCs w:val="21"/>
                <w:highlight w:val="none"/>
                <w:lang w:val="en-US" w:eastAsia="zh-CN" w:bidi="ar-SA"/>
              </w:rPr>
              <w:t>起草人姓名</w:t>
            </w:r>
          </w:p>
        </w:tc>
        <w:tc>
          <w:tcPr>
            <w:tcW w:w="4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25C5">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000000" w:themeColor="text1"/>
                <w:kern w:val="2"/>
                <w:sz w:val="21"/>
                <w:szCs w:val="21"/>
                <w:highlight w:val="none"/>
                <w:lang w:val="en-US" w:eastAsia="zh-CN" w:bidi="ar-SA"/>
              </w:rPr>
            </w:pPr>
            <w:r>
              <w:rPr>
                <w:rFonts w:hint="eastAsia" w:ascii="Times New Roman" w:hAnsi="Times New Roman" w:eastAsia="宋体" w:cs="Times New Roman"/>
                <w:b w:val="0"/>
                <w:bCs/>
                <w:color w:val="000000" w:themeColor="text1"/>
                <w:kern w:val="2"/>
                <w:sz w:val="21"/>
                <w:szCs w:val="21"/>
                <w:highlight w:val="none"/>
                <w:lang w:val="en-US" w:eastAsia="zh-CN" w:bidi="ar-SA"/>
              </w:rPr>
              <w:t>职责及分工</w:t>
            </w:r>
          </w:p>
        </w:tc>
      </w:tr>
      <w:tr w14:paraId="3A019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C718">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000000" w:themeColor="text1"/>
                <w:kern w:val="2"/>
                <w:sz w:val="21"/>
                <w:szCs w:val="21"/>
                <w:highlight w:val="none"/>
                <w:lang w:val="en-US" w:eastAsia="zh-CN" w:bidi="ar-SA"/>
              </w:rPr>
            </w:pPr>
            <w:r>
              <w:rPr>
                <w:rFonts w:hint="eastAsia" w:ascii="Times New Roman" w:hAnsi="Times New Roman" w:eastAsia="宋体" w:cs="Times New Roman"/>
                <w:b w:val="0"/>
                <w:bCs/>
                <w:color w:val="000000" w:themeColor="text1"/>
                <w:kern w:val="2"/>
                <w:sz w:val="21"/>
                <w:szCs w:val="21"/>
                <w:highlight w:val="none"/>
                <w:lang w:val="en-US" w:eastAsia="zh-CN" w:bidi="ar-SA"/>
              </w:rPr>
              <w:t>1</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4F52">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000000" w:themeColor="text1"/>
                <w:kern w:val="2"/>
                <w:sz w:val="21"/>
                <w:szCs w:val="21"/>
                <w:highlight w:val="none"/>
                <w:lang w:val="en-US" w:eastAsia="zh-CN" w:bidi="ar-SA"/>
              </w:rPr>
            </w:pPr>
          </w:p>
        </w:tc>
        <w:tc>
          <w:tcPr>
            <w:tcW w:w="4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A09C">
            <w:pPr>
              <w:keepNext w:val="0"/>
              <w:keepLines w:val="0"/>
              <w:widowControl/>
              <w:suppressLineNumbers w:val="0"/>
              <w:spacing w:line="240" w:lineRule="auto"/>
              <w:jc w:val="both"/>
              <w:textAlignment w:val="center"/>
              <w:rPr>
                <w:rFonts w:hint="eastAsia" w:ascii="Times New Roman" w:hAnsi="Times New Roman" w:eastAsia="宋体" w:cs="Times New Roman"/>
                <w:b w:val="0"/>
                <w:bCs/>
                <w:color w:val="000000" w:themeColor="text1"/>
                <w:kern w:val="2"/>
                <w:sz w:val="21"/>
                <w:szCs w:val="21"/>
                <w:highlight w:val="none"/>
                <w:lang w:val="en-US" w:eastAsia="zh-CN" w:bidi="ar-SA"/>
              </w:rPr>
            </w:pPr>
            <w:r>
              <w:rPr>
                <w:rFonts w:hint="eastAsia" w:ascii="Times New Roman" w:hAnsi="Times New Roman" w:eastAsia="宋体" w:cs="Times New Roman"/>
                <w:b w:val="0"/>
                <w:bCs/>
                <w:color w:val="000000" w:themeColor="text1"/>
                <w:kern w:val="2"/>
                <w:sz w:val="21"/>
                <w:szCs w:val="21"/>
                <w:highlight w:val="none"/>
                <w:lang w:val="en-US" w:eastAsia="zh-CN" w:bidi="ar-SA"/>
              </w:rPr>
              <w:t>负责标准编制方案的确定、指标的审查和确定，负责标准协调管理；参与标准指标的讨论与确定</w:t>
            </w:r>
          </w:p>
        </w:tc>
      </w:tr>
      <w:tr w14:paraId="4E27E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84E5">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000000" w:themeColor="text1"/>
                <w:kern w:val="2"/>
                <w:sz w:val="21"/>
                <w:szCs w:val="21"/>
                <w:highlight w:val="none"/>
                <w:lang w:val="en-US" w:eastAsia="zh-CN" w:bidi="ar-SA"/>
              </w:rPr>
            </w:pPr>
            <w:r>
              <w:rPr>
                <w:rFonts w:hint="eastAsia" w:ascii="Times New Roman" w:hAnsi="Times New Roman" w:eastAsia="宋体" w:cs="Times New Roman"/>
                <w:b w:val="0"/>
                <w:bCs/>
                <w:color w:val="000000" w:themeColor="text1"/>
                <w:kern w:val="2"/>
                <w:sz w:val="21"/>
                <w:szCs w:val="21"/>
                <w:highlight w:val="none"/>
                <w:lang w:val="en-US" w:eastAsia="zh-CN" w:bidi="ar-SA"/>
              </w:rPr>
              <w:t>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26CA">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000000" w:themeColor="text1"/>
                <w:kern w:val="2"/>
                <w:sz w:val="21"/>
                <w:szCs w:val="21"/>
                <w:highlight w:val="none"/>
                <w:lang w:val="en-US" w:eastAsia="zh-CN" w:bidi="ar-SA"/>
              </w:rPr>
            </w:pPr>
          </w:p>
        </w:tc>
        <w:tc>
          <w:tcPr>
            <w:tcW w:w="4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3F421">
            <w:pPr>
              <w:keepNext w:val="0"/>
              <w:keepLines w:val="0"/>
              <w:widowControl/>
              <w:suppressLineNumbers w:val="0"/>
              <w:spacing w:line="240" w:lineRule="auto"/>
              <w:jc w:val="both"/>
              <w:textAlignment w:val="center"/>
              <w:rPr>
                <w:rFonts w:hint="eastAsia" w:ascii="Times New Roman" w:hAnsi="Times New Roman" w:eastAsia="宋体" w:cs="Times New Roman"/>
                <w:b w:val="0"/>
                <w:bCs/>
                <w:color w:val="000000" w:themeColor="text1"/>
                <w:kern w:val="2"/>
                <w:sz w:val="21"/>
                <w:szCs w:val="21"/>
                <w:highlight w:val="none"/>
                <w:lang w:val="en-US" w:eastAsia="zh-CN" w:bidi="ar-SA"/>
              </w:rPr>
            </w:pPr>
            <w:r>
              <w:rPr>
                <w:rFonts w:hint="eastAsia" w:ascii="Times New Roman" w:hAnsi="Times New Roman" w:eastAsia="宋体" w:cs="Times New Roman"/>
                <w:b w:val="0"/>
                <w:bCs/>
                <w:color w:val="000000" w:themeColor="text1"/>
                <w:kern w:val="2"/>
                <w:sz w:val="21"/>
                <w:szCs w:val="21"/>
                <w:highlight w:val="none"/>
                <w:lang w:val="en-US" w:eastAsia="zh-CN" w:bidi="ar-SA"/>
              </w:rPr>
              <w:t>标准执笔人，负责标准编制过程中各方案得编制，负责各种文件的编制；参与标准指标的讨论与确定</w:t>
            </w:r>
          </w:p>
        </w:tc>
      </w:tr>
      <w:tr w14:paraId="5D22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0356">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000000" w:themeColor="text1"/>
                <w:kern w:val="2"/>
                <w:sz w:val="21"/>
                <w:szCs w:val="21"/>
                <w:highlight w:val="none"/>
                <w:lang w:val="en-US" w:eastAsia="zh-CN" w:bidi="ar-SA"/>
              </w:rPr>
            </w:pPr>
            <w:r>
              <w:rPr>
                <w:rFonts w:hint="eastAsia" w:ascii="Times New Roman" w:hAnsi="Times New Roman" w:eastAsia="宋体" w:cs="Times New Roman"/>
                <w:b w:val="0"/>
                <w:bCs/>
                <w:color w:val="000000" w:themeColor="text1"/>
                <w:kern w:val="2"/>
                <w:sz w:val="21"/>
                <w:szCs w:val="21"/>
                <w:highlight w:val="none"/>
                <w:lang w:val="en-US" w:eastAsia="zh-CN" w:bidi="ar-SA"/>
              </w:rPr>
              <w:t>3</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1920">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000000" w:themeColor="text1"/>
                <w:kern w:val="2"/>
                <w:sz w:val="21"/>
                <w:szCs w:val="21"/>
                <w:highlight w:val="none"/>
                <w:lang w:val="en-US" w:eastAsia="zh-CN" w:bidi="ar-SA"/>
              </w:rPr>
            </w:pPr>
          </w:p>
        </w:tc>
        <w:tc>
          <w:tcPr>
            <w:tcW w:w="4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D228">
            <w:pPr>
              <w:keepNext w:val="0"/>
              <w:keepLines w:val="0"/>
              <w:widowControl/>
              <w:suppressLineNumbers w:val="0"/>
              <w:spacing w:line="240" w:lineRule="auto"/>
              <w:jc w:val="both"/>
              <w:textAlignment w:val="center"/>
              <w:rPr>
                <w:rFonts w:hint="eastAsia" w:ascii="Times New Roman" w:hAnsi="Times New Roman" w:eastAsia="宋体" w:cs="Times New Roman"/>
                <w:b w:val="0"/>
                <w:bCs/>
                <w:color w:val="000000" w:themeColor="text1"/>
                <w:kern w:val="2"/>
                <w:sz w:val="21"/>
                <w:szCs w:val="21"/>
                <w:highlight w:val="none"/>
                <w:lang w:val="en-US" w:eastAsia="zh-CN" w:bidi="ar-SA"/>
              </w:rPr>
            </w:pPr>
            <w:r>
              <w:rPr>
                <w:rFonts w:hint="eastAsia" w:ascii="Times New Roman" w:hAnsi="Times New Roman" w:eastAsia="宋体" w:cs="Times New Roman"/>
                <w:b w:val="0"/>
                <w:bCs/>
                <w:color w:val="000000" w:themeColor="text1"/>
                <w:kern w:val="2"/>
                <w:sz w:val="21"/>
                <w:szCs w:val="21"/>
                <w:highlight w:val="none"/>
                <w:lang w:val="en-US" w:eastAsia="zh-CN" w:bidi="ar-SA"/>
              </w:rPr>
              <w:t>负责宁夏中色新材料有限公司实际生产板带箔材数据验证及标准指标确定</w:t>
            </w:r>
          </w:p>
        </w:tc>
      </w:tr>
      <w:tr w14:paraId="569A5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5077">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000000" w:themeColor="text1"/>
                <w:kern w:val="2"/>
                <w:sz w:val="21"/>
                <w:szCs w:val="21"/>
                <w:highlight w:val="none"/>
                <w:lang w:val="en-US" w:eastAsia="zh-CN" w:bidi="ar-SA"/>
              </w:rPr>
            </w:pPr>
            <w:r>
              <w:rPr>
                <w:rFonts w:hint="eastAsia" w:ascii="Times New Roman" w:hAnsi="Times New Roman" w:eastAsia="宋体" w:cs="Times New Roman"/>
                <w:b w:val="0"/>
                <w:bCs/>
                <w:color w:val="000000" w:themeColor="text1"/>
                <w:kern w:val="2"/>
                <w:sz w:val="21"/>
                <w:szCs w:val="21"/>
                <w:highlight w:val="none"/>
                <w:lang w:val="en-US" w:eastAsia="zh-CN" w:bidi="ar-SA"/>
              </w:rPr>
              <w:t>4</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20F1">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000000" w:themeColor="text1"/>
                <w:kern w:val="2"/>
                <w:sz w:val="21"/>
                <w:szCs w:val="21"/>
                <w:highlight w:val="none"/>
                <w:lang w:val="en-US" w:eastAsia="zh-CN" w:bidi="ar-SA"/>
              </w:rPr>
            </w:pPr>
          </w:p>
        </w:tc>
        <w:tc>
          <w:tcPr>
            <w:tcW w:w="4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0B68">
            <w:pPr>
              <w:keepNext w:val="0"/>
              <w:keepLines w:val="0"/>
              <w:widowControl/>
              <w:suppressLineNumbers w:val="0"/>
              <w:spacing w:line="240" w:lineRule="auto"/>
              <w:jc w:val="both"/>
              <w:textAlignment w:val="center"/>
              <w:rPr>
                <w:rFonts w:hint="eastAsia" w:ascii="Times New Roman" w:hAnsi="Times New Roman" w:eastAsia="宋体" w:cs="Times New Roman"/>
                <w:b w:val="0"/>
                <w:bCs/>
                <w:color w:val="000000" w:themeColor="text1"/>
                <w:kern w:val="2"/>
                <w:sz w:val="21"/>
                <w:szCs w:val="21"/>
                <w:highlight w:val="none"/>
                <w:lang w:val="en-US" w:eastAsia="zh-CN" w:bidi="ar-SA"/>
              </w:rPr>
            </w:pPr>
            <w:r>
              <w:rPr>
                <w:rFonts w:hint="eastAsia" w:ascii="Times New Roman" w:hAnsi="Times New Roman" w:eastAsia="宋体" w:cs="Times New Roman"/>
                <w:b w:val="0"/>
                <w:bCs/>
                <w:color w:val="000000" w:themeColor="text1"/>
                <w:kern w:val="2"/>
                <w:sz w:val="21"/>
                <w:szCs w:val="21"/>
                <w:highlight w:val="none"/>
                <w:lang w:val="en-US" w:eastAsia="zh-CN" w:bidi="ar-SA"/>
              </w:rPr>
              <w:t>负责指标的汇总计算；参与标准指标的讨论与确定</w:t>
            </w:r>
          </w:p>
        </w:tc>
      </w:tr>
      <w:tr w14:paraId="764AC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088C">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000000" w:themeColor="text1"/>
                <w:kern w:val="2"/>
                <w:sz w:val="21"/>
                <w:szCs w:val="21"/>
                <w:highlight w:val="none"/>
                <w:lang w:val="en-US" w:eastAsia="zh-CN" w:bidi="ar-SA"/>
              </w:rPr>
            </w:pPr>
            <w:r>
              <w:rPr>
                <w:rFonts w:hint="eastAsia" w:ascii="Times New Roman" w:hAnsi="Times New Roman" w:eastAsia="宋体" w:cs="Times New Roman"/>
                <w:b w:val="0"/>
                <w:bCs/>
                <w:color w:val="000000" w:themeColor="text1"/>
                <w:kern w:val="2"/>
                <w:sz w:val="21"/>
                <w:szCs w:val="21"/>
                <w:highlight w:val="none"/>
                <w:lang w:val="en-US" w:eastAsia="zh-CN" w:bidi="ar-SA"/>
              </w:rPr>
              <w:t>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7A5A">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000000" w:themeColor="text1"/>
                <w:kern w:val="2"/>
                <w:sz w:val="21"/>
                <w:szCs w:val="21"/>
                <w:highlight w:val="none"/>
                <w:lang w:val="en-US" w:eastAsia="zh-CN" w:bidi="ar-SA"/>
              </w:rPr>
            </w:pPr>
          </w:p>
        </w:tc>
        <w:tc>
          <w:tcPr>
            <w:tcW w:w="4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5C78">
            <w:pPr>
              <w:keepNext w:val="0"/>
              <w:keepLines w:val="0"/>
              <w:widowControl/>
              <w:suppressLineNumbers w:val="0"/>
              <w:spacing w:line="240" w:lineRule="auto"/>
              <w:jc w:val="both"/>
              <w:textAlignment w:val="center"/>
              <w:rPr>
                <w:rFonts w:hint="eastAsia" w:ascii="Times New Roman" w:hAnsi="Times New Roman" w:eastAsia="宋体" w:cs="Times New Roman"/>
                <w:b w:val="0"/>
                <w:bCs/>
                <w:color w:val="000000" w:themeColor="text1"/>
                <w:kern w:val="2"/>
                <w:sz w:val="21"/>
                <w:szCs w:val="21"/>
                <w:highlight w:val="none"/>
                <w:lang w:val="en-US" w:eastAsia="zh-CN" w:bidi="ar-SA"/>
              </w:rPr>
            </w:pPr>
            <w:r>
              <w:rPr>
                <w:rFonts w:hint="eastAsia" w:ascii="Times New Roman" w:hAnsi="Times New Roman" w:eastAsia="宋体" w:cs="Times New Roman"/>
                <w:b w:val="0"/>
                <w:bCs/>
                <w:color w:val="000000" w:themeColor="text1"/>
                <w:kern w:val="2"/>
                <w:sz w:val="21"/>
                <w:szCs w:val="21"/>
                <w:highlight w:val="none"/>
                <w:lang w:val="en-US" w:eastAsia="zh-CN" w:bidi="ar-SA"/>
              </w:rPr>
              <w:t>负责</w:t>
            </w:r>
            <w:r>
              <w:rPr>
                <w:rFonts w:hint="default" w:ascii="宋体" w:hAnsi="宋体" w:eastAsia="宋体" w:cs="宋体"/>
                <w:color w:val="auto"/>
                <w:sz w:val="21"/>
                <w:szCs w:val="21"/>
                <w:highlight w:val="none"/>
                <w:lang w:val="en-US" w:eastAsia="zh-CN"/>
              </w:rPr>
              <w:t>沈阳有色金属加工研究院有限责任公司</w:t>
            </w:r>
            <w:r>
              <w:rPr>
                <w:rFonts w:hint="eastAsia" w:ascii="Times New Roman" w:hAnsi="Times New Roman" w:eastAsia="宋体" w:cs="Times New Roman"/>
                <w:b w:val="0"/>
                <w:bCs/>
                <w:color w:val="000000" w:themeColor="text1"/>
                <w:kern w:val="2"/>
                <w:sz w:val="21"/>
                <w:szCs w:val="21"/>
                <w:highlight w:val="none"/>
                <w:lang w:val="en-US" w:eastAsia="zh-CN" w:bidi="ar-SA"/>
              </w:rPr>
              <w:t>数据的归集，对标准内容进行审查，参与标准讨论</w:t>
            </w:r>
          </w:p>
        </w:tc>
      </w:tr>
      <w:tr w14:paraId="0EB76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0A3A">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000000" w:themeColor="text1"/>
                <w:kern w:val="2"/>
                <w:sz w:val="21"/>
                <w:szCs w:val="21"/>
                <w:highlight w:val="none"/>
                <w:lang w:val="en-US" w:eastAsia="zh-CN" w:bidi="ar-SA"/>
              </w:rPr>
            </w:pPr>
            <w:r>
              <w:rPr>
                <w:rFonts w:hint="eastAsia" w:ascii="Times New Roman" w:hAnsi="Times New Roman" w:eastAsia="宋体" w:cs="Times New Roman"/>
                <w:b w:val="0"/>
                <w:bCs/>
                <w:color w:val="000000" w:themeColor="text1"/>
                <w:kern w:val="2"/>
                <w:sz w:val="21"/>
                <w:szCs w:val="21"/>
                <w:highlight w:val="none"/>
                <w:lang w:val="en-US" w:eastAsia="zh-CN" w:bidi="ar-SA"/>
              </w:rPr>
              <w:t>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CE76">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000000" w:themeColor="text1"/>
                <w:kern w:val="2"/>
                <w:sz w:val="21"/>
                <w:szCs w:val="21"/>
                <w:highlight w:val="none"/>
                <w:lang w:val="en-US" w:eastAsia="zh-CN" w:bidi="ar-SA"/>
              </w:rPr>
            </w:pPr>
          </w:p>
        </w:tc>
        <w:tc>
          <w:tcPr>
            <w:tcW w:w="407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3B1B37">
            <w:pPr>
              <w:keepNext w:val="0"/>
              <w:keepLines w:val="0"/>
              <w:widowControl/>
              <w:suppressLineNumbers w:val="0"/>
              <w:spacing w:line="240" w:lineRule="auto"/>
              <w:jc w:val="both"/>
              <w:textAlignment w:val="center"/>
              <w:rPr>
                <w:rFonts w:hint="eastAsia" w:ascii="Times New Roman" w:hAnsi="Times New Roman" w:eastAsia="宋体" w:cs="Times New Roman"/>
                <w:b w:val="0"/>
                <w:bCs/>
                <w:color w:val="000000" w:themeColor="text1"/>
                <w:kern w:val="2"/>
                <w:sz w:val="21"/>
                <w:szCs w:val="21"/>
                <w:highlight w:val="none"/>
                <w:lang w:val="en-US" w:eastAsia="zh-CN" w:bidi="ar-SA"/>
              </w:rPr>
            </w:pPr>
            <w:r>
              <w:rPr>
                <w:rFonts w:hint="eastAsia" w:ascii="Times New Roman" w:hAnsi="Times New Roman" w:eastAsia="宋体" w:cs="Times New Roman"/>
                <w:b w:val="0"/>
                <w:bCs/>
                <w:color w:val="000000" w:themeColor="text1"/>
                <w:kern w:val="2"/>
                <w:sz w:val="21"/>
                <w:szCs w:val="21"/>
                <w:highlight w:val="none"/>
                <w:lang w:val="en-US" w:eastAsia="zh-CN" w:bidi="ar-SA"/>
              </w:rPr>
              <w:t>负责苏州金江电子科技有限公司数据的归集，对标准内容进行审查，参与标准讨论</w:t>
            </w:r>
          </w:p>
        </w:tc>
      </w:tr>
    </w:tbl>
    <w:p w14:paraId="196A5C6A">
      <w:pPr>
        <w:spacing w:line="240" w:lineRule="auto"/>
        <w:rPr>
          <w:rFonts w:hint="default"/>
          <w:sz w:val="21"/>
          <w:szCs w:val="21"/>
          <w:highlight w:val="none"/>
          <w:lang w:val="en-US" w:eastAsia="zh-CN"/>
        </w:rPr>
      </w:pPr>
    </w:p>
    <w:p w14:paraId="54BB4C0D">
      <w:pPr>
        <w:pStyle w:val="19"/>
        <w:keepNext w:val="0"/>
        <w:keepLines w:val="0"/>
        <w:pageBreakBefore w:val="0"/>
        <w:kinsoku/>
        <w:wordWrap/>
        <w:overflowPunct/>
        <w:topLinePunct w:val="0"/>
        <w:autoSpaceDE/>
        <w:autoSpaceDN/>
        <w:bidi w:val="0"/>
        <w:adjustRightInd/>
        <w:snapToGrid/>
        <w:spacing w:beforeLines="0" w:afterLines="0" w:line="240" w:lineRule="auto"/>
        <w:textAlignment w:val="auto"/>
        <w:outlineLvl w:val="9"/>
        <w:rPr>
          <w:rFonts w:hint="eastAsia" w:hAnsi="黑体" w:cs="黑体"/>
          <w:color w:val="auto"/>
          <w:sz w:val="21"/>
          <w:szCs w:val="21"/>
          <w:highlight w:val="none"/>
        </w:rPr>
      </w:pPr>
      <w:r>
        <w:rPr>
          <w:rFonts w:hint="eastAsia" w:hAnsi="黑体" w:cs="黑体"/>
          <w:color w:val="auto"/>
          <w:sz w:val="21"/>
          <w:szCs w:val="21"/>
          <w:highlight w:val="none"/>
        </w:rPr>
        <w:t>1.4主要工作过程</w:t>
      </w:r>
    </w:p>
    <w:p w14:paraId="4013A351">
      <w:pPr>
        <w:spacing w:line="240" w:lineRule="auto"/>
        <w:rPr>
          <w:rFonts w:hint="eastAsia"/>
          <w:sz w:val="21"/>
          <w:szCs w:val="21"/>
          <w:highlight w:val="none"/>
        </w:rPr>
      </w:pPr>
    </w:p>
    <w:p w14:paraId="10DB0FA6">
      <w:pPr>
        <w:spacing w:line="240" w:lineRule="auto"/>
        <w:rPr>
          <w:rFonts w:hint="eastAsia" w:ascii="黑体" w:hAnsi="黑体" w:eastAsia="黑体" w:cs="黑体"/>
          <w:color w:val="auto"/>
          <w:kern w:val="0"/>
          <w:sz w:val="21"/>
          <w:szCs w:val="21"/>
          <w:highlight w:val="none"/>
          <w:lang w:val="en-US" w:eastAsia="zh-CN" w:bidi="ar-SA"/>
        </w:rPr>
      </w:pPr>
      <w:r>
        <w:rPr>
          <w:rFonts w:hint="eastAsia" w:ascii="黑体" w:hAnsi="黑体" w:eastAsia="黑体" w:cs="黑体"/>
          <w:color w:val="auto"/>
          <w:kern w:val="0"/>
          <w:sz w:val="21"/>
          <w:szCs w:val="21"/>
          <w:highlight w:val="none"/>
          <w:lang w:val="en-US" w:eastAsia="zh-CN" w:bidi="ar-SA"/>
        </w:rPr>
        <w:t>1.4.1预研阶段</w:t>
      </w:r>
    </w:p>
    <w:p w14:paraId="276CE8E0">
      <w:pPr>
        <w:pStyle w:val="19"/>
        <w:keepNext w:val="0"/>
        <w:keepLines w:val="0"/>
        <w:pageBreakBefore w:val="0"/>
        <w:kinsoku/>
        <w:wordWrap/>
        <w:overflowPunct/>
        <w:topLinePunct w:val="0"/>
        <w:autoSpaceDE/>
        <w:autoSpaceDN/>
        <w:bidi w:val="0"/>
        <w:adjustRightInd/>
        <w:snapToGrid/>
        <w:spacing w:beforeLines="0" w:afterLines="0" w:line="24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原YS/T 323-2019《铍青铜板材带材和箔材》标准已实施多年，随着新能源汽车高压继电器、5G射频连接器、航空航天电接触元件等下游领域的快速发展，铍青铜板材和带材的应用场景持续拓展，产品性能正朝着小型化、高弹性、高导电、低应力松弛、高可靠性、长寿命及绿色环保方向发展，行业对铍铜材料的牌号体系、尺寸精度、力学性能及电化学性能提出了全新要求。</w:t>
      </w:r>
    </w:p>
    <w:p w14:paraId="7503891C">
      <w:pPr>
        <w:pStyle w:val="19"/>
        <w:keepNext w:val="0"/>
        <w:keepLines w:val="0"/>
        <w:pageBreakBefore w:val="0"/>
        <w:kinsoku/>
        <w:wordWrap/>
        <w:overflowPunct/>
        <w:topLinePunct w:val="0"/>
        <w:autoSpaceDE/>
        <w:autoSpaceDN/>
        <w:bidi w:val="0"/>
        <w:adjustRightInd/>
        <w:snapToGrid/>
        <w:spacing w:beforeLines="0" w:afterLines="0" w:line="24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目前，市场对低铍环保型、高弹性高导电型铍铜合金的需求快速增长，原标准牌号已无法覆盖新兴应用；同时，高端用户对板带材厚度尺寸精度提出了更严格的指标，且对部分合金的拉伸力学性能、电化学性能的要求也发生了显著变化。例如，大电流继电器用簧片对材料的导电率、抗应力松弛能力提出了更高要求，而航空航天用弹性部件则对力学性能均匀性、尺寸公差精度提出了严苛标准。</w:t>
      </w:r>
    </w:p>
    <w:p w14:paraId="02647B5A">
      <w:pPr>
        <w:pStyle w:val="19"/>
        <w:keepNext w:val="0"/>
        <w:keepLines w:val="0"/>
        <w:pageBreakBefore w:val="0"/>
        <w:kinsoku/>
        <w:wordWrap/>
        <w:overflowPunct/>
        <w:topLinePunct w:val="0"/>
        <w:autoSpaceDE/>
        <w:autoSpaceDN/>
        <w:bidi w:val="0"/>
        <w:adjustRightInd/>
        <w:snapToGrid/>
        <w:spacing w:beforeLines="0" w:afterLines="0" w:line="24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原标准中的牌号体系、尺寸偏差及性能指标已无法满足现阶段市场对该类产品的质量要求，因此本次修订计划：</w:t>
      </w:r>
    </w:p>
    <w:p w14:paraId="2FEA2A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color w:val="000000"/>
          <w:sz w:val="21"/>
          <w:szCs w:val="21"/>
          <w:highlight w:val="none"/>
          <w:lang w:val="en-US" w:eastAsia="zh-CN"/>
        </w:rPr>
      </w:pPr>
      <w:r>
        <w:rPr>
          <w:rFonts w:hint="eastAsia" w:ascii="Times New Roman"/>
          <w:color w:val="000000"/>
          <w:sz w:val="21"/>
          <w:szCs w:val="21"/>
          <w:highlight w:val="none"/>
          <w:lang w:val="en-US" w:eastAsia="zh-CN"/>
        </w:rPr>
        <w:t>a）标准名称由《铍青铜板材、带材和箔材》改为《铍青铜板带箔材》</w:t>
      </w:r>
    </w:p>
    <w:p w14:paraId="1BB1448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color w:val="000000"/>
          <w:sz w:val="21"/>
          <w:szCs w:val="21"/>
          <w:highlight w:val="none"/>
          <w:lang w:val="en-US" w:eastAsia="zh-CN"/>
        </w:rPr>
      </w:pPr>
      <w:r>
        <w:rPr>
          <w:rFonts w:hint="eastAsia" w:ascii="Times New Roman"/>
          <w:color w:val="000000"/>
          <w:sz w:val="21"/>
          <w:szCs w:val="21"/>
          <w:highlight w:val="none"/>
          <w:lang w:val="en-US" w:eastAsia="zh-CN"/>
        </w:rPr>
        <w:t>b）增加了TBe0.3-2.1牌号及相关规定</w:t>
      </w:r>
    </w:p>
    <w:p w14:paraId="078991E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color w:val="000000"/>
          <w:sz w:val="21"/>
          <w:szCs w:val="21"/>
          <w:highlight w:val="none"/>
          <w:lang w:val="en-US" w:eastAsia="zh-CN"/>
        </w:rPr>
      </w:pPr>
      <w:r>
        <w:rPr>
          <w:rFonts w:hint="eastAsia" w:ascii="Times New Roman"/>
          <w:color w:val="000000"/>
          <w:sz w:val="21"/>
          <w:szCs w:val="21"/>
          <w:highlight w:val="none"/>
          <w:lang w:val="en-US" w:eastAsia="zh-CN"/>
        </w:rPr>
        <w:t>c）修订了板带箔材的厚度及其允许偏差；</w:t>
      </w:r>
    </w:p>
    <w:p w14:paraId="5675DB3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color w:val="000000"/>
          <w:sz w:val="21"/>
          <w:szCs w:val="21"/>
          <w:highlight w:val="none"/>
          <w:lang w:val="en-US" w:eastAsia="zh-CN"/>
        </w:rPr>
      </w:pPr>
      <w:r>
        <w:rPr>
          <w:rFonts w:hint="eastAsia" w:ascii="Times New Roman"/>
          <w:color w:val="000000"/>
          <w:sz w:val="21"/>
          <w:szCs w:val="21"/>
          <w:highlight w:val="none"/>
          <w:lang w:val="en-US" w:eastAsia="zh-CN"/>
        </w:rPr>
        <w:t>d）修订了TBe0.3-0.5、TBe0.3-0.7、TBe0.3-1.2、TBe0.6-2.5、TBe0.4-1.8、TBe0.3-2.1合金的力学性能；</w:t>
      </w:r>
    </w:p>
    <w:p w14:paraId="4C50632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color w:val="000000"/>
          <w:sz w:val="21"/>
          <w:szCs w:val="21"/>
          <w:highlight w:val="none"/>
          <w:lang w:val="en-US" w:eastAsia="zh-CN"/>
        </w:rPr>
      </w:pPr>
      <w:r>
        <w:rPr>
          <w:rFonts w:hint="eastAsia" w:ascii="Times New Roman"/>
          <w:color w:val="000000"/>
          <w:sz w:val="21"/>
          <w:szCs w:val="21"/>
          <w:highlight w:val="none"/>
          <w:lang w:val="en-US" w:eastAsia="zh-CN"/>
        </w:rPr>
        <w:t>e）增加了TBe0.3-0.5、TBe0.3-1.2、TBe0.4-1.8、TBe0.3-2.1 90°弯曲试验条件；</w:t>
      </w:r>
    </w:p>
    <w:p w14:paraId="17D923D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color w:val="000000"/>
          <w:sz w:val="21"/>
          <w:szCs w:val="21"/>
          <w:highlight w:val="none"/>
          <w:lang w:val="en-US" w:eastAsia="zh-CN"/>
        </w:rPr>
      </w:pPr>
      <w:r>
        <w:rPr>
          <w:rFonts w:hint="eastAsia" w:ascii="Times New Roman"/>
          <w:color w:val="000000"/>
          <w:sz w:val="21"/>
          <w:szCs w:val="21"/>
          <w:highlight w:val="none"/>
          <w:lang w:val="en-US" w:eastAsia="zh-CN"/>
        </w:rPr>
        <w:t>f）修订了TBe0.3-0.5、TBe0.4-1.8的电化学性能,增加了TBe0.3-2.1合金的电化学性能；</w:t>
      </w:r>
    </w:p>
    <w:p w14:paraId="7FC7AAC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color w:val="000000"/>
          <w:sz w:val="21"/>
          <w:szCs w:val="21"/>
          <w:highlight w:val="none"/>
          <w:lang w:val="en-US" w:eastAsia="zh-CN"/>
        </w:rPr>
      </w:pPr>
      <w:r>
        <w:rPr>
          <w:rFonts w:hint="eastAsia" w:ascii="Times New Roman"/>
          <w:color w:val="000000"/>
          <w:sz w:val="21"/>
          <w:szCs w:val="21"/>
          <w:highlight w:val="none"/>
          <w:lang w:val="en-US" w:eastAsia="zh-CN"/>
        </w:rPr>
        <w:t>g) 修订了6.4工艺性能弯曲试验方法相关规定；</w:t>
      </w:r>
    </w:p>
    <w:p w14:paraId="41AEF8C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color w:val="000000"/>
          <w:sz w:val="21"/>
          <w:szCs w:val="21"/>
          <w:highlight w:val="none"/>
          <w:lang w:val="en-US" w:eastAsia="zh-CN"/>
        </w:rPr>
      </w:pPr>
      <w:r>
        <w:rPr>
          <w:rFonts w:hint="eastAsia" w:ascii="Times New Roman"/>
          <w:color w:val="000000"/>
          <w:sz w:val="21"/>
          <w:szCs w:val="21"/>
          <w:highlight w:val="none"/>
          <w:lang w:val="en-US" w:eastAsia="zh-CN"/>
        </w:rPr>
        <w:t>h）增加了型式检验相关规定；</w:t>
      </w:r>
    </w:p>
    <w:p w14:paraId="6ADB016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color w:val="000000"/>
          <w:sz w:val="21"/>
          <w:szCs w:val="21"/>
          <w:highlight w:val="none"/>
          <w:lang w:val="en-US" w:eastAsia="zh-CN"/>
        </w:rPr>
      </w:pPr>
      <w:r>
        <w:rPr>
          <w:rFonts w:hint="eastAsia" w:ascii="Times New Roman"/>
          <w:color w:val="000000"/>
          <w:sz w:val="21"/>
          <w:szCs w:val="21"/>
          <w:highlight w:val="none"/>
          <w:lang w:val="en-US" w:eastAsia="zh-CN"/>
        </w:rPr>
        <w:t>i)修订了检验项目相关内容；</w:t>
      </w:r>
    </w:p>
    <w:p w14:paraId="0FC4C00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color w:val="000000"/>
          <w:sz w:val="21"/>
          <w:szCs w:val="21"/>
          <w:highlight w:val="none"/>
          <w:lang w:val="en-US" w:eastAsia="zh-CN"/>
        </w:rPr>
      </w:pPr>
      <w:r>
        <w:rPr>
          <w:rFonts w:hint="eastAsia" w:ascii="Times New Roman"/>
          <w:color w:val="000000"/>
          <w:sz w:val="21"/>
          <w:szCs w:val="21"/>
          <w:highlight w:val="none"/>
          <w:lang w:val="en-US" w:eastAsia="zh-CN"/>
        </w:rPr>
        <w:t>j）修订了检验结果判定相关内容。</w:t>
      </w:r>
    </w:p>
    <w:p w14:paraId="790AC09E">
      <w:pPr>
        <w:spacing w:line="240" w:lineRule="auto"/>
        <w:rPr>
          <w:rFonts w:hint="eastAsia" w:ascii="黑体" w:hAnsi="黑体" w:eastAsia="黑体" w:cs="黑体"/>
          <w:color w:val="auto"/>
          <w:kern w:val="0"/>
          <w:sz w:val="21"/>
          <w:szCs w:val="21"/>
          <w:highlight w:val="none"/>
          <w:lang w:val="en-US" w:eastAsia="zh-CN" w:bidi="ar-SA"/>
        </w:rPr>
      </w:pPr>
      <w:r>
        <w:rPr>
          <w:rFonts w:hint="eastAsia" w:ascii="黑体" w:hAnsi="黑体" w:eastAsia="黑体" w:cs="黑体"/>
          <w:color w:val="auto"/>
          <w:kern w:val="0"/>
          <w:sz w:val="21"/>
          <w:szCs w:val="21"/>
          <w:highlight w:val="none"/>
          <w:lang w:val="en-US" w:eastAsia="zh-CN" w:bidi="ar-SA"/>
        </w:rPr>
        <w:t>1.4.2标准立项</w:t>
      </w:r>
    </w:p>
    <w:p w14:paraId="07DEE3EA">
      <w:pPr>
        <w:spacing w:line="240" w:lineRule="auto"/>
        <w:ind w:firstLine="420" w:firstLineChars="200"/>
        <w:rPr>
          <w:rFonts w:hint="eastAsia" w:hAnsi="黑体" w:cs="黑体"/>
          <w:color w:val="auto"/>
          <w:sz w:val="21"/>
          <w:szCs w:val="21"/>
          <w:highlight w:val="none"/>
          <w:lang w:val="en-US" w:eastAsia="zh-CN"/>
        </w:rPr>
      </w:pPr>
      <w:r>
        <w:rPr>
          <w:rFonts w:hint="eastAsia" w:hAnsi="黑体" w:cs="黑体"/>
          <w:color w:val="auto"/>
          <w:sz w:val="21"/>
          <w:szCs w:val="21"/>
          <w:highlight w:val="none"/>
          <w:lang w:val="en-US" w:eastAsia="zh-CN"/>
        </w:rPr>
        <w:t>YS/T 323-2019《铍青铜板材带材和箔材》标准修订项目申请立项时间为2025年4月17日，提交全体委员会议讨论后，下达计划时间为2026年3月16日。项目预期执行节点为：第一次草案：2026年5月10日；第二次草案：2026年6月20日。</w:t>
      </w:r>
    </w:p>
    <w:p w14:paraId="6B8F925F">
      <w:pPr>
        <w:spacing w:line="240" w:lineRule="auto"/>
        <w:ind w:firstLine="420" w:firstLineChars="200"/>
        <w:rPr>
          <w:rFonts w:hint="eastAsia" w:hAnsi="黑体" w:cs="黑体"/>
          <w:color w:val="auto"/>
          <w:sz w:val="21"/>
          <w:szCs w:val="21"/>
          <w:highlight w:val="none"/>
          <w:lang w:val="en-US" w:eastAsia="zh-CN"/>
        </w:rPr>
      </w:pPr>
      <w:r>
        <w:rPr>
          <w:rFonts w:hint="eastAsia" w:hAnsi="黑体" w:cs="黑体"/>
          <w:color w:val="auto"/>
          <w:sz w:val="21"/>
          <w:szCs w:val="21"/>
          <w:highlight w:val="none"/>
          <w:lang w:val="en-US" w:eastAsia="zh-CN"/>
        </w:rPr>
        <w:t>2025年4月，由全国有色金属标准化技术委员会组织对项目建议书、立项报告进行论证，重点审议了本次修订新增牌号、性能指标调整的必要性与可行性，经全体委员投票通过后，由工业和信息化部下达行业标准制修订计划，项目完成年限为2027年3月。</w:t>
      </w:r>
    </w:p>
    <w:p w14:paraId="28E85E52">
      <w:pPr>
        <w:pStyle w:val="4"/>
        <w:spacing w:line="240" w:lineRule="auto"/>
        <w:rPr>
          <w:rFonts w:hint="eastAsia" w:ascii="黑体" w:hAnsi="黑体" w:eastAsia="黑体" w:cs="黑体"/>
          <w:color w:val="auto"/>
          <w:kern w:val="0"/>
          <w:sz w:val="21"/>
          <w:szCs w:val="21"/>
          <w:highlight w:val="none"/>
          <w:lang w:val="en-US" w:eastAsia="zh-CN" w:bidi="ar-SA"/>
        </w:rPr>
      </w:pPr>
      <w:r>
        <w:rPr>
          <w:rFonts w:hint="eastAsia" w:ascii="黑体" w:hAnsi="黑体" w:eastAsia="黑体" w:cs="黑体"/>
          <w:color w:val="auto"/>
          <w:kern w:val="0"/>
          <w:sz w:val="21"/>
          <w:szCs w:val="21"/>
          <w:highlight w:val="none"/>
          <w:lang w:val="en-US" w:eastAsia="zh-CN" w:bidi="ar-SA"/>
        </w:rPr>
        <w:t>1.4.3起草阶段</w:t>
      </w:r>
    </w:p>
    <w:p w14:paraId="0F197661">
      <w:pPr>
        <w:widowControl w:val="0"/>
        <w:wordWrap/>
        <w:adjustRightInd/>
        <w:snapToGrid/>
        <w:spacing w:before="0" w:beforeLines="0" w:after="0" w:afterLines="0" w:line="240" w:lineRule="auto"/>
        <w:ind w:left="0" w:leftChars="0" w:right="0" w:firstLine="420" w:firstLineChars="200"/>
        <w:jc w:val="left"/>
        <w:textAlignment w:val="auto"/>
        <w:outlineLvl w:val="9"/>
        <w:rPr>
          <w:rFonts w:hint="eastAsia" w:hAnsi="黑体" w:cs="黑体" w:asciiTheme="minorHAnsi" w:eastAsiaTheme="minorEastAsia"/>
          <w:color w:val="auto"/>
          <w:kern w:val="2"/>
          <w:sz w:val="21"/>
          <w:szCs w:val="21"/>
          <w:highlight w:val="none"/>
          <w:lang w:val="en-US" w:eastAsia="zh-CN" w:bidi="ar-SA"/>
        </w:rPr>
      </w:pPr>
      <w:r>
        <w:rPr>
          <w:rFonts w:hint="eastAsia" w:hAnsi="黑体" w:cs="黑体" w:asciiTheme="minorHAnsi" w:eastAsiaTheme="minorEastAsia"/>
          <w:color w:val="auto"/>
          <w:kern w:val="2"/>
          <w:sz w:val="21"/>
          <w:szCs w:val="21"/>
          <w:highlight w:val="none"/>
          <w:lang w:val="en-US" w:eastAsia="zh-CN" w:bidi="ar-SA"/>
        </w:rPr>
        <w:t>标准修订计划任务正式下达后，由牵头单位宁夏中色新材料有限公司牵头成立了标准编制小组，首先整理收集本企业多年来铍青铜板材和带材产品的技术积累、生产数据、用户使用反馈及试验验证报告，为标准全面、系统、科学的制定奠定了良好基础。</w:t>
      </w:r>
    </w:p>
    <w:p w14:paraId="5A36CC3B">
      <w:pPr>
        <w:pStyle w:val="4"/>
        <w:spacing w:line="240" w:lineRule="auto"/>
        <w:ind w:firstLine="420" w:firstLineChars="200"/>
        <w:rPr>
          <w:rFonts w:hint="eastAsia" w:hAnsi="黑体" w:cs="黑体" w:asciiTheme="minorHAnsi" w:eastAsiaTheme="minorEastAsia"/>
          <w:color w:val="auto"/>
          <w:kern w:val="2"/>
          <w:sz w:val="21"/>
          <w:szCs w:val="21"/>
          <w:highlight w:val="none"/>
          <w:lang w:val="en-US" w:eastAsia="zh-CN" w:bidi="ar-SA"/>
        </w:rPr>
      </w:pPr>
      <w:r>
        <w:rPr>
          <w:rFonts w:hint="eastAsia" w:hAnsi="黑体" w:cs="黑体" w:asciiTheme="minorHAnsi" w:eastAsiaTheme="minorEastAsia"/>
          <w:color w:val="auto"/>
          <w:kern w:val="2"/>
          <w:sz w:val="21"/>
          <w:szCs w:val="21"/>
          <w:highlight w:val="none"/>
          <w:lang w:val="en-US" w:eastAsia="zh-CN" w:bidi="ar-SA"/>
        </w:rPr>
        <w:t>随后，编制小组会同市场、技术及质量管理人员，开展了全面行业调研：对国内新能源汽车、连接器、航空航天、电子信息等领域的重点用户进行走访，收集不同应用场景对铍铜材料牌号、尺寸精度、力学性能、电化学性能的具体要求，重点梳理新增牌号的应用场景及性能指标需求；对国内主要铍青铜板带材生产企业的工艺装备、质量控制水平、产品实物指标进行调研，评估新增牌号、修订指标的工业化可行性；查阅国内外铍铜合金相关先进标准，对比分析牌号体系、性能指标的差异，为本次修订提供参考。</w:t>
      </w:r>
    </w:p>
    <w:p w14:paraId="1D8C5456">
      <w:pPr>
        <w:pStyle w:val="4"/>
        <w:spacing w:line="240" w:lineRule="auto"/>
        <w:ind w:firstLine="420" w:firstLineChars="200"/>
        <w:rPr>
          <w:rFonts w:hint="eastAsia" w:hAnsi="黑体" w:cs="黑体" w:asciiTheme="minorHAnsi" w:eastAsiaTheme="minorEastAsia"/>
          <w:color w:val="auto"/>
          <w:kern w:val="2"/>
          <w:sz w:val="21"/>
          <w:szCs w:val="21"/>
          <w:highlight w:val="none"/>
          <w:lang w:val="en-US" w:eastAsia="zh-CN" w:bidi="ar-SA"/>
        </w:rPr>
      </w:pPr>
      <w:r>
        <w:rPr>
          <w:rFonts w:hint="eastAsia" w:hAnsi="黑体" w:cs="黑体" w:asciiTheme="minorHAnsi" w:eastAsiaTheme="minorEastAsia"/>
          <w:color w:val="auto"/>
          <w:kern w:val="2"/>
          <w:sz w:val="21"/>
          <w:szCs w:val="21"/>
          <w:highlight w:val="none"/>
          <w:lang w:val="en-US" w:eastAsia="zh-CN" w:bidi="ar-SA"/>
        </w:rPr>
        <w:t>结合调研结果，编制小组对新增牌号的化学成分、力学性能、电化学性能进行了多轮试验验证与数据统计，同时对原标准中板材和带材厚度允许偏差、部分合金的拉伸力学性能、电化学性能进行了复核与优化。通过多次内部讨论和行业</w:t>
      </w:r>
      <w:r>
        <w:rPr>
          <w:rFonts w:hint="eastAsia" w:hAnsi="黑体" w:cs="黑体" w:eastAsiaTheme="minorEastAsia"/>
          <w:color w:val="auto"/>
          <w:kern w:val="2"/>
          <w:sz w:val="21"/>
          <w:szCs w:val="21"/>
          <w:highlight w:val="none"/>
          <w:lang w:val="en-US" w:eastAsia="zh-CN" w:bidi="ar-SA"/>
        </w:rPr>
        <w:t>使用</w:t>
      </w:r>
      <w:r>
        <w:rPr>
          <w:rFonts w:hint="eastAsia" w:hAnsi="黑体" w:cs="黑体" w:asciiTheme="minorHAnsi" w:eastAsiaTheme="minorEastAsia"/>
          <w:color w:val="auto"/>
          <w:kern w:val="2"/>
          <w:sz w:val="21"/>
          <w:szCs w:val="21"/>
          <w:highlight w:val="none"/>
          <w:lang w:val="en-US" w:eastAsia="zh-CN" w:bidi="ar-SA"/>
        </w:rPr>
        <w:t>意见征集，编制小组于202</w:t>
      </w:r>
      <w:r>
        <w:rPr>
          <w:rFonts w:hint="eastAsia" w:hAnsi="黑体" w:cs="黑体" w:eastAsiaTheme="minorEastAsia"/>
          <w:color w:val="auto"/>
          <w:kern w:val="2"/>
          <w:sz w:val="21"/>
          <w:szCs w:val="21"/>
          <w:highlight w:val="none"/>
          <w:lang w:val="en-US" w:eastAsia="zh-CN" w:bidi="ar-SA"/>
        </w:rPr>
        <w:t>6</w:t>
      </w:r>
      <w:r>
        <w:rPr>
          <w:rFonts w:hint="eastAsia" w:hAnsi="黑体" w:cs="黑体" w:asciiTheme="minorHAnsi" w:eastAsiaTheme="minorEastAsia"/>
          <w:color w:val="auto"/>
          <w:kern w:val="2"/>
          <w:sz w:val="21"/>
          <w:szCs w:val="21"/>
          <w:highlight w:val="none"/>
          <w:lang w:val="en-US" w:eastAsia="zh-CN" w:bidi="ar-SA"/>
        </w:rPr>
        <w:t>年</w:t>
      </w:r>
      <w:r>
        <w:rPr>
          <w:rFonts w:hint="eastAsia" w:hAnsi="黑体" w:cs="黑体" w:eastAsiaTheme="minorEastAsia"/>
          <w:color w:val="auto"/>
          <w:kern w:val="2"/>
          <w:sz w:val="21"/>
          <w:szCs w:val="21"/>
          <w:highlight w:val="none"/>
          <w:lang w:val="en-US" w:eastAsia="zh-CN" w:bidi="ar-SA"/>
        </w:rPr>
        <w:t>5</w:t>
      </w:r>
      <w:r>
        <w:rPr>
          <w:rFonts w:hint="eastAsia" w:hAnsi="黑体" w:cs="黑体" w:asciiTheme="minorHAnsi" w:eastAsiaTheme="minorEastAsia"/>
          <w:color w:val="auto"/>
          <w:kern w:val="2"/>
          <w:sz w:val="21"/>
          <w:szCs w:val="21"/>
          <w:highlight w:val="none"/>
          <w:lang w:val="en-US" w:eastAsia="zh-CN" w:bidi="ar-SA"/>
        </w:rPr>
        <w:t>月下旬起草完成了该标准征求意见1稿，完整纳入了本次计划的全部技术修订内容</w:t>
      </w:r>
      <w:r>
        <w:rPr>
          <w:rFonts w:hint="eastAsia" w:hAnsi="黑体" w:cs="黑体" w:eastAsiaTheme="minorEastAsia"/>
          <w:color w:val="auto"/>
          <w:kern w:val="2"/>
          <w:sz w:val="21"/>
          <w:szCs w:val="21"/>
          <w:highlight w:val="none"/>
          <w:lang w:val="en-US" w:eastAsia="zh-CN" w:bidi="ar-SA"/>
        </w:rPr>
        <w:t>。</w:t>
      </w:r>
    </w:p>
    <w:p w14:paraId="2256A488">
      <w:pPr>
        <w:pStyle w:val="4"/>
        <w:spacing w:line="240" w:lineRule="auto"/>
        <w:rPr>
          <w:rFonts w:hint="eastAsia" w:ascii="黑体" w:hAnsi="黑体" w:eastAsia="黑体" w:cs="黑体"/>
          <w:color w:val="auto"/>
          <w:kern w:val="0"/>
          <w:sz w:val="21"/>
          <w:szCs w:val="21"/>
          <w:highlight w:val="none"/>
          <w:lang w:val="en-US" w:eastAsia="zh-CN" w:bidi="ar-SA"/>
        </w:rPr>
      </w:pPr>
      <w:r>
        <w:rPr>
          <w:rFonts w:hint="eastAsia" w:ascii="黑体" w:hAnsi="黑体" w:eastAsia="黑体" w:cs="黑体"/>
          <w:color w:val="auto"/>
          <w:kern w:val="0"/>
          <w:sz w:val="21"/>
          <w:szCs w:val="21"/>
          <w:highlight w:val="none"/>
          <w:lang w:val="en-US" w:eastAsia="zh-CN" w:bidi="ar-SA"/>
        </w:rPr>
        <w:t>1.4.4征求意见阶段</w:t>
      </w:r>
    </w:p>
    <w:p w14:paraId="50A50391">
      <w:pPr>
        <w:pStyle w:val="4"/>
        <w:spacing w:line="240" w:lineRule="auto"/>
        <w:ind w:firstLine="420" w:firstLineChars="200"/>
        <w:rPr>
          <w:rFonts w:hint="eastAsia" w:hAnsi="黑体" w:cs="黑体" w:asciiTheme="minorHAnsi" w:eastAsiaTheme="minorEastAsia"/>
          <w:color w:val="auto"/>
          <w:kern w:val="2"/>
          <w:sz w:val="21"/>
          <w:szCs w:val="21"/>
          <w:highlight w:val="none"/>
          <w:lang w:val="en-US" w:eastAsia="zh-CN" w:bidi="ar-SA"/>
        </w:rPr>
      </w:pPr>
      <w:r>
        <w:rPr>
          <w:rFonts w:hint="eastAsia" w:hAnsi="黑体" w:cs="黑体" w:asciiTheme="minorHAnsi" w:eastAsiaTheme="minorEastAsia"/>
          <w:color w:val="auto"/>
          <w:kern w:val="2"/>
          <w:sz w:val="21"/>
          <w:szCs w:val="21"/>
          <w:highlight w:val="none"/>
          <w:lang w:val="en-US" w:eastAsia="zh-CN" w:bidi="ar-SA"/>
        </w:rPr>
        <w:t>本标准征求意见稿完成后，编制组采取电话沟通、微信线上推送等多种方式开展广泛征求意见工作。本次共计向行业内全部参会及相关协作单位发放征求意见稿及编制说明材料，其中明确统计非委员单位数量，并按类型划分结构占比：非委员单位涵盖下游终端用户单位、科研院所及检测机构、生产企业及行业协会等其他单位，各类单位覆盖比例均衡、行业代表性全面。征求意见期间共收到各单位书面及口头反馈意见若干条，编制组对全部反馈意见进行逐条梳理、归类汇总、研究论证，严格按照标准制修订要求进行研判处置，对合理可行的意见予以采纳吸收，对暂不采纳的意见逐一说明理由，同步完成征求意见意见汇总处理表编制工作。</w:t>
      </w:r>
    </w:p>
    <w:p w14:paraId="3E535EA4">
      <w:pPr>
        <w:pStyle w:val="4"/>
        <w:spacing w:line="240" w:lineRule="auto"/>
        <w:ind w:firstLine="420" w:firstLineChars="200"/>
        <w:rPr>
          <w:rFonts w:hint="eastAsia" w:hAnsi="黑体" w:cs="黑体" w:asciiTheme="minorHAnsi" w:eastAsiaTheme="minorEastAsia"/>
          <w:color w:val="auto"/>
          <w:kern w:val="2"/>
          <w:sz w:val="21"/>
          <w:szCs w:val="21"/>
          <w:highlight w:val="none"/>
          <w:lang w:val="en-US" w:eastAsia="zh-CN" w:bidi="ar-SA"/>
        </w:rPr>
      </w:pPr>
      <w:r>
        <w:rPr>
          <w:rFonts w:hint="eastAsia" w:hAnsi="黑体" w:cs="黑体" w:asciiTheme="minorHAnsi" w:eastAsiaTheme="minorEastAsia"/>
          <w:color w:val="auto"/>
          <w:kern w:val="2"/>
          <w:sz w:val="21"/>
          <w:szCs w:val="21"/>
          <w:highlight w:val="none"/>
          <w:lang w:val="en-US" w:eastAsia="zh-CN" w:bidi="ar-SA"/>
        </w:rPr>
        <w:t>在征求意见稿正式形成后，编制组立即启动公平竞争审查工作，严格对照公平竞争审查相关制度要求，从市场准入和退出、商品及要素自由流动、生产经营成本、生产经营行为等审查维度逐项开展对标核查，同时按规定填报《公平竞争审查表》。经全面审查，本标准文本未设置限制或变相限制市场准入和退出的相关条款，未设置阻碍商品、要素自由流动的内容，也不存在不合理影响市场主体生产经营成本、干预正常生产经营行为的规定，无违反公平竞争审查要求的相关情形。</w:t>
      </w:r>
    </w:p>
    <w:p w14:paraId="414374F7">
      <w:pPr>
        <w:pStyle w:val="4"/>
        <w:spacing w:line="240" w:lineRule="auto"/>
        <w:ind w:firstLine="420" w:firstLineChars="200"/>
        <w:rPr>
          <w:rFonts w:hint="eastAsia" w:hAnsi="黑体" w:cs="黑体" w:asciiTheme="minorHAnsi" w:eastAsiaTheme="minorEastAsia"/>
          <w:color w:val="auto"/>
          <w:kern w:val="2"/>
          <w:sz w:val="21"/>
          <w:szCs w:val="21"/>
          <w:highlight w:val="none"/>
          <w:lang w:val="en-US" w:eastAsia="zh-CN" w:bidi="ar-SA"/>
        </w:rPr>
      </w:pPr>
      <w:r>
        <w:rPr>
          <w:rFonts w:hint="eastAsia" w:hAnsi="黑体" w:cs="黑体" w:asciiTheme="minorHAnsi" w:eastAsiaTheme="minorEastAsia"/>
          <w:color w:val="auto"/>
          <w:kern w:val="2"/>
          <w:sz w:val="21"/>
          <w:szCs w:val="21"/>
          <w:highlight w:val="none"/>
          <w:lang w:val="en-US" w:eastAsia="zh-CN" w:bidi="ar-SA"/>
        </w:rPr>
        <w:t>编制组结合各单位反馈意见及专家研讨建议，对标准文本条款、技术指标、试验方法及编制说明内容进行全面修改、补充与完善，于意见汇总处理表填表日后、标准审定会召开前，按期完成标准《送审稿》及《编制说明》的编制定稿工作。</w:t>
      </w:r>
    </w:p>
    <w:p w14:paraId="60259006">
      <w:pPr>
        <w:pStyle w:val="10"/>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黑体" w:eastAsia="黑体" w:cs="Arial"/>
          <w:color w:val="auto"/>
          <w:sz w:val="21"/>
          <w:szCs w:val="21"/>
          <w:highlight w:val="none"/>
          <w:lang w:val="en-US" w:eastAsia="zh-CN"/>
        </w:rPr>
      </w:pPr>
      <w:r>
        <w:rPr>
          <w:rFonts w:hint="eastAsia" w:ascii="黑体" w:eastAsia="黑体" w:cs="Arial"/>
          <w:color w:val="auto"/>
          <w:sz w:val="21"/>
          <w:szCs w:val="21"/>
          <w:highlight w:val="none"/>
        </w:rPr>
        <w:t>二、编制原则</w:t>
      </w:r>
      <w:r>
        <w:rPr>
          <w:rFonts w:hint="eastAsia" w:ascii="黑体" w:eastAsia="黑体" w:cs="Arial"/>
          <w:color w:val="auto"/>
          <w:sz w:val="21"/>
          <w:szCs w:val="21"/>
          <w:highlight w:val="none"/>
          <w:lang w:eastAsia="zh-CN"/>
        </w:rPr>
        <w:t>、</w:t>
      </w:r>
      <w:r>
        <w:rPr>
          <w:rFonts w:hint="eastAsia" w:ascii="黑体" w:eastAsia="黑体" w:cs="Arial"/>
          <w:color w:val="auto"/>
          <w:sz w:val="21"/>
          <w:szCs w:val="21"/>
          <w:highlight w:val="none"/>
          <w:lang w:val="en-US" w:eastAsia="zh-CN"/>
        </w:rPr>
        <w:t>主要内容及其确定依据、修订前后技术内容的对比（修订时有）</w:t>
      </w:r>
    </w:p>
    <w:p w14:paraId="7290F47F">
      <w:pPr>
        <w:pStyle w:val="10"/>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黑体" w:eastAsia="黑体" w:cs="Arial"/>
          <w:color w:val="auto"/>
          <w:sz w:val="21"/>
          <w:szCs w:val="21"/>
          <w:highlight w:val="none"/>
          <w:lang w:val="en-US" w:eastAsia="zh-CN"/>
        </w:rPr>
      </w:pPr>
      <w:bookmarkStart w:id="0" w:name="OLE_LINK7"/>
      <w:r>
        <w:rPr>
          <w:rFonts w:hint="eastAsia" w:ascii="黑体" w:eastAsia="黑体" w:cs="Arial"/>
          <w:color w:val="auto"/>
          <w:sz w:val="21"/>
          <w:szCs w:val="21"/>
          <w:highlight w:val="none"/>
          <w:lang w:val="en-US" w:eastAsia="zh-CN"/>
        </w:rPr>
        <w:t>1、编制原则</w:t>
      </w:r>
    </w:p>
    <w:bookmarkEnd w:id="0"/>
    <w:p w14:paraId="66A1F8F2">
      <w:pPr>
        <w:pStyle w:val="10"/>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本标准制定单位自接受起草任务后，成立了本标准编制工作组，负责收集生产、检验数据、市场需求及客户要求等信息。初步确定了《铍青铜板带箔材》标准起草所遵循的基本原则和编制依据：</w:t>
      </w:r>
    </w:p>
    <w:p w14:paraId="394DF703">
      <w:pPr>
        <w:pStyle w:val="10"/>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2.1查阅相关标准和国内外客户的相关技术要求；</w:t>
      </w:r>
    </w:p>
    <w:p w14:paraId="1BF1592D">
      <w:pPr>
        <w:pStyle w:val="10"/>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2.2根据国内外铜及铜合金带材企业具体情况，力求做到标准修订科学、先进，满足市场需要；</w:t>
      </w:r>
    </w:p>
    <w:p w14:paraId="7F0208E9">
      <w:pPr>
        <w:pStyle w:val="10"/>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2.3根据技术发展水平及测试数据确定技术指标取值范围，力求做到标准修订经济合理、实用；</w:t>
      </w:r>
    </w:p>
    <w:p w14:paraId="569FF55D">
      <w:pPr>
        <w:pStyle w:val="10"/>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2.4完全按照GB/T1.1和有色加工产品标准和国家行业标准编写示例的要求格式和结构进行编写。</w:t>
      </w:r>
    </w:p>
    <w:p w14:paraId="4331BCD5">
      <w:pPr>
        <w:pStyle w:val="10"/>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黑体" w:eastAsia="黑体" w:cs="Arial"/>
          <w:color w:val="auto"/>
          <w:sz w:val="21"/>
          <w:szCs w:val="21"/>
          <w:highlight w:val="none"/>
          <w:lang w:val="en-US" w:eastAsia="zh-CN"/>
        </w:rPr>
      </w:pPr>
      <w:r>
        <w:rPr>
          <w:rFonts w:hint="eastAsia" w:ascii="黑体" w:eastAsia="黑体" w:cs="Arial"/>
          <w:color w:val="auto"/>
          <w:sz w:val="21"/>
          <w:szCs w:val="21"/>
          <w:highlight w:val="none"/>
          <w:lang w:val="en-US" w:eastAsia="zh-CN"/>
        </w:rPr>
        <w:t>2、</w:t>
      </w:r>
      <w:r>
        <w:rPr>
          <w:rFonts w:hint="eastAsia" w:ascii="黑体" w:eastAsia="黑体" w:cs="Arial"/>
          <w:color w:val="auto"/>
          <w:sz w:val="21"/>
          <w:szCs w:val="21"/>
          <w:highlight w:val="none"/>
        </w:rPr>
        <w:t>标准主要技术内容</w:t>
      </w:r>
      <w:r>
        <w:rPr>
          <w:rFonts w:hint="eastAsia" w:ascii="黑体" w:eastAsia="黑体" w:cs="Arial"/>
          <w:color w:val="auto"/>
          <w:sz w:val="21"/>
          <w:szCs w:val="21"/>
          <w:highlight w:val="none"/>
          <w:lang w:val="en-US" w:eastAsia="zh-CN"/>
        </w:rPr>
        <w:t>的确定依据</w:t>
      </w:r>
    </w:p>
    <w:p w14:paraId="76A757DA">
      <w:pPr>
        <w:pStyle w:val="4"/>
        <w:spacing w:line="240" w:lineRule="auto"/>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本标准在修订过程中，以国内铍青铜板材和带材的生产工艺水平、装备能力、下游应用需求及行业质量控制现状为基础，结合GB/T 1.1-2020、GB/T 5231等国家与行业相关标准要求，充分吸纳生产企业实测数据、用户使用验证结果及行业专家意见，对各项技术内容进行科学确定，主要依据如下：</w:t>
      </w:r>
    </w:p>
    <w:p w14:paraId="4D92A675">
      <w:pPr>
        <w:pStyle w:val="4"/>
        <w:spacing w:line="240" w:lineRule="auto"/>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2.1产品范围与分类的确定依据</w:t>
      </w:r>
    </w:p>
    <w:p w14:paraId="7B470967">
      <w:pPr>
        <w:pStyle w:val="4"/>
        <w:spacing w:line="240" w:lineRule="auto"/>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本次修订保留原标准适用领域，明确适用于仪器仪表、电子电器等制造弹性元件及其他制品用铍青铜板材、带材和箔材，符合行业通用应用场景。产品分类按牌号、代号、状态、规格进行划分，依据国内主流生产装备能力、下游用户常用规格及市场实际供货情况，确定厚度、宽度、长度范围，同时保留供需双方协商供应其他规格的条款，兼顾通用性与灵活性。新增</w:t>
      </w:r>
      <w:r>
        <w:rPr>
          <w:rFonts w:hint="eastAsia" w:ascii="宋体" w:hAnsi="宋体" w:eastAsia="宋体" w:cs="宋体"/>
          <w:color w:val="000000"/>
          <w:sz w:val="21"/>
          <w:szCs w:val="21"/>
          <w:highlight w:val="none"/>
        </w:rPr>
        <w:t>TBe0.3</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2.1</w:t>
      </w:r>
      <w:r>
        <w:rPr>
          <w:rFonts w:hint="eastAsia" w:ascii="宋体" w:hAnsi="宋体" w:eastAsiaTheme="minorEastAsia" w:cstheme="minorBidi"/>
          <w:color w:val="auto"/>
          <w:kern w:val="2"/>
          <w:sz w:val="21"/>
          <w:szCs w:val="21"/>
          <w:highlight w:val="none"/>
          <w:lang w:val="en-US" w:eastAsia="zh-CN" w:bidi="ar-SA"/>
        </w:rPr>
        <w:t>等合金牌号，依据GB/T 5231《加工铜及铜合金牌号和化学成分》及下游新能源、连接器、航空航天等领域对低铍环保、高导电高弹性材料的实际需求确定，完善产品体系，满足多元化应用。</w:t>
      </w:r>
    </w:p>
    <w:p w14:paraId="782B4549">
      <w:pPr>
        <w:pStyle w:val="4"/>
        <w:spacing w:line="240" w:lineRule="auto"/>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2.2化学成分的确定依据</w:t>
      </w:r>
    </w:p>
    <w:p w14:paraId="2A139862">
      <w:pPr>
        <w:pStyle w:val="4"/>
        <w:spacing w:line="240" w:lineRule="auto"/>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本标准所有牌号化学成分严格执行GB/T 5231规定，确保与国家基础标准一致。新增合金的化学成分范围，依据合金设计原理、生产工艺稳定性、材料性能匹配性及下游用户对弹性、导电、耐应力松弛等关键性能要求确定，兼顾熔炼工艺可行性、杂质控制水平与产品使用性能，保证材料成分均匀、性能稳定。</w:t>
      </w:r>
    </w:p>
    <w:p w14:paraId="41B8FA55">
      <w:pPr>
        <w:pStyle w:val="4"/>
        <w:spacing w:line="240" w:lineRule="auto"/>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2.3尺寸偏差及外形质量的确定依据</w:t>
      </w:r>
    </w:p>
    <w:p w14:paraId="5713545E">
      <w:pPr>
        <w:pStyle w:val="4"/>
        <w:spacing w:line="240" w:lineRule="auto"/>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厚度、宽度、长度允许偏差，依据国内高精度轧制、精整装备水平、主流企业实物质量数据及下游用户对尺寸精度的实际需求确定。对带材设置普通级、较高级两个精度等级，满足不同用户差异化需求；板材偏差按厚度区间分级，贴合实际生产控制能力。</w:t>
      </w:r>
    </w:p>
    <w:p w14:paraId="2B598506">
      <w:pPr>
        <w:pStyle w:val="4"/>
        <w:spacing w:line="240" w:lineRule="auto"/>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2.4力学性能的确定依据</w:t>
      </w:r>
    </w:p>
    <w:p w14:paraId="5F4F9988">
      <w:pPr>
        <w:pStyle w:val="4"/>
        <w:spacing w:line="240" w:lineRule="auto"/>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拉伸力学性能（抗拉强度、屈服强度、断后伸长率）及维氏硬度指标，以大量生产实测数据、用户验证数据、热处理工艺匹配性为核心依据。对TBe2、TBe1.9~0.2、TBe0.3~0.5、TBe0.3-1.2等原有合金性能进行修订，对TBe0.3-2.1等新增合金补充力学性能，指标设置兼顾固溶、冷加工、沉淀热处理等不同状态的工艺特点，保证强度、塑性、硬度匹配合理，满足继电器簧片、连接器端子、精密弹性元件的高弹性、抗疲劳、长寿命要求。</w:t>
      </w:r>
    </w:p>
    <w:p w14:paraId="7A7BEB0B">
      <w:pPr>
        <w:pStyle w:val="4"/>
        <w:spacing w:line="240" w:lineRule="auto"/>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2.5电化学性能（电性能）的确定依据</w:t>
      </w:r>
    </w:p>
    <w:p w14:paraId="1601B16C">
      <w:pPr>
        <w:pStyle w:val="4"/>
        <w:spacing w:line="240" w:lineRule="auto"/>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电性能（导电率）指标依据低铍合金、高导电合金的应用场景确定，重点满足连接器、电子元器件对导电与弹性兼顾的需求。</w:t>
      </w:r>
      <w:r>
        <w:rPr>
          <w:rFonts w:hint="default" w:ascii="Times New Roman"/>
          <w:color w:val="000000"/>
          <w:sz w:val="21"/>
          <w:szCs w:val="21"/>
          <w:highlight w:val="none"/>
        </w:rPr>
        <w:t>修订了TBe0.3</w:t>
      </w:r>
      <w:r>
        <w:rPr>
          <w:rFonts w:hint="eastAsia" w:ascii="Times New Roman"/>
          <w:color w:val="000000"/>
          <w:sz w:val="21"/>
          <w:szCs w:val="21"/>
          <w:highlight w:val="none"/>
          <w:lang w:val="en-US" w:eastAsia="zh-CN"/>
        </w:rPr>
        <w:t>-</w:t>
      </w:r>
      <w:r>
        <w:rPr>
          <w:rFonts w:hint="default" w:ascii="Times New Roman"/>
          <w:color w:val="000000"/>
          <w:sz w:val="21"/>
          <w:szCs w:val="21"/>
          <w:highlight w:val="none"/>
        </w:rPr>
        <w:t>0.5</w:t>
      </w:r>
      <w:r>
        <w:rPr>
          <w:rFonts w:hint="eastAsia" w:ascii="Times New Roman"/>
          <w:color w:val="000000"/>
          <w:sz w:val="21"/>
          <w:szCs w:val="21"/>
          <w:highlight w:val="none"/>
          <w:lang w:eastAsia="zh-CN"/>
        </w:rPr>
        <w:t>、</w:t>
      </w:r>
      <w:r>
        <w:rPr>
          <w:rFonts w:hint="default" w:ascii="Times New Roman" w:hAnsi="Times New Roman" w:eastAsia="宋体" w:cs="Times New Roman"/>
          <w:i w:val="0"/>
          <w:color w:val="000000"/>
          <w:sz w:val="21"/>
          <w:szCs w:val="21"/>
          <w:highlight w:val="none"/>
          <w:u w:val="none"/>
          <w:lang w:val="en-US" w:eastAsia="zh-CN"/>
        </w:rPr>
        <w:t>TBe0.4-1.8</w:t>
      </w:r>
      <w:r>
        <w:rPr>
          <w:rFonts w:hint="default" w:ascii="Times New Roman"/>
          <w:color w:val="000000"/>
          <w:sz w:val="21"/>
          <w:szCs w:val="21"/>
          <w:highlight w:val="none"/>
        </w:rPr>
        <w:t>的电化学性能</w:t>
      </w:r>
      <w:r>
        <w:rPr>
          <w:rFonts w:hint="eastAsia" w:ascii="Times New Roman"/>
          <w:color w:val="000000"/>
          <w:sz w:val="21"/>
          <w:szCs w:val="21"/>
          <w:highlight w:val="none"/>
          <w:lang w:val="en-US" w:eastAsia="zh-CN"/>
        </w:rPr>
        <w:t>,</w:t>
      </w:r>
      <w:r>
        <w:rPr>
          <w:rFonts w:hint="default" w:ascii="Times New Roman"/>
          <w:color w:val="000000"/>
          <w:sz w:val="21"/>
          <w:szCs w:val="21"/>
          <w:highlight w:val="none"/>
        </w:rPr>
        <w:t>增加了TBe0.3</w:t>
      </w:r>
      <w:r>
        <w:rPr>
          <w:rFonts w:hint="eastAsia" w:ascii="Times New Roman"/>
          <w:color w:val="000000"/>
          <w:sz w:val="21"/>
          <w:szCs w:val="21"/>
          <w:highlight w:val="none"/>
          <w:lang w:val="en-US" w:eastAsia="zh-CN"/>
        </w:rPr>
        <w:t>-</w:t>
      </w:r>
      <w:r>
        <w:rPr>
          <w:rFonts w:hint="default" w:ascii="Times New Roman"/>
          <w:color w:val="000000"/>
          <w:sz w:val="21"/>
          <w:szCs w:val="21"/>
          <w:highlight w:val="none"/>
        </w:rPr>
        <w:t>2.1合金的电化学性能</w:t>
      </w:r>
      <w:r>
        <w:rPr>
          <w:rFonts w:hint="eastAsia" w:ascii="Times New Roman"/>
          <w:color w:val="000000"/>
          <w:sz w:val="21"/>
          <w:szCs w:val="21"/>
          <w:highlight w:val="none"/>
          <w:lang w:val="en-US" w:eastAsia="zh-CN"/>
        </w:rPr>
        <w:t>。</w:t>
      </w:r>
      <w:r>
        <w:rPr>
          <w:rFonts w:hint="eastAsia" w:ascii="宋体" w:hAnsi="宋体" w:eastAsiaTheme="minorEastAsia" w:cstheme="minorBidi"/>
          <w:color w:val="auto"/>
          <w:kern w:val="2"/>
          <w:sz w:val="21"/>
          <w:szCs w:val="21"/>
          <w:highlight w:val="none"/>
          <w:lang w:val="en-US" w:eastAsia="zh-CN" w:bidi="ar-SA"/>
        </w:rPr>
        <w:t>指标取值基于合金成分特点、热处理制度及用户实测验证结果，保证导电率与力学性能协同匹配，符合高端电子元件使用要求。</w:t>
      </w:r>
    </w:p>
    <w:p w14:paraId="0E7BD80C">
      <w:pPr>
        <w:pStyle w:val="4"/>
        <w:spacing w:line="240" w:lineRule="auto"/>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2.6弯曲试验条件的确定依据</w:t>
      </w:r>
    </w:p>
    <w:p w14:paraId="283E3E76">
      <w:pPr>
        <w:pStyle w:val="4"/>
        <w:spacing w:line="240" w:lineRule="auto"/>
        <w:ind w:firstLine="420" w:firstLineChars="200"/>
        <w:rPr>
          <w:rFonts w:hint="default" w:ascii="宋体" w:hAnsi="宋体" w:eastAsiaTheme="minorEastAsia" w:cstheme="minorBidi"/>
          <w:color w:val="auto"/>
          <w:kern w:val="2"/>
          <w:sz w:val="21"/>
          <w:szCs w:val="21"/>
          <w:highlight w:val="none"/>
          <w:lang w:val="en-US" w:eastAsia="zh-CN" w:bidi="ar-SA"/>
        </w:rPr>
      </w:pPr>
      <w:r>
        <w:rPr>
          <w:rFonts w:hint="default" w:ascii="宋体" w:hAnsi="宋体" w:eastAsiaTheme="minorEastAsia" w:cstheme="minorBidi"/>
          <w:color w:val="auto"/>
          <w:kern w:val="2"/>
          <w:sz w:val="21"/>
          <w:szCs w:val="21"/>
          <w:highlight w:val="none"/>
          <w:lang w:val="en-US" w:eastAsia="zh-CN" w:bidi="ar-SA"/>
        </w:rPr>
        <w:t>弯曲试验条件（弯曲角度、弯心半径）的确定依据铍青铜板材和带材不同牌号、不同状态的成型性能，重点满足继电器簧片、连接器端子、精密弹性元件对冲压折弯成型能力的需求。针对冷加工态、时效硬化态等不同状态材料，分别确定适配的弯心半径与弯曲角度，指标取值基于材料硬度、塑性水平、下游用户实际模具参数及多批次工艺验证试验结果，确保材料在规定条件下弯曲后不产生裂纹、起皮、分层等缺陷，保证成型性能与力学性能、使用可靠性协同匹配，符合下游高端电子元件加工及长期服役的使用要求。</w:t>
      </w:r>
    </w:p>
    <w:p w14:paraId="4E5AC7D6">
      <w:pPr>
        <w:pStyle w:val="4"/>
        <w:numPr>
          <w:ilvl w:val="0"/>
          <w:numId w:val="3"/>
        </w:numPr>
        <w:spacing w:line="240" w:lineRule="auto"/>
        <w:rPr>
          <w:rFonts w:hint="eastAsia" w:ascii="黑体" w:eastAsia="黑体" w:cs="Arial"/>
          <w:color w:val="auto"/>
          <w:sz w:val="21"/>
          <w:szCs w:val="21"/>
          <w:highlight w:val="none"/>
          <w:lang w:val="en-US" w:eastAsia="zh-CN"/>
        </w:rPr>
      </w:pPr>
      <w:r>
        <w:rPr>
          <w:rFonts w:hint="eastAsia" w:ascii="黑体" w:eastAsia="黑体" w:cs="Arial"/>
          <w:color w:val="auto"/>
          <w:sz w:val="21"/>
          <w:szCs w:val="21"/>
          <w:highlight w:val="none"/>
          <w:lang w:val="en-US" w:eastAsia="zh-CN"/>
        </w:rPr>
        <w:t>修订前后技术内容的对比</w:t>
      </w:r>
    </w:p>
    <w:p w14:paraId="5B7A7DE1">
      <w:pPr>
        <w:pStyle w:val="4"/>
        <w:numPr>
          <w:ilvl w:val="0"/>
          <w:numId w:val="0"/>
        </w:numPr>
        <w:spacing w:line="240" w:lineRule="auto"/>
        <w:rPr>
          <w:rFonts w:hint="default" w:eastAsia="黑体"/>
          <w:color w:val="000000"/>
          <w:kern w:val="0"/>
          <w:sz w:val="21"/>
          <w:szCs w:val="21"/>
          <w:highlight w:val="none"/>
          <w:lang w:val="en-US" w:eastAsia="zh-CN"/>
        </w:rPr>
      </w:pPr>
      <w:r>
        <w:rPr>
          <w:rFonts w:hint="eastAsia" w:eastAsia="黑体"/>
          <w:color w:val="000000"/>
          <w:kern w:val="0"/>
          <w:sz w:val="21"/>
          <w:szCs w:val="21"/>
          <w:highlight w:val="none"/>
          <w:lang w:val="en-US" w:eastAsia="zh-CN"/>
        </w:rPr>
        <w:t>3.1  修订了5.1条款化学成分</w:t>
      </w:r>
    </w:p>
    <w:p w14:paraId="32F16D8F">
      <w:pPr>
        <w:spacing w:line="240" w:lineRule="auto"/>
        <w:ind w:firstLine="420" w:firstLineChars="200"/>
        <w:jc w:val="left"/>
        <w:rPr>
          <w:color w:val="000000"/>
          <w:sz w:val="21"/>
          <w:szCs w:val="21"/>
          <w:highlight w:val="none"/>
        </w:rPr>
      </w:pPr>
      <w:r>
        <w:rPr>
          <w:rFonts w:hint="eastAsia"/>
          <w:color w:val="000000"/>
          <w:sz w:val="21"/>
          <w:szCs w:val="21"/>
          <w:highlight w:val="none"/>
          <w:lang w:val="en-US" w:eastAsia="zh-CN"/>
        </w:rPr>
        <w:t>由于新颁布的GB/T 5231-2022中没有TBe0.3-2.1牌号，本标准中新增加TBe0.3-2.1牌号的化学成分应符合表2的规定,其余板带箔材</w:t>
      </w:r>
      <w:r>
        <w:rPr>
          <w:color w:val="000000"/>
          <w:sz w:val="21"/>
          <w:szCs w:val="21"/>
          <w:highlight w:val="none"/>
        </w:rPr>
        <w:t>的化学成分应符合GB/T 5231的规定。</w:t>
      </w:r>
    </w:p>
    <w:p w14:paraId="204EB7EA">
      <w:pPr>
        <w:spacing w:after="156" w:afterLines="50" w:line="240" w:lineRule="auto"/>
        <w:jc w:val="center"/>
        <w:rPr>
          <w:rFonts w:hint="eastAsia" w:ascii="Times New Roman" w:hAnsi="Times New Roman" w:eastAsia="黑体" w:cs="Times New Roman"/>
          <w:color w:val="000000"/>
          <w:kern w:val="0"/>
          <w:sz w:val="21"/>
          <w:szCs w:val="21"/>
          <w:highlight w:val="none"/>
          <w:lang w:eastAsia="zh-CN"/>
        </w:rPr>
      </w:pPr>
    </w:p>
    <w:p w14:paraId="7F24B30D">
      <w:pPr>
        <w:spacing w:after="156" w:afterLines="50" w:line="240" w:lineRule="auto"/>
        <w:jc w:val="center"/>
        <w:rPr>
          <w:rFonts w:hint="eastAsia" w:ascii="Times New Roman" w:hAnsi="Times New Roman" w:eastAsia="黑体" w:cs="Times New Roman"/>
          <w:color w:val="000000"/>
          <w:kern w:val="0"/>
          <w:sz w:val="21"/>
          <w:szCs w:val="21"/>
          <w:highlight w:val="none"/>
          <w:lang w:eastAsia="zh-CN"/>
        </w:rPr>
      </w:pPr>
    </w:p>
    <w:p w14:paraId="614ECDD9">
      <w:pPr>
        <w:pStyle w:val="26"/>
        <w:numPr>
          <w:ilvl w:val="0"/>
          <w:numId w:val="0"/>
        </w:numPr>
        <w:spacing w:line="240" w:lineRule="auto"/>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 xml:space="preserve">表 </w:t>
      </w:r>
      <w:r>
        <w:rPr>
          <w:rFonts w:ascii="Times New Roman" w:hAnsi="Times New Roman" w:cs="Times New Roman"/>
          <w:color w:val="000000"/>
          <w:sz w:val="21"/>
          <w:szCs w:val="21"/>
          <w:highlight w:val="none"/>
        </w:rPr>
        <w:fldChar w:fldCharType="begin"/>
      </w:r>
      <w:r>
        <w:rPr>
          <w:rFonts w:ascii="Times New Roman" w:hAnsi="Times New Roman" w:cs="Times New Roman"/>
          <w:color w:val="000000"/>
          <w:sz w:val="21"/>
          <w:szCs w:val="21"/>
          <w:highlight w:val="none"/>
        </w:rPr>
        <w:instrText xml:space="preserve"> SEQ 表 \* ARABIC </w:instrText>
      </w:r>
      <w:r>
        <w:rPr>
          <w:rFonts w:ascii="Times New Roman" w:hAnsi="Times New Roman" w:cs="Times New Roman"/>
          <w:color w:val="000000"/>
          <w:sz w:val="21"/>
          <w:szCs w:val="21"/>
          <w:highlight w:val="none"/>
        </w:rPr>
        <w:fldChar w:fldCharType="separate"/>
      </w:r>
      <w:r>
        <w:rPr>
          <w:rFonts w:ascii="Times New Roman" w:hAnsi="Times New Roman" w:cs="Times New Roman"/>
          <w:color w:val="000000"/>
          <w:sz w:val="21"/>
          <w:szCs w:val="21"/>
          <w:highlight w:val="none"/>
        </w:rPr>
        <w:t>2</w:t>
      </w:r>
      <w:r>
        <w:rPr>
          <w:rFonts w:ascii="Times New Roman" w:hAnsi="Times New Roman" w:cs="Times New Roman"/>
          <w:color w:val="000000"/>
          <w:sz w:val="21"/>
          <w:szCs w:val="21"/>
          <w:highlight w:val="none"/>
        </w:rPr>
        <w:fldChar w:fldCharType="end"/>
      </w:r>
      <w:r>
        <w:rPr>
          <w:rFonts w:hint="eastAsia" w:ascii="Times New Roman" w:hAnsi="Times New Roman" w:cs="Times New Roman"/>
          <w:color w:val="000000"/>
          <w:sz w:val="21"/>
          <w:szCs w:val="21"/>
          <w:highlight w:val="none"/>
          <w:lang w:val="en-US" w:eastAsia="zh-CN"/>
        </w:rPr>
        <w:t xml:space="preserve"> </w:t>
      </w:r>
      <w:r>
        <w:rPr>
          <w:rFonts w:hint="eastAsia" w:ascii="Times New Roman" w:hAnsi="Times New Roman" w:cs="Times New Roman"/>
          <w:color w:val="000000"/>
          <w:sz w:val="21"/>
          <w:szCs w:val="21"/>
          <w:highlight w:val="none"/>
        </w:rPr>
        <w:t>化学成分</w:t>
      </w:r>
    </w:p>
    <w:tbl>
      <w:tblPr>
        <w:tblStyle w:val="12"/>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7"/>
        <w:gridCol w:w="754"/>
        <w:gridCol w:w="690"/>
        <w:gridCol w:w="767"/>
        <w:gridCol w:w="677"/>
        <w:gridCol w:w="639"/>
        <w:gridCol w:w="754"/>
        <w:gridCol w:w="665"/>
        <w:gridCol w:w="634"/>
        <w:gridCol w:w="738"/>
        <w:gridCol w:w="761"/>
      </w:tblGrid>
      <w:tr w14:paraId="6A26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8" w:hRule="atLeast"/>
          <w:jc w:val="center"/>
        </w:trPr>
        <w:tc>
          <w:tcPr>
            <w:tcW w:w="1218" w:type="dxa"/>
            <w:vMerge w:val="restart"/>
            <w:tcBorders>
              <w:top w:val="single" w:color="auto" w:sz="12" w:space="0"/>
              <w:left w:val="single" w:color="auto" w:sz="12" w:space="0"/>
            </w:tcBorders>
            <w:noWrap w:val="0"/>
            <w:vAlign w:val="center"/>
          </w:tcPr>
          <w:p w14:paraId="24644B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牌号</w:t>
            </w:r>
          </w:p>
        </w:tc>
        <w:tc>
          <w:tcPr>
            <w:tcW w:w="845" w:type="dxa"/>
            <w:vMerge w:val="restart"/>
            <w:tcBorders>
              <w:top w:val="single" w:color="auto" w:sz="12" w:space="0"/>
            </w:tcBorders>
            <w:noWrap w:val="0"/>
            <w:vAlign w:val="center"/>
          </w:tcPr>
          <w:p w14:paraId="6337E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代号</w:t>
            </w:r>
          </w:p>
        </w:tc>
        <w:tc>
          <w:tcPr>
            <w:tcW w:w="7087" w:type="dxa"/>
            <w:gridSpan w:val="9"/>
            <w:tcBorders>
              <w:top w:val="single" w:color="auto" w:sz="12" w:space="0"/>
              <w:right w:val="single" w:color="auto" w:sz="12" w:space="0"/>
            </w:tcBorders>
            <w:noWrap w:val="0"/>
            <w:vAlign w:val="center"/>
          </w:tcPr>
          <w:p w14:paraId="2D7D0D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 xml:space="preserve">化学成分 </w:t>
            </w:r>
            <w:r>
              <w:rPr>
                <w:rFonts w:hint="eastAsia" w:ascii="Times New Roman" w:hAnsi="Times New Roman" w:eastAsia="宋体" w:cs="Times New Roman"/>
                <w:i w:val="0"/>
                <w:color w:val="000000"/>
                <w:kern w:val="0"/>
                <w:sz w:val="21"/>
                <w:szCs w:val="21"/>
                <w:highlight w:val="none"/>
                <w:u w:val="none"/>
                <w:lang w:val="en-US" w:eastAsia="zh-CN" w:bidi="ar"/>
              </w:rPr>
              <w:t>（质量分数）/</w:t>
            </w:r>
            <w:r>
              <w:rPr>
                <w:rFonts w:hint="default" w:ascii="Times New Roman" w:hAnsi="Times New Roman" w:eastAsia="宋体" w:cs="Times New Roman"/>
                <w:i w:val="0"/>
                <w:color w:val="000000"/>
                <w:kern w:val="0"/>
                <w:sz w:val="21"/>
                <w:szCs w:val="21"/>
                <w:highlight w:val="none"/>
                <w:u w:val="none"/>
                <w:lang w:val="en-US" w:eastAsia="zh-CN" w:bidi="ar"/>
              </w:rPr>
              <w:t>%</w:t>
            </w:r>
          </w:p>
        </w:tc>
      </w:tr>
      <w:tr w14:paraId="16AD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4" w:hRule="atLeast"/>
          <w:jc w:val="center"/>
        </w:trPr>
        <w:tc>
          <w:tcPr>
            <w:tcW w:w="1218" w:type="dxa"/>
            <w:vMerge w:val="continue"/>
            <w:tcBorders>
              <w:left w:val="single" w:color="auto" w:sz="12" w:space="0"/>
            </w:tcBorders>
            <w:noWrap w:val="0"/>
            <w:vAlign w:val="center"/>
          </w:tcPr>
          <w:p w14:paraId="00FAF6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0000"/>
                <w:sz w:val="21"/>
                <w:szCs w:val="21"/>
                <w:highlight w:val="none"/>
                <w:u w:val="none"/>
              </w:rPr>
            </w:pPr>
          </w:p>
        </w:tc>
        <w:tc>
          <w:tcPr>
            <w:tcW w:w="845" w:type="dxa"/>
            <w:vMerge w:val="continue"/>
            <w:noWrap w:val="0"/>
            <w:vAlign w:val="center"/>
          </w:tcPr>
          <w:p w14:paraId="5EE984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i w:val="0"/>
                <w:color w:val="000000"/>
                <w:sz w:val="21"/>
                <w:szCs w:val="21"/>
                <w:highlight w:val="none"/>
                <w:u w:val="none"/>
              </w:rPr>
            </w:pPr>
          </w:p>
        </w:tc>
        <w:tc>
          <w:tcPr>
            <w:tcW w:w="773" w:type="dxa"/>
            <w:noWrap w:val="0"/>
            <w:vAlign w:val="center"/>
          </w:tcPr>
          <w:p w14:paraId="49379C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Cu+</w:t>
            </w:r>
            <w:r>
              <w:rPr>
                <w:rFonts w:hint="eastAsia" w:ascii="宋体" w:hAnsi="宋体" w:eastAsia="宋体" w:cs="宋体"/>
                <w:i w:val="0"/>
                <w:color w:val="000000"/>
                <w:kern w:val="0"/>
                <w:sz w:val="21"/>
                <w:szCs w:val="21"/>
                <w:highlight w:val="none"/>
                <w:u w:val="none"/>
                <w:lang w:val="en-US" w:eastAsia="zh-CN" w:bidi="ar"/>
              </w:rPr>
              <w:t>成分总量</w:t>
            </w:r>
          </w:p>
        </w:tc>
        <w:tc>
          <w:tcPr>
            <w:tcW w:w="859" w:type="dxa"/>
            <w:noWrap w:val="0"/>
            <w:vAlign w:val="center"/>
          </w:tcPr>
          <w:p w14:paraId="7775B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Be</w:t>
            </w:r>
          </w:p>
        </w:tc>
        <w:tc>
          <w:tcPr>
            <w:tcW w:w="759" w:type="dxa"/>
            <w:noWrap w:val="0"/>
            <w:vAlign w:val="center"/>
          </w:tcPr>
          <w:p w14:paraId="2789E3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Co</w:t>
            </w:r>
          </w:p>
        </w:tc>
        <w:tc>
          <w:tcPr>
            <w:tcW w:w="716" w:type="dxa"/>
            <w:noWrap w:val="0"/>
            <w:vAlign w:val="center"/>
          </w:tcPr>
          <w:p w14:paraId="3E17C2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Ni</w:t>
            </w:r>
          </w:p>
        </w:tc>
        <w:tc>
          <w:tcPr>
            <w:tcW w:w="845" w:type="dxa"/>
            <w:noWrap w:val="0"/>
            <w:vAlign w:val="center"/>
          </w:tcPr>
          <w:p w14:paraId="0C443C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Fe</w:t>
            </w:r>
          </w:p>
        </w:tc>
        <w:tc>
          <w:tcPr>
            <w:tcW w:w="745" w:type="dxa"/>
            <w:noWrap w:val="0"/>
            <w:vAlign w:val="center"/>
          </w:tcPr>
          <w:p w14:paraId="4C397D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Zr</w:t>
            </w:r>
          </w:p>
        </w:tc>
        <w:tc>
          <w:tcPr>
            <w:tcW w:w="710" w:type="dxa"/>
            <w:noWrap w:val="0"/>
            <w:vAlign w:val="center"/>
          </w:tcPr>
          <w:p w14:paraId="7872AE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Sn</w:t>
            </w:r>
          </w:p>
        </w:tc>
        <w:tc>
          <w:tcPr>
            <w:tcW w:w="827" w:type="dxa"/>
            <w:noWrap w:val="0"/>
            <w:vAlign w:val="center"/>
          </w:tcPr>
          <w:p w14:paraId="08329C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Si</w:t>
            </w:r>
          </w:p>
        </w:tc>
        <w:tc>
          <w:tcPr>
            <w:tcW w:w="853" w:type="dxa"/>
            <w:tcBorders>
              <w:right w:val="single" w:color="auto" w:sz="12" w:space="0"/>
            </w:tcBorders>
            <w:noWrap w:val="0"/>
            <w:vAlign w:val="center"/>
          </w:tcPr>
          <w:p w14:paraId="2B878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Al</w:t>
            </w:r>
          </w:p>
        </w:tc>
      </w:tr>
      <w:tr w14:paraId="3648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2" w:hRule="atLeast"/>
          <w:jc w:val="center"/>
        </w:trPr>
        <w:tc>
          <w:tcPr>
            <w:tcW w:w="1218" w:type="dxa"/>
            <w:tcBorders>
              <w:left w:val="single" w:color="auto" w:sz="12" w:space="0"/>
              <w:bottom w:val="single" w:color="auto" w:sz="12" w:space="0"/>
            </w:tcBorders>
            <w:noWrap w:val="0"/>
            <w:vAlign w:val="center"/>
          </w:tcPr>
          <w:p w14:paraId="0FFC5E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TBe</w:t>
            </w:r>
            <w:r>
              <w:rPr>
                <w:rFonts w:hint="eastAsia" w:ascii="Times New Roman" w:hAnsi="Times New Roman" w:eastAsia="宋体" w:cs="Times New Roman"/>
                <w:i w:val="0"/>
                <w:color w:val="auto"/>
                <w:kern w:val="0"/>
                <w:sz w:val="21"/>
                <w:szCs w:val="21"/>
                <w:highlight w:val="none"/>
                <w:u w:val="none"/>
                <w:lang w:val="en-US" w:eastAsia="zh-CN" w:bidi="ar"/>
              </w:rPr>
              <w:t>0.3-2.1</w:t>
            </w:r>
          </w:p>
        </w:tc>
        <w:tc>
          <w:tcPr>
            <w:tcW w:w="845" w:type="dxa"/>
            <w:tcBorders>
              <w:bottom w:val="single" w:color="auto" w:sz="12" w:space="0"/>
            </w:tcBorders>
            <w:noWrap w:val="0"/>
            <w:vAlign w:val="center"/>
          </w:tcPr>
          <w:p w14:paraId="77531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C17</w:t>
            </w:r>
            <w:r>
              <w:rPr>
                <w:rFonts w:hint="default" w:ascii="Times New Roman" w:hAnsi="Times New Roman" w:cs="Times New Roman"/>
                <w:i w:val="0"/>
                <w:color w:val="auto"/>
                <w:kern w:val="0"/>
                <w:sz w:val="21"/>
                <w:szCs w:val="21"/>
                <w:highlight w:val="none"/>
                <w:u w:val="none"/>
                <w:lang w:val="en-US" w:eastAsia="zh-CN" w:bidi="ar"/>
              </w:rPr>
              <w:t>5</w:t>
            </w:r>
            <w:r>
              <w:rPr>
                <w:rFonts w:hint="eastAsia" w:ascii="Times New Roman" w:hAnsi="Times New Roman" w:cs="Times New Roman"/>
                <w:i w:val="0"/>
                <w:color w:val="auto"/>
                <w:kern w:val="0"/>
                <w:sz w:val="21"/>
                <w:szCs w:val="21"/>
                <w:highlight w:val="none"/>
                <w:u w:val="none"/>
                <w:lang w:val="en-US" w:eastAsia="zh-CN" w:bidi="ar"/>
              </w:rPr>
              <w:t>3</w:t>
            </w:r>
            <w:r>
              <w:rPr>
                <w:rFonts w:hint="default" w:ascii="Times New Roman" w:hAnsi="Times New Roman" w:eastAsia="宋体" w:cs="Times New Roman"/>
                <w:i w:val="0"/>
                <w:color w:val="auto"/>
                <w:kern w:val="0"/>
                <w:sz w:val="21"/>
                <w:szCs w:val="21"/>
                <w:highlight w:val="none"/>
                <w:u w:val="none"/>
                <w:lang w:val="en-US" w:eastAsia="zh-CN" w:bidi="ar"/>
              </w:rPr>
              <w:t>0</w:t>
            </w:r>
          </w:p>
        </w:tc>
        <w:tc>
          <w:tcPr>
            <w:tcW w:w="773" w:type="dxa"/>
            <w:tcBorders>
              <w:bottom w:val="single" w:color="auto" w:sz="12" w:space="0"/>
            </w:tcBorders>
            <w:noWrap w:val="0"/>
            <w:vAlign w:val="center"/>
          </w:tcPr>
          <w:p w14:paraId="416C4F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≥99.5</w:t>
            </w:r>
          </w:p>
        </w:tc>
        <w:tc>
          <w:tcPr>
            <w:tcW w:w="859" w:type="dxa"/>
            <w:tcBorders>
              <w:bottom w:val="single" w:color="auto" w:sz="12" w:space="0"/>
            </w:tcBorders>
            <w:noWrap w:val="0"/>
            <w:vAlign w:val="center"/>
          </w:tcPr>
          <w:p w14:paraId="008C8F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0.2~0.4</w:t>
            </w:r>
          </w:p>
        </w:tc>
        <w:tc>
          <w:tcPr>
            <w:tcW w:w="1475" w:type="dxa"/>
            <w:gridSpan w:val="2"/>
            <w:tcBorders>
              <w:bottom w:val="single" w:color="auto" w:sz="12" w:space="0"/>
            </w:tcBorders>
            <w:noWrap w:val="0"/>
            <w:vAlign w:val="center"/>
          </w:tcPr>
          <w:p w14:paraId="14833F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Ni</w:t>
            </w:r>
            <w:r>
              <w:rPr>
                <w:rFonts w:hint="default" w:ascii="Times New Roman" w:hAnsi="Times New Roman" w:cs="Times New Roman"/>
                <w:i w:val="0"/>
                <w:color w:val="auto"/>
                <w:kern w:val="0"/>
                <w:sz w:val="21"/>
                <w:szCs w:val="21"/>
                <w:highlight w:val="none"/>
                <w:u w:val="none"/>
                <w:lang w:val="en-US" w:eastAsia="zh-CN" w:bidi="ar"/>
              </w:rPr>
              <w:t>+</w:t>
            </w:r>
            <w:r>
              <w:rPr>
                <w:rFonts w:hint="default" w:ascii="Times New Roman" w:hAnsi="Times New Roman" w:eastAsia="宋体" w:cs="Times New Roman"/>
                <w:i w:val="0"/>
                <w:color w:val="auto"/>
                <w:kern w:val="0"/>
                <w:sz w:val="21"/>
                <w:szCs w:val="21"/>
                <w:highlight w:val="none"/>
                <w:u w:val="none"/>
                <w:lang w:val="en-US" w:eastAsia="zh-CN" w:bidi="ar"/>
              </w:rPr>
              <w:t>Co</w:t>
            </w:r>
            <w:r>
              <w:rPr>
                <w:rFonts w:hint="eastAsia" w:ascii="Times New Roman" w:hAnsi="Times New Roman" w:eastAsia="宋体" w:cs="Times New Roman"/>
                <w:i w:val="0"/>
                <w:color w:val="auto"/>
                <w:kern w:val="0"/>
                <w:sz w:val="21"/>
                <w:szCs w:val="21"/>
                <w:highlight w:val="none"/>
                <w:u w:val="none"/>
                <w:lang w:val="en-US" w:eastAsia="zh-CN" w:bidi="ar"/>
              </w:rPr>
              <w:t xml:space="preserve">  1.8~2.5</w:t>
            </w:r>
          </w:p>
        </w:tc>
        <w:tc>
          <w:tcPr>
            <w:tcW w:w="845" w:type="dxa"/>
            <w:tcBorders>
              <w:bottom w:val="single" w:color="auto" w:sz="12" w:space="0"/>
            </w:tcBorders>
            <w:noWrap w:val="0"/>
            <w:vAlign w:val="center"/>
          </w:tcPr>
          <w:p w14:paraId="7289F1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≤0.</w:t>
            </w:r>
            <w:r>
              <w:rPr>
                <w:rFonts w:hint="default" w:ascii="Times New Roman" w:hAnsi="Times New Roman" w:cs="Times New Roman"/>
                <w:i w:val="0"/>
                <w:color w:val="auto"/>
                <w:kern w:val="0"/>
                <w:sz w:val="21"/>
                <w:szCs w:val="21"/>
                <w:highlight w:val="none"/>
                <w:u w:val="none"/>
                <w:lang w:val="en-US" w:eastAsia="zh-CN" w:bidi="ar"/>
              </w:rPr>
              <w:t>10</w:t>
            </w:r>
          </w:p>
        </w:tc>
        <w:tc>
          <w:tcPr>
            <w:tcW w:w="745" w:type="dxa"/>
            <w:tcBorders>
              <w:bottom w:val="single" w:color="auto" w:sz="12" w:space="0"/>
            </w:tcBorders>
            <w:noWrap w:val="0"/>
            <w:vAlign w:val="center"/>
          </w:tcPr>
          <w:p w14:paraId="62EAB1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imes New Roman" w:hAnsi="Times New Roman" w:eastAsia="宋体" w:cs="Times New Roman"/>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w:t>
            </w:r>
          </w:p>
        </w:tc>
        <w:tc>
          <w:tcPr>
            <w:tcW w:w="710" w:type="dxa"/>
            <w:tcBorders>
              <w:bottom w:val="single" w:color="auto" w:sz="12" w:space="0"/>
            </w:tcBorders>
            <w:noWrap w:val="0"/>
            <w:vAlign w:val="center"/>
          </w:tcPr>
          <w:p w14:paraId="40D5B3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imes New Roman" w:hAnsi="Times New Roman" w:eastAsia="宋体" w:cs="Times New Roman"/>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w:t>
            </w:r>
          </w:p>
        </w:tc>
        <w:tc>
          <w:tcPr>
            <w:tcW w:w="827" w:type="dxa"/>
            <w:tcBorders>
              <w:bottom w:val="single" w:color="auto" w:sz="12" w:space="0"/>
            </w:tcBorders>
            <w:noWrap w:val="0"/>
            <w:vAlign w:val="center"/>
          </w:tcPr>
          <w:p w14:paraId="0A239A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w:t>
            </w:r>
          </w:p>
        </w:tc>
        <w:tc>
          <w:tcPr>
            <w:tcW w:w="853" w:type="dxa"/>
            <w:tcBorders>
              <w:bottom w:val="single" w:color="auto" w:sz="12" w:space="0"/>
              <w:right w:val="single" w:color="auto" w:sz="12" w:space="0"/>
            </w:tcBorders>
            <w:noWrap w:val="0"/>
            <w:vAlign w:val="center"/>
          </w:tcPr>
          <w:p w14:paraId="3DEE6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w:t>
            </w:r>
            <w:r>
              <w:rPr>
                <w:rFonts w:hint="eastAsia" w:ascii="Times New Roman" w:hAnsi="Times New Roman" w:eastAsia="宋体" w:cs="Times New Roman"/>
                <w:i w:val="0"/>
                <w:color w:val="auto"/>
                <w:kern w:val="0"/>
                <w:sz w:val="21"/>
                <w:szCs w:val="21"/>
                <w:highlight w:val="none"/>
                <w:u w:val="none"/>
                <w:lang w:val="en-US" w:eastAsia="zh-CN" w:bidi="ar"/>
              </w:rPr>
              <w:t>0.6</w:t>
            </w:r>
          </w:p>
        </w:tc>
      </w:tr>
    </w:tbl>
    <w:p w14:paraId="49CE4A04">
      <w:pPr>
        <w:pStyle w:val="4"/>
        <w:numPr>
          <w:ilvl w:val="0"/>
          <w:numId w:val="0"/>
        </w:numPr>
        <w:spacing w:line="240" w:lineRule="auto"/>
        <w:rPr>
          <w:rFonts w:hint="eastAsia" w:eastAsia="黑体"/>
          <w:color w:val="000000"/>
          <w:kern w:val="0"/>
          <w:sz w:val="21"/>
          <w:szCs w:val="21"/>
          <w:highlight w:val="none"/>
          <w:lang w:val="en-US" w:eastAsia="zh-CN"/>
        </w:rPr>
      </w:pPr>
    </w:p>
    <w:p w14:paraId="39F2CE61">
      <w:pPr>
        <w:pStyle w:val="4"/>
        <w:numPr>
          <w:ilvl w:val="0"/>
          <w:numId w:val="0"/>
        </w:numPr>
        <w:spacing w:line="240" w:lineRule="auto"/>
        <w:rPr>
          <w:rFonts w:hint="default" w:eastAsia="黑体"/>
          <w:color w:val="000000"/>
          <w:kern w:val="0"/>
          <w:sz w:val="21"/>
          <w:szCs w:val="21"/>
          <w:highlight w:val="none"/>
          <w:lang w:val="en-US" w:eastAsia="zh-CN"/>
        </w:rPr>
      </w:pPr>
      <w:r>
        <w:rPr>
          <w:rFonts w:hint="eastAsia" w:eastAsia="黑体"/>
          <w:color w:val="000000"/>
          <w:kern w:val="0"/>
          <w:sz w:val="21"/>
          <w:szCs w:val="21"/>
          <w:highlight w:val="none"/>
          <w:lang w:val="en-US" w:eastAsia="zh-CN"/>
        </w:rPr>
        <w:t>3.2  修订了5.2.1条款化学成分板带箔材的厚度及其允许偏差</w:t>
      </w:r>
    </w:p>
    <w:p w14:paraId="3978B7CA">
      <w:pPr>
        <w:pStyle w:val="4"/>
        <w:spacing w:line="240" w:lineRule="auto"/>
        <w:ind w:firstLine="420" w:firstLineChars="200"/>
        <w:rPr>
          <w:rFonts w:hint="eastAsia" w:eastAsia="仿宋_GB2312"/>
          <w:sz w:val="21"/>
          <w:szCs w:val="21"/>
          <w:highlight w:val="none"/>
          <w:lang w:eastAsia="zh-CN"/>
        </w:rPr>
      </w:pPr>
      <w:r>
        <w:rPr>
          <w:rFonts w:hint="eastAsia" w:ascii="宋体" w:hAnsi="宋体" w:eastAsiaTheme="minorEastAsia" w:cstheme="minorBidi"/>
          <w:color w:val="auto"/>
          <w:kern w:val="2"/>
          <w:sz w:val="21"/>
          <w:szCs w:val="21"/>
          <w:highlight w:val="none"/>
          <w:lang w:val="en-US" w:eastAsia="zh-CN" w:bidi="ar-SA"/>
        </w:rPr>
        <w:t>本次修订针对YS/T 323-2019《铍青铜板材、带材和箔材》的厚度允许偏差指标进行了优化调整。依据国内主流生产企业的高精度轧制装备水平、多批次产品的实测数据，以及下游新能源汽车、航空航天、精密连接器等领域用户对尺寸精度的差异化需求，不仅收紧了≤1.5mm板材的厚度偏差，还针对0.45mm~1.5mm区间的板材偏差进行了优化；同时优化了≤1.5mm带材普通级的厚度偏差，其他规格的外形尺寸要求则保持不变，旨在兼顾生产经济性、用户实际使用需求与标准体系的一致性。</w:t>
      </w:r>
    </w:p>
    <w:p w14:paraId="045D1DE0">
      <w:pPr>
        <w:pStyle w:val="26"/>
        <w:numPr>
          <w:ilvl w:val="0"/>
          <w:numId w:val="0"/>
        </w:numPr>
        <w:spacing w:line="240" w:lineRule="auto"/>
        <w:rPr>
          <w:rFonts w:hint="eastAsia" w:ascii="Times New Roman" w:hAnsi="Times New Roman" w:cs="Times New Roman"/>
          <w:color w:val="000000"/>
          <w:sz w:val="21"/>
          <w:szCs w:val="21"/>
          <w:highlight w:val="none"/>
          <w:lang w:eastAsia="zh-CN"/>
        </w:rPr>
      </w:pPr>
      <w:r>
        <w:rPr>
          <w:rFonts w:ascii="Times New Roman" w:hAnsi="Times New Roman" w:cs="Times New Roman"/>
          <w:color w:val="000000"/>
          <w:sz w:val="21"/>
          <w:szCs w:val="21"/>
          <w:highlight w:val="none"/>
        </w:rPr>
        <w:t xml:space="preserve">表 </w:t>
      </w:r>
      <w:r>
        <w:rPr>
          <w:rFonts w:ascii="Times New Roman" w:hAnsi="Times New Roman" w:cs="Times New Roman"/>
          <w:color w:val="000000"/>
          <w:sz w:val="21"/>
          <w:szCs w:val="21"/>
          <w:highlight w:val="none"/>
        </w:rPr>
        <w:fldChar w:fldCharType="begin"/>
      </w:r>
      <w:r>
        <w:rPr>
          <w:rFonts w:ascii="Times New Roman" w:hAnsi="Times New Roman" w:cs="Times New Roman"/>
          <w:color w:val="000000"/>
          <w:sz w:val="21"/>
          <w:szCs w:val="21"/>
          <w:highlight w:val="none"/>
        </w:rPr>
        <w:instrText xml:space="preserve"> SEQ 表 \* ARABIC </w:instrText>
      </w:r>
      <w:r>
        <w:rPr>
          <w:rFonts w:ascii="Times New Roman" w:hAnsi="Times New Roman" w:cs="Times New Roman"/>
          <w:color w:val="000000"/>
          <w:sz w:val="21"/>
          <w:szCs w:val="21"/>
          <w:highlight w:val="none"/>
        </w:rPr>
        <w:fldChar w:fldCharType="separate"/>
      </w:r>
      <w:r>
        <w:rPr>
          <w:rFonts w:ascii="Times New Roman" w:hAnsi="Times New Roman" w:cs="Times New Roman"/>
          <w:color w:val="000000"/>
          <w:sz w:val="21"/>
          <w:szCs w:val="21"/>
          <w:highlight w:val="none"/>
        </w:rPr>
        <w:t>3</w:t>
      </w:r>
      <w:r>
        <w:rPr>
          <w:rFonts w:ascii="Times New Roman" w:hAnsi="Times New Roman" w:cs="Times New Roman"/>
          <w:color w:val="000000"/>
          <w:sz w:val="21"/>
          <w:szCs w:val="21"/>
          <w:highlight w:val="none"/>
        </w:rPr>
        <w:fldChar w:fldCharType="end"/>
      </w:r>
      <w:r>
        <w:rPr>
          <w:rFonts w:hint="eastAsia" w:ascii="Times New Roman" w:hAnsi="Times New Roman" w:cs="Times New Roman"/>
          <w:color w:val="000000"/>
          <w:sz w:val="21"/>
          <w:szCs w:val="21"/>
          <w:highlight w:val="none"/>
          <w:lang w:val="en-US" w:eastAsia="zh-CN"/>
        </w:rPr>
        <w:t>板带箔材</w:t>
      </w:r>
      <w:r>
        <w:rPr>
          <w:rFonts w:hint="default" w:ascii="Times New Roman" w:hAnsi="Times New Roman" w:cs="Times New Roman"/>
          <w:color w:val="000000"/>
          <w:sz w:val="21"/>
          <w:szCs w:val="21"/>
          <w:highlight w:val="none"/>
        </w:rPr>
        <w:t>的</w:t>
      </w:r>
      <w:r>
        <w:rPr>
          <w:rFonts w:hint="eastAsia" w:ascii="Times New Roman" w:hAnsi="Times New Roman" w:cs="Times New Roman"/>
          <w:color w:val="000000"/>
          <w:sz w:val="21"/>
          <w:szCs w:val="21"/>
          <w:highlight w:val="none"/>
          <w:lang w:val="en-US" w:eastAsia="zh-CN"/>
        </w:rPr>
        <w:t>厚度</w:t>
      </w:r>
      <w:r>
        <w:rPr>
          <w:rFonts w:hint="default" w:ascii="Times New Roman" w:hAnsi="Times New Roman" w:cs="Times New Roman"/>
          <w:color w:val="000000"/>
          <w:sz w:val="21"/>
          <w:szCs w:val="21"/>
          <w:highlight w:val="none"/>
        </w:rPr>
        <w:t>及其允许偏差</w:t>
      </w:r>
      <w:r>
        <w:rPr>
          <w:rFonts w:hint="eastAsia" w:ascii="Times New Roman" w:hAnsi="Times New Roman" w:cs="Times New Roman"/>
          <w:color w:val="000000"/>
          <w:sz w:val="21"/>
          <w:szCs w:val="21"/>
          <w:highlight w:val="none"/>
          <w:lang w:eastAsia="zh-CN"/>
        </w:rPr>
        <w:t>（</w:t>
      </w:r>
      <w:r>
        <w:rPr>
          <w:rFonts w:hint="eastAsia" w:ascii="Times New Roman" w:hAnsi="Times New Roman" w:cs="Times New Roman"/>
          <w:color w:val="000000"/>
          <w:sz w:val="21"/>
          <w:szCs w:val="21"/>
          <w:highlight w:val="none"/>
          <w:lang w:val="en-US" w:eastAsia="zh-CN"/>
        </w:rPr>
        <w:t>新</w:t>
      </w:r>
      <w:r>
        <w:rPr>
          <w:rFonts w:hint="eastAsia" w:ascii="Times New Roman" w:hAnsi="Times New Roman" w:cs="Times New Roman"/>
          <w:color w:val="000000"/>
          <w:sz w:val="21"/>
          <w:szCs w:val="21"/>
          <w:highlight w:val="none"/>
          <w:lang w:eastAsia="zh-CN"/>
        </w:rPr>
        <w:t>）</w:t>
      </w:r>
    </w:p>
    <w:p w14:paraId="6E3371A9">
      <w:pPr>
        <w:pStyle w:val="26"/>
        <w:numPr>
          <w:ilvl w:val="0"/>
          <w:numId w:val="0"/>
        </w:numPr>
        <w:spacing w:line="240" w:lineRule="auto"/>
        <w:ind w:left="4305"/>
        <w:jc w:val="right"/>
        <w:rPr>
          <w:rFonts w:eastAsia="黑体"/>
          <w:color w:val="000000"/>
          <w:kern w:val="0"/>
          <w:sz w:val="21"/>
          <w:szCs w:val="21"/>
          <w:highlight w:val="none"/>
        </w:rPr>
      </w:pPr>
      <w:r>
        <w:rPr>
          <w:rFonts w:ascii="Times New Roman" w:eastAsia="宋体"/>
          <w:kern w:val="2"/>
          <w:sz w:val="21"/>
          <w:szCs w:val="21"/>
          <w:highlight w:val="none"/>
        </w:rPr>
        <w:t>单位为毫米</w:t>
      </w:r>
    </w:p>
    <w:tbl>
      <w:tblPr>
        <w:tblStyle w:val="13"/>
        <w:tblW w:w="487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052"/>
        <w:gridCol w:w="2348"/>
        <w:gridCol w:w="2348"/>
        <w:gridCol w:w="1599"/>
      </w:tblGrid>
      <w:tr w14:paraId="62A826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84" w:type="dxa"/>
            <w:vMerge w:val="restart"/>
            <w:tcBorders>
              <w:bottom w:val="single" w:color="000000" w:sz="12" w:space="0"/>
              <w:right w:val="single" w:color="000000" w:sz="4" w:space="0"/>
            </w:tcBorders>
            <w:noWrap w:val="0"/>
            <w:vAlign w:val="center"/>
          </w:tcPr>
          <w:p w14:paraId="005B7EAB">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bookmarkStart w:id="1" w:name="_Hlk207882765"/>
            <w:r>
              <w:rPr>
                <w:rFonts w:hint="default" w:ascii="Times New Roman" w:hAnsi="Times New Roman" w:eastAsia="宋体" w:cs="Times New Roman"/>
                <w:sz w:val="21"/>
                <w:szCs w:val="21"/>
                <w:highlight w:val="none"/>
              </w:rPr>
              <w:t>厚度</w:t>
            </w:r>
          </w:p>
        </w:tc>
        <w:tc>
          <w:tcPr>
            <w:tcW w:w="6086" w:type="dxa"/>
            <w:gridSpan w:val="3"/>
            <w:tcBorders>
              <w:left w:val="single" w:color="000000" w:sz="4" w:space="0"/>
              <w:bottom w:val="single" w:color="000000" w:sz="12" w:space="0"/>
            </w:tcBorders>
            <w:noWrap w:val="0"/>
            <w:vAlign w:val="center"/>
          </w:tcPr>
          <w:p w14:paraId="3CCF9974">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eastAsia="宋体" w:cs="Times New Roman"/>
                <w:sz w:val="21"/>
                <w:szCs w:val="21"/>
                <w:highlight w:val="none"/>
              </w:rPr>
              <w:t>厚度允许偏差</w:t>
            </w:r>
            <w:r>
              <w:rPr>
                <w:rFonts w:hint="eastAsia" w:ascii="黑体" w:hAnsi="黑体" w:eastAsia="黑体" w:cs="黑体"/>
                <w:sz w:val="21"/>
                <w:szCs w:val="21"/>
                <w:highlight w:val="none"/>
                <w:vertAlign w:val="superscript"/>
                <w:lang w:val="en-US" w:eastAsia="zh-CN"/>
              </w:rPr>
              <w:t>a</w:t>
            </w:r>
          </w:p>
        </w:tc>
      </w:tr>
      <w:tr w14:paraId="79F570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84" w:type="dxa"/>
            <w:vMerge w:val="continue"/>
            <w:tcBorders>
              <w:top w:val="single" w:color="000000" w:sz="12" w:space="0"/>
              <w:bottom w:val="single" w:color="000000" w:sz="12" w:space="0"/>
              <w:right w:val="single" w:color="000000" w:sz="4" w:space="0"/>
            </w:tcBorders>
            <w:noWrap w:val="0"/>
            <w:vAlign w:val="center"/>
          </w:tcPr>
          <w:p w14:paraId="17777ECE">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1"/>
                <w:highlight w:val="none"/>
              </w:rPr>
            </w:pPr>
          </w:p>
        </w:tc>
        <w:tc>
          <w:tcPr>
            <w:tcW w:w="2270" w:type="dxa"/>
            <w:tcBorders>
              <w:top w:val="single" w:color="000000" w:sz="12" w:space="0"/>
              <w:left w:val="single" w:color="000000" w:sz="4" w:space="0"/>
              <w:bottom w:val="single" w:color="000000" w:sz="12" w:space="0"/>
              <w:right w:val="single" w:color="000000" w:sz="4" w:space="0"/>
            </w:tcBorders>
            <w:noWrap w:val="0"/>
            <w:vAlign w:val="center"/>
          </w:tcPr>
          <w:p w14:paraId="61B6BAC1">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eastAsia="宋体" w:cs="Times New Roman"/>
                <w:sz w:val="21"/>
                <w:szCs w:val="21"/>
                <w:highlight w:val="none"/>
              </w:rPr>
              <w:t>板</w:t>
            </w:r>
            <w:r>
              <w:rPr>
                <w:rFonts w:hint="default" w:ascii="Times New Roman" w:hAnsi="Times New Roman"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材</w:t>
            </w:r>
          </w:p>
        </w:tc>
        <w:tc>
          <w:tcPr>
            <w:tcW w:w="3816" w:type="dxa"/>
            <w:gridSpan w:val="2"/>
            <w:tcBorders>
              <w:top w:val="single" w:color="000000" w:sz="12" w:space="0"/>
              <w:left w:val="single" w:color="000000" w:sz="4" w:space="0"/>
              <w:bottom w:val="single" w:color="000000" w:sz="12" w:space="0"/>
            </w:tcBorders>
            <w:noWrap w:val="0"/>
            <w:vAlign w:val="center"/>
          </w:tcPr>
          <w:p w14:paraId="7547EF07">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eastAsia="宋体" w:cs="Times New Roman"/>
                <w:sz w:val="21"/>
                <w:szCs w:val="21"/>
                <w:highlight w:val="none"/>
              </w:rPr>
              <w:t>带</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eastAsia="zh-CN"/>
              </w:rPr>
              <w:t>箔</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 xml:space="preserve">材 </w:t>
            </w:r>
          </w:p>
        </w:tc>
      </w:tr>
      <w:tr w14:paraId="6742DF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84" w:type="dxa"/>
            <w:vMerge w:val="continue"/>
            <w:tcBorders>
              <w:top w:val="single" w:color="000000" w:sz="12" w:space="0"/>
              <w:bottom w:val="single" w:color="000000" w:sz="12" w:space="0"/>
              <w:right w:val="single" w:color="000000" w:sz="4" w:space="0"/>
            </w:tcBorders>
            <w:noWrap w:val="0"/>
            <w:vAlign w:val="center"/>
          </w:tcPr>
          <w:p w14:paraId="3ADC1481">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1"/>
                <w:highlight w:val="none"/>
              </w:rPr>
            </w:pPr>
          </w:p>
        </w:tc>
        <w:tc>
          <w:tcPr>
            <w:tcW w:w="2270" w:type="dxa"/>
            <w:tcBorders>
              <w:top w:val="single" w:color="000000" w:sz="12" w:space="0"/>
              <w:left w:val="single" w:color="000000" w:sz="4" w:space="0"/>
              <w:bottom w:val="single" w:color="000000" w:sz="12" w:space="0"/>
              <w:right w:val="single" w:color="000000" w:sz="4" w:space="0"/>
            </w:tcBorders>
            <w:noWrap w:val="0"/>
            <w:vAlign w:val="center"/>
          </w:tcPr>
          <w:p w14:paraId="23C1E93E">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lang w:eastAsia="zh-CN"/>
              </w:rPr>
              <w:t>—</w:t>
            </w:r>
          </w:p>
        </w:tc>
        <w:tc>
          <w:tcPr>
            <w:tcW w:w="2270" w:type="dxa"/>
            <w:tcBorders>
              <w:top w:val="single" w:color="000000" w:sz="12" w:space="0"/>
              <w:left w:val="single" w:color="000000" w:sz="4" w:space="0"/>
              <w:bottom w:val="single" w:color="000000" w:sz="12" w:space="0"/>
              <w:right w:val="single" w:color="000000" w:sz="4" w:space="0"/>
            </w:tcBorders>
            <w:noWrap w:val="0"/>
            <w:vAlign w:val="center"/>
          </w:tcPr>
          <w:p w14:paraId="23E4F988">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eastAsia="宋体" w:cs="Times New Roman"/>
                <w:sz w:val="21"/>
                <w:szCs w:val="21"/>
                <w:highlight w:val="none"/>
              </w:rPr>
              <w:t>普通级</w:t>
            </w:r>
          </w:p>
        </w:tc>
        <w:tc>
          <w:tcPr>
            <w:tcW w:w="1546" w:type="dxa"/>
            <w:tcBorders>
              <w:top w:val="single" w:color="000000" w:sz="12" w:space="0"/>
              <w:left w:val="single" w:color="000000" w:sz="4" w:space="0"/>
              <w:bottom w:val="single" w:color="000000" w:sz="12" w:space="0"/>
            </w:tcBorders>
            <w:noWrap w:val="0"/>
            <w:vAlign w:val="center"/>
          </w:tcPr>
          <w:p w14:paraId="03F4B38E">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eastAsia="宋体" w:cs="Times New Roman"/>
                <w:sz w:val="21"/>
                <w:szCs w:val="21"/>
                <w:highlight w:val="none"/>
              </w:rPr>
              <w:t>较高级</w:t>
            </w:r>
          </w:p>
        </w:tc>
      </w:tr>
      <w:tr w14:paraId="489400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84" w:type="dxa"/>
            <w:tcBorders>
              <w:top w:val="single" w:color="000000" w:sz="12" w:space="0"/>
              <w:bottom w:val="single" w:color="000000" w:sz="4" w:space="0"/>
              <w:right w:val="single" w:color="000000" w:sz="4" w:space="0"/>
            </w:tcBorders>
            <w:noWrap w:val="0"/>
            <w:vAlign w:val="center"/>
          </w:tcPr>
          <w:p w14:paraId="452FC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eastAsia="宋体" w:cs="Times New Roman"/>
                <w:kern w:val="0"/>
                <w:sz w:val="21"/>
                <w:szCs w:val="21"/>
                <w:highlight w:val="none"/>
                <w:lang w:val="en-US" w:eastAsia="zh-CN" w:bidi="ar"/>
              </w:rPr>
              <w:t>≤0.10</w:t>
            </w:r>
          </w:p>
        </w:tc>
        <w:tc>
          <w:tcPr>
            <w:tcW w:w="2270" w:type="dxa"/>
            <w:tcBorders>
              <w:top w:val="single" w:color="000000" w:sz="12" w:space="0"/>
              <w:left w:val="single" w:color="000000" w:sz="4" w:space="0"/>
              <w:bottom w:val="single" w:color="000000" w:sz="4" w:space="0"/>
              <w:right w:val="single" w:color="000000" w:sz="4" w:space="0"/>
            </w:tcBorders>
            <w:noWrap w:val="0"/>
            <w:vAlign w:val="center"/>
          </w:tcPr>
          <w:p w14:paraId="4F245D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vertAlign w:val="baseline"/>
                <w:lang w:eastAsia="zh-CN"/>
              </w:rPr>
              <w:t>—</w:t>
            </w:r>
          </w:p>
        </w:tc>
        <w:tc>
          <w:tcPr>
            <w:tcW w:w="2270" w:type="dxa"/>
            <w:tcBorders>
              <w:top w:val="single" w:color="000000" w:sz="12" w:space="0"/>
              <w:left w:val="single" w:color="000000" w:sz="4" w:space="0"/>
              <w:bottom w:val="single" w:color="000000" w:sz="4" w:space="0"/>
              <w:right w:val="single" w:color="000000" w:sz="4" w:space="0"/>
            </w:tcBorders>
            <w:noWrap w:val="0"/>
            <w:vAlign w:val="center"/>
          </w:tcPr>
          <w:p w14:paraId="18A020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iCs/>
                <w:color w:val="0070C0"/>
                <w:kern w:val="2"/>
                <w:sz w:val="21"/>
                <w:szCs w:val="21"/>
                <w:highlight w:val="none"/>
                <w:lang w:val="en-US" w:eastAsia="zh-CN" w:bidi="ar"/>
              </w:rPr>
            </w:pPr>
            <w:r>
              <w:rPr>
                <w:rFonts w:hint="default" w:ascii="Times New Roman" w:hAnsi="Times New Roman" w:eastAsia="宋体" w:cs="Times New Roman"/>
                <w:i w:val="0"/>
                <w:iCs/>
                <w:color w:val="0070C0"/>
                <w:kern w:val="2"/>
                <w:sz w:val="21"/>
                <w:szCs w:val="21"/>
                <w:highlight w:val="none"/>
                <w:lang w:val="en-US" w:eastAsia="zh-CN" w:bidi="ar"/>
              </w:rPr>
              <w:t>0</w:t>
            </w:r>
          </w:p>
          <w:p w14:paraId="6FF4BE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z w:val="21"/>
                <w:szCs w:val="21"/>
                <w:highlight w:val="none"/>
              </w:rPr>
            </w:pPr>
            <w:r>
              <w:rPr>
                <w:rFonts w:hint="default" w:ascii="Times New Roman" w:hAnsi="Times New Roman" w:eastAsia="宋体" w:cs="Times New Roman"/>
                <w:i w:val="0"/>
                <w:iCs/>
                <w:color w:val="0070C0"/>
                <w:kern w:val="2"/>
                <w:sz w:val="21"/>
                <w:szCs w:val="21"/>
                <w:highlight w:val="none"/>
                <w:lang w:val="en-US" w:eastAsia="zh-CN" w:bidi="ar"/>
              </w:rPr>
              <w:t xml:space="preserve">  </w:t>
            </w:r>
            <w:r>
              <w:rPr>
                <w:rFonts w:hint="eastAsia" w:ascii="Times New Roman" w:hAnsi="Times New Roman" w:eastAsia="宋体" w:cs="Times New Roman"/>
                <w:i w:val="0"/>
                <w:iCs/>
                <w:color w:val="0070C0"/>
                <w:kern w:val="2"/>
                <w:sz w:val="21"/>
                <w:szCs w:val="21"/>
                <w:highlight w:val="none"/>
                <w:lang w:val="en-US" w:eastAsia="zh-CN" w:bidi="ar"/>
              </w:rPr>
              <w:t>-</w:t>
            </w:r>
            <w:r>
              <w:rPr>
                <w:rFonts w:hint="default" w:ascii="Times New Roman" w:hAnsi="Times New Roman" w:eastAsia="宋体" w:cs="Times New Roman"/>
                <w:i w:val="0"/>
                <w:iCs/>
                <w:color w:val="0070C0"/>
                <w:kern w:val="2"/>
                <w:sz w:val="21"/>
                <w:szCs w:val="21"/>
                <w:highlight w:val="none"/>
                <w:lang w:val="en-US" w:eastAsia="zh-CN" w:bidi="ar"/>
              </w:rPr>
              <w:t>0.010</w:t>
            </w:r>
          </w:p>
        </w:tc>
        <w:tc>
          <w:tcPr>
            <w:tcW w:w="1546" w:type="dxa"/>
            <w:tcBorders>
              <w:top w:val="single" w:color="000000" w:sz="12" w:space="0"/>
              <w:left w:val="single" w:color="000000" w:sz="4" w:space="0"/>
              <w:bottom w:val="single" w:color="000000" w:sz="4" w:space="0"/>
            </w:tcBorders>
            <w:noWrap w:val="0"/>
            <w:vAlign w:val="center"/>
          </w:tcPr>
          <w:p w14:paraId="24019C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iCs/>
                <w:color w:val="auto"/>
                <w:kern w:val="2"/>
                <w:sz w:val="21"/>
                <w:szCs w:val="21"/>
                <w:highlight w:val="none"/>
                <w:lang w:val="en-US" w:eastAsia="zh-CN" w:bidi="ar"/>
              </w:rPr>
            </w:pPr>
            <w:r>
              <w:rPr>
                <w:rFonts w:hint="default" w:ascii="Times New Roman" w:hAnsi="Times New Roman" w:eastAsia="宋体" w:cs="Times New Roman"/>
                <w:i w:val="0"/>
                <w:iCs/>
                <w:color w:val="auto"/>
                <w:kern w:val="2"/>
                <w:sz w:val="21"/>
                <w:szCs w:val="21"/>
                <w:highlight w:val="none"/>
                <w:lang w:val="en-US" w:eastAsia="zh-CN" w:bidi="ar"/>
              </w:rPr>
              <w:t>0</w:t>
            </w:r>
          </w:p>
          <w:p w14:paraId="4F7B36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z w:val="21"/>
                <w:szCs w:val="21"/>
                <w:highlight w:val="none"/>
              </w:rPr>
            </w:pPr>
            <w:r>
              <w:rPr>
                <w:rFonts w:hint="default" w:ascii="Times New Roman" w:hAnsi="Times New Roman" w:eastAsia="宋体" w:cs="Times New Roman"/>
                <w:i w:val="0"/>
                <w:iCs/>
                <w:color w:val="auto"/>
                <w:kern w:val="2"/>
                <w:sz w:val="21"/>
                <w:szCs w:val="21"/>
                <w:highlight w:val="none"/>
                <w:lang w:val="en-US" w:eastAsia="zh-CN" w:bidi="ar"/>
              </w:rPr>
              <w:t xml:space="preserve">  </w:t>
            </w:r>
            <w:r>
              <w:rPr>
                <w:rFonts w:hint="eastAsia" w:ascii="Times New Roman" w:hAnsi="Times New Roman" w:eastAsia="宋体" w:cs="Times New Roman"/>
                <w:i w:val="0"/>
                <w:iCs/>
                <w:color w:val="auto"/>
                <w:kern w:val="2"/>
                <w:sz w:val="21"/>
                <w:szCs w:val="21"/>
                <w:highlight w:val="none"/>
                <w:lang w:val="en-US" w:eastAsia="zh-CN" w:bidi="ar"/>
              </w:rPr>
              <w:t>-</w:t>
            </w:r>
            <w:r>
              <w:rPr>
                <w:rFonts w:hint="default" w:ascii="Times New Roman" w:hAnsi="Times New Roman" w:cs="Times New Roman"/>
                <w:color w:val="auto"/>
                <w:sz w:val="21"/>
                <w:szCs w:val="21"/>
                <w:highlight w:val="none"/>
                <w:vertAlign w:val="baseline"/>
                <w:lang w:val="en-US" w:eastAsia="zh-CN"/>
              </w:rPr>
              <w:t>0.006</w:t>
            </w:r>
          </w:p>
        </w:tc>
      </w:tr>
      <w:tr w14:paraId="06A5DC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84" w:type="dxa"/>
            <w:tcBorders>
              <w:top w:val="single" w:color="000000" w:sz="4" w:space="0"/>
              <w:bottom w:val="single" w:color="000000" w:sz="4" w:space="0"/>
              <w:right w:val="single" w:color="000000" w:sz="4" w:space="0"/>
            </w:tcBorders>
            <w:noWrap w:val="0"/>
            <w:vAlign w:val="center"/>
          </w:tcPr>
          <w:p w14:paraId="256CE9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eastAsia="宋体" w:cs="Times New Roman"/>
                <w:kern w:val="0"/>
                <w:sz w:val="21"/>
                <w:szCs w:val="21"/>
                <w:highlight w:val="none"/>
                <w:lang w:val="en-US" w:eastAsia="zh-CN" w:bidi="ar"/>
              </w:rPr>
              <w:t>＞0.1</w:t>
            </w:r>
            <w:r>
              <w:rPr>
                <w:rFonts w:hint="eastAsia" w:ascii="Times New Roman" w:hAnsi="Times New Roman" w:eastAsia="宋体" w:cs="Times New Roman"/>
                <w:kern w:val="0"/>
                <w:sz w:val="21"/>
                <w:szCs w:val="21"/>
                <w:highlight w:val="none"/>
                <w:lang w:val="en-US" w:eastAsia="zh-CN" w:bidi="ar"/>
              </w:rPr>
              <w:t>0</w:t>
            </w:r>
            <w:r>
              <w:rPr>
                <w:rFonts w:hint="default" w:ascii="Times New Roman" w:hAnsi="Times New Roman" w:eastAsia="宋体" w:cs="Times New Roman"/>
                <w:kern w:val="0"/>
                <w:sz w:val="21"/>
                <w:szCs w:val="21"/>
                <w:highlight w:val="none"/>
                <w:lang w:val="en-US" w:eastAsia="zh-CN" w:bidi="ar"/>
              </w:rPr>
              <w:t>~0.15</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43EBFB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vertAlign w:val="baseline"/>
                <w:lang w:eastAsia="zh-CN"/>
              </w:rPr>
              <w:t>—</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3FFBF9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iCs/>
                <w:color w:val="0070C0"/>
                <w:kern w:val="2"/>
                <w:sz w:val="21"/>
                <w:szCs w:val="21"/>
                <w:highlight w:val="none"/>
                <w:lang w:val="en-US" w:eastAsia="zh-CN" w:bidi="ar"/>
              </w:rPr>
            </w:pPr>
            <w:r>
              <w:rPr>
                <w:rFonts w:hint="default" w:ascii="Times New Roman" w:hAnsi="Times New Roman" w:eastAsia="宋体" w:cs="Times New Roman"/>
                <w:i w:val="0"/>
                <w:iCs/>
                <w:color w:val="0070C0"/>
                <w:kern w:val="2"/>
                <w:sz w:val="21"/>
                <w:szCs w:val="21"/>
                <w:highlight w:val="none"/>
                <w:lang w:val="en-US" w:eastAsia="zh-CN" w:bidi="ar"/>
              </w:rPr>
              <w:t>0</w:t>
            </w:r>
          </w:p>
          <w:p w14:paraId="501174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z w:val="21"/>
                <w:szCs w:val="21"/>
                <w:highlight w:val="none"/>
              </w:rPr>
            </w:pPr>
            <w:r>
              <w:rPr>
                <w:rFonts w:hint="default" w:ascii="Times New Roman" w:hAnsi="Times New Roman" w:eastAsia="宋体" w:cs="Times New Roman"/>
                <w:i w:val="0"/>
                <w:iCs/>
                <w:color w:val="0070C0"/>
                <w:kern w:val="2"/>
                <w:sz w:val="21"/>
                <w:szCs w:val="21"/>
                <w:highlight w:val="none"/>
                <w:lang w:val="en-US" w:eastAsia="zh-CN" w:bidi="ar"/>
              </w:rPr>
              <w:t xml:space="preserve">  </w:t>
            </w:r>
            <w:r>
              <w:rPr>
                <w:rFonts w:hint="eastAsia" w:ascii="Times New Roman" w:hAnsi="Times New Roman" w:eastAsia="宋体" w:cs="Times New Roman"/>
                <w:i w:val="0"/>
                <w:iCs/>
                <w:color w:val="0070C0"/>
                <w:kern w:val="2"/>
                <w:sz w:val="21"/>
                <w:szCs w:val="21"/>
                <w:highlight w:val="none"/>
                <w:lang w:val="en-US" w:eastAsia="zh-CN" w:bidi="ar"/>
              </w:rPr>
              <w:t>-</w:t>
            </w:r>
            <w:r>
              <w:rPr>
                <w:rFonts w:hint="default" w:ascii="Times New Roman" w:hAnsi="Times New Roman" w:eastAsia="宋体" w:cs="Times New Roman"/>
                <w:i w:val="0"/>
                <w:iCs/>
                <w:color w:val="0070C0"/>
                <w:kern w:val="2"/>
                <w:sz w:val="21"/>
                <w:szCs w:val="21"/>
                <w:highlight w:val="none"/>
                <w:lang w:val="en-US" w:eastAsia="zh-CN" w:bidi="ar"/>
              </w:rPr>
              <w:t>0.015</w:t>
            </w:r>
          </w:p>
        </w:tc>
        <w:tc>
          <w:tcPr>
            <w:tcW w:w="1546" w:type="dxa"/>
            <w:tcBorders>
              <w:top w:val="single" w:color="000000" w:sz="4" w:space="0"/>
              <w:left w:val="single" w:color="000000" w:sz="4" w:space="0"/>
              <w:bottom w:val="single" w:color="000000" w:sz="4" w:space="0"/>
            </w:tcBorders>
            <w:noWrap w:val="0"/>
            <w:vAlign w:val="center"/>
          </w:tcPr>
          <w:p w14:paraId="657420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iCs/>
                <w:color w:val="auto"/>
                <w:kern w:val="2"/>
                <w:sz w:val="21"/>
                <w:szCs w:val="21"/>
                <w:highlight w:val="none"/>
                <w:lang w:val="en-US" w:eastAsia="zh-CN" w:bidi="ar"/>
              </w:rPr>
            </w:pPr>
            <w:r>
              <w:rPr>
                <w:rFonts w:hint="default" w:ascii="Times New Roman" w:hAnsi="Times New Roman" w:eastAsia="宋体" w:cs="Times New Roman"/>
                <w:i w:val="0"/>
                <w:iCs/>
                <w:color w:val="auto"/>
                <w:kern w:val="2"/>
                <w:sz w:val="21"/>
                <w:szCs w:val="21"/>
                <w:highlight w:val="none"/>
                <w:lang w:val="en-US" w:eastAsia="zh-CN" w:bidi="ar"/>
              </w:rPr>
              <w:t>0</w:t>
            </w:r>
          </w:p>
          <w:p w14:paraId="0320E6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z w:val="21"/>
                <w:szCs w:val="21"/>
                <w:highlight w:val="none"/>
              </w:rPr>
            </w:pPr>
            <w:r>
              <w:rPr>
                <w:rFonts w:hint="default" w:ascii="Times New Roman" w:hAnsi="Times New Roman" w:eastAsia="宋体" w:cs="Times New Roman"/>
                <w:i w:val="0"/>
                <w:iCs/>
                <w:color w:val="auto"/>
                <w:kern w:val="2"/>
                <w:sz w:val="21"/>
                <w:szCs w:val="21"/>
                <w:highlight w:val="none"/>
                <w:lang w:val="en-US" w:eastAsia="zh-CN" w:bidi="ar"/>
              </w:rPr>
              <w:t xml:space="preserve">  </w:t>
            </w:r>
            <w:r>
              <w:rPr>
                <w:rFonts w:hint="eastAsia" w:ascii="Times New Roman" w:hAnsi="Times New Roman" w:eastAsia="宋体" w:cs="Times New Roman"/>
                <w:i w:val="0"/>
                <w:iCs/>
                <w:color w:val="auto"/>
                <w:kern w:val="2"/>
                <w:sz w:val="21"/>
                <w:szCs w:val="21"/>
                <w:highlight w:val="none"/>
                <w:lang w:val="en-US" w:eastAsia="zh-CN" w:bidi="ar"/>
              </w:rPr>
              <w:t>-</w:t>
            </w:r>
            <w:r>
              <w:rPr>
                <w:rFonts w:hint="default" w:ascii="Times New Roman" w:hAnsi="Times New Roman" w:cs="Times New Roman"/>
                <w:color w:val="auto"/>
                <w:sz w:val="21"/>
                <w:szCs w:val="21"/>
                <w:highlight w:val="none"/>
                <w:vertAlign w:val="baseline"/>
                <w:lang w:val="en-US" w:eastAsia="zh-CN"/>
              </w:rPr>
              <w:t>0.010</w:t>
            </w:r>
          </w:p>
        </w:tc>
      </w:tr>
      <w:tr w14:paraId="44C8D5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84" w:type="dxa"/>
            <w:tcBorders>
              <w:top w:val="single" w:color="000000" w:sz="4" w:space="0"/>
              <w:bottom w:val="single" w:color="000000" w:sz="4" w:space="0"/>
              <w:right w:val="single" w:color="000000" w:sz="4" w:space="0"/>
            </w:tcBorders>
            <w:noWrap w:val="0"/>
            <w:vAlign w:val="center"/>
          </w:tcPr>
          <w:p w14:paraId="729AFA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cs="Times New Roman"/>
                <w:sz w:val="21"/>
                <w:szCs w:val="21"/>
                <w:highlight w:val="none"/>
              </w:rPr>
              <w:t>&gt;</w:t>
            </w:r>
            <w:r>
              <w:rPr>
                <w:rFonts w:hint="default" w:ascii="Times New Roman" w:hAnsi="Times New Roman" w:eastAsia="宋体" w:cs="Times New Roman"/>
                <w:kern w:val="0"/>
                <w:sz w:val="21"/>
                <w:szCs w:val="21"/>
                <w:highlight w:val="none"/>
                <w:lang w:val="en-US" w:eastAsia="zh-CN" w:bidi="ar"/>
              </w:rPr>
              <w:t>0.15~0.30</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07A3F7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vertAlign w:val="baseline"/>
                <w:lang w:eastAsia="zh-CN"/>
              </w:rPr>
              <w:t>—</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210687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iCs/>
                <w:color w:val="0070C0"/>
                <w:kern w:val="2"/>
                <w:sz w:val="21"/>
                <w:szCs w:val="21"/>
                <w:highlight w:val="none"/>
                <w:lang w:val="en-US" w:eastAsia="zh-CN" w:bidi="ar"/>
              </w:rPr>
            </w:pPr>
            <w:r>
              <w:rPr>
                <w:rFonts w:hint="default" w:ascii="Times New Roman" w:hAnsi="Times New Roman" w:eastAsia="宋体" w:cs="Times New Roman"/>
                <w:i w:val="0"/>
                <w:iCs/>
                <w:color w:val="0070C0"/>
                <w:kern w:val="2"/>
                <w:sz w:val="21"/>
                <w:szCs w:val="21"/>
                <w:highlight w:val="none"/>
                <w:lang w:val="en-US" w:eastAsia="zh-CN" w:bidi="ar"/>
              </w:rPr>
              <w:t>0</w:t>
            </w:r>
          </w:p>
          <w:p w14:paraId="3A95E3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z w:val="21"/>
                <w:szCs w:val="21"/>
                <w:highlight w:val="none"/>
              </w:rPr>
            </w:pPr>
            <w:r>
              <w:rPr>
                <w:rFonts w:hint="default" w:ascii="Times New Roman" w:hAnsi="Times New Roman" w:eastAsia="宋体" w:cs="Times New Roman"/>
                <w:i w:val="0"/>
                <w:iCs/>
                <w:color w:val="0070C0"/>
                <w:kern w:val="2"/>
                <w:sz w:val="21"/>
                <w:szCs w:val="21"/>
                <w:highlight w:val="none"/>
                <w:lang w:val="en-US" w:eastAsia="zh-CN" w:bidi="ar"/>
              </w:rPr>
              <w:t xml:space="preserve">  </w:t>
            </w:r>
            <w:r>
              <w:rPr>
                <w:rFonts w:hint="eastAsia" w:ascii="Times New Roman" w:hAnsi="Times New Roman" w:eastAsia="宋体" w:cs="Times New Roman"/>
                <w:i w:val="0"/>
                <w:iCs/>
                <w:color w:val="0070C0"/>
                <w:kern w:val="2"/>
                <w:sz w:val="21"/>
                <w:szCs w:val="21"/>
                <w:highlight w:val="none"/>
                <w:lang w:val="en-US" w:eastAsia="zh-CN" w:bidi="ar"/>
              </w:rPr>
              <w:t>-</w:t>
            </w:r>
            <w:r>
              <w:rPr>
                <w:rFonts w:hint="default" w:ascii="Times New Roman" w:hAnsi="Times New Roman" w:eastAsia="宋体" w:cs="Times New Roman"/>
                <w:i w:val="0"/>
                <w:iCs/>
                <w:color w:val="0070C0"/>
                <w:kern w:val="2"/>
                <w:sz w:val="21"/>
                <w:szCs w:val="21"/>
                <w:highlight w:val="none"/>
                <w:lang w:val="en-US" w:eastAsia="zh-CN" w:bidi="ar"/>
              </w:rPr>
              <w:t>0.020</w:t>
            </w:r>
          </w:p>
        </w:tc>
        <w:tc>
          <w:tcPr>
            <w:tcW w:w="1546" w:type="dxa"/>
            <w:tcBorders>
              <w:top w:val="single" w:color="000000" w:sz="4" w:space="0"/>
              <w:left w:val="single" w:color="000000" w:sz="4" w:space="0"/>
              <w:bottom w:val="single" w:color="000000" w:sz="4" w:space="0"/>
            </w:tcBorders>
            <w:noWrap w:val="0"/>
            <w:vAlign w:val="center"/>
          </w:tcPr>
          <w:p w14:paraId="4734F3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iCs/>
                <w:color w:val="auto"/>
                <w:kern w:val="2"/>
                <w:sz w:val="21"/>
                <w:szCs w:val="21"/>
                <w:highlight w:val="none"/>
                <w:lang w:val="en-US" w:eastAsia="zh-CN" w:bidi="ar"/>
              </w:rPr>
            </w:pPr>
            <w:r>
              <w:rPr>
                <w:rFonts w:hint="default" w:ascii="Times New Roman" w:hAnsi="Times New Roman" w:eastAsia="宋体" w:cs="Times New Roman"/>
                <w:i w:val="0"/>
                <w:iCs/>
                <w:color w:val="auto"/>
                <w:kern w:val="2"/>
                <w:sz w:val="21"/>
                <w:szCs w:val="21"/>
                <w:highlight w:val="none"/>
                <w:lang w:val="en-US" w:eastAsia="zh-CN" w:bidi="ar"/>
              </w:rPr>
              <w:t>0</w:t>
            </w:r>
          </w:p>
          <w:p w14:paraId="1DB9F3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z w:val="21"/>
                <w:szCs w:val="21"/>
                <w:highlight w:val="none"/>
              </w:rPr>
            </w:pPr>
            <w:r>
              <w:rPr>
                <w:rFonts w:hint="default" w:ascii="Times New Roman" w:hAnsi="Times New Roman" w:eastAsia="宋体" w:cs="Times New Roman"/>
                <w:i w:val="0"/>
                <w:iCs/>
                <w:color w:val="auto"/>
                <w:kern w:val="2"/>
                <w:sz w:val="21"/>
                <w:szCs w:val="21"/>
                <w:highlight w:val="none"/>
                <w:lang w:val="en-US" w:eastAsia="zh-CN" w:bidi="ar"/>
              </w:rPr>
              <w:t xml:space="preserve">  </w:t>
            </w:r>
            <w:r>
              <w:rPr>
                <w:rFonts w:hint="eastAsia" w:ascii="Times New Roman" w:hAnsi="Times New Roman" w:eastAsia="宋体" w:cs="Times New Roman"/>
                <w:i w:val="0"/>
                <w:iCs/>
                <w:color w:val="auto"/>
                <w:kern w:val="2"/>
                <w:sz w:val="21"/>
                <w:szCs w:val="21"/>
                <w:highlight w:val="none"/>
                <w:lang w:val="en-US" w:eastAsia="zh-CN" w:bidi="ar"/>
              </w:rPr>
              <w:t>-</w:t>
            </w:r>
            <w:r>
              <w:rPr>
                <w:rFonts w:hint="default" w:ascii="Times New Roman" w:hAnsi="Times New Roman" w:cs="Times New Roman"/>
                <w:color w:val="auto"/>
                <w:sz w:val="21"/>
                <w:szCs w:val="21"/>
                <w:highlight w:val="none"/>
                <w:vertAlign w:val="baseline"/>
                <w:lang w:val="en-US" w:eastAsia="zh-CN"/>
              </w:rPr>
              <w:t>0.015</w:t>
            </w:r>
          </w:p>
        </w:tc>
      </w:tr>
      <w:tr w14:paraId="609696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84" w:type="dxa"/>
            <w:tcBorders>
              <w:top w:val="single" w:color="000000" w:sz="4" w:space="0"/>
              <w:bottom w:val="single" w:color="000000" w:sz="4" w:space="0"/>
              <w:right w:val="single" w:color="000000" w:sz="4" w:space="0"/>
            </w:tcBorders>
            <w:noWrap w:val="0"/>
            <w:vAlign w:val="center"/>
          </w:tcPr>
          <w:p w14:paraId="4141FD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cs="Times New Roman"/>
                <w:sz w:val="21"/>
                <w:szCs w:val="21"/>
                <w:highlight w:val="none"/>
              </w:rPr>
              <w:t>&gt;</w:t>
            </w:r>
            <w:r>
              <w:rPr>
                <w:rFonts w:hint="default" w:ascii="Times New Roman" w:hAnsi="Times New Roman" w:eastAsia="宋体" w:cs="Times New Roman"/>
                <w:kern w:val="0"/>
                <w:sz w:val="21"/>
                <w:szCs w:val="21"/>
                <w:highlight w:val="none"/>
                <w:lang w:val="en-US" w:eastAsia="zh-CN" w:bidi="ar"/>
              </w:rPr>
              <w:t>0.3</w:t>
            </w:r>
            <w:r>
              <w:rPr>
                <w:rFonts w:hint="eastAsia" w:ascii="Times New Roman" w:hAnsi="Times New Roman" w:eastAsia="宋体" w:cs="Times New Roman"/>
                <w:kern w:val="0"/>
                <w:sz w:val="21"/>
                <w:szCs w:val="21"/>
                <w:highlight w:val="none"/>
                <w:lang w:val="en-US" w:eastAsia="zh-CN" w:bidi="ar"/>
              </w:rPr>
              <w:t>0</w:t>
            </w:r>
            <w:r>
              <w:rPr>
                <w:rFonts w:hint="default" w:ascii="Times New Roman" w:hAnsi="Times New Roman" w:eastAsia="宋体" w:cs="Times New Roman"/>
                <w:kern w:val="0"/>
                <w:sz w:val="21"/>
                <w:szCs w:val="21"/>
                <w:highlight w:val="none"/>
                <w:lang w:val="en-US" w:eastAsia="zh-CN" w:bidi="ar"/>
              </w:rPr>
              <w:t>~0.45</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17F94A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vertAlign w:val="baseline"/>
                <w:lang w:eastAsia="zh-CN"/>
              </w:rPr>
              <w:t>—</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0A52E2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iCs/>
                <w:color w:val="0070C0"/>
                <w:kern w:val="2"/>
                <w:sz w:val="21"/>
                <w:szCs w:val="21"/>
                <w:highlight w:val="none"/>
                <w:lang w:val="en-US" w:eastAsia="zh-CN" w:bidi="ar"/>
              </w:rPr>
            </w:pPr>
            <w:r>
              <w:rPr>
                <w:rFonts w:hint="default" w:ascii="Times New Roman" w:hAnsi="Times New Roman" w:eastAsia="宋体" w:cs="Times New Roman"/>
                <w:i w:val="0"/>
                <w:iCs/>
                <w:color w:val="0070C0"/>
                <w:kern w:val="2"/>
                <w:sz w:val="21"/>
                <w:szCs w:val="21"/>
                <w:highlight w:val="none"/>
                <w:lang w:val="en-US" w:eastAsia="zh-CN" w:bidi="ar"/>
              </w:rPr>
              <w:t>0</w:t>
            </w:r>
          </w:p>
          <w:p w14:paraId="247EC3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z w:val="21"/>
                <w:szCs w:val="21"/>
                <w:highlight w:val="none"/>
              </w:rPr>
            </w:pPr>
            <w:r>
              <w:rPr>
                <w:rFonts w:hint="default" w:ascii="Times New Roman" w:hAnsi="Times New Roman" w:eastAsia="宋体" w:cs="Times New Roman"/>
                <w:i w:val="0"/>
                <w:iCs/>
                <w:color w:val="0070C0"/>
                <w:kern w:val="2"/>
                <w:sz w:val="21"/>
                <w:szCs w:val="21"/>
                <w:highlight w:val="none"/>
                <w:lang w:val="en-US" w:eastAsia="zh-CN" w:bidi="ar"/>
              </w:rPr>
              <w:t xml:space="preserve">  </w:t>
            </w:r>
            <w:r>
              <w:rPr>
                <w:rFonts w:hint="eastAsia" w:ascii="Times New Roman" w:hAnsi="Times New Roman" w:eastAsia="宋体" w:cs="Times New Roman"/>
                <w:i w:val="0"/>
                <w:iCs/>
                <w:color w:val="0070C0"/>
                <w:kern w:val="2"/>
                <w:sz w:val="21"/>
                <w:szCs w:val="21"/>
                <w:highlight w:val="none"/>
                <w:lang w:val="en-US" w:eastAsia="zh-CN" w:bidi="ar"/>
              </w:rPr>
              <w:t>-</w:t>
            </w:r>
            <w:r>
              <w:rPr>
                <w:rFonts w:hint="default" w:ascii="Times New Roman" w:hAnsi="Times New Roman" w:eastAsia="宋体" w:cs="Times New Roman"/>
                <w:i w:val="0"/>
                <w:iCs/>
                <w:color w:val="0070C0"/>
                <w:kern w:val="2"/>
                <w:sz w:val="21"/>
                <w:szCs w:val="21"/>
                <w:highlight w:val="none"/>
                <w:lang w:val="en-US" w:eastAsia="zh-CN" w:bidi="ar"/>
              </w:rPr>
              <w:t>0.030</w:t>
            </w:r>
          </w:p>
        </w:tc>
        <w:tc>
          <w:tcPr>
            <w:tcW w:w="1546" w:type="dxa"/>
            <w:tcBorders>
              <w:top w:val="single" w:color="000000" w:sz="4" w:space="0"/>
              <w:left w:val="single" w:color="000000" w:sz="4" w:space="0"/>
              <w:bottom w:val="single" w:color="000000" w:sz="4" w:space="0"/>
            </w:tcBorders>
            <w:noWrap w:val="0"/>
            <w:vAlign w:val="center"/>
          </w:tcPr>
          <w:p w14:paraId="448E65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iCs/>
                <w:color w:val="auto"/>
                <w:kern w:val="2"/>
                <w:sz w:val="21"/>
                <w:szCs w:val="21"/>
                <w:highlight w:val="none"/>
                <w:lang w:val="en-US" w:eastAsia="zh-CN" w:bidi="ar"/>
              </w:rPr>
            </w:pPr>
            <w:r>
              <w:rPr>
                <w:rFonts w:hint="default" w:ascii="Times New Roman" w:hAnsi="Times New Roman" w:eastAsia="宋体" w:cs="Times New Roman"/>
                <w:i w:val="0"/>
                <w:iCs/>
                <w:color w:val="auto"/>
                <w:kern w:val="2"/>
                <w:sz w:val="21"/>
                <w:szCs w:val="21"/>
                <w:highlight w:val="none"/>
                <w:lang w:val="en-US" w:eastAsia="zh-CN" w:bidi="ar"/>
              </w:rPr>
              <w:t>0</w:t>
            </w:r>
          </w:p>
          <w:p w14:paraId="520B04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z w:val="21"/>
                <w:szCs w:val="21"/>
                <w:highlight w:val="none"/>
              </w:rPr>
            </w:pPr>
            <w:r>
              <w:rPr>
                <w:rFonts w:hint="default" w:ascii="Times New Roman" w:hAnsi="Times New Roman" w:eastAsia="宋体" w:cs="Times New Roman"/>
                <w:i w:val="0"/>
                <w:iCs/>
                <w:color w:val="auto"/>
                <w:kern w:val="2"/>
                <w:sz w:val="21"/>
                <w:szCs w:val="21"/>
                <w:highlight w:val="none"/>
                <w:lang w:val="en-US" w:eastAsia="zh-CN" w:bidi="ar"/>
              </w:rPr>
              <w:t xml:space="preserve">  </w:t>
            </w:r>
            <w:r>
              <w:rPr>
                <w:rFonts w:hint="eastAsia" w:ascii="Times New Roman" w:hAnsi="Times New Roman" w:eastAsia="宋体" w:cs="Times New Roman"/>
                <w:i w:val="0"/>
                <w:iCs/>
                <w:color w:val="auto"/>
                <w:kern w:val="2"/>
                <w:sz w:val="21"/>
                <w:szCs w:val="21"/>
                <w:highlight w:val="none"/>
                <w:lang w:val="en-US" w:eastAsia="zh-CN" w:bidi="ar"/>
              </w:rPr>
              <w:t>-</w:t>
            </w:r>
            <w:r>
              <w:rPr>
                <w:rFonts w:hint="default" w:ascii="Times New Roman" w:hAnsi="Times New Roman" w:cs="Times New Roman"/>
                <w:color w:val="auto"/>
                <w:sz w:val="21"/>
                <w:szCs w:val="21"/>
                <w:highlight w:val="none"/>
                <w:vertAlign w:val="baseline"/>
                <w:lang w:val="en-US" w:eastAsia="zh-CN"/>
              </w:rPr>
              <w:t>0.020</w:t>
            </w:r>
          </w:p>
        </w:tc>
      </w:tr>
      <w:tr w14:paraId="5AF027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84" w:type="dxa"/>
            <w:tcBorders>
              <w:top w:val="single" w:color="000000" w:sz="4" w:space="0"/>
              <w:bottom w:val="single" w:color="000000" w:sz="4" w:space="0"/>
              <w:right w:val="single" w:color="000000" w:sz="4" w:space="0"/>
            </w:tcBorders>
            <w:noWrap w:val="0"/>
            <w:vAlign w:val="center"/>
          </w:tcPr>
          <w:p w14:paraId="61C622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cs="Times New Roman"/>
                <w:sz w:val="21"/>
                <w:szCs w:val="21"/>
                <w:highlight w:val="none"/>
              </w:rPr>
              <w:t>&gt;</w:t>
            </w:r>
            <w:r>
              <w:rPr>
                <w:rFonts w:hint="default" w:ascii="Times New Roman" w:hAnsi="Times New Roman" w:eastAsia="宋体" w:cs="Times New Roman"/>
                <w:kern w:val="0"/>
                <w:sz w:val="21"/>
                <w:szCs w:val="21"/>
                <w:highlight w:val="none"/>
                <w:lang w:val="en-US" w:eastAsia="zh-CN" w:bidi="ar"/>
              </w:rPr>
              <w:t>0.45~0.55</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2A507F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iCs/>
                <w:color w:val="0070C0"/>
                <w:kern w:val="2"/>
                <w:sz w:val="21"/>
                <w:szCs w:val="21"/>
                <w:highlight w:val="none"/>
                <w:lang w:val="en-US" w:eastAsia="zh-CN" w:bidi="ar"/>
              </w:rPr>
            </w:pPr>
            <w:r>
              <w:rPr>
                <w:rFonts w:hint="default" w:ascii="Times New Roman" w:hAnsi="Times New Roman" w:eastAsia="宋体" w:cs="Times New Roman"/>
                <w:i w:val="0"/>
                <w:iCs/>
                <w:color w:val="0070C0"/>
                <w:kern w:val="2"/>
                <w:sz w:val="21"/>
                <w:szCs w:val="21"/>
                <w:highlight w:val="none"/>
                <w:lang w:val="en-US" w:eastAsia="zh-CN" w:bidi="ar"/>
              </w:rPr>
              <w:t>0</w:t>
            </w:r>
          </w:p>
          <w:p w14:paraId="15123D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z w:val="21"/>
                <w:szCs w:val="21"/>
                <w:highlight w:val="none"/>
              </w:rPr>
            </w:pPr>
            <w:r>
              <w:rPr>
                <w:rFonts w:hint="default" w:ascii="Times New Roman" w:hAnsi="Times New Roman" w:eastAsia="宋体" w:cs="Times New Roman"/>
                <w:i w:val="0"/>
                <w:iCs/>
                <w:color w:val="0070C0"/>
                <w:kern w:val="2"/>
                <w:sz w:val="21"/>
                <w:szCs w:val="21"/>
                <w:highlight w:val="none"/>
                <w:lang w:val="en-US" w:eastAsia="zh-CN" w:bidi="ar"/>
              </w:rPr>
              <w:t xml:space="preserve">  </w:t>
            </w:r>
            <w:r>
              <w:rPr>
                <w:rFonts w:hint="eastAsia" w:ascii="Times New Roman" w:hAnsi="Times New Roman" w:eastAsia="宋体" w:cs="Times New Roman"/>
                <w:i w:val="0"/>
                <w:iCs/>
                <w:color w:val="0070C0"/>
                <w:kern w:val="2"/>
                <w:sz w:val="21"/>
                <w:szCs w:val="21"/>
                <w:highlight w:val="none"/>
                <w:lang w:val="en-US" w:eastAsia="zh-CN" w:bidi="ar"/>
              </w:rPr>
              <w:t>-</w:t>
            </w:r>
            <w:r>
              <w:rPr>
                <w:rFonts w:hint="default" w:ascii="Times New Roman" w:hAnsi="Times New Roman" w:eastAsia="宋体" w:cs="Times New Roman"/>
                <w:i w:val="0"/>
                <w:iCs/>
                <w:color w:val="0070C0"/>
                <w:kern w:val="2"/>
                <w:sz w:val="21"/>
                <w:szCs w:val="21"/>
                <w:highlight w:val="none"/>
                <w:lang w:val="en-US" w:eastAsia="zh-CN" w:bidi="ar"/>
              </w:rPr>
              <w:t>0.050</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7E8F87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iCs/>
                <w:color w:val="0070C0"/>
                <w:kern w:val="2"/>
                <w:sz w:val="21"/>
                <w:szCs w:val="21"/>
                <w:highlight w:val="none"/>
                <w:lang w:val="en-US" w:eastAsia="zh-CN" w:bidi="ar"/>
              </w:rPr>
            </w:pPr>
            <w:r>
              <w:rPr>
                <w:rFonts w:hint="default" w:ascii="Times New Roman" w:hAnsi="Times New Roman" w:eastAsia="宋体" w:cs="Times New Roman"/>
                <w:i w:val="0"/>
                <w:iCs/>
                <w:color w:val="0070C0"/>
                <w:kern w:val="2"/>
                <w:sz w:val="21"/>
                <w:szCs w:val="21"/>
                <w:highlight w:val="none"/>
                <w:lang w:val="en-US" w:eastAsia="zh-CN" w:bidi="ar"/>
              </w:rPr>
              <w:t>0</w:t>
            </w:r>
          </w:p>
          <w:p w14:paraId="4802D9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z w:val="21"/>
                <w:szCs w:val="21"/>
                <w:highlight w:val="none"/>
              </w:rPr>
            </w:pPr>
            <w:r>
              <w:rPr>
                <w:rFonts w:hint="default" w:ascii="Times New Roman" w:hAnsi="Times New Roman" w:eastAsia="宋体" w:cs="Times New Roman"/>
                <w:i w:val="0"/>
                <w:iCs/>
                <w:color w:val="0070C0"/>
                <w:kern w:val="2"/>
                <w:sz w:val="21"/>
                <w:szCs w:val="21"/>
                <w:highlight w:val="none"/>
                <w:lang w:val="en-US" w:eastAsia="zh-CN" w:bidi="ar"/>
              </w:rPr>
              <w:t xml:space="preserve">  </w:t>
            </w:r>
            <w:r>
              <w:rPr>
                <w:rFonts w:hint="eastAsia" w:ascii="Times New Roman" w:hAnsi="Times New Roman" w:eastAsia="宋体" w:cs="Times New Roman"/>
                <w:i w:val="0"/>
                <w:iCs/>
                <w:color w:val="0070C0"/>
                <w:kern w:val="2"/>
                <w:sz w:val="21"/>
                <w:szCs w:val="21"/>
                <w:highlight w:val="none"/>
                <w:lang w:val="en-US" w:eastAsia="zh-CN" w:bidi="ar"/>
              </w:rPr>
              <w:t>-</w:t>
            </w:r>
            <w:r>
              <w:rPr>
                <w:rFonts w:hint="default" w:ascii="Times New Roman" w:hAnsi="Times New Roman" w:eastAsia="宋体" w:cs="Times New Roman"/>
                <w:i w:val="0"/>
                <w:iCs/>
                <w:color w:val="0070C0"/>
                <w:kern w:val="2"/>
                <w:sz w:val="21"/>
                <w:szCs w:val="21"/>
                <w:highlight w:val="none"/>
                <w:lang w:val="en-US" w:eastAsia="zh-CN" w:bidi="ar"/>
              </w:rPr>
              <w:t>0.040</w:t>
            </w:r>
          </w:p>
        </w:tc>
        <w:tc>
          <w:tcPr>
            <w:tcW w:w="1546" w:type="dxa"/>
            <w:tcBorders>
              <w:top w:val="single" w:color="000000" w:sz="4" w:space="0"/>
              <w:left w:val="single" w:color="000000" w:sz="4" w:space="0"/>
              <w:bottom w:val="single" w:color="000000" w:sz="4" w:space="0"/>
            </w:tcBorders>
            <w:noWrap w:val="0"/>
            <w:vAlign w:val="center"/>
          </w:tcPr>
          <w:p w14:paraId="62C544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iCs/>
                <w:color w:val="auto"/>
                <w:kern w:val="2"/>
                <w:sz w:val="21"/>
                <w:szCs w:val="21"/>
                <w:highlight w:val="none"/>
                <w:lang w:val="en-US" w:eastAsia="zh-CN" w:bidi="ar"/>
              </w:rPr>
            </w:pPr>
            <w:r>
              <w:rPr>
                <w:rFonts w:hint="default" w:ascii="Times New Roman" w:hAnsi="Times New Roman" w:eastAsia="宋体" w:cs="Times New Roman"/>
                <w:i w:val="0"/>
                <w:iCs/>
                <w:color w:val="auto"/>
                <w:kern w:val="2"/>
                <w:sz w:val="21"/>
                <w:szCs w:val="21"/>
                <w:highlight w:val="none"/>
                <w:lang w:val="en-US" w:eastAsia="zh-CN" w:bidi="ar"/>
              </w:rPr>
              <w:t>0</w:t>
            </w:r>
          </w:p>
          <w:p w14:paraId="216F04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z w:val="21"/>
                <w:szCs w:val="21"/>
                <w:highlight w:val="none"/>
              </w:rPr>
            </w:pPr>
            <w:r>
              <w:rPr>
                <w:rFonts w:hint="default" w:ascii="Times New Roman" w:hAnsi="Times New Roman" w:eastAsia="宋体" w:cs="Times New Roman"/>
                <w:i w:val="0"/>
                <w:iCs/>
                <w:color w:val="auto"/>
                <w:kern w:val="2"/>
                <w:sz w:val="21"/>
                <w:szCs w:val="21"/>
                <w:highlight w:val="none"/>
                <w:lang w:val="en-US" w:eastAsia="zh-CN" w:bidi="ar"/>
              </w:rPr>
              <w:t xml:space="preserve">  </w:t>
            </w:r>
            <w:r>
              <w:rPr>
                <w:rFonts w:hint="eastAsia" w:ascii="Times New Roman" w:hAnsi="Times New Roman" w:eastAsia="宋体" w:cs="Times New Roman"/>
                <w:i w:val="0"/>
                <w:iCs/>
                <w:color w:val="auto"/>
                <w:kern w:val="2"/>
                <w:sz w:val="21"/>
                <w:szCs w:val="21"/>
                <w:highlight w:val="none"/>
                <w:lang w:val="en-US" w:eastAsia="zh-CN" w:bidi="ar"/>
              </w:rPr>
              <w:t>-</w:t>
            </w:r>
            <w:r>
              <w:rPr>
                <w:rFonts w:hint="default" w:ascii="Times New Roman" w:hAnsi="Times New Roman" w:cs="Times New Roman"/>
                <w:color w:val="auto"/>
                <w:sz w:val="21"/>
                <w:szCs w:val="21"/>
                <w:highlight w:val="none"/>
                <w:vertAlign w:val="baseline"/>
                <w:lang w:val="en-US" w:eastAsia="zh-CN"/>
              </w:rPr>
              <w:t>0.030</w:t>
            </w:r>
          </w:p>
        </w:tc>
      </w:tr>
      <w:tr w14:paraId="7DE9F7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84" w:type="dxa"/>
            <w:tcBorders>
              <w:top w:val="single" w:color="000000" w:sz="4" w:space="0"/>
              <w:bottom w:val="single" w:color="000000" w:sz="4" w:space="0"/>
              <w:right w:val="single" w:color="000000" w:sz="4" w:space="0"/>
            </w:tcBorders>
            <w:noWrap w:val="0"/>
            <w:vAlign w:val="center"/>
          </w:tcPr>
          <w:p w14:paraId="3C1629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cs="Times New Roman"/>
                <w:sz w:val="21"/>
                <w:szCs w:val="21"/>
                <w:highlight w:val="none"/>
              </w:rPr>
              <w:t>&gt;</w:t>
            </w:r>
            <w:r>
              <w:rPr>
                <w:rFonts w:hint="default" w:ascii="Times New Roman" w:hAnsi="Times New Roman" w:eastAsia="宋体" w:cs="Times New Roman"/>
                <w:kern w:val="0"/>
                <w:sz w:val="21"/>
                <w:szCs w:val="21"/>
                <w:highlight w:val="none"/>
                <w:lang w:val="en-US" w:eastAsia="zh-CN" w:bidi="ar"/>
              </w:rPr>
              <w:t>0.55~0.65</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30FE65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iCs/>
                <w:color w:val="0070C0"/>
                <w:kern w:val="2"/>
                <w:sz w:val="21"/>
                <w:szCs w:val="21"/>
                <w:highlight w:val="none"/>
                <w:lang w:val="en-US" w:eastAsia="zh-CN" w:bidi="ar"/>
              </w:rPr>
            </w:pPr>
            <w:r>
              <w:rPr>
                <w:rFonts w:hint="default" w:ascii="Times New Roman" w:hAnsi="Times New Roman" w:eastAsia="宋体" w:cs="Times New Roman"/>
                <w:i w:val="0"/>
                <w:iCs/>
                <w:color w:val="0070C0"/>
                <w:kern w:val="2"/>
                <w:sz w:val="21"/>
                <w:szCs w:val="21"/>
                <w:highlight w:val="none"/>
                <w:lang w:val="en-US" w:eastAsia="zh-CN" w:bidi="ar"/>
              </w:rPr>
              <w:t>0</w:t>
            </w:r>
          </w:p>
          <w:p w14:paraId="0A0C37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z w:val="21"/>
                <w:szCs w:val="21"/>
                <w:highlight w:val="none"/>
              </w:rPr>
            </w:pPr>
            <w:r>
              <w:rPr>
                <w:rFonts w:hint="default" w:ascii="Times New Roman" w:hAnsi="Times New Roman" w:eastAsia="宋体" w:cs="Times New Roman"/>
                <w:i w:val="0"/>
                <w:iCs/>
                <w:color w:val="0070C0"/>
                <w:kern w:val="2"/>
                <w:sz w:val="21"/>
                <w:szCs w:val="21"/>
                <w:highlight w:val="none"/>
                <w:lang w:val="en-US" w:eastAsia="zh-CN" w:bidi="ar"/>
              </w:rPr>
              <w:t xml:space="preserve"> </w:t>
            </w:r>
            <w:r>
              <w:rPr>
                <w:rFonts w:hint="eastAsia" w:ascii="Times New Roman" w:hAnsi="Times New Roman" w:eastAsia="宋体" w:cs="Times New Roman"/>
                <w:i w:val="0"/>
                <w:iCs/>
                <w:color w:val="0070C0"/>
                <w:kern w:val="2"/>
                <w:sz w:val="21"/>
                <w:szCs w:val="21"/>
                <w:highlight w:val="none"/>
                <w:lang w:val="en-US" w:eastAsia="zh-CN" w:bidi="ar"/>
              </w:rPr>
              <w:t>-</w:t>
            </w:r>
            <w:r>
              <w:rPr>
                <w:rFonts w:hint="default" w:ascii="Times New Roman" w:hAnsi="Times New Roman" w:eastAsia="宋体" w:cs="Times New Roman"/>
                <w:i w:val="0"/>
                <w:iCs/>
                <w:color w:val="0070C0"/>
                <w:kern w:val="2"/>
                <w:sz w:val="21"/>
                <w:szCs w:val="21"/>
                <w:highlight w:val="none"/>
                <w:lang w:val="en-US" w:eastAsia="zh-CN" w:bidi="ar"/>
              </w:rPr>
              <w:t>0.050</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55A5A4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iCs/>
                <w:color w:val="0070C0"/>
                <w:kern w:val="2"/>
                <w:sz w:val="21"/>
                <w:szCs w:val="21"/>
                <w:highlight w:val="none"/>
                <w:lang w:val="en-US" w:eastAsia="zh-CN" w:bidi="ar"/>
              </w:rPr>
            </w:pPr>
            <w:r>
              <w:rPr>
                <w:rFonts w:hint="default" w:ascii="Times New Roman" w:hAnsi="Times New Roman" w:eastAsia="宋体" w:cs="Times New Roman"/>
                <w:i w:val="0"/>
                <w:iCs/>
                <w:color w:val="0070C0"/>
                <w:kern w:val="2"/>
                <w:sz w:val="21"/>
                <w:szCs w:val="21"/>
                <w:highlight w:val="none"/>
                <w:lang w:val="en-US" w:eastAsia="zh-CN" w:bidi="ar"/>
              </w:rPr>
              <w:t>0</w:t>
            </w:r>
          </w:p>
          <w:p w14:paraId="68F7A1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z w:val="21"/>
                <w:szCs w:val="21"/>
                <w:highlight w:val="none"/>
              </w:rPr>
            </w:pPr>
            <w:r>
              <w:rPr>
                <w:rFonts w:hint="default" w:ascii="Times New Roman" w:hAnsi="Times New Roman" w:eastAsia="宋体" w:cs="Times New Roman"/>
                <w:i w:val="0"/>
                <w:iCs/>
                <w:color w:val="0070C0"/>
                <w:kern w:val="2"/>
                <w:sz w:val="21"/>
                <w:szCs w:val="21"/>
                <w:highlight w:val="none"/>
                <w:lang w:val="en-US" w:eastAsia="zh-CN" w:bidi="ar"/>
              </w:rPr>
              <w:t xml:space="preserve">  </w:t>
            </w:r>
            <w:r>
              <w:rPr>
                <w:rFonts w:hint="eastAsia" w:ascii="Times New Roman" w:hAnsi="Times New Roman" w:eastAsia="宋体" w:cs="Times New Roman"/>
                <w:i w:val="0"/>
                <w:iCs/>
                <w:color w:val="0070C0"/>
                <w:kern w:val="2"/>
                <w:sz w:val="21"/>
                <w:szCs w:val="21"/>
                <w:highlight w:val="none"/>
                <w:lang w:val="en-US" w:eastAsia="zh-CN" w:bidi="ar"/>
              </w:rPr>
              <w:t>-</w:t>
            </w:r>
            <w:r>
              <w:rPr>
                <w:rFonts w:hint="default" w:ascii="Times New Roman" w:hAnsi="Times New Roman" w:eastAsia="宋体" w:cs="Times New Roman"/>
                <w:i w:val="0"/>
                <w:iCs/>
                <w:color w:val="0070C0"/>
                <w:kern w:val="2"/>
                <w:sz w:val="21"/>
                <w:szCs w:val="21"/>
                <w:highlight w:val="none"/>
                <w:lang w:val="en-US" w:eastAsia="zh-CN" w:bidi="ar"/>
              </w:rPr>
              <w:t>0.050</w:t>
            </w:r>
          </w:p>
        </w:tc>
        <w:tc>
          <w:tcPr>
            <w:tcW w:w="1546" w:type="dxa"/>
            <w:tcBorders>
              <w:top w:val="single" w:color="000000" w:sz="4" w:space="0"/>
              <w:left w:val="single" w:color="000000" w:sz="4" w:space="0"/>
              <w:bottom w:val="single" w:color="000000" w:sz="4" w:space="0"/>
            </w:tcBorders>
            <w:noWrap w:val="0"/>
            <w:vAlign w:val="center"/>
          </w:tcPr>
          <w:p w14:paraId="38786B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iCs/>
                <w:color w:val="auto"/>
                <w:kern w:val="2"/>
                <w:sz w:val="21"/>
                <w:szCs w:val="21"/>
                <w:highlight w:val="none"/>
                <w:lang w:val="en-US" w:eastAsia="zh-CN" w:bidi="ar"/>
              </w:rPr>
            </w:pPr>
            <w:r>
              <w:rPr>
                <w:rFonts w:hint="default" w:ascii="Times New Roman" w:hAnsi="Times New Roman" w:eastAsia="宋体" w:cs="Times New Roman"/>
                <w:i w:val="0"/>
                <w:iCs/>
                <w:color w:val="auto"/>
                <w:kern w:val="2"/>
                <w:sz w:val="21"/>
                <w:szCs w:val="21"/>
                <w:highlight w:val="none"/>
                <w:lang w:val="en-US" w:eastAsia="zh-CN" w:bidi="ar"/>
              </w:rPr>
              <w:t>0</w:t>
            </w:r>
          </w:p>
          <w:p w14:paraId="0196F0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z w:val="21"/>
                <w:szCs w:val="21"/>
                <w:highlight w:val="none"/>
              </w:rPr>
            </w:pPr>
            <w:r>
              <w:rPr>
                <w:rFonts w:hint="default" w:ascii="Times New Roman" w:hAnsi="Times New Roman" w:eastAsia="宋体" w:cs="Times New Roman"/>
                <w:i w:val="0"/>
                <w:iCs/>
                <w:color w:val="auto"/>
                <w:kern w:val="2"/>
                <w:sz w:val="21"/>
                <w:szCs w:val="21"/>
                <w:highlight w:val="none"/>
                <w:lang w:val="en-US" w:eastAsia="zh-CN" w:bidi="ar"/>
              </w:rPr>
              <w:t xml:space="preserve">  </w:t>
            </w:r>
            <w:r>
              <w:rPr>
                <w:rFonts w:hint="eastAsia" w:ascii="Times New Roman" w:hAnsi="Times New Roman" w:eastAsia="宋体" w:cs="Times New Roman"/>
                <w:i w:val="0"/>
                <w:iCs/>
                <w:color w:val="auto"/>
                <w:kern w:val="2"/>
                <w:sz w:val="21"/>
                <w:szCs w:val="21"/>
                <w:highlight w:val="none"/>
                <w:lang w:val="en-US" w:eastAsia="zh-CN" w:bidi="ar"/>
              </w:rPr>
              <w:t>-</w:t>
            </w:r>
            <w:r>
              <w:rPr>
                <w:rFonts w:hint="default" w:ascii="Times New Roman" w:hAnsi="Times New Roman" w:cs="Times New Roman"/>
                <w:color w:val="auto"/>
                <w:sz w:val="21"/>
                <w:szCs w:val="21"/>
                <w:highlight w:val="none"/>
                <w:vertAlign w:val="baseline"/>
                <w:lang w:val="en-US" w:eastAsia="zh-CN"/>
              </w:rPr>
              <w:t>0.040</w:t>
            </w:r>
          </w:p>
        </w:tc>
      </w:tr>
      <w:tr w14:paraId="527FAC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84" w:type="dxa"/>
            <w:tcBorders>
              <w:top w:val="single" w:color="000000" w:sz="4" w:space="0"/>
              <w:bottom w:val="single" w:color="000000" w:sz="4" w:space="0"/>
              <w:right w:val="single" w:color="000000" w:sz="4" w:space="0"/>
            </w:tcBorders>
            <w:noWrap w:val="0"/>
            <w:vAlign w:val="center"/>
          </w:tcPr>
          <w:p w14:paraId="6E7313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cs="Times New Roman"/>
                <w:sz w:val="21"/>
                <w:szCs w:val="21"/>
                <w:highlight w:val="none"/>
              </w:rPr>
              <w:t>&gt;</w:t>
            </w:r>
            <w:r>
              <w:rPr>
                <w:rFonts w:hint="default" w:ascii="Times New Roman" w:hAnsi="Times New Roman" w:eastAsia="宋体" w:cs="Times New Roman"/>
                <w:kern w:val="0"/>
                <w:sz w:val="21"/>
                <w:szCs w:val="21"/>
                <w:highlight w:val="none"/>
                <w:lang w:val="en-US" w:eastAsia="zh-CN" w:bidi="ar"/>
              </w:rPr>
              <w:t>0.65~0.8</w:t>
            </w:r>
            <w:r>
              <w:rPr>
                <w:rFonts w:hint="eastAsia" w:ascii="Times New Roman" w:hAnsi="Times New Roman" w:eastAsia="宋体" w:cs="Times New Roman"/>
                <w:kern w:val="0"/>
                <w:sz w:val="21"/>
                <w:szCs w:val="21"/>
                <w:highlight w:val="none"/>
                <w:lang w:val="en-US" w:eastAsia="zh-CN" w:bidi="ar"/>
              </w:rPr>
              <w:t>0</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2B5B3F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iCs/>
                <w:color w:val="0070C0"/>
                <w:kern w:val="2"/>
                <w:sz w:val="21"/>
                <w:szCs w:val="21"/>
                <w:highlight w:val="none"/>
                <w:lang w:val="en-US" w:eastAsia="zh-CN" w:bidi="ar"/>
              </w:rPr>
            </w:pPr>
            <w:r>
              <w:rPr>
                <w:rFonts w:hint="default" w:ascii="Times New Roman" w:hAnsi="Times New Roman" w:eastAsia="宋体" w:cs="Times New Roman"/>
                <w:i w:val="0"/>
                <w:iCs/>
                <w:color w:val="0070C0"/>
                <w:kern w:val="2"/>
                <w:sz w:val="21"/>
                <w:szCs w:val="21"/>
                <w:highlight w:val="none"/>
                <w:lang w:val="en-US" w:eastAsia="zh-CN" w:bidi="ar"/>
              </w:rPr>
              <w:t>0</w:t>
            </w:r>
          </w:p>
          <w:p w14:paraId="57ADEE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z w:val="21"/>
                <w:szCs w:val="21"/>
                <w:highlight w:val="none"/>
              </w:rPr>
            </w:pPr>
            <w:r>
              <w:rPr>
                <w:rFonts w:hint="default" w:ascii="Times New Roman" w:hAnsi="Times New Roman" w:eastAsia="宋体" w:cs="Times New Roman"/>
                <w:i w:val="0"/>
                <w:iCs/>
                <w:color w:val="0070C0"/>
                <w:kern w:val="2"/>
                <w:sz w:val="21"/>
                <w:szCs w:val="21"/>
                <w:highlight w:val="none"/>
                <w:lang w:val="en-US" w:eastAsia="zh-CN" w:bidi="ar"/>
              </w:rPr>
              <w:t xml:space="preserve"> </w:t>
            </w:r>
            <w:r>
              <w:rPr>
                <w:rFonts w:hint="eastAsia" w:ascii="Times New Roman" w:hAnsi="Times New Roman" w:eastAsia="宋体" w:cs="Times New Roman"/>
                <w:i w:val="0"/>
                <w:iCs/>
                <w:color w:val="0070C0"/>
                <w:kern w:val="2"/>
                <w:sz w:val="21"/>
                <w:szCs w:val="21"/>
                <w:highlight w:val="none"/>
                <w:lang w:val="en-US" w:eastAsia="zh-CN" w:bidi="ar"/>
              </w:rPr>
              <w:t>-</w:t>
            </w:r>
            <w:r>
              <w:rPr>
                <w:rFonts w:hint="default" w:ascii="Times New Roman" w:hAnsi="Times New Roman" w:eastAsia="宋体" w:cs="Times New Roman"/>
                <w:i w:val="0"/>
                <w:iCs/>
                <w:color w:val="0070C0"/>
                <w:kern w:val="2"/>
                <w:sz w:val="21"/>
                <w:szCs w:val="21"/>
                <w:highlight w:val="none"/>
                <w:lang w:val="en-US" w:eastAsia="zh-CN" w:bidi="ar"/>
              </w:rPr>
              <w:t>0.060</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7E4203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iCs/>
                <w:color w:val="0070C0"/>
                <w:kern w:val="2"/>
                <w:sz w:val="21"/>
                <w:szCs w:val="21"/>
                <w:highlight w:val="none"/>
                <w:lang w:val="en-US" w:eastAsia="zh-CN" w:bidi="ar"/>
              </w:rPr>
            </w:pPr>
            <w:r>
              <w:rPr>
                <w:rFonts w:hint="default" w:ascii="Times New Roman" w:hAnsi="Times New Roman" w:eastAsia="宋体" w:cs="Times New Roman"/>
                <w:i w:val="0"/>
                <w:iCs/>
                <w:color w:val="0070C0"/>
                <w:kern w:val="2"/>
                <w:sz w:val="21"/>
                <w:szCs w:val="21"/>
                <w:highlight w:val="none"/>
                <w:lang w:val="en-US" w:eastAsia="zh-CN" w:bidi="ar"/>
              </w:rPr>
              <w:t>0</w:t>
            </w:r>
          </w:p>
          <w:p w14:paraId="0369E4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z w:val="21"/>
                <w:szCs w:val="21"/>
                <w:highlight w:val="none"/>
              </w:rPr>
            </w:pPr>
            <w:r>
              <w:rPr>
                <w:rFonts w:hint="default" w:ascii="Times New Roman" w:hAnsi="Times New Roman" w:eastAsia="宋体" w:cs="Times New Roman"/>
                <w:i w:val="0"/>
                <w:iCs/>
                <w:color w:val="0070C0"/>
                <w:kern w:val="2"/>
                <w:sz w:val="21"/>
                <w:szCs w:val="21"/>
                <w:highlight w:val="none"/>
                <w:lang w:val="en-US" w:eastAsia="zh-CN" w:bidi="ar"/>
              </w:rPr>
              <w:t xml:space="preserve">  </w:t>
            </w:r>
            <w:r>
              <w:rPr>
                <w:rFonts w:hint="eastAsia" w:ascii="Times New Roman" w:hAnsi="Times New Roman" w:eastAsia="宋体" w:cs="Times New Roman"/>
                <w:i w:val="0"/>
                <w:iCs/>
                <w:color w:val="0070C0"/>
                <w:kern w:val="2"/>
                <w:sz w:val="21"/>
                <w:szCs w:val="21"/>
                <w:highlight w:val="none"/>
                <w:lang w:val="en-US" w:eastAsia="zh-CN" w:bidi="ar"/>
              </w:rPr>
              <w:t>-</w:t>
            </w:r>
            <w:r>
              <w:rPr>
                <w:rFonts w:hint="default" w:ascii="Times New Roman" w:hAnsi="Times New Roman" w:eastAsia="宋体" w:cs="Times New Roman"/>
                <w:i w:val="0"/>
                <w:iCs/>
                <w:color w:val="0070C0"/>
                <w:kern w:val="2"/>
                <w:sz w:val="21"/>
                <w:szCs w:val="21"/>
                <w:highlight w:val="none"/>
                <w:lang w:val="en-US" w:eastAsia="zh-CN" w:bidi="ar"/>
              </w:rPr>
              <w:t>0.050</w:t>
            </w:r>
          </w:p>
        </w:tc>
        <w:tc>
          <w:tcPr>
            <w:tcW w:w="1546" w:type="dxa"/>
            <w:tcBorders>
              <w:top w:val="single" w:color="000000" w:sz="4" w:space="0"/>
              <w:left w:val="single" w:color="000000" w:sz="4" w:space="0"/>
              <w:bottom w:val="single" w:color="000000" w:sz="4" w:space="0"/>
            </w:tcBorders>
            <w:noWrap w:val="0"/>
            <w:vAlign w:val="center"/>
          </w:tcPr>
          <w:p w14:paraId="58552E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iCs/>
                <w:color w:val="auto"/>
                <w:kern w:val="2"/>
                <w:sz w:val="21"/>
                <w:szCs w:val="21"/>
                <w:highlight w:val="none"/>
                <w:lang w:val="en-US" w:eastAsia="zh-CN" w:bidi="ar"/>
              </w:rPr>
            </w:pPr>
            <w:r>
              <w:rPr>
                <w:rFonts w:hint="default" w:ascii="Times New Roman" w:hAnsi="Times New Roman" w:eastAsia="宋体" w:cs="Times New Roman"/>
                <w:i w:val="0"/>
                <w:iCs/>
                <w:color w:val="auto"/>
                <w:kern w:val="2"/>
                <w:sz w:val="21"/>
                <w:szCs w:val="21"/>
                <w:highlight w:val="none"/>
                <w:lang w:val="en-US" w:eastAsia="zh-CN" w:bidi="ar"/>
              </w:rPr>
              <w:t>0</w:t>
            </w:r>
          </w:p>
          <w:p w14:paraId="060201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z w:val="21"/>
                <w:szCs w:val="21"/>
                <w:highlight w:val="none"/>
              </w:rPr>
            </w:pPr>
            <w:r>
              <w:rPr>
                <w:rFonts w:hint="default" w:ascii="Times New Roman" w:hAnsi="Times New Roman" w:eastAsia="宋体" w:cs="Times New Roman"/>
                <w:i w:val="0"/>
                <w:iCs/>
                <w:color w:val="auto"/>
                <w:kern w:val="2"/>
                <w:sz w:val="21"/>
                <w:szCs w:val="21"/>
                <w:highlight w:val="none"/>
                <w:lang w:val="en-US" w:eastAsia="zh-CN" w:bidi="ar"/>
              </w:rPr>
              <w:t xml:space="preserve">  </w:t>
            </w:r>
            <w:r>
              <w:rPr>
                <w:rFonts w:hint="eastAsia" w:ascii="Times New Roman" w:hAnsi="Times New Roman" w:eastAsia="宋体" w:cs="Times New Roman"/>
                <w:i w:val="0"/>
                <w:iCs/>
                <w:color w:val="auto"/>
                <w:kern w:val="2"/>
                <w:sz w:val="21"/>
                <w:szCs w:val="21"/>
                <w:highlight w:val="none"/>
                <w:lang w:val="en-US" w:eastAsia="zh-CN" w:bidi="ar"/>
              </w:rPr>
              <w:t>-</w:t>
            </w:r>
            <w:r>
              <w:rPr>
                <w:rFonts w:hint="default" w:ascii="Times New Roman" w:hAnsi="Times New Roman" w:cs="Times New Roman"/>
                <w:color w:val="auto"/>
                <w:sz w:val="21"/>
                <w:szCs w:val="21"/>
                <w:highlight w:val="none"/>
                <w:vertAlign w:val="baseline"/>
                <w:lang w:val="en-US" w:eastAsia="zh-CN"/>
              </w:rPr>
              <w:t>0.045</w:t>
            </w:r>
          </w:p>
        </w:tc>
      </w:tr>
      <w:tr w14:paraId="79F9AA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84" w:type="dxa"/>
            <w:tcBorders>
              <w:top w:val="single" w:color="000000" w:sz="4" w:space="0"/>
              <w:bottom w:val="single" w:color="000000" w:sz="4" w:space="0"/>
              <w:right w:val="single" w:color="000000" w:sz="4" w:space="0"/>
            </w:tcBorders>
            <w:noWrap w:val="0"/>
            <w:vAlign w:val="center"/>
          </w:tcPr>
          <w:p w14:paraId="6CC0D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kern w:val="0"/>
                <w:sz w:val="21"/>
                <w:szCs w:val="21"/>
                <w:highlight w:val="none"/>
                <w:lang w:val="en-US" w:eastAsia="zh-CN" w:bidi="ar"/>
              </w:rPr>
            </w:pPr>
            <w:r>
              <w:rPr>
                <w:rFonts w:hint="default" w:ascii="Times New Roman" w:hAnsi="Times New Roman" w:cs="Times New Roman"/>
                <w:sz w:val="21"/>
                <w:szCs w:val="21"/>
                <w:highlight w:val="none"/>
              </w:rPr>
              <w:t>&gt;</w:t>
            </w:r>
            <w:r>
              <w:rPr>
                <w:rFonts w:hint="default" w:ascii="Times New Roman" w:hAnsi="Times New Roman" w:eastAsia="宋体" w:cs="Times New Roman"/>
                <w:kern w:val="0"/>
                <w:sz w:val="21"/>
                <w:szCs w:val="21"/>
                <w:highlight w:val="none"/>
                <w:lang w:val="en-US" w:eastAsia="zh-CN" w:bidi="ar"/>
              </w:rPr>
              <w:t>0.8</w:t>
            </w:r>
            <w:r>
              <w:rPr>
                <w:rFonts w:hint="eastAsia" w:ascii="Times New Roman" w:hAnsi="Times New Roman" w:eastAsia="宋体" w:cs="Times New Roman"/>
                <w:kern w:val="0"/>
                <w:sz w:val="21"/>
                <w:szCs w:val="21"/>
                <w:highlight w:val="none"/>
                <w:lang w:val="en-US" w:eastAsia="zh-CN" w:bidi="ar"/>
              </w:rPr>
              <w:t>0</w:t>
            </w:r>
            <w:r>
              <w:rPr>
                <w:rFonts w:hint="default" w:ascii="Times New Roman" w:hAnsi="Times New Roman" w:eastAsia="宋体" w:cs="Times New Roman"/>
                <w:kern w:val="0"/>
                <w:sz w:val="21"/>
                <w:szCs w:val="21"/>
                <w:highlight w:val="none"/>
                <w:lang w:val="en-US" w:eastAsia="zh-CN" w:bidi="ar"/>
              </w:rPr>
              <w:t>~1.0</w:t>
            </w:r>
            <w:r>
              <w:rPr>
                <w:rFonts w:hint="eastAsia" w:ascii="Times New Roman" w:hAnsi="Times New Roman" w:eastAsia="宋体" w:cs="Times New Roman"/>
                <w:kern w:val="0"/>
                <w:sz w:val="21"/>
                <w:szCs w:val="21"/>
                <w:highlight w:val="none"/>
                <w:lang w:val="en-US" w:eastAsia="zh-CN" w:bidi="ar"/>
              </w:rPr>
              <w:t>0</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6C18A7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iCs/>
                <w:color w:val="0070C0"/>
                <w:kern w:val="2"/>
                <w:sz w:val="21"/>
                <w:szCs w:val="21"/>
                <w:highlight w:val="none"/>
                <w:lang w:val="en-US" w:eastAsia="zh-CN" w:bidi="ar"/>
              </w:rPr>
            </w:pPr>
            <w:r>
              <w:rPr>
                <w:rFonts w:hint="default" w:ascii="Times New Roman" w:hAnsi="Times New Roman" w:eastAsia="宋体" w:cs="Times New Roman"/>
                <w:i w:val="0"/>
                <w:iCs/>
                <w:color w:val="0070C0"/>
                <w:kern w:val="2"/>
                <w:sz w:val="21"/>
                <w:szCs w:val="21"/>
                <w:highlight w:val="none"/>
                <w:lang w:val="en-US" w:eastAsia="zh-CN" w:bidi="ar"/>
              </w:rPr>
              <w:t>0</w:t>
            </w:r>
          </w:p>
          <w:p w14:paraId="6255DE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z w:val="21"/>
                <w:szCs w:val="21"/>
                <w:highlight w:val="none"/>
              </w:rPr>
            </w:pPr>
            <w:r>
              <w:rPr>
                <w:rFonts w:hint="default" w:ascii="Times New Roman" w:hAnsi="Times New Roman" w:eastAsia="宋体" w:cs="Times New Roman"/>
                <w:i w:val="0"/>
                <w:iCs/>
                <w:color w:val="0070C0"/>
                <w:kern w:val="2"/>
                <w:sz w:val="21"/>
                <w:szCs w:val="21"/>
                <w:highlight w:val="none"/>
                <w:lang w:val="en-US" w:eastAsia="zh-CN" w:bidi="ar"/>
              </w:rPr>
              <w:t xml:space="preserve">  </w:t>
            </w:r>
            <w:r>
              <w:rPr>
                <w:rFonts w:hint="eastAsia" w:ascii="Times New Roman" w:hAnsi="Times New Roman" w:eastAsia="宋体" w:cs="Times New Roman"/>
                <w:i w:val="0"/>
                <w:iCs/>
                <w:color w:val="0070C0"/>
                <w:kern w:val="2"/>
                <w:sz w:val="21"/>
                <w:szCs w:val="21"/>
                <w:highlight w:val="none"/>
                <w:lang w:val="en-US" w:eastAsia="zh-CN" w:bidi="ar"/>
              </w:rPr>
              <w:t>-</w:t>
            </w:r>
            <w:r>
              <w:rPr>
                <w:rFonts w:hint="default" w:ascii="Times New Roman" w:hAnsi="Times New Roman" w:eastAsia="宋体" w:cs="Times New Roman"/>
                <w:i w:val="0"/>
                <w:iCs/>
                <w:color w:val="0070C0"/>
                <w:kern w:val="2"/>
                <w:sz w:val="21"/>
                <w:szCs w:val="21"/>
                <w:highlight w:val="none"/>
                <w:lang w:val="en-US" w:eastAsia="zh-CN" w:bidi="ar"/>
              </w:rPr>
              <w:t>0.070</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4B2D9E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iCs/>
                <w:color w:val="0070C0"/>
                <w:kern w:val="2"/>
                <w:sz w:val="21"/>
                <w:szCs w:val="21"/>
                <w:highlight w:val="none"/>
                <w:lang w:val="en-US" w:eastAsia="zh-CN" w:bidi="ar"/>
              </w:rPr>
            </w:pPr>
            <w:r>
              <w:rPr>
                <w:rFonts w:hint="default" w:ascii="Times New Roman" w:hAnsi="Times New Roman" w:eastAsia="宋体" w:cs="Times New Roman"/>
                <w:i w:val="0"/>
                <w:iCs/>
                <w:color w:val="0070C0"/>
                <w:kern w:val="2"/>
                <w:sz w:val="21"/>
                <w:szCs w:val="21"/>
                <w:highlight w:val="none"/>
                <w:lang w:val="en-US" w:eastAsia="zh-CN" w:bidi="ar"/>
              </w:rPr>
              <w:t>0</w:t>
            </w:r>
          </w:p>
          <w:p w14:paraId="2AB95A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z w:val="21"/>
                <w:szCs w:val="21"/>
                <w:highlight w:val="none"/>
              </w:rPr>
            </w:pPr>
            <w:r>
              <w:rPr>
                <w:rFonts w:hint="default" w:ascii="Times New Roman" w:hAnsi="Times New Roman" w:eastAsia="宋体" w:cs="Times New Roman"/>
                <w:i w:val="0"/>
                <w:iCs/>
                <w:color w:val="0070C0"/>
                <w:kern w:val="2"/>
                <w:sz w:val="21"/>
                <w:szCs w:val="21"/>
                <w:highlight w:val="none"/>
                <w:lang w:val="en-US" w:eastAsia="zh-CN" w:bidi="ar"/>
              </w:rPr>
              <w:t xml:space="preserve">  </w:t>
            </w:r>
            <w:r>
              <w:rPr>
                <w:rFonts w:hint="eastAsia" w:ascii="Times New Roman" w:hAnsi="Times New Roman" w:eastAsia="宋体" w:cs="Times New Roman"/>
                <w:i w:val="0"/>
                <w:iCs/>
                <w:color w:val="0070C0"/>
                <w:kern w:val="2"/>
                <w:sz w:val="21"/>
                <w:szCs w:val="21"/>
                <w:highlight w:val="none"/>
                <w:lang w:val="en-US" w:eastAsia="zh-CN" w:bidi="ar"/>
              </w:rPr>
              <w:t>-</w:t>
            </w:r>
            <w:r>
              <w:rPr>
                <w:rFonts w:hint="default" w:ascii="Times New Roman" w:hAnsi="Times New Roman" w:eastAsia="宋体" w:cs="Times New Roman"/>
                <w:i w:val="0"/>
                <w:iCs/>
                <w:color w:val="0070C0"/>
                <w:kern w:val="2"/>
                <w:sz w:val="21"/>
                <w:szCs w:val="21"/>
                <w:highlight w:val="none"/>
                <w:lang w:val="en-US" w:eastAsia="zh-CN" w:bidi="ar"/>
              </w:rPr>
              <w:t>0.060</w:t>
            </w:r>
          </w:p>
        </w:tc>
        <w:tc>
          <w:tcPr>
            <w:tcW w:w="1546" w:type="dxa"/>
            <w:tcBorders>
              <w:top w:val="single" w:color="000000" w:sz="4" w:space="0"/>
              <w:left w:val="single" w:color="000000" w:sz="4" w:space="0"/>
              <w:bottom w:val="single" w:color="000000" w:sz="4" w:space="0"/>
            </w:tcBorders>
            <w:noWrap w:val="0"/>
            <w:vAlign w:val="center"/>
          </w:tcPr>
          <w:p w14:paraId="6043BC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iCs/>
                <w:color w:val="auto"/>
                <w:kern w:val="2"/>
                <w:sz w:val="21"/>
                <w:szCs w:val="21"/>
                <w:highlight w:val="none"/>
                <w:lang w:val="en-US" w:eastAsia="zh-CN" w:bidi="ar"/>
              </w:rPr>
            </w:pPr>
            <w:r>
              <w:rPr>
                <w:rFonts w:hint="default" w:ascii="Times New Roman" w:hAnsi="Times New Roman" w:eastAsia="宋体" w:cs="Times New Roman"/>
                <w:i w:val="0"/>
                <w:iCs/>
                <w:color w:val="auto"/>
                <w:kern w:val="2"/>
                <w:sz w:val="21"/>
                <w:szCs w:val="21"/>
                <w:highlight w:val="none"/>
                <w:lang w:val="en-US" w:eastAsia="zh-CN" w:bidi="ar"/>
              </w:rPr>
              <w:t>0</w:t>
            </w:r>
          </w:p>
          <w:p w14:paraId="29D998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z w:val="21"/>
                <w:szCs w:val="21"/>
                <w:highlight w:val="none"/>
              </w:rPr>
            </w:pPr>
            <w:r>
              <w:rPr>
                <w:rFonts w:hint="default" w:ascii="Times New Roman" w:hAnsi="Times New Roman" w:eastAsia="宋体" w:cs="Times New Roman"/>
                <w:i w:val="0"/>
                <w:iCs/>
                <w:color w:val="auto"/>
                <w:kern w:val="2"/>
                <w:sz w:val="21"/>
                <w:szCs w:val="21"/>
                <w:highlight w:val="none"/>
                <w:lang w:val="en-US" w:eastAsia="zh-CN" w:bidi="ar"/>
              </w:rPr>
              <w:t xml:space="preserve">  </w:t>
            </w:r>
            <w:r>
              <w:rPr>
                <w:rFonts w:hint="eastAsia" w:ascii="Times New Roman" w:hAnsi="Times New Roman" w:eastAsia="宋体" w:cs="Times New Roman"/>
                <w:i w:val="0"/>
                <w:iCs/>
                <w:color w:val="auto"/>
                <w:kern w:val="2"/>
                <w:sz w:val="21"/>
                <w:szCs w:val="21"/>
                <w:highlight w:val="none"/>
                <w:lang w:val="en-US" w:eastAsia="zh-CN" w:bidi="ar"/>
              </w:rPr>
              <w:t>-</w:t>
            </w:r>
            <w:r>
              <w:rPr>
                <w:rFonts w:hint="default" w:ascii="Times New Roman" w:hAnsi="Times New Roman" w:cs="Times New Roman"/>
                <w:color w:val="auto"/>
                <w:sz w:val="21"/>
                <w:szCs w:val="21"/>
                <w:highlight w:val="none"/>
                <w:vertAlign w:val="baseline"/>
                <w:lang w:val="en-US" w:eastAsia="zh-CN"/>
              </w:rPr>
              <w:t>0.050</w:t>
            </w:r>
          </w:p>
        </w:tc>
      </w:tr>
      <w:tr w14:paraId="1067B7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84" w:type="dxa"/>
            <w:tcBorders>
              <w:top w:val="single" w:color="000000" w:sz="4" w:space="0"/>
              <w:bottom w:val="single" w:color="000000" w:sz="4" w:space="0"/>
              <w:right w:val="single" w:color="000000" w:sz="4" w:space="0"/>
            </w:tcBorders>
            <w:noWrap w:val="0"/>
            <w:vAlign w:val="center"/>
          </w:tcPr>
          <w:p w14:paraId="29C1B5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z w:val="21"/>
                <w:szCs w:val="21"/>
                <w:highlight w:val="none"/>
                <w:lang w:val="en-US"/>
              </w:rPr>
            </w:pPr>
            <w:r>
              <w:rPr>
                <w:rFonts w:hint="default" w:ascii="Times New Roman" w:hAnsi="Times New Roman" w:cs="Times New Roman"/>
                <w:sz w:val="21"/>
                <w:szCs w:val="21"/>
                <w:highlight w:val="none"/>
              </w:rPr>
              <w:t>&gt;</w:t>
            </w:r>
            <w:r>
              <w:rPr>
                <w:rFonts w:hint="default" w:ascii="Times New Roman" w:hAnsi="Times New Roman" w:eastAsia="宋体" w:cs="Times New Roman"/>
                <w:kern w:val="0"/>
                <w:sz w:val="21"/>
                <w:szCs w:val="21"/>
                <w:highlight w:val="none"/>
                <w:lang w:val="en-US" w:eastAsia="zh-CN" w:bidi="ar"/>
              </w:rPr>
              <w:t>1.0</w:t>
            </w:r>
            <w:r>
              <w:rPr>
                <w:rFonts w:hint="eastAsia" w:ascii="Times New Roman" w:hAnsi="Times New Roman" w:eastAsia="宋体" w:cs="Times New Roman"/>
                <w:kern w:val="0"/>
                <w:sz w:val="21"/>
                <w:szCs w:val="21"/>
                <w:highlight w:val="none"/>
                <w:lang w:val="en-US" w:eastAsia="zh-CN" w:bidi="ar"/>
              </w:rPr>
              <w:t>0</w:t>
            </w:r>
            <w:r>
              <w:rPr>
                <w:rFonts w:hint="default" w:ascii="Times New Roman" w:hAnsi="Times New Roman" w:eastAsia="宋体" w:cs="Times New Roman"/>
                <w:kern w:val="0"/>
                <w:sz w:val="21"/>
                <w:szCs w:val="21"/>
                <w:highlight w:val="none"/>
                <w:lang w:val="en-US" w:eastAsia="zh-CN" w:bidi="ar"/>
              </w:rPr>
              <w:t>~1.5</w:t>
            </w:r>
            <w:r>
              <w:rPr>
                <w:rFonts w:hint="eastAsia" w:ascii="Times New Roman" w:hAnsi="Times New Roman" w:eastAsia="宋体" w:cs="Times New Roman"/>
                <w:kern w:val="0"/>
                <w:sz w:val="21"/>
                <w:szCs w:val="21"/>
                <w:highlight w:val="none"/>
                <w:lang w:val="en-US" w:eastAsia="zh-CN" w:bidi="ar"/>
              </w:rPr>
              <w:t>0</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074CD5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iCs/>
                <w:color w:val="0070C0"/>
                <w:kern w:val="2"/>
                <w:sz w:val="21"/>
                <w:szCs w:val="21"/>
                <w:highlight w:val="none"/>
                <w:lang w:val="en-US" w:eastAsia="zh-CN" w:bidi="ar"/>
              </w:rPr>
            </w:pPr>
            <w:r>
              <w:rPr>
                <w:rFonts w:hint="default" w:ascii="Times New Roman" w:hAnsi="Times New Roman" w:eastAsia="宋体" w:cs="Times New Roman"/>
                <w:i w:val="0"/>
                <w:iCs/>
                <w:color w:val="0070C0"/>
                <w:kern w:val="2"/>
                <w:sz w:val="21"/>
                <w:szCs w:val="21"/>
                <w:highlight w:val="none"/>
                <w:lang w:val="en-US" w:eastAsia="zh-CN" w:bidi="ar"/>
              </w:rPr>
              <w:t>0</w:t>
            </w:r>
          </w:p>
          <w:p w14:paraId="241E50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z w:val="21"/>
                <w:szCs w:val="21"/>
                <w:highlight w:val="none"/>
              </w:rPr>
            </w:pPr>
            <w:r>
              <w:rPr>
                <w:rFonts w:hint="default" w:ascii="Times New Roman" w:hAnsi="Times New Roman" w:eastAsia="宋体" w:cs="Times New Roman"/>
                <w:i w:val="0"/>
                <w:iCs/>
                <w:color w:val="0070C0"/>
                <w:kern w:val="2"/>
                <w:sz w:val="21"/>
                <w:szCs w:val="21"/>
                <w:highlight w:val="none"/>
                <w:lang w:val="en-US" w:eastAsia="zh-CN" w:bidi="ar"/>
              </w:rPr>
              <w:t xml:space="preserve">  </w:t>
            </w:r>
            <w:r>
              <w:rPr>
                <w:rFonts w:hint="eastAsia" w:ascii="Times New Roman" w:hAnsi="Times New Roman" w:eastAsia="宋体" w:cs="Times New Roman"/>
                <w:i w:val="0"/>
                <w:iCs/>
                <w:color w:val="0070C0"/>
                <w:kern w:val="2"/>
                <w:sz w:val="21"/>
                <w:szCs w:val="21"/>
                <w:highlight w:val="none"/>
                <w:lang w:val="en-US" w:eastAsia="zh-CN" w:bidi="ar"/>
              </w:rPr>
              <w:t>-</w:t>
            </w:r>
            <w:r>
              <w:rPr>
                <w:rFonts w:hint="default" w:ascii="Times New Roman" w:hAnsi="Times New Roman" w:eastAsia="宋体" w:cs="Times New Roman"/>
                <w:i w:val="0"/>
                <w:iCs/>
                <w:color w:val="0070C0"/>
                <w:kern w:val="2"/>
                <w:sz w:val="21"/>
                <w:szCs w:val="21"/>
                <w:highlight w:val="none"/>
                <w:lang w:val="en-US" w:eastAsia="zh-CN" w:bidi="ar"/>
              </w:rPr>
              <w:t>0.080</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6A22F7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iCs/>
                <w:color w:val="0070C0"/>
                <w:kern w:val="2"/>
                <w:sz w:val="21"/>
                <w:szCs w:val="21"/>
                <w:highlight w:val="none"/>
                <w:lang w:val="en-US" w:eastAsia="zh-CN" w:bidi="ar"/>
              </w:rPr>
            </w:pPr>
            <w:r>
              <w:rPr>
                <w:rFonts w:hint="default" w:ascii="Times New Roman" w:hAnsi="Times New Roman" w:eastAsia="宋体" w:cs="Times New Roman"/>
                <w:i w:val="0"/>
                <w:iCs/>
                <w:color w:val="0070C0"/>
                <w:kern w:val="2"/>
                <w:sz w:val="21"/>
                <w:szCs w:val="21"/>
                <w:highlight w:val="none"/>
                <w:lang w:val="en-US" w:eastAsia="zh-CN" w:bidi="ar"/>
              </w:rPr>
              <w:t>0</w:t>
            </w:r>
          </w:p>
          <w:p w14:paraId="66D07D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z w:val="21"/>
                <w:szCs w:val="21"/>
                <w:highlight w:val="none"/>
              </w:rPr>
            </w:pPr>
            <w:r>
              <w:rPr>
                <w:rFonts w:hint="default" w:ascii="Times New Roman" w:hAnsi="Times New Roman" w:eastAsia="宋体" w:cs="Times New Roman"/>
                <w:i w:val="0"/>
                <w:iCs/>
                <w:color w:val="0070C0"/>
                <w:kern w:val="2"/>
                <w:sz w:val="21"/>
                <w:szCs w:val="21"/>
                <w:highlight w:val="none"/>
                <w:lang w:val="en-US" w:eastAsia="zh-CN" w:bidi="ar"/>
              </w:rPr>
              <w:t xml:space="preserve">  </w:t>
            </w:r>
            <w:r>
              <w:rPr>
                <w:rFonts w:hint="eastAsia" w:ascii="Times New Roman" w:hAnsi="Times New Roman" w:eastAsia="宋体" w:cs="Times New Roman"/>
                <w:i w:val="0"/>
                <w:iCs/>
                <w:color w:val="0070C0"/>
                <w:kern w:val="2"/>
                <w:sz w:val="21"/>
                <w:szCs w:val="21"/>
                <w:highlight w:val="none"/>
                <w:lang w:val="en-US" w:eastAsia="zh-CN" w:bidi="ar"/>
              </w:rPr>
              <w:t>-</w:t>
            </w:r>
            <w:r>
              <w:rPr>
                <w:rFonts w:hint="default" w:ascii="Times New Roman" w:hAnsi="Times New Roman" w:eastAsia="宋体" w:cs="Times New Roman"/>
                <w:i w:val="0"/>
                <w:iCs/>
                <w:color w:val="0070C0"/>
                <w:kern w:val="2"/>
                <w:sz w:val="21"/>
                <w:szCs w:val="21"/>
                <w:highlight w:val="none"/>
                <w:lang w:val="en-US" w:eastAsia="zh-CN" w:bidi="ar"/>
              </w:rPr>
              <w:t>0.080</w:t>
            </w:r>
          </w:p>
        </w:tc>
        <w:tc>
          <w:tcPr>
            <w:tcW w:w="1546" w:type="dxa"/>
            <w:tcBorders>
              <w:top w:val="single" w:color="000000" w:sz="4" w:space="0"/>
              <w:left w:val="single" w:color="000000" w:sz="4" w:space="0"/>
              <w:bottom w:val="single" w:color="000000" w:sz="4" w:space="0"/>
            </w:tcBorders>
            <w:noWrap w:val="0"/>
            <w:vAlign w:val="center"/>
          </w:tcPr>
          <w:p w14:paraId="0AA7C2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iCs/>
                <w:color w:val="auto"/>
                <w:kern w:val="2"/>
                <w:sz w:val="21"/>
                <w:szCs w:val="21"/>
                <w:highlight w:val="none"/>
                <w:lang w:val="en-US" w:eastAsia="zh-CN" w:bidi="ar"/>
              </w:rPr>
            </w:pPr>
            <w:r>
              <w:rPr>
                <w:rFonts w:hint="default" w:ascii="Times New Roman" w:hAnsi="Times New Roman" w:eastAsia="宋体" w:cs="Times New Roman"/>
                <w:i w:val="0"/>
                <w:iCs/>
                <w:color w:val="auto"/>
                <w:kern w:val="2"/>
                <w:sz w:val="21"/>
                <w:szCs w:val="21"/>
                <w:highlight w:val="none"/>
                <w:lang w:val="en-US" w:eastAsia="zh-CN" w:bidi="ar"/>
              </w:rPr>
              <w:t>0</w:t>
            </w:r>
          </w:p>
          <w:p w14:paraId="7A81F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z w:val="21"/>
                <w:szCs w:val="21"/>
                <w:highlight w:val="none"/>
              </w:rPr>
            </w:pPr>
            <w:r>
              <w:rPr>
                <w:rFonts w:hint="default" w:ascii="Times New Roman" w:hAnsi="Times New Roman" w:eastAsia="宋体" w:cs="Times New Roman"/>
                <w:i w:val="0"/>
                <w:iCs/>
                <w:color w:val="auto"/>
                <w:kern w:val="2"/>
                <w:sz w:val="21"/>
                <w:szCs w:val="21"/>
                <w:highlight w:val="none"/>
                <w:lang w:val="en-US" w:eastAsia="zh-CN" w:bidi="ar"/>
              </w:rPr>
              <w:t xml:space="preserve">  </w:t>
            </w:r>
            <w:r>
              <w:rPr>
                <w:rFonts w:hint="eastAsia" w:ascii="Times New Roman" w:hAnsi="Times New Roman" w:eastAsia="宋体" w:cs="Times New Roman"/>
                <w:i w:val="0"/>
                <w:iCs/>
                <w:color w:val="auto"/>
                <w:kern w:val="2"/>
                <w:sz w:val="21"/>
                <w:szCs w:val="21"/>
                <w:highlight w:val="none"/>
                <w:lang w:val="en-US" w:eastAsia="zh-CN" w:bidi="ar"/>
              </w:rPr>
              <w:t>-</w:t>
            </w:r>
            <w:r>
              <w:rPr>
                <w:rFonts w:hint="default" w:ascii="Times New Roman" w:hAnsi="Times New Roman" w:eastAsia="宋体" w:cs="Times New Roman"/>
                <w:i w:val="0"/>
                <w:iCs/>
                <w:color w:val="auto"/>
                <w:kern w:val="2"/>
                <w:sz w:val="21"/>
                <w:szCs w:val="21"/>
                <w:highlight w:val="none"/>
                <w:lang w:val="en-US" w:eastAsia="zh-CN" w:bidi="ar"/>
              </w:rPr>
              <w:t>0.080</w:t>
            </w:r>
          </w:p>
        </w:tc>
      </w:tr>
      <w:tr w14:paraId="4CE573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84" w:type="dxa"/>
            <w:tcBorders>
              <w:top w:val="single" w:color="000000" w:sz="4" w:space="0"/>
              <w:bottom w:val="single" w:color="000000" w:sz="4" w:space="0"/>
              <w:right w:val="single" w:color="000000" w:sz="4" w:space="0"/>
            </w:tcBorders>
            <w:noWrap w:val="0"/>
            <w:vAlign w:val="center"/>
          </w:tcPr>
          <w:p w14:paraId="56E28A96">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&gt;1.50</w:t>
            </w:r>
            <w:r>
              <w:rPr>
                <w:rFonts w:hint="default" w:ascii="Times New Roman" w:hAnsi="Times New Roman" w:eastAsia="宋体" w:cs="Times New Roman"/>
                <w:sz w:val="21"/>
                <w:szCs w:val="21"/>
                <w:highlight w:val="none"/>
              </w:rPr>
              <w:t>～</w:t>
            </w:r>
            <w:r>
              <w:rPr>
                <w:rFonts w:hint="default" w:ascii="Times New Roman" w:hAnsi="Times New Roman" w:cs="Times New Roman"/>
                <w:sz w:val="21"/>
                <w:szCs w:val="21"/>
                <w:highlight w:val="none"/>
              </w:rPr>
              <w:t>2.0</w:t>
            </w:r>
            <w:r>
              <w:rPr>
                <w:rFonts w:hint="default" w:ascii="Times New Roman" w:hAnsi="Times New Roman" w:eastAsia="宋体" w:cs="Times New Roman"/>
                <w:sz w:val="21"/>
                <w:szCs w:val="21"/>
                <w:highlight w:val="none"/>
              </w:rPr>
              <w:t>0</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4E6261EA">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-0.100</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3DE54FA1">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546" w:type="dxa"/>
            <w:tcBorders>
              <w:top w:val="single" w:color="000000" w:sz="4" w:space="0"/>
              <w:left w:val="single" w:color="000000" w:sz="4" w:space="0"/>
              <w:bottom w:val="single" w:color="000000" w:sz="4" w:space="0"/>
            </w:tcBorders>
            <w:noWrap w:val="0"/>
            <w:vAlign w:val="center"/>
          </w:tcPr>
          <w:p w14:paraId="159FF001">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599E8C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84" w:type="dxa"/>
            <w:tcBorders>
              <w:top w:val="single" w:color="000000" w:sz="4" w:space="0"/>
              <w:bottom w:val="single" w:color="000000" w:sz="4" w:space="0"/>
              <w:right w:val="single" w:color="000000" w:sz="4" w:space="0"/>
            </w:tcBorders>
            <w:noWrap w:val="0"/>
            <w:vAlign w:val="center"/>
          </w:tcPr>
          <w:p w14:paraId="71AA2761">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&gt;2.0</w:t>
            </w:r>
            <w:r>
              <w:rPr>
                <w:rFonts w:hint="default" w:ascii="Times New Roman" w:hAnsi="Times New Roman" w:eastAsia="宋体" w:cs="Times New Roman"/>
                <w:sz w:val="21"/>
                <w:szCs w:val="21"/>
                <w:highlight w:val="none"/>
              </w:rPr>
              <w:t>0～</w:t>
            </w:r>
            <w:r>
              <w:rPr>
                <w:rFonts w:hint="default" w:ascii="Times New Roman" w:hAnsi="Times New Roman" w:cs="Times New Roman"/>
                <w:sz w:val="21"/>
                <w:szCs w:val="21"/>
                <w:highlight w:val="none"/>
              </w:rPr>
              <w:t>3.0</w:t>
            </w:r>
            <w:r>
              <w:rPr>
                <w:rFonts w:hint="default" w:ascii="Times New Roman" w:hAnsi="Times New Roman" w:eastAsia="宋体" w:cs="Times New Roman"/>
                <w:sz w:val="21"/>
                <w:szCs w:val="21"/>
                <w:highlight w:val="none"/>
              </w:rPr>
              <w:t>0</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5F4641F7">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-0.120</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44095C9E">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546" w:type="dxa"/>
            <w:tcBorders>
              <w:top w:val="single" w:color="000000" w:sz="4" w:space="0"/>
              <w:left w:val="single" w:color="000000" w:sz="4" w:space="0"/>
              <w:bottom w:val="single" w:color="000000" w:sz="4" w:space="0"/>
            </w:tcBorders>
            <w:noWrap w:val="0"/>
            <w:vAlign w:val="center"/>
          </w:tcPr>
          <w:p w14:paraId="04690B1D">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51759A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84" w:type="dxa"/>
            <w:tcBorders>
              <w:top w:val="single" w:color="000000" w:sz="4" w:space="0"/>
              <w:bottom w:val="single" w:color="000000" w:sz="4" w:space="0"/>
              <w:right w:val="single" w:color="000000" w:sz="4" w:space="0"/>
            </w:tcBorders>
            <w:noWrap w:val="0"/>
            <w:vAlign w:val="center"/>
          </w:tcPr>
          <w:p w14:paraId="5177586B">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&gt;3.0</w:t>
            </w:r>
            <w:r>
              <w:rPr>
                <w:rFonts w:hint="default" w:ascii="Times New Roman" w:hAnsi="Times New Roman" w:eastAsia="宋体" w:cs="Times New Roman"/>
                <w:sz w:val="21"/>
                <w:szCs w:val="21"/>
                <w:highlight w:val="none"/>
              </w:rPr>
              <w:t>0～</w:t>
            </w:r>
            <w:r>
              <w:rPr>
                <w:rFonts w:hint="default" w:ascii="Times New Roman" w:hAnsi="Times New Roman" w:cs="Times New Roman"/>
                <w:sz w:val="21"/>
                <w:szCs w:val="21"/>
                <w:highlight w:val="none"/>
              </w:rPr>
              <w:t>3.5</w:t>
            </w:r>
            <w:r>
              <w:rPr>
                <w:rFonts w:hint="default" w:ascii="Times New Roman" w:hAnsi="Times New Roman" w:eastAsia="宋体" w:cs="Times New Roman"/>
                <w:sz w:val="21"/>
                <w:szCs w:val="21"/>
                <w:highlight w:val="none"/>
              </w:rPr>
              <w:t>0</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24BAFC3C">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-0.150</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5125D958">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546" w:type="dxa"/>
            <w:tcBorders>
              <w:top w:val="single" w:color="000000" w:sz="4" w:space="0"/>
              <w:left w:val="single" w:color="000000" w:sz="4" w:space="0"/>
              <w:bottom w:val="single" w:color="000000" w:sz="4" w:space="0"/>
            </w:tcBorders>
            <w:noWrap w:val="0"/>
            <w:vAlign w:val="center"/>
          </w:tcPr>
          <w:p w14:paraId="51A4519C">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78C44E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84" w:type="dxa"/>
            <w:tcBorders>
              <w:top w:val="single" w:color="000000" w:sz="4" w:space="0"/>
              <w:bottom w:val="single" w:color="000000" w:sz="4" w:space="0"/>
              <w:right w:val="single" w:color="000000" w:sz="4" w:space="0"/>
            </w:tcBorders>
            <w:noWrap w:val="0"/>
            <w:vAlign w:val="center"/>
          </w:tcPr>
          <w:p w14:paraId="45E0876A">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&gt;3.5</w:t>
            </w:r>
            <w:r>
              <w:rPr>
                <w:rFonts w:hint="default" w:ascii="Times New Roman" w:hAnsi="Times New Roman" w:eastAsia="宋体" w:cs="Times New Roman"/>
                <w:sz w:val="21"/>
                <w:szCs w:val="21"/>
                <w:highlight w:val="none"/>
              </w:rPr>
              <w:t>0～</w:t>
            </w:r>
            <w:r>
              <w:rPr>
                <w:rFonts w:hint="default" w:ascii="Times New Roman" w:hAnsi="Times New Roman" w:cs="Times New Roman"/>
                <w:sz w:val="21"/>
                <w:szCs w:val="21"/>
                <w:highlight w:val="none"/>
              </w:rPr>
              <w:t>4.5</w:t>
            </w:r>
            <w:r>
              <w:rPr>
                <w:rFonts w:hint="default" w:ascii="Times New Roman" w:hAnsi="Times New Roman" w:eastAsia="宋体" w:cs="Times New Roman"/>
                <w:sz w:val="21"/>
                <w:szCs w:val="21"/>
                <w:highlight w:val="none"/>
              </w:rPr>
              <w:t>0</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1DD7CBBF">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-0.180</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64C6A8FC">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546" w:type="dxa"/>
            <w:tcBorders>
              <w:top w:val="single" w:color="000000" w:sz="4" w:space="0"/>
              <w:left w:val="single" w:color="000000" w:sz="4" w:space="0"/>
              <w:bottom w:val="single" w:color="000000" w:sz="4" w:space="0"/>
            </w:tcBorders>
            <w:noWrap w:val="0"/>
            <w:vAlign w:val="center"/>
          </w:tcPr>
          <w:p w14:paraId="306A2C5E">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0AF632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84" w:type="dxa"/>
            <w:tcBorders>
              <w:top w:val="single" w:color="000000" w:sz="4" w:space="0"/>
              <w:bottom w:val="single" w:color="000000" w:sz="4" w:space="0"/>
              <w:right w:val="single" w:color="000000" w:sz="4" w:space="0"/>
            </w:tcBorders>
            <w:noWrap w:val="0"/>
            <w:vAlign w:val="center"/>
          </w:tcPr>
          <w:p w14:paraId="40E1FDC7">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b/>
                <w:bCs w:val="0"/>
                <w:sz w:val="21"/>
                <w:szCs w:val="21"/>
                <w:highlight w:val="none"/>
              </w:rPr>
            </w:pPr>
            <w:r>
              <w:rPr>
                <w:rFonts w:hint="default" w:ascii="Times New Roman" w:hAnsi="Times New Roman" w:cs="Times New Roman"/>
                <w:sz w:val="21"/>
                <w:szCs w:val="21"/>
                <w:highlight w:val="none"/>
              </w:rPr>
              <w:t>&gt;4.5</w:t>
            </w:r>
            <w:r>
              <w:rPr>
                <w:rFonts w:hint="default" w:ascii="Times New Roman" w:hAnsi="Times New Roman" w:eastAsia="宋体" w:cs="Times New Roman"/>
                <w:sz w:val="21"/>
                <w:szCs w:val="21"/>
                <w:highlight w:val="none"/>
              </w:rPr>
              <w:t>0～</w:t>
            </w:r>
            <w:r>
              <w:rPr>
                <w:rFonts w:hint="default" w:ascii="Times New Roman" w:hAnsi="Times New Roman" w:cs="Times New Roman"/>
                <w:sz w:val="21"/>
                <w:szCs w:val="21"/>
                <w:highlight w:val="none"/>
              </w:rPr>
              <w:t>5.0</w:t>
            </w:r>
            <w:r>
              <w:rPr>
                <w:rFonts w:hint="default" w:ascii="Times New Roman" w:hAnsi="Times New Roman" w:eastAsia="宋体" w:cs="Times New Roman"/>
                <w:sz w:val="21"/>
                <w:szCs w:val="21"/>
                <w:highlight w:val="none"/>
              </w:rPr>
              <w:t>0</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5F08C9E2">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-0.200</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6F057445">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546" w:type="dxa"/>
            <w:tcBorders>
              <w:top w:val="single" w:color="000000" w:sz="4" w:space="0"/>
              <w:left w:val="single" w:color="000000" w:sz="4" w:space="0"/>
              <w:bottom w:val="single" w:color="000000" w:sz="4" w:space="0"/>
            </w:tcBorders>
            <w:noWrap w:val="0"/>
            <w:vAlign w:val="center"/>
          </w:tcPr>
          <w:p w14:paraId="594546A7">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1CC6FD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84" w:type="dxa"/>
            <w:tcBorders>
              <w:top w:val="single" w:color="000000" w:sz="4" w:space="0"/>
              <w:bottom w:val="single" w:color="000000" w:sz="4" w:space="0"/>
              <w:right w:val="single" w:color="000000" w:sz="4" w:space="0"/>
            </w:tcBorders>
            <w:noWrap w:val="0"/>
            <w:vAlign w:val="center"/>
          </w:tcPr>
          <w:p w14:paraId="2AE88687">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&gt;5.0</w:t>
            </w:r>
            <w:r>
              <w:rPr>
                <w:rFonts w:hint="default" w:ascii="Times New Roman" w:hAnsi="Times New Roman" w:eastAsia="宋体" w:cs="Times New Roman"/>
                <w:sz w:val="21"/>
                <w:szCs w:val="21"/>
                <w:highlight w:val="none"/>
              </w:rPr>
              <w:t>0～</w:t>
            </w:r>
            <w:r>
              <w:rPr>
                <w:rFonts w:hint="default" w:ascii="Times New Roman" w:hAnsi="Times New Roman" w:cs="Times New Roman"/>
                <w:sz w:val="21"/>
                <w:szCs w:val="21"/>
                <w:highlight w:val="none"/>
              </w:rPr>
              <w:t>5.5</w:t>
            </w:r>
            <w:r>
              <w:rPr>
                <w:rFonts w:hint="default" w:ascii="Times New Roman" w:hAnsi="Times New Roman" w:eastAsia="宋体" w:cs="Times New Roman"/>
                <w:sz w:val="21"/>
                <w:szCs w:val="21"/>
                <w:highlight w:val="none"/>
              </w:rPr>
              <w:t>0</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2ACAD267">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-0.240</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17C05074">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546" w:type="dxa"/>
            <w:tcBorders>
              <w:top w:val="single" w:color="000000" w:sz="4" w:space="0"/>
              <w:left w:val="single" w:color="000000" w:sz="4" w:space="0"/>
              <w:bottom w:val="single" w:color="000000" w:sz="4" w:space="0"/>
            </w:tcBorders>
            <w:noWrap w:val="0"/>
            <w:vAlign w:val="center"/>
          </w:tcPr>
          <w:p w14:paraId="0ADCBBA1">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0033B3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84" w:type="dxa"/>
            <w:tcBorders>
              <w:top w:val="single" w:color="000000" w:sz="4" w:space="0"/>
              <w:bottom w:val="single" w:color="000000" w:sz="4" w:space="0"/>
              <w:right w:val="single" w:color="000000" w:sz="4" w:space="0"/>
            </w:tcBorders>
            <w:noWrap w:val="0"/>
            <w:vAlign w:val="center"/>
          </w:tcPr>
          <w:p w14:paraId="76773F6B">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&gt;5.5</w:t>
            </w:r>
            <w:r>
              <w:rPr>
                <w:rFonts w:hint="default" w:ascii="Times New Roman" w:hAnsi="Times New Roman" w:eastAsia="宋体" w:cs="Times New Roman"/>
                <w:sz w:val="21"/>
                <w:szCs w:val="21"/>
                <w:highlight w:val="none"/>
              </w:rPr>
              <w:t>0～</w:t>
            </w:r>
            <w:r>
              <w:rPr>
                <w:rFonts w:hint="default" w:ascii="Times New Roman" w:hAnsi="Times New Roman" w:cs="Times New Roman"/>
                <w:sz w:val="21"/>
                <w:szCs w:val="21"/>
                <w:highlight w:val="none"/>
              </w:rPr>
              <w:t>6.0</w:t>
            </w:r>
            <w:r>
              <w:rPr>
                <w:rFonts w:hint="default" w:ascii="Times New Roman" w:hAnsi="Times New Roman" w:eastAsia="宋体" w:cs="Times New Roman"/>
                <w:sz w:val="21"/>
                <w:szCs w:val="21"/>
                <w:highlight w:val="none"/>
              </w:rPr>
              <w:t>0</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375FF36B">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-0.250</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65632592">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546" w:type="dxa"/>
            <w:tcBorders>
              <w:top w:val="single" w:color="000000" w:sz="4" w:space="0"/>
              <w:left w:val="single" w:color="000000" w:sz="4" w:space="0"/>
              <w:bottom w:val="single" w:color="000000" w:sz="4" w:space="0"/>
            </w:tcBorders>
            <w:noWrap w:val="0"/>
            <w:vAlign w:val="center"/>
          </w:tcPr>
          <w:p w14:paraId="648640A5">
            <w:pPr>
              <w:pStyle w:val="23"/>
              <w:keepNext w:val="0"/>
              <w:keepLines w:val="0"/>
              <w:widowControl/>
              <w:suppressLineNumbers w:val="0"/>
              <w:spacing w:before="156" w:beforeAutospacing="0" w:after="156" w:afterAutospacing="0" w:line="240" w:lineRule="auto"/>
              <w:ind w:left="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6EE162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70" w:type="dxa"/>
            <w:gridSpan w:val="4"/>
            <w:tcBorders>
              <w:top w:val="single" w:color="000000" w:sz="4" w:space="0"/>
            </w:tcBorders>
            <w:noWrap w:val="0"/>
            <w:vAlign w:val="center"/>
          </w:tcPr>
          <w:p w14:paraId="77221CAB">
            <w:pPr>
              <w:pStyle w:val="23"/>
              <w:keepNext w:val="0"/>
              <w:keepLines w:val="0"/>
              <w:widowControl/>
              <w:suppressLineNumbers w:val="0"/>
              <w:spacing w:before="156" w:beforeAutospacing="0" w:after="156" w:afterAutospacing="0" w:line="240" w:lineRule="auto"/>
              <w:ind w:left="0" w:firstLine="0" w:firstLineChars="0"/>
              <w:rPr>
                <w:rFonts w:hint="default" w:ascii="Times New Roman" w:hAnsi="Times New Roman" w:cs="Times New Roman"/>
                <w:sz w:val="21"/>
                <w:szCs w:val="21"/>
                <w:highlight w:val="none"/>
              </w:rPr>
            </w:pPr>
            <w:r>
              <w:rPr>
                <w:rFonts w:hint="eastAsia" w:ascii="黑体" w:hAnsi="黑体" w:eastAsia="黑体" w:cs="黑体"/>
                <w:sz w:val="21"/>
                <w:szCs w:val="21"/>
                <w:highlight w:val="none"/>
                <w:vertAlign w:val="baseline"/>
                <w:lang w:val="en-US" w:eastAsia="zh-CN"/>
              </w:rPr>
              <w:t>a</w:t>
            </w:r>
            <w:r>
              <w:rPr>
                <w:rFonts w:hint="default" w:ascii="Times New Roman" w:hAnsi="Times New Roman" w:eastAsia="宋体" w:cs="Times New Roman"/>
                <w:sz w:val="21"/>
                <w:szCs w:val="21"/>
                <w:highlight w:val="none"/>
              </w:rPr>
              <w:t>：当要求厚度允许偏差全为(</w:t>
            </w:r>
            <w:r>
              <w:rPr>
                <w:rFonts w:hint="default"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highlight w:val="none"/>
              </w:rPr>
              <w:t>)双向偏差时,其值为表中相应数值的1/2。</w:t>
            </w:r>
          </w:p>
        </w:tc>
      </w:tr>
    </w:tbl>
    <w:p w14:paraId="6733CD42">
      <w:pPr>
        <w:pStyle w:val="4"/>
        <w:numPr>
          <w:ilvl w:val="0"/>
          <w:numId w:val="0"/>
        </w:numPr>
        <w:spacing w:line="240" w:lineRule="auto"/>
        <w:rPr>
          <w:rFonts w:hint="eastAsia" w:eastAsia="黑体"/>
          <w:color w:val="000000"/>
          <w:kern w:val="0"/>
          <w:sz w:val="21"/>
          <w:szCs w:val="21"/>
          <w:highlight w:val="none"/>
          <w:lang w:val="en-US" w:eastAsia="zh-CN"/>
        </w:rPr>
      </w:pPr>
    </w:p>
    <w:p w14:paraId="0E918266">
      <w:pPr>
        <w:pStyle w:val="28"/>
        <w:numPr>
          <w:ilvl w:val="0"/>
          <w:numId w:val="0"/>
        </w:numPr>
        <w:spacing w:after="156" w:afterLines="50" w:line="240" w:lineRule="auto"/>
        <w:rPr>
          <w:rFonts w:hint="default" w:eastAsia="黑体"/>
          <w:color w:val="000000"/>
          <w:kern w:val="0"/>
          <w:sz w:val="21"/>
          <w:szCs w:val="21"/>
          <w:highlight w:val="none"/>
          <w:lang w:val="en-US" w:eastAsia="zh-CN"/>
        </w:rPr>
      </w:pPr>
      <w:r>
        <w:rPr>
          <w:rFonts w:hint="eastAsia" w:eastAsia="黑体"/>
          <w:color w:val="000000"/>
          <w:kern w:val="0"/>
          <w:sz w:val="21"/>
          <w:szCs w:val="21"/>
          <w:highlight w:val="none"/>
          <w:lang w:val="en-US" w:eastAsia="zh-CN"/>
        </w:rPr>
        <w:t>3.3  修订了5.3条款</w:t>
      </w:r>
      <w:r>
        <w:rPr>
          <w:rFonts w:ascii="Times New Roman" w:hAnsi="Times New Roman" w:cs="Times New Roman"/>
          <w:color w:val="000000"/>
          <w:sz w:val="21"/>
          <w:szCs w:val="21"/>
          <w:highlight w:val="none"/>
        </w:rPr>
        <w:t>力学性能</w:t>
      </w:r>
    </w:p>
    <w:p w14:paraId="142FEB8B">
      <w:pPr>
        <w:pStyle w:val="26"/>
        <w:numPr>
          <w:ilvl w:val="0"/>
          <w:numId w:val="0"/>
        </w:numPr>
        <w:spacing w:line="240" w:lineRule="auto"/>
        <w:ind w:firstLine="420" w:firstLineChars="200"/>
        <w:jc w:val="both"/>
        <w:rPr>
          <w:rFonts w:hint="default" w:ascii="宋体" w:hAnsi="宋体" w:eastAsiaTheme="minorEastAsia" w:cstheme="minorBidi"/>
          <w:color w:val="auto"/>
          <w:kern w:val="2"/>
          <w:sz w:val="21"/>
          <w:szCs w:val="21"/>
          <w:highlight w:val="none"/>
          <w:lang w:val="en-US" w:eastAsia="zh-CN" w:bidi="ar-SA"/>
        </w:rPr>
      </w:pPr>
      <w:r>
        <w:rPr>
          <w:rFonts w:hint="default" w:ascii="宋体" w:hAnsi="宋体" w:eastAsiaTheme="minorEastAsia" w:cstheme="minorBidi"/>
          <w:color w:val="auto"/>
          <w:kern w:val="2"/>
          <w:sz w:val="21"/>
          <w:szCs w:val="21"/>
          <w:highlight w:val="none"/>
          <w:lang w:val="en-US" w:eastAsia="zh-CN" w:bidi="ar-SA"/>
        </w:rPr>
        <w:t>本次修订对YS/T 323-2019</w:t>
      </w:r>
      <w:r>
        <w:rPr>
          <w:rFonts w:hint="eastAsia" w:ascii="宋体" w:hAnsi="宋体" w:eastAsiaTheme="minorEastAsia" w:cstheme="minorBidi"/>
          <w:color w:val="auto"/>
          <w:kern w:val="2"/>
          <w:sz w:val="21"/>
          <w:szCs w:val="21"/>
          <w:highlight w:val="none"/>
          <w:lang w:val="en-US" w:eastAsia="zh-CN" w:bidi="ar-SA"/>
        </w:rPr>
        <w:t>《铍青铜板材、带材和箔材》</w:t>
      </w:r>
      <w:r>
        <w:rPr>
          <w:rFonts w:hint="default" w:ascii="宋体" w:hAnsi="宋体" w:eastAsiaTheme="minorEastAsia" w:cstheme="minorBidi"/>
          <w:color w:val="auto"/>
          <w:kern w:val="2"/>
          <w:sz w:val="21"/>
          <w:szCs w:val="21"/>
          <w:highlight w:val="none"/>
          <w:lang w:val="en-US" w:eastAsia="zh-CN" w:bidi="ar-SA"/>
        </w:rPr>
        <w:t>中力学性能指标进行了系统优化，依据国内主流生产企业的热处理工艺控制水平、多批次产品实测数据、下游用户实际使用工况及材料状态与性能的匹配规律，对部分牌号的拉伸力学性能进行了修订，并补充了新增牌号的力学性能要求，具体如下：</w:t>
      </w:r>
    </w:p>
    <w:p w14:paraId="2A6D231E">
      <w:pPr>
        <w:pStyle w:val="26"/>
        <w:numPr>
          <w:ilvl w:val="0"/>
          <w:numId w:val="0"/>
        </w:numPr>
        <w:spacing w:line="240" w:lineRule="auto"/>
        <w:ind w:firstLine="420" w:firstLineChars="200"/>
        <w:jc w:val="both"/>
        <w:rPr>
          <w:rFonts w:hint="default"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对TBe0.3-0.5、TBe0.3-1.2、TBe0.4-1.8等合金的拉伸力学性能指标进行了优化与调整，其中，TBe2与TBe1.9-0.2合金的时效态性能区间得到细化收紧，TBe0.3-1.2合金补充了某一状态下的力学性能数据；补充了TBe0.3-2.1合金的完整力学性能指标，新增了该牌号在不同状态下的抗拉强度、屈服强度、断后伸长率及硬度要求；同时，对TBe0.4-1.8合金的力学性能进行了修订，细化了其TH02、TH04状态的性能区间，使指标更贴合实际生产控制水平。</w:t>
      </w:r>
    </w:p>
    <w:p w14:paraId="6BC43FCF">
      <w:pPr>
        <w:pStyle w:val="26"/>
        <w:numPr>
          <w:ilvl w:val="0"/>
          <w:numId w:val="0"/>
        </w:numPr>
        <w:spacing w:line="240" w:lineRule="auto"/>
        <w:ind w:firstLine="420" w:firstLineChars="200"/>
        <w:jc w:val="both"/>
        <w:rPr>
          <w:rFonts w:hint="default" w:ascii="宋体" w:hAnsi="宋体" w:eastAsiaTheme="minorEastAsia" w:cstheme="minorBidi"/>
          <w:color w:val="auto"/>
          <w:kern w:val="2"/>
          <w:sz w:val="21"/>
          <w:szCs w:val="21"/>
          <w:highlight w:val="none"/>
          <w:lang w:val="en-US" w:eastAsia="zh-CN" w:bidi="ar-SA"/>
        </w:rPr>
      </w:pPr>
      <w:r>
        <w:rPr>
          <w:rFonts w:hint="default" w:ascii="宋体" w:hAnsi="宋体" w:eastAsiaTheme="minorEastAsia" w:cstheme="minorBidi"/>
          <w:color w:val="auto"/>
          <w:kern w:val="2"/>
          <w:sz w:val="21"/>
          <w:szCs w:val="21"/>
          <w:highlight w:val="none"/>
          <w:lang w:val="en-US" w:eastAsia="zh-CN" w:bidi="ar-SA"/>
        </w:rPr>
        <w:t>本次修订的指标取值均基于各牌号固溶、冷加工、沉淀热处理等不同工艺状态下的实测数据，兼顾材料强度、塑性与硬度的协同匹配，既保证了继电器簧片、连接器端子等关键弹性元件对高弹性、抗疲劳、长寿命的使用要求，也充分考虑了国内生产企业的工艺稳定性与质量控制能力，同时保留了原标准中厚度＜0.25mm薄带材按实测值判定、硬度为参考值等通用说明条款，未涉及的其他牌号力学性能指标仍执行原标准规定，确保标准体系的一致性与连续性</w:t>
      </w:r>
      <w:r>
        <w:rPr>
          <w:rFonts w:hint="eastAsia" w:ascii="宋体" w:hAnsi="宋体" w:eastAsiaTheme="minorEastAsia" w:cstheme="minorBidi"/>
          <w:color w:val="auto"/>
          <w:kern w:val="2"/>
          <w:sz w:val="21"/>
          <w:szCs w:val="21"/>
          <w:highlight w:val="none"/>
          <w:lang w:val="en-US" w:eastAsia="zh-CN" w:bidi="ar-SA"/>
        </w:rPr>
        <w:t>。</w:t>
      </w:r>
    </w:p>
    <w:p w14:paraId="2216DD64">
      <w:pPr>
        <w:pStyle w:val="2"/>
        <w:spacing w:line="240" w:lineRule="auto"/>
        <w:rPr>
          <w:rFonts w:hint="eastAsia" w:eastAsia="黑体"/>
          <w:sz w:val="21"/>
          <w:szCs w:val="21"/>
          <w:lang w:eastAsia="zh-CN"/>
        </w:rPr>
      </w:pPr>
      <w:r>
        <w:rPr>
          <w:sz w:val="21"/>
          <w:szCs w:val="21"/>
        </w:rPr>
        <w:t xml:space="preserve">表 </w:t>
      </w:r>
      <w:r>
        <w:rPr>
          <w:sz w:val="21"/>
          <w:szCs w:val="21"/>
        </w:rPr>
        <w:fldChar w:fldCharType="begin"/>
      </w:r>
      <w:r>
        <w:rPr>
          <w:sz w:val="21"/>
          <w:szCs w:val="21"/>
        </w:rPr>
        <w:instrText xml:space="preserve"> SEQ 表 \* ARABIC </w:instrText>
      </w:r>
      <w:r>
        <w:rPr>
          <w:sz w:val="21"/>
          <w:szCs w:val="21"/>
        </w:rPr>
        <w:fldChar w:fldCharType="separate"/>
      </w:r>
      <w:r>
        <w:rPr>
          <w:sz w:val="21"/>
          <w:szCs w:val="21"/>
        </w:rPr>
        <w:t>4</w:t>
      </w:r>
      <w:r>
        <w:rPr>
          <w:sz w:val="21"/>
          <w:szCs w:val="21"/>
        </w:rPr>
        <w:fldChar w:fldCharType="end"/>
      </w:r>
      <w:r>
        <w:rPr>
          <w:rFonts w:hint="eastAsia"/>
          <w:sz w:val="21"/>
          <w:szCs w:val="21"/>
          <w:lang w:val="en-US" w:eastAsia="zh-CN"/>
        </w:rPr>
        <w:t xml:space="preserve"> </w:t>
      </w:r>
      <w:r>
        <w:rPr>
          <w:rFonts w:ascii="Times New Roman"/>
          <w:color w:val="000000"/>
          <w:sz w:val="21"/>
          <w:szCs w:val="21"/>
          <w:highlight w:val="none"/>
        </w:rPr>
        <w:t>力学性能</w:t>
      </w:r>
      <w:r>
        <w:rPr>
          <w:rFonts w:hint="eastAsia" w:ascii="Times New Roman"/>
          <w:color w:val="000000"/>
          <w:sz w:val="21"/>
          <w:szCs w:val="21"/>
          <w:highlight w:val="none"/>
          <w:lang w:eastAsia="zh-CN"/>
        </w:rPr>
        <w:t>（</w:t>
      </w:r>
      <w:r>
        <w:rPr>
          <w:rFonts w:hint="eastAsia" w:ascii="Times New Roman"/>
          <w:color w:val="000000"/>
          <w:sz w:val="21"/>
          <w:szCs w:val="21"/>
          <w:highlight w:val="none"/>
          <w:lang w:val="en-US" w:eastAsia="zh-CN"/>
        </w:rPr>
        <w:t>标准中表8</w:t>
      </w:r>
      <w:r>
        <w:rPr>
          <w:rFonts w:hint="eastAsia" w:ascii="Times New Roman"/>
          <w:color w:val="000000"/>
          <w:sz w:val="21"/>
          <w:szCs w:val="21"/>
          <w:highlight w:val="none"/>
          <w:lang w:eastAsia="zh-CN"/>
        </w:rPr>
        <w:t>）</w:t>
      </w:r>
    </w:p>
    <w:bookmarkEnd w:id="1"/>
    <w:tbl>
      <w:tblPr>
        <w:tblStyle w:val="12"/>
        <w:tblW w:w="487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452"/>
        <w:gridCol w:w="749"/>
        <w:gridCol w:w="733"/>
        <w:gridCol w:w="821"/>
        <w:gridCol w:w="1063"/>
        <w:gridCol w:w="1187"/>
        <w:gridCol w:w="1194"/>
        <w:gridCol w:w="968"/>
      </w:tblGrid>
      <w:tr w14:paraId="3C0578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restart"/>
            <w:tcBorders>
              <w:bottom w:val="single" w:color="000000" w:sz="12" w:space="0"/>
            </w:tcBorders>
            <w:noWrap w:val="0"/>
            <w:vAlign w:val="center"/>
          </w:tcPr>
          <w:p w14:paraId="733C0E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牌号</w:t>
            </w:r>
          </w:p>
        </w:tc>
        <w:tc>
          <w:tcPr>
            <w:tcW w:w="728" w:type="dxa"/>
            <w:vMerge w:val="restart"/>
            <w:tcBorders>
              <w:bottom w:val="single" w:color="000000" w:sz="12" w:space="0"/>
            </w:tcBorders>
            <w:noWrap w:val="0"/>
            <w:vAlign w:val="center"/>
          </w:tcPr>
          <w:p w14:paraId="5228EB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代号</w:t>
            </w:r>
          </w:p>
        </w:tc>
        <w:tc>
          <w:tcPr>
            <w:tcW w:w="712" w:type="dxa"/>
            <w:vMerge w:val="restart"/>
            <w:tcBorders>
              <w:bottom w:val="single" w:color="000000" w:sz="12" w:space="0"/>
            </w:tcBorders>
            <w:noWrap w:val="0"/>
            <w:vAlign w:val="center"/>
          </w:tcPr>
          <w:p w14:paraId="37EF4C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lang w:val="en-US"/>
              </w:rPr>
            </w:pPr>
            <w:r>
              <w:rPr>
                <w:rFonts w:hint="default" w:ascii="Times New Roman" w:hAnsi="Times New Roman" w:eastAsia="宋体" w:cs="Times New Roman"/>
                <w:i w:val="0"/>
                <w:color w:val="000000"/>
                <w:kern w:val="0"/>
                <w:sz w:val="21"/>
                <w:szCs w:val="21"/>
                <w:highlight w:val="none"/>
                <w:u w:val="none"/>
                <w:lang w:val="en-US" w:eastAsia="zh-CN" w:bidi="ar"/>
              </w:rPr>
              <w:t>状态</w:t>
            </w:r>
            <w:r>
              <w:rPr>
                <w:rFonts w:hint="eastAsia" w:ascii="Times New Roman" w:hAnsi="Times New Roman" w:eastAsia="宋体" w:cs="Times New Roman"/>
                <w:i w:val="0"/>
                <w:color w:val="000000"/>
                <w:kern w:val="0"/>
                <w:sz w:val="21"/>
                <w:szCs w:val="21"/>
                <w:highlight w:val="none"/>
                <w:u w:val="none"/>
                <w:vertAlign w:val="superscript"/>
                <w:lang w:val="en-US" w:eastAsia="zh-CN" w:bidi="ar"/>
              </w:rPr>
              <w:t>d</w:t>
            </w:r>
          </w:p>
        </w:tc>
        <w:tc>
          <w:tcPr>
            <w:tcW w:w="4146" w:type="dxa"/>
            <w:gridSpan w:val="4"/>
            <w:tcBorders>
              <w:bottom w:val="single" w:color="000000" w:sz="12" w:space="0"/>
            </w:tcBorders>
            <w:noWrap w:val="0"/>
            <w:vAlign w:val="center"/>
          </w:tcPr>
          <w:p w14:paraId="470EEA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lang w:eastAsia="zh-CN"/>
              </w:rPr>
            </w:pPr>
            <w:r>
              <w:rPr>
                <w:rFonts w:hint="default" w:ascii="Times New Roman" w:hAnsi="Times New Roman" w:cs="Times New Roman"/>
                <w:i w:val="0"/>
                <w:color w:val="000000"/>
                <w:sz w:val="21"/>
                <w:szCs w:val="21"/>
                <w:highlight w:val="none"/>
                <w:u w:val="none"/>
                <w:lang w:eastAsia="zh-CN"/>
              </w:rPr>
              <w:t>拉伸试验</w:t>
            </w:r>
          </w:p>
        </w:tc>
        <w:tc>
          <w:tcPr>
            <w:tcW w:w="940" w:type="dxa"/>
            <w:tcBorders>
              <w:bottom w:val="single" w:color="000000" w:sz="12" w:space="0"/>
            </w:tcBorders>
            <w:noWrap w:val="0"/>
            <w:vAlign w:val="center"/>
          </w:tcPr>
          <w:p w14:paraId="2E6C7E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lang w:eastAsia="zh-CN"/>
              </w:rPr>
            </w:pPr>
            <w:r>
              <w:rPr>
                <w:rFonts w:hint="default" w:ascii="Times New Roman" w:hAnsi="Times New Roman" w:cs="Times New Roman"/>
                <w:i w:val="0"/>
                <w:color w:val="000000"/>
                <w:sz w:val="21"/>
                <w:szCs w:val="21"/>
                <w:highlight w:val="none"/>
                <w:u w:val="none"/>
                <w:lang w:eastAsia="zh-CN"/>
              </w:rPr>
              <w:t>硬度</w:t>
            </w:r>
            <w:r>
              <w:rPr>
                <w:rFonts w:hint="eastAsia" w:ascii="Times New Roman" w:hAnsi="Times New Roman" w:cs="Times New Roman"/>
                <w:i w:val="0"/>
                <w:color w:val="000000"/>
                <w:sz w:val="21"/>
                <w:szCs w:val="21"/>
                <w:highlight w:val="none"/>
                <w:u w:val="none"/>
                <w:lang w:eastAsia="zh-CN"/>
              </w:rPr>
              <w:t>试验</w:t>
            </w:r>
          </w:p>
        </w:tc>
      </w:tr>
      <w:tr w14:paraId="7D7DB5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continue"/>
            <w:tcBorders>
              <w:top w:val="single" w:color="000000" w:sz="12" w:space="0"/>
              <w:bottom w:val="single" w:color="000000" w:sz="12" w:space="0"/>
            </w:tcBorders>
            <w:noWrap w:val="0"/>
            <w:vAlign w:val="center"/>
          </w:tcPr>
          <w:p w14:paraId="2207E1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21"/>
                <w:szCs w:val="21"/>
                <w:highlight w:val="none"/>
              </w:rPr>
            </w:pPr>
          </w:p>
        </w:tc>
        <w:tc>
          <w:tcPr>
            <w:tcW w:w="728" w:type="dxa"/>
            <w:vMerge w:val="continue"/>
            <w:tcBorders>
              <w:top w:val="single" w:color="000000" w:sz="12" w:space="0"/>
              <w:bottom w:val="single" w:color="000000" w:sz="12" w:space="0"/>
            </w:tcBorders>
            <w:noWrap w:val="0"/>
            <w:vAlign w:val="center"/>
          </w:tcPr>
          <w:p w14:paraId="7CA617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21"/>
                <w:szCs w:val="21"/>
                <w:highlight w:val="none"/>
              </w:rPr>
            </w:pPr>
          </w:p>
        </w:tc>
        <w:tc>
          <w:tcPr>
            <w:tcW w:w="712" w:type="dxa"/>
            <w:vMerge w:val="continue"/>
            <w:tcBorders>
              <w:top w:val="single" w:color="000000" w:sz="12" w:space="0"/>
              <w:bottom w:val="single" w:color="000000" w:sz="12" w:space="0"/>
            </w:tcBorders>
            <w:noWrap w:val="0"/>
            <w:vAlign w:val="center"/>
          </w:tcPr>
          <w:p w14:paraId="799088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21"/>
                <w:szCs w:val="21"/>
                <w:highlight w:val="none"/>
              </w:rPr>
            </w:pPr>
          </w:p>
        </w:tc>
        <w:tc>
          <w:tcPr>
            <w:tcW w:w="798" w:type="dxa"/>
            <w:tcBorders>
              <w:top w:val="single" w:color="000000" w:sz="12" w:space="0"/>
              <w:bottom w:val="single" w:color="000000" w:sz="12" w:space="0"/>
            </w:tcBorders>
            <w:noWrap w:val="0"/>
            <w:vAlign w:val="center"/>
          </w:tcPr>
          <w:p w14:paraId="799D48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color w:val="000000"/>
                <w:kern w:val="0"/>
                <w:sz w:val="21"/>
                <w:szCs w:val="21"/>
                <w:highlight w:val="none"/>
                <w:u w:val="none"/>
                <w:lang w:val="en-US" w:eastAsia="zh-CN" w:bidi="ar"/>
              </w:rPr>
              <w:t>厚度mm</w:t>
            </w:r>
          </w:p>
        </w:tc>
        <w:tc>
          <w:tcPr>
            <w:tcW w:w="1033" w:type="dxa"/>
            <w:tcBorders>
              <w:top w:val="single" w:color="000000" w:sz="12" w:space="0"/>
              <w:bottom w:val="single" w:color="000000" w:sz="12" w:space="0"/>
            </w:tcBorders>
            <w:noWrap w:val="0"/>
            <w:vAlign w:val="center"/>
          </w:tcPr>
          <w:p w14:paraId="4DA680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抗拉强度</w:t>
            </w:r>
            <w:r>
              <w:rPr>
                <w:rFonts w:hint="default" w:ascii="Times New Roman" w:hAnsi="Times New Roman" w:eastAsia="宋体" w:cs="Times New Roman"/>
                <w:i w:val="0"/>
                <w:color w:val="000000"/>
                <w:kern w:val="0"/>
                <w:sz w:val="21"/>
                <w:szCs w:val="21"/>
                <w:highlight w:val="none"/>
                <w:u w:val="none"/>
                <w:vertAlign w:val="superscript"/>
                <w:lang w:val="en-US" w:eastAsia="zh-CN" w:bidi="ar"/>
              </w:rPr>
              <w:t>a</w:t>
            </w:r>
            <w:r>
              <w:rPr>
                <w:rFonts w:hint="default" w:ascii="Times New Roman" w:hAnsi="Times New Roman" w:eastAsia="宋体" w:cs="Times New Roman"/>
                <w:i w:val="0"/>
                <w:color w:val="000000"/>
                <w:kern w:val="0"/>
                <w:sz w:val="21"/>
                <w:szCs w:val="21"/>
                <w:highlight w:val="none"/>
                <w:u w:val="none"/>
                <w:lang w:val="en-US" w:eastAsia="zh-CN" w:bidi="ar"/>
              </w:rPr>
              <w:br w:type="textWrapping"/>
            </w:r>
            <w:r>
              <w:rPr>
                <w:rFonts w:hint="default" w:ascii="Times New Roman" w:hAnsi="Times New Roman" w:eastAsia="宋体" w:cs="Times New Roman"/>
                <w:i w:val="0"/>
                <w:color w:val="000000"/>
                <w:kern w:val="0"/>
                <w:sz w:val="21"/>
                <w:szCs w:val="21"/>
                <w:highlight w:val="none"/>
                <w:u w:val="none"/>
                <w:lang w:val="en-US" w:eastAsia="zh-CN" w:bidi="ar"/>
              </w:rPr>
              <w:t>R</w:t>
            </w:r>
            <w:r>
              <w:rPr>
                <w:rFonts w:hint="default" w:ascii="Times New Roman" w:hAnsi="Times New Roman" w:eastAsia="宋体" w:cs="Times New Roman"/>
                <w:i w:val="0"/>
                <w:color w:val="000000"/>
                <w:kern w:val="0"/>
                <w:sz w:val="21"/>
                <w:szCs w:val="21"/>
                <w:highlight w:val="none"/>
                <w:u w:val="none"/>
                <w:vertAlign w:val="subscript"/>
                <w:lang w:val="en-US" w:eastAsia="zh-CN" w:bidi="ar"/>
              </w:rPr>
              <w:t>m</w:t>
            </w:r>
            <w:r>
              <w:rPr>
                <w:rFonts w:hint="default" w:ascii="Times New Roman" w:hAnsi="Times New Roman" w:eastAsia="宋体" w:cs="Times New Roman"/>
                <w:i w:val="0"/>
                <w:color w:val="000000"/>
                <w:kern w:val="0"/>
                <w:sz w:val="21"/>
                <w:szCs w:val="21"/>
                <w:highlight w:val="none"/>
                <w:u w:val="none"/>
                <w:lang w:val="en-US" w:eastAsia="zh-CN" w:bidi="ar"/>
              </w:rPr>
              <w:t>/MPa</w:t>
            </w:r>
          </w:p>
        </w:tc>
        <w:tc>
          <w:tcPr>
            <w:tcW w:w="1154" w:type="dxa"/>
            <w:tcBorders>
              <w:top w:val="single" w:color="000000" w:sz="12" w:space="0"/>
              <w:bottom w:val="single" w:color="000000" w:sz="12" w:space="0"/>
            </w:tcBorders>
            <w:noWrap w:val="0"/>
            <w:vAlign w:val="center"/>
          </w:tcPr>
          <w:p w14:paraId="468008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屈服强度</w:t>
            </w:r>
            <w:r>
              <w:rPr>
                <w:rFonts w:hint="default" w:ascii="Times New Roman" w:hAnsi="Times New Roman" w:eastAsia="宋体" w:cs="Times New Roman"/>
                <w:i w:val="0"/>
                <w:color w:val="000000"/>
                <w:kern w:val="0"/>
                <w:sz w:val="21"/>
                <w:szCs w:val="21"/>
                <w:highlight w:val="none"/>
                <w:u w:val="none"/>
                <w:vertAlign w:val="superscript"/>
                <w:lang w:val="en-US" w:eastAsia="zh-CN" w:bidi="ar"/>
              </w:rPr>
              <w:t>b</w:t>
            </w:r>
            <w:r>
              <w:rPr>
                <w:rFonts w:hint="default" w:ascii="Times New Roman" w:hAnsi="Times New Roman" w:eastAsia="宋体" w:cs="Times New Roman"/>
                <w:i w:val="0"/>
                <w:color w:val="000000"/>
                <w:kern w:val="0"/>
                <w:sz w:val="21"/>
                <w:szCs w:val="21"/>
                <w:highlight w:val="none"/>
                <w:u w:val="none"/>
                <w:lang w:val="en-US" w:eastAsia="zh-CN" w:bidi="ar"/>
              </w:rPr>
              <w:br w:type="textWrapping"/>
            </w:r>
            <w:r>
              <w:rPr>
                <w:rFonts w:hint="default" w:ascii="Times New Roman" w:hAnsi="Times New Roman" w:eastAsia="宋体" w:cs="Times New Roman"/>
                <w:i w:val="0"/>
                <w:color w:val="000000"/>
                <w:kern w:val="0"/>
                <w:sz w:val="21"/>
                <w:szCs w:val="21"/>
                <w:highlight w:val="none"/>
                <w:u w:val="none"/>
                <w:lang w:val="en-US" w:eastAsia="zh-CN" w:bidi="ar"/>
              </w:rPr>
              <w:t>R</w:t>
            </w:r>
            <w:r>
              <w:rPr>
                <w:rFonts w:hint="default" w:ascii="Times New Roman" w:hAnsi="Times New Roman" w:eastAsia="宋体" w:cs="Times New Roman"/>
                <w:i w:val="0"/>
                <w:color w:val="000000"/>
                <w:kern w:val="0"/>
                <w:sz w:val="21"/>
                <w:szCs w:val="21"/>
                <w:highlight w:val="none"/>
                <w:u w:val="none"/>
                <w:vertAlign w:val="subscript"/>
                <w:lang w:val="en-US" w:eastAsia="zh-CN" w:bidi="ar"/>
              </w:rPr>
              <w:t>p0.2</w:t>
            </w:r>
            <w:r>
              <w:rPr>
                <w:rFonts w:hint="default" w:ascii="Times New Roman" w:hAnsi="Times New Roman" w:eastAsia="宋体" w:cs="Times New Roman"/>
                <w:i w:val="0"/>
                <w:color w:val="000000"/>
                <w:kern w:val="0"/>
                <w:sz w:val="21"/>
                <w:szCs w:val="21"/>
                <w:highlight w:val="none"/>
                <w:u w:val="none"/>
                <w:lang w:val="en-US" w:eastAsia="zh-CN" w:bidi="ar"/>
              </w:rPr>
              <w:t>/Mpa</w:t>
            </w:r>
          </w:p>
        </w:tc>
        <w:tc>
          <w:tcPr>
            <w:tcW w:w="1161" w:type="dxa"/>
            <w:tcBorders>
              <w:top w:val="single" w:color="000000" w:sz="12" w:space="0"/>
              <w:bottom w:val="single" w:color="000000" w:sz="12" w:space="0"/>
            </w:tcBorders>
            <w:noWrap w:val="0"/>
            <w:vAlign w:val="center"/>
          </w:tcPr>
          <w:p w14:paraId="1FB156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断后伸长率</w:t>
            </w:r>
            <w:r>
              <w:rPr>
                <w:rFonts w:hint="default" w:ascii="Times New Roman" w:hAnsi="Times New Roman" w:eastAsia="宋体" w:cs="Times New Roman"/>
                <w:i w:val="0"/>
                <w:color w:val="000000"/>
                <w:kern w:val="0"/>
                <w:sz w:val="21"/>
                <w:szCs w:val="21"/>
                <w:highlight w:val="none"/>
                <w:u w:val="none"/>
                <w:vertAlign w:val="superscript"/>
                <w:lang w:val="en-US" w:eastAsia="zh-CN" w:bidi="ar"/>
              </w:rPr>
              <w:t>a</w:t>
            </w:r>
            <w:r>
              <w:rPr>
                <w:rFonts w:hint="default" w:ascii="Times New Roman" w:hAnsi="Times New Roman" w:eastAsia="宋体" w:cs="Times New Roman"/>
                <w:i w:val="0"/>
                <w:color w:val="000000"/>
                <w:kern w:val="0"/>
                <w:sz w:val="21"/>
                <w:szCs w:val="21"/>
                <w:highlight w:val="none"/>
                <w:u w:val="none"/>
                <w:lang w:val="en-US" w:eastAsia="zh-CN" w:bidi="ar"/>
              </w:rPr>
              <w:br w:type="textWrapping"/>
            </w:r>
            <w:r>
              <w:rPr>
                <w:rFonts w:hint="default" w:ascii="Times New Roman" w:hAnsi="Times New Roman" w:eastAsia="宋体" w:cs="Times New Roman"/>
                <w:i w:val="0"/>
                <w:color w:val="000000"/>
                <w:kern w:val="0"/>
                <w:sz w:val="21"/>
                <w:szCs w:val="21"/>
                <w:highlight w:val="none"/>
                <w:u w:val="none"/>
                <w:vertAlign w:val="baseline"/>
                <w:lang w:val="en-US" w:eastAsia="zh-CN" w:bidi="ar"/>
              </w:rPr>
              <w:t>A</w:t>
            </w:r>
            <w:r>
              <w:rPr>
                <w:rFonts w:hint="default" w:ascii="Times New Roman" w:hAnsi="Times New Roman" w:eastAsia="宋体" w:cs="Times New Roman"/>
                <w:i w:val="0"/>
                <w:color w:val="000000"/>
                <w:kern w:val="0"/>
                <w:sz w:val="21"/>
                <w:szCs w:val="21"/>
                <w:highlight w:val="none"/>
                <w:u w:val="none"/>
                <w:vertAlign w:val="subscript"/>
                <w:lang w:val="en-US" w:eastAsia="zh-CN" w:bidi="ar"/>
              </w:rPr>
              <w:t>11.3</w:t>
            </w:r>
            <w:r>
              <w:rPr>
                <w:rFonts w:hint="default" w:ascii="Times New Roman" w:hAnsi="Times New Roman" w:eastAsia="宋体" w:cs="Times New Roman"/>
                <w:i w:val="0"/>
                <w:color w:val="000000"/>
                <w:kern w:val="0"/>
                <w:sz w:val="21"/>
                <w:szCs w:val="21"/>
                <w:highlight w:val="none"/>
                <w:u w:val="none"/>
                <w:lang w:val="en-US" w:eastAsia="zh-CN" w:bidi="ar"/>
              </w:rPr>
              <w:t>/%</w:t>
            </w:r>
          </w:p>
        </w:tc>
        <w:tc>
          <w:tcPr>
            <w:tcW w:w="940" w:type="dxa"/>
            <w:tcBorders>
              <w:top w:val="single" w:color="000000" w:sz="12" w:space="0"/>
              <w:bottom w:val="single" w:color="000000" w:sz="12" w:space="0"/>
            </w:tcBorders>
            <w:noWrap w:val="0"/>
            <w:vAlign w:val="center"/>
          </w:tcPr>
          <w:p w14:paraId="0682B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维氏硬度</w:t>
            </w:r>
            <w:r>
              <w:rPr>
                <w:rFonts w:hint="default" w:ascii="Times New Roman" w:hAnsi="Times New Roman" w:eastAsia="宋体" w:cs="Times New Roman"/>
                <w:i w:val="0"/>
                <w:color w:val="000000"/>
                <w:kern w:val="0"/>
                <w:sz w:val="21"/>
                <w:szCs w:val="21"/>
                <w:highlight w:val="none"/>
                <w:u w:val="none"/>
                <w:vertAlign w:val="superscript"/>
                <w:lang w:val="en-US" w:eastAsia="zh-CN" w:bidi="ar"/>
              </w:rPr>
              <w:t>c</w:t>
            </w:r>
            <w:r>
              <w:rPr>
                <w:rFonts w:hint="default" w:ascii="Times New Roman" w:hAnsi="Times New Roman" w:eastAsia="宋体" w:cs="Times New Roman"/>
                <w:i w:val="0"/>
                <w:color w:val="000000"/>
                <w:kern w:val="0"/>
                <w:sz w:val="21"/>
                <w:szCs w:val="21"/>
                <w:highlight w:val="none"/>
                <w:u w:val="none"/>
                <w:lang w:val="en-US" w:eastAsia="zh-CN" w:bidi="ar"/>
              </w:rPr>
              <w:br w:type="textWrapping"/>
            </w:r>
            <w:r>
              <w:rPr>
                <w:rFonts w:hint="default" w:ascii="Times New Roman" w:hAnsi="Times New Roman" w:eastAsia="宋体" w:cs="Times New Roman"/>
                <w:i w:val="0"/>
                <w:color w:val="000000"/>
                <w:kern w:val="0"/>
                <w:sz w:val="21"/>
                <w:szCs w:val="21"/>
                <w:highlight w:val="none"/>
                <w:u w:val="none"/>
                <w:lang w:val="en-US" w:eastAsia="zh-CN" w:bidi="ar"/>
              </w:rPr>
              <w:t>HV</w:t>
            </w:r>
          </w:p>
        </w:tc>
      </w:tr>
      <w:tr w14:paraId="2599BD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restart"/>
            <w:tcBorders>
              <w:top w:val="single" w:color="000000" w:sz="12" w:space="0"/>
              <w:tl2br w:val="nil"/>
              <w:tr2bl w:val="nil"/>
            </w:tcBorders>
            <w:noWrap w:val="0"/>
            <w:vAlign w:val="center"/>
          </w:tcPr>
          <w:p w14:paraId="4DC9CA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TBe2</w:t>
            </w:r>
            <w:r>
              <w:rPr>
                <w:rFonts w:hint="default" w:ascii="Times New Roman" w:hAnsi="Times New Roman" w:eastAsia="宋体" w:cs="Times New Roman"/>
                <w:i w:val="0"/>
                <w:color w:val="000000"/>
                <w:kern w:val="0"/>
                <w:sz w:val="21"/>
                <w:szCs w:val="21"/>
                <w:highlight w:val="none"/>
                <w:u w:val="none"/>
                <w:lang w:val="en-US" w:eastAsia="zh-CN" w:bidi="ar"/>
              </w:rPr>
              <w:br w:type="textWrapping"/>
            </w:r>
            <w:r>
              <w:rPr>
                <w:rFonts w:hint="default" w:ascii="Times New Roman" w:hAnsi="Times New Roman" w:eastAsia="宋体" w:cs="Times New Roman"/>
                <w:i w:val="0"/>
                <w:color w:val="000000"/>
                <w:kern w:val="0"/>
                <w:sz w:val="21"/>
                <w:szCs w:val="21"/>
                <w:highlight w:val="none"/>
                <w:u w:val="none"/>
                <w:lang w:val="en-US" w:eastAsia="zh-CN" w:bidi="ar"/>
              </w:rPr>
              <w:t>TBe1.9</w:t>
            </w:r>
            <w:r>
              <w:rPr>
                <w:rFonts w:hint="eastAsia" w:ascii="Times New Roman" w:hAnsi="Times New Roman" w:eastAsia="宋体" w:cs="Times New Roman"/>
                <w:i w:val="0"/>
                <w:color w:val="000000"/>
                <w:kern w:val="0"/>
                <w:sz w:val="21"/>
                <w:szCs w:val="21"/>
                <w:highlight w:val="none"/>
                <w:u w:val="none"/>
                <w:lang w:val="en-US" w:eastAsia="zh-CN" w:bidi="ar"/>
              </w:rPr>
              <w:t>-</w:t>
            </w:r>
            <w:r>
              <w:rPr>
                <w:rFonts w:hint="default" w:ascii="Times New Roman" w:hAnsi="Times New Roman" w:eastAsia="宋体" w:cs="Times New Roman"/>
                <w:i w:val="0"/>
                <w:color w:val="000000"/>
                <w:kern w:val="0"/>
                <w:sz w:val="21"/>
                <w:szCs w:val="21"/>
                <w:highlight w:val="none"/>
                <w:u w:val="none"/>
                <w:lang w:val="en-US" w:eastAsia="zh-CN" w:bidi="ar"/>
              </w:rPr>
              <w:t>0.2</w:t>
            </w:r>
          </w:p>
        </w:tc>
        <w:tc>
          <w:tcPr>
            <w:tcW w:w="728" w:type="dxa"/>
            <w:vMerge w:val="restart"/>
            <w:tcBorders>
              <w:top w:val="single" w:color="000000" w:sz="12" w:space="0"/>
              <w:tl2br w:val="nil"/>
              <w:tr2bl w:val="nil"/>
            </w:tcBorders>
            <w:noWrap w:val="0"/>
            <w:vAlign w:val="center"/>
          </w:tcPr>
          <w:p w14:paraId="46E02A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T17720</w:t>
            </w:r>
            <w:r>
              <w:rPr>
                <w:rFonts w:hint="default" w:ascii="Times New Roman" w:hAnsi="Times New Roman" w:eastAsia="宋体" w:cs="Times New Roman"/>
                <w:i w:val="0"/>
                <w:color w:val="000000"/>
                <w:kern w:val="0"/>
                <w:sz w:val="21"/>
                <w:szCs w:val="21"/>
                <w:highlight w:val="none"/>
                <w:u w:val="none"/>
                <w:lang w:val="en-US" w:eastAsia="zh-CN" w:bidi="ar"/>
              </w:rPr>
              <w:br w:type="textWrapping"/>
            </w:r>
            <w:r>
              <w:rPr>
                <w:rFonts w:hint="default" w:ascii="Times New Roman" w:hAnsi="Times New Roman" w:eastAsia="宋体" w:cs="Times New Roman"/>
                <w:i w:val="0"/>
                <w:color w:val="000000"/>
                <w:kern w:val="0"/>
                <w:sz w:val="21"/>
                <w:szCs w:val="21"/>
                <w:highlight w:val="none"/>
                <w:u w:val="none"/>
                <w:lang w:val="en-US" w:eastAsia="zh-CN" w:bidi="ar"/>
              </w:rPr>
              <w:t>C17200</w:t>
            </w:r>
          </w:p>
        </w:tc>
        <w:tc>
          <w:tcPr>
            <w:tcW w:w="712" w:type="dxa"/>
            <w:tcBorders>
              <w:top w:val="single" w:color="000000" w:sz="12" w:space="0"/>
              <w:tl2br w:val="nil"/>
              <w:tr2bl w:val="nil"/>
            </w:tcBorders>
            <w:noWrap w:val="0"/>
            <w:vAlign w:val="center"/>
          </w:tcPr>
          <w:p w14:paraId="2095C4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TB00</w:t>
            </w:r>
          </w:p>
        </w:tc>
        <w:tc>
          <w:tcPr>
            <w:tcW w:w="798" w:type="dxa"/>
            <w:vMerge w:val="restart"/>
            <w:tcBorders>
              <w:top w:val="single" w:color="000000" w:sz="12" w:space="0"/>
              <w:tl2br w:val="nil"/>
              <w:tr2bl w:val="nil"/>
            </w:tcBorders>
            <w:noWrap w:val="0"/>
            <w:vAlign w:val="center"/>
          </w:tcPr>
          <w:p w14:paraId="7E5604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cs="Times New Roman"/>
                <w:i w:val="0"/>
                <w:color w:val="000000"/>
                <w:kern w:val="0"/>
                <w:sz w:val="21"/>
                <w:szCs w:val="21"/>
                <w:highlight w:val="none"/>
                <w:u w:val="none"/>
                <w:lang w:val="en-US" w:eastAsia="zh-CN" w:bidi="ar"/>
              </w:rPr>
              <w:t>≥0.25</w:t>
            </w:r>
          </w:p>
        </w:tc>
        <w:tc>
          <w:tcPr>
            <w:tcW w:w="1033" w:type="dxa"/>
            <w:tcBorders>
              <w:top w:val="single" w:color="000000" w:sz="12" w:space="0"/>
              <w:tl2br w:val="nil"/>
              <w:tr2bl w:val="nil"/>
            </w:tcBorders>
            <w:noWrap w:val="0"/>
            <w:vAlign w:val="center"/>
          </w:tcPr>
          <w:p w14:paraId="1D897D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400~560</w:t>
            </w:r>
          </w:p>
        </w:tc>
        <w:tc>
          <w:tcPr>
            <w:tcW w:w="1154" w:type="dxa"/>
            <w:tcBorders>
              <w:top w:val="single" w:color="000000" w:sz="12" w:space="0"/>
              <w:tl2br w:val="nil"/>
              <w:tr2bl w:val="nil"/>
            </w:tcBorders>
            <w:noWrap w:val="0"/>
            <w:vAlign w:val="center"/>
          </w:tcPr>
          <w:p w14:paraId="31B577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190~380</w:t>
            </w:r>
          </w:p>
        </w:tc>
        <w:tc>
          <w:tcPr>
            <w:tcW w:w="1161" w:type="dxa"/>
            <w:tcBorders>
              <w:top w:val="single" w:color="000000" w:sz="12" w:space="0"/>
              <w:tl2br w:val="nil"/>
              <w:tr2bl w:val="nil"/>
            </w:tcBorders>
            <w:noWrap w:val="0"/>
            <w:vAlign w:val="center"/>
          </w:tcPr>
          <w:p w14:paraId="6B3DCF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lang w:val="en-US"/>
              </w:rPr>
            </w:pPr>
            <w:r>
              <w:rPr>
                <w:rFonts w:hint="default" w:ascii="Times New Roman" w:hAnsi="Times New Roman" w:eastAsia="宋体" w:cs="Times New Roman"/>
                <w:i w:val="0"/>
                <w:color w:val="auto"/>
                <w:kern w:val="0"/>
                <w:sz w:val="21"/>
                <w:szCs w:val="21"/>
                <w:highlight w:val="none"/>
                <w:u w:val="none"/>
                <w:lang w:val="en-US" w:eastAsia="zh-CN" w:bidi="ar"/>
              </w:rPr>
              <w:t>≥</w:t>
            </w:r>
            <w:r>
              <w:rPr>
                <w:rFonts w:hint="default" w:ascii="Times New Roman" w:hAnsi="Times New Roman" w:eastAsia="宋体" w:cs="Times New Roman"/>
                <w:i w:val="0"/>
                <w:color w:val="000000"/>
                <w:kern w:val="0"/>
                <w:sz w:val="21"/>
                <w:szCs w:val="21"/>
                <w:highlight w:val="none"/>
                <w:u w:val="none"/>
                <w:lang w:val="en-US" w:eastAsia="zh-CN" w:bidi="ar"/>
              </w:rPr>
              <w:t>35</w:t>
            </w:r>
            <w:r>
              <w:rPr>
                <w:rFonts w:hint="eastAsia" w:ascii="Times New Roman" w:hAnsi="Times New Roman" w:eastAsia="宋体" w:cs="Times New Roman"/>
                <w:i w:val="0"/>
                <w:color w:val="000000"/>
                <w:kern w:val="0"/>
                <w:sz w:val="21"/>
                <w:szCs w:val="21"/>
                <w:highlight w:val="none"/>
                <w:u w:val="none"/>
                <w:lang w:val="en-US" w:eastAsia="zh-CN" w:bidi="ar"/>
              </w:rPr>
              <w:t>.0</w:t>
            </w:r>
          </w:p>
        </w:tc>
        <w:tc>
          <w:tcPr>
            <w:tcW w:w="940" w:type="dxa"/>
            <w:tcBorders>
              <w:top w:val="single" w:color="000000" w:sz="12" w:space="0"/>
              <w:tl2br w:val="nil"/>
              <w:tr2bl w:val="nil"/>
            </w:tcBorders>
            <w:noWrap w:val="0"/>
            <w:vAlign w:val="center"/>
          </w:tcPr>
          <w:p w14:paraId="2DC14B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≤140</w:t>
            </w:r>
          </w:p>
        </w:tc>
      </w:tr>
      <w:tr w14:paraId="0A1EA6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continue"/>
            <w:tcBorders>
              <w:tl2br w:val="nil"/>
              <w:tr2bl w:val="nil"/>
            </w:tcBorders>
            <w:noWrap w:val="0"/>
            <w:vAlign w:val="center"/>
          </w:tcPr>
          <w:p w14:paraId="47708B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0000"/>
                <w:sz w:val="21"/>
                <w:szCs w:val="21"/>
                <w:highlight w:val="none"/>
                <w:u w:val="none"/>
              </w:rPr>
            </w:pPr>
          </w:p>
        </w:tc>
        <w:tc>
          <w:tcPr>
            <w:tcW w:w="728" w:type="dxa"/>
            <w:vMerge w:val="continue"/>
            <w:tcBorders>
              <w:tl2br w:val="nil"/>
              <w:tr2bl w:val="nil"/>
            </w:tcBorders>
            <w:noWrap w:val="0"/>
            <w:vAlign w:val="center"/>
          </w:tcPr>
          <w:p w14:paraId="7BC2F9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0000"/>
                <w:sz w:val="21"/>
                <w:szCs w:val="21"/>
                <w:highlight w:val="none"/>
                <w:u w:val="none"/>
              </w:rPr>
            </w:pPr>
          </w:p>
        </w:tc>
        <w:tc>
          <w:tcPr>
            <w:tcW w:w="712" w:type="dxa"/>
            <w:tcBorders>
              <w:tl2br w:val="nil"/>
              <w:tr2bl w:val="nil"/>
            </w:tcBorders>
            <w:noWrap w:val="0"/>
            <w:vAlign w:val="center"/>
          </w:tcPr>
          <w:p w14:paraId="5FA50E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TD01</w:t>
            </w:r>
          </w:p>
        </w:tc>
        <w:tc>
          <w:tcPr>
            <w:tcW w:w="798" w:type="dxa"/>
            <w:vMerge w:val="continue"/>
            <w:tcBorders>
              <w:tl2br w:val="nil"/>
              <w:tr2bl w:val="nil"/>
            </w:tcBorders>
            <w:noWrap w:val="0"/>
            <w:vAlign w:val="center"/>
          </w:tcPr>
          <w:p w14:paraId="7DDA25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1033" w:type="dxa"/>
            <w:tcBorders>
              <w:tl2br w:val="nil"/>
              <w:tr2bl w:val="nil"/>
            </w:tcBorders>
            <w:noWrap w:val="0"/>
            <w:vAlign w:val="center"/>
          </w:tcPr>
          <w:p w14:paraId="30EA75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520~610</w:t>
            </w:r>
          </w:p>
        </w:tc>
        <w:tc>
          <w:tcPr>
            <w:tcW w:w="1154" w:type="dxa"/>
            <w:tcBorders>
              <w:tl2br w:val="nil"/>
              <w:tr2bl w:val="nil"/>
            </w:tcBorders>
            <w:noWrap w:val="0"/>
            <w:vAlign w:val="center"/>
          </w:tcPr>
          <w:p w14:paraId="796499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410~560</w:t>
            </w:r>
          </w:p>
        </w:tc>
        <w:tc>
          <w:tcPr>
            <w:tcW w:w="1161" w:type="dxa"/>
            <w:tcBorders>
              <w:tl2br w:val="nil"/>
              <w:tr2bl w:val="nil"/>
            </w:tcBorders>
            <w:noWrap w:val="0"/>
            <w:vAlign w:val="center"/>
          </w:tcPr>
          <w:p w14:paraId="198705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lang w:val="en-US"/>
              </w:rPr>
            </w:pPr>
            <w:r>
              <w:rPr>
                <w:rFonts w:hint="default" w:ascii="Times New Roman" w:hAnsi="Times New Roman" w:eastAsia="宋体" w:cs="Times New Roman"/>
                <w:i w:val="0"/>
                <w:color w:val="auto"/>
                <w:kern w:val="0"/>
                <w:sz w:val="21"/>
                <w:szCs w:val="21"/>
                <w:highlight w:val="none"/>
                <w:u w:val="none"/>
                <w:lang w:val="en-US" w:eastAsia="zh-CN" w:bidi="ar"/>
              </w:rPr>
              <w:t>≥</w:t>
            </w:r>
            <w:r>
              <w:rPr>
                <w:rFonts w:hint="default" w:ascii="Times New Roman" w:hAnsi="Times New Roman" w:eastAsia="宋体" w:cs="Times New Roman"/>
                <w:i w:val="0"/>
                <w:color w:val="000000"/>
                <w:kern w:val="0"/>
                <w:sz w:val="21"/>
                <w:szCs w:val="21"/>
                <w:highlight w:val="none"/>
                <w:u w:val="none"/>
                <w:lang w:val="en-US" w:eastAsia="zh-CN" w:bidi="ar"/>
              </w:rPr>
              <w:t>10</w:t>
            </w:r>
            <w:r>
              <w:rPr>
                <w:rFonts w:hint="eastAsia" w:ascii="Times New Roman" w:hAnsi="Times New Roman" w:eastAsia="宋体" w:cs="Times New Roman"/>
                <w:i w:val="0"/>
                <w:color w:val="000000"/>
                <w:kern w:val="0"/>
                <w:sz w:val="21"/>
                <w:szCs w:val="21"/>
                <w:highlight w:val="none"/>
                <w:u w:val="none"/>
                <w:lang w:val="en-US" w:eastAsia="zh-CN" w:bidi="ar"/>
              </w:rPr>
              <w:t>.0</w:t>
            </w:r>
          </w:p>
        </w:tc>
        <w:tc>
          <w:tcPr>
            <w:tcW w:w="940" w:type="dxa"/>
            <w:tcBorders>
              <w:tl2br w:val="nil"/>
              <w:tr2bl w:val="nil"/>
            </w:tcBorders>
            <w:noWrap w:val="0"/>
            <w:vAlign w:val="center"/>
          </w:tcPr>
          <w:p w14:paraId="40F72F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120~220</w:t>
            </w:r>
          </w:p>
        </w:tc>
      </w:tr>
      <w:tr w14:paraId="7249A8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continue"/>
            <w:tcBorders>
              <w:tl2br w:val="nil"/>
              <w:tr2bl w:val="nil"/>
            </w:tcBorders>
            <w:noWrap w:val="0"/>
            <w:vAlign w:val="center"/>
          </w:tcPr>
          <w:p w14:paraId="50060A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0000"/>
                <w:sz w:val="21"/>
                <w:szCs w:val="21"/>
                <w:highlight w:val="none"/>
                <w:u w:val="none"/>
              </w:rPr>
            </w:pPr>
          </w:p>
        </w:tc>
        <w:tc>
          <w:tcPr>
            <w:tcW w:w="728" w:type="dxa"/>
            <w:vMerge w:val="continue"/>
            <w:tcBorders>
              <w:tl2br w:val="nil"/>
              <w:tr2bl w:val="nil"/>
            </w:tcBorders>
            <w:noWrap w:val="0"/>
            <w:vAlign w:val="center"/>
          </w:tcPr>
          <w:p w14:paraId="745870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0000"/>
                <w:sz w:val="21"/>
                <w:szCs w:val="21"/>
                <w:highlight w:val="none"/>
                <w:u w:val="none"/>
              </w:rPr>
            </w:pPr>
          </w:p>
        </w:tc>
        <w:tc>
          <w:tcPr>
            <w:tcW w:w="712" w:type="dxa"/>
            <w:tcBorders>
              <w:tl2br w:val="nil"/>
              <w:tr2bl w:val="nil"/>
            </w:tcBorders>
            <w:noWrap w:val="0"/>
            <w:vAlign w:val="center"/>
          </w:tcPr>
          <w:p w14:paraId="2A9D8F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TD02</w:t>
            </w:r>
          </w:p>
        </w:tc>
        <w:tc>
          <w:tcPr>
            <w:tcW w:w="798" w:type="dxa"/>
            <w:vMerge w:val="continue"/>
            <w:tcBorders>
              <w:tl2br w:val="nil"/>
              <w:tr2bl w:val="nil"/>
            </w:tcBorders>
            <w:noWrap w:val="0"/>
            <w:vAlign w:val="center"/>
          </w:tcPr>
          <w:p w14:paraId="6D142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1033" w:type="dxa"/>
            <w:tcBorders>
              <w:tl2br w:val="nil"/>
              <w:tr2bl w:val="nil"/>
            </w:tcBorders>
            <w:noWrap w:val="0"/>
            <w:vAlign w:val="center"/>
          </w:tcPr>
          <w:p w14:paraId="09E1B2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590~690</w:t>
            </w:r>
          </w:p>
        </w:tc>
        <w:tc>
          <w:tcPr>
            <w:tcW w:w="1154" w:type="dxa"/>
            <w:tcBorders>
              <w:tl2br w:val="nil"/>
              <w:tr2bl w:val="nil"/>
            </w:tcBorders>
            <w:noWrap w:val="0"/>
            <w:vAlign w:val="center"/>
          </w:tcPr>
          <w:p w14:paraId="087ED7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500~660</w:t>
            </w:r>
          </w:p>
        </w:tc>
        <w:tc>
          <w:tcPr>
            <w:tcW w:w="1161" w:type="dxa"/>
            <w:tcBorders>
              <w:tl2br w:val="nil"/>
              <w:tr2bl w:val="nil"/>
            </w:tcBorders>
            <w:noWrap w:val="0"/>
            <w:vAlign w:val="center"/>
          </w:tcPr>
          <w:p w14:paraId="7767A6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lang w:val="en-US"/>
              </w:rPr>
            </w:pPr>
            <w:r>
              <w:rPr>
                <w:rFonts w:hint="default" w:ascii="Times New Roman" w:hAnsi="Times New Roman" w:eastAsia="宋体" w:cs="Times New Roman"/>
                <w:i w:val="0"/>
                <w:color w:val="auto"/>
                <w:kern w:val="0"/>
                <w:sz w:val="21"/>
                <w:szCs w:val="21"/>
                <w:highlight w:val="none"/>
                <w:u w:val="none"/>
                <w:lang w:val="en-US" w:eastAsia="zh-CN" w:bidi="ar"/>
              </w:rPr>
              <w:t>≥</w:t>
            </w:r>
            <w:r>
              <w:rPr>
                <w:rFonts w:hint="default" w:ascii="Times New Roman" w:hAnsi="Times New Roman" w:eastAsia="宋体" w:cs="Times New Roman"/>
                <w:i w:val="0"/>
                <w:color w:val="000000"/>
                <w:kern w:val="0"/>
                <w:sz w:val="21"/>
                <w:szCs w:val="21"/>
                <w:highlight w:val="none"/>
                <w:u w:val="none"/>
                <w:lang w:val="en-US" w:eastAsia="zh-CN" w:bidi="ar"/>
              </w:rPr>
              <w:t>6</w:t>
            </w:r>
            <w:r>
              <w:rPr>
                <w:rFonts w:hint="eastAsia" w:ascii="Times New Roman" w:hAnsi="Times New Roman" w:eastAsia="宋体" w:cs="Times New Roman"/>
                <w:i w:val="0"/>
                <w:color w:val="000000"/>
                <w:kern w:val="0"/>
                <w:sz w:val="21"/>
                <w:szCs w:val="21"/>
                <w:highlight w:val="none"/>
                <w:u w:val="none"/>
                <w:lang w:val="en-US" w:eastAsia="zh-CN" w:bidi="ar"/>
              </w:rPr>
              <w:t>.0</w:t>
            </w:r>
          </w:p>
        </w:tc>
        <w:tc>
          <w:tcPr>
            <w:tcW w:w="940" w:type="dxa"/>
            <w:tcBorders>
              <w:tl2br w:val="nil"/>
              <w:tr2bl w:val="nil"/>
            </w:tcBorders>
            <w:noWrap w:val="0"/>
            <w:vAlign w:val="center"/>
          </w:tcPr>
          <w:p w14:paraId="621FAA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140~240</w:t>
            </w:r>
          </w:p>
        </w:tc>
      </w:tr>
      <w:tr w14:paraId="053D3F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continue"/>
            <w:tcBorders>
              <w:tl2br w:val="nil"/>
              <w:tr2bl w:val="nil"/>
            </w:tcBorders>
            <w:noWrap w:val="0"/>
            <w:vAlign w:val="center"/>
          </w:tcPr>
          <w:p w14:paraId="799DCE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0000"/>
                <w:sz w:val="21"/>
                <w:szCs w:val="21"/>
                <w:highlight w:val="none"/>
                <w:u w:val="none"/>
              </w:rPr>
            </w:pPr>
          </w:p>
        </w:tc>
        <w:tc>
          <w:tcPr>
            <w:tcW w:w="728" w:type="dxa"/>
            <w:vMerge w:val="continue"/>
            <w:tcBorders>
              <w:tl2br w:val="nil"/>
              <w:tr2bl w:val="nil"/>
            </w:tcBorders>
            <w:noWrap w:val="0"/>
            <w:vAlign w:val="center"/>
          </w:tcPr>
          <w:p w14:paraId="348741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0000"/>
                <w:sz w:val="21"/>
                <w:szCs w:val="21"/>
                <w:highlight w:val="none"/>
                <w:u w:val="none"/>
              </w:rPr>
            </w:pPr>
          </w:p>
        </w:tc>
        <w:tc>
          <w:tcPr>
            <w:tcW w:w="712" w:type="dxa"/>
            <w:tcBorders>
              <w:tl2br w:val="nil"/>
              <w:tr2bl w:val="nil"/>
            </w:tcBorders>
            <w:noWrap w:val="0"/>
            <w:vAlign w:val="center"/>
          </w:tcPr>
          <w:p w14:paraId="5BF8CF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TD04</w:t>
            </w:r>
          </w:p>
        </w:tc>
        <w:tc>
          <w:tcPr>
            <w:tcW w:w="798" w:type="dxa"/>
            <w:vMerge w:val="continue"/>
            <w:tcBorders>
              <w:tl2br w:val="nil"/>
              <w:tr2bl w:val="nil"/>
            </w:tcBorders>
            <w:noWrap w:val="0"/>
            <w:vAlign w:val="center"/>
          </w:tcPr>
          <w:p w14:paraId="787751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p>
        </w:tc>
        <w:tc>
          <w:tcPr>
            <w:tcW w:w="1033" w:type="dxa"/>
            <w:tcBorders>
              <w:tl2br w:val="nil"/>
              <w:tr2bl w:val="nil"/>
            </w:tcBorders>
            <w:noWrap w:val="0"/>
            <w:vAlign w:val="center"/>
          </w:tcPr>
          <w:p w14:paraId="0B9F10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≥650</w:t>
            </w:r>
          </w:p>
        </w:tc>
        <w:tc>
          <w:tcPr>
            <w:tcW w:w="1154" w:type="dxa"/>
            <w:tcBorders>
              <w:tl2br w:val="nil"/>
              <w:tr2bl w:val="nil"/>
            </w:tcBorders>
            <w:noWrap w:val="0"/>
            <w:vAlign w:val="center"/>
          </w:tcPr>
          <w:p w14:paraId="47EF46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620~800</w:t>
            </w:r>
          </w:p>
        </w:tc>
        <w:tc>
          <w:tcPr>
            <w:tcW w:w="1161" w:type="dxa"/>
            <w:tcBorders>
              <w:tl2br w:val="nil"/>
              <w:tr2bl w:val="nil"/>
            </w:tcBorders>
            <w:noWrap w:val="0"/>
            <w:vAlign w:val="center"/>
          </w:tcPr>
          <w:p w14:paraId="63851E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lang w:val="en-US"/>
              </w:rPr>
            </w:pPr>
            <w:r>
              <w:rPr>
                <w:rFonts w:hint="default" w:ascii="Times New Roman" w:hAnsi="Times New Roman" w:eastAsia="宋体" w:cs="Times New Roman"/>
                <w:i w:val="0"/>
                <w:color w:val="auto"/>
                <w:kern w:val="0"/>
                <w:sz w:val="21"/>
                <w:szCs w:val="21"/>
                <w:highlight w:val="none"/>
                <w:u w:val="none"/>
                <w:lang w:val="en-US" w:eastAsia="zh-CN" w:bidi="ar"/>
              </w:rPr>
              <w:t>≥</w:t>
            </w:r>
            <w:r>
              <w:rPr>
                <w:rFonts w:hint="default" w:ascii="Times New Roman" w:hAnsi="Times New Roman" w:eastAsia="宋体" w:cs="Times New Roman"/>
                <w:i w:val="0"/>
                <w:color w:val="000000"/>
                <w:kern w:val="0"/>
                <w:sz w:val="21"/>
                <w:szCs w:val="21"/>
                <w:highlight w:val="none"/>
                <w:u w:val="none"/>
                <w:lang w:val="en-US" w:eastAsia="zh-CN" w:bidi="ar"/>
              </w:rPr>
              <w:t>2</w:t>
            </w:r>
            <w:r>
              <w:rPr>
                <w:rFonts w:hint="eastAsia" w:ascii="Times New Roman" w:hAnsi="Times New Roman" w:eastAsia="宋体" w:cs="Times New Roman"/>
                <w:i w:val="0"/>
                <w:color w:val="000000"/>
                <w:kern w:val="0"/>
                <w:sz w:val="21"/>
                <w:szCs w:val="21"/>
                <w:highlight w:val="none"/>
                <w:u w:val="none"/>
                <w:lang w:val="en-US" w:eastAsia="zh-CN" w:bidi="ar"/>
              </w:rPr>
              <w:t>.0</w:t>
            </w:r>
          </w:p>
        </w:tc>
        <w:tc>
          <w:tcPr>
            <w:tcW w:w="940" w:type="dxa"/>
            <w:tcBorders>
              <w:tl2br w:val="nil"/>
              <w:tr2bl w:val="nil"/>
            </w:tcBorders>
            <w:noWrap w:val="0"/>
            <w:vAlign w:val="center"/>
          </w:tcPr>
          <w:p w14:paraId="40BD0F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≥170</w:t>
            </w:r>
          </w:p>
        </w:tc>
      </w:tr>
      <w:tr w14:paraId="538F97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continue"/>
            <w:tcBorders>
              <w:tl2br w:val="nil"/>
              <w:tr2bl w:val="nil"/>
            </w:tcBorders>
            <w:noWrap w:val="0"/>
            <w:vAlign w:val="center"/>
          </w:tcPr>
          <w:p w14:paraId="02E3E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0000"/>
                <w:sz w:val="21"/>
                <w:szCs w:val="21"/>
                <w:highlight w:val="none"/>
                <w:u w:val="none"/>
              </w:rPr>
            </w:pPr>
          </w:p>
        </w:tc>
        <w:tc>
          <w:tcPr>
            <w:tcW w:w="728" w:type="dxa"/>
            <w:vMerge w:val="continue"/>
            <w:tcBorders>
              <w:tl2br w:val="nil"/>
              <w:tr2bl w:val="nil"/>
            </w:tcBorders>
            <w:noWrap w:val="0"/>
            <w:vAlign w:val="center"/>
          </w:tcPr>
          <w:p w14:paraId="04BA6F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0000"/>
                <w:sz w:val="21"/>
                <w:szCs w:val="21"/>
                <w:highlight w:val="none"/>
                <w:u w:val="none"/>
              </w:rPr>
            </w:pPr>
          </w:p>
        </w:tc>
        <w:tc>
          <w:tcPr>
            <w:tcW w:w="712" w:type="dxa"/>
            <w:tcBorders>
              <w:tl2br w:val="nil"/>
              <w:tr2bl w:val="nil"/>
            </w:tcBorders>
            <w:noWrap w:val="0"/>
            <w:vAlign w:val="center"/>
          </w:tcPr>
          <w:p w14:paraId="340B46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TF00</w:t>
            </w:r>
          </w:p>
        </w:tc>
        <w:tc>
          <w:tcPr>
            <w:tcW w:w="798" w:type="dxa"/>
            <w:vMerge w:val="continue"/>
            <w:tcBorders>
              <w:tl2br w:val="nil"/>
              <w:tr2bl w:val="nil"/>
            </w:tcBorders>
            <w:noWrap w:val="0"/>
            <w:vAlign w:val="center"/>
          </w:tcPr>
          <w:p w14:paraId="4B5BE7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c>
          <w:tcPr>
            <w:tcW w:w="1033" w:type="dxa"/>
            <w:tcBorders>
              <w:tl2br w:val="nil"/>
              <w:tr2bl w:val="nil"/>
            </w:tcBorders>
            <w:noWrap w:val="0"/>
            <w:vAlign w:val="center"/>
          </w:tcPr>
          <w:p w14:paraId="5C7202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11</w:t>
            </w:r>
            <w:r>
              <w:rPr>
                <w:rFonts w:hint="eastAsia" w:ascii="Times New Roman" w:hAnsi="Times New Roman" w:eastAsia="宋体" w:cs="Times New Roman"/>
                <w:i w:val="0"/>
                <w:color w:val="auto"/>
                <w:kern w:val="0"/>
                <w:sz w:val="21"/>
                <w:szCs w:val="21"/>
                <w:highlight w:val="none"/>
                <w:u w:val="none"/>
                <w:lang w:val="en-US" w:eastAsia="zh-CN" w:bidi="ar"/>
              </w:rPr>
              <w:t>40</w:t>
            </w:r>
            <w:r>
              <w:rPr>
                <w:rFonts w:hint="default" w:ascii="Times New Roman" w:hAnsi="Times New Roman" w:eastAsia="宋体" w:cs="Times New Roman"/>
                <w:i w:val="0"/>
                <w:color w:val="auto"/>
                <w:kern w:val="0"/>
                <w:sz w:val="21"/>
                <w:szCs w:val="21"/>
                <w:highlight w:val="none"/>
                <w:u w:val="none"/>
                <w:lang w:val="en-US" w:eastAsia="zh-CN" w:bidi="ar"/>
              </w:rPr>
              <w:t>~1340</w:t>
            </w:r>
          </w:p>
        </w:tc>
        <w:tc>
          <w:tcPr>
            <w:tcW w:w="1154" w:type="dxa"/>
            <w:tcBorders>
              <w:tl2br w:val="nil"/>
              <w:tr2bl w:val="nil"/>
            </w:tcBorders>
            <w:noWrap w:val="0"/>
            <w:vAlign w:val="center"/>
          </w:tcPr>
          <w:p w14:paraId="6498DC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≥9</w:t>
            </w:r>
            <w:r>
              <w:rPr>
                <w:rFonts w:hint="default" w:ascii="Times New Roman" w:hAnsi="Times New Roman" w:cs="Times New Roman"/>
                <w:i w:val="0"/>
                <w:color w:val="auto"/>
                <w:kern w:val="0"/>
                <w:sz w:val="21"/>
                <w:szCs w:val="21"/>
                <w:highlight w:val="none"/>
                <w:u w:val="none"/>
                <w:lang w:val="en-US" w:eastAsia="zh-CN" w:bidi="ar"/>
              </w:rPr>
              <w:t>6</w:t>
            </w:r>
            <w:r>
              <w:rPr>
                <w:rFonts w:hint="default" w:ascii="Times New Roman" w:hAnsi="Times New Roman" w:eastAsia="宋体" w:cs="Times New Roman"/>
                <w:i w:val="0"/>
                <w:color w:val="auto"/>
                <w:kern w:val="0"/>
                <w:sz w:val="21"/>
                <w:szCs w:val="21"/>
                <w:highlight w:val="none"/>
                <w:u w:val="none"/>
                <w:lang w:val="en-US" w:eastAsia="zh-CN" w:bidi="ar"/>
              </w:rPr>
              <w:t>0</w:t>
            </w:r>
          </w:p>
        </w:tc>
        <w:tc>
          <w:tcPr>
            <w:tcW w:w="1161" w:type="dxa"/>
            <w:tcBorders>
              <w:tl2br w:val="nil"/>
              <w:tr2bl w:val="nil"/>
            </w:tcBorders>
            <w:noWrap w:val="0"/>
            <w:vAlign w:val="center"/>
          </w:tcPr>
          <w:p w14:paraId="30D1A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sz w:val="21"/>
                <w:szCs w:val="21"/>
                <w:highlight w:val="none"/>
                <w:u w:val="none"/>
                <w:lang w:val="en-US"/>
              </w:rPr>
            </w:pPr>
            <w:r>
              <w:rPr>
                <w:rFonts w:hint="default" w:ascii="Times New Roman" w:hAnsi="Times New Roman" w:eastAsia="宋体" w:cs="Times New Roman"/>
                <w:i w:val="0"/>
                <w:color w:val="auto"/>
                <w:kern w:val="0"/>
                <w:sz w:val="21"/>
                <w:szCs w:val="21"/>
                <w:highlight w:val="none"/>
                <w:u w:val="none"/>
                <w:lang w:val="en-US" w:eastAsia="zh-CN" w:bidi="ar"/>
              </w:rPr>
              <w:t>≥3</w:t>
            </w:r>
            <w:r>
              <w:rPr>
                <w:rFonts w:hint="eastAsia" w:ascii="Times New Roman" w:hAnsi="Times New Roman" w:eastAsia="宋体" w:cs="Times New Roman"/>
                <w:i w:val="0"/>
                <w:color w:val="auto"/>
                <w:kern w:val="0"/>
                <w:sz w:val="21"/>
                <w:szCs w:val="21"/>
                <w:highlight w:val="none"/>
                <w:u w:val="none"/>
                <w:lang w:val="en-US" w:eastAsia="zh-CN" w:bidi="ar"/>
              </w:rPr>
              <w:t>.0</w:t>
            </w:r>
          </w:p>
        </w:tc>
        <w:tc>
          <w:tcPr>
            <w:tcW w:w="940" w:type="dxa"/>
            <w:tcBorders>
              <w:tl2br w:val="nil"/>
              <w:tr2bl w:val="nil"/>
            </w:tcBorders>
            <w:noWrap w:val="0"/>
            <w:vAlign w:val="center"/>
          </w:tcPr>
          <w:p w14:paraId="04DD3E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≥320</w:t>
            </w:r>
          </w:p>
        </w:tc>
      </w:tr>
      <w:tr w14:paraId="0E8274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continue"/>
            <w:tcBorders>
              <w:tl2br w:val="nil"/>
              <w:tr2bl w:val="nil"/>
            </w:tcBorders>
            <w:noWrap w:val="0"/>
            <w:vAlign w:val="center"/>
          </w:tcPr>
          <w:p w14:paraId="2D8C34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0000"/>
                <w:sz w:val="21"/>
                <w:szCs w:val="21"/>
                <w:highlight w:val="none"/>
                <w:u w:val="none"/>
              </w:rPr>
            </w:pPr>
          </w:p>
        </w:tc>
        <w:tc>
          <w:tcPr>
            <w:tcW w:w="728" w:type="dxa"/>
            <w:vMerge w:val="continue"/>
            <w:tcBorders>
              <w:tl2br w:val="nil"/>
              <w:tr2bl w:val="nil"/>
            </w:tcBorders>
            <w:noWrap w:val="0"/>
            <w:vAlign w:val="center"/>
          </w:tcPr>
          <w:p w14:paraId="405D29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0000"/>
                <w:sz w:val="21"/>
                <w:szCs w:val="21"/>
                <w:highlight w:val="none"/>
                <w:u w:val="none"/>
              </w:rPr>
            </w:pPr>
          </w:p>
        </w:tc>
        <w:tc>
          <w:tcPr>
            <w:tcW w:w="712" w:type="dxa"/>
            <w:tcBorders>
              <w:tl2br w:val="nil"/>
              <w:tr2bl w:val="nil"/>
            </w:tcBorders>
            <w:noWrap w:val="0"/>
            <w:vAlign w:val="center"/>
          </w:tcPr>
          <w:p w14:paraId="5F02FC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TH01</w:t>
            </w:r>
          </w:p>
        </w:tc>
        <w:tc>
          <w:tcPr>
            <w:tcW w:w="798" w:type="dxa"/>
            <w:vMerge w:val="continue"/>
            <w:tcBorders>
              <w:tl2br w:val="nil"/>
              <w:tr2bl w:val="nil"/>
            </w:tcBorders>
            <w:noWrap w:val="0"/>
            <w:vAlign w:val="center"/>
          </w:tcPr>
          <w:p w14:paraId="523AD8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p>
        </w:tc>
        <w:tc>
          <w:tcPr>
            <w:tcW w:w="1033" w:type="dxa"/>
            <w:tcBorders>
              <w:tl2br w:val="nil"/>
              <w:tr2bl w:val="nil"/>
            </w:tcBorders>
            <w:noWrap w:val="0"/>
            <w:vAlign w:val="center"/>
          </w:tcPr>
          <w:p w14:paraId="17CA00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w:t>
            </w:r>
            <w:r>
              <w:rPr>
                <w:rFonts w:hint="eastAsia" w:ascii="Times New Roman" w:hAnsi="Times New Roman" w:eastAsia="宋体" w:cs="Times New Roman"/>
                <w:i w:val="0"/>
                <w:color w:val="auto"/>
                <w:kern w:val="0"/>
                <w:sz w:val="21"/>
                <w:szCs w:val="21"/>
                <w:highlight w:val="none"/>
                <w:u w:val="none"/>
                <w:lang w:val="en-US" w:eastAsia="zh-CN" w:bidi="ar"/>
              </w:rPr>
              <w:t>210</w:t>
            </w:r>
            <w:r>
              <w:rPr>
                <w:rFonts w:hint="default" w:ascii="Times New Roman" w:hAnsi="Times New Roman" w:eastAsia="宋体" w:cs="Times New Roman"/>
                <w:i w:val="0"/>
                <w:color w:val="auto"/>
                <w:kern w:val="0"/>
                <w:sz w:val="21"/>
                <w:szCs w:val="21"/>
                <w:highlight w:val="none"/>
                <w:u w:val="none"/>
                <w:lang w:val="en-US" w:eastAsia="zh-CN" w:bidi="ar"/>
              </w:rPr>
              <w:t>~1410</w:t>
            </w:r>
          </w:p>
        </w:tc>
        <w:tc>
          <w:tcPr>
            <w:tcW w:w="1154" w:type="dxa"/>
            <w:tcBorders>
              <w:tl2br w:val="nil"/>
              <w:tr2bl w:val="nil"/>
            </w:tcBorders>
            <w:noWrap w:val="0"/>
            <w:vAlign w:val="center"/>
          </w:tcPr>
          <w:p w14:paraId="7F6B7C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sz w:val="21"/>
                <w:szCs w:val="21"/>
                <w:highlight w:val="none"/>
                <w:u w:val="none"/>
                <w:lang w:val="en-US"/>
              </w:rPr>
            </w:pPr>
            <w:r>
              <w:rPr>
                <w:rFonts w:hint="default" w:ascii="Times New Roman" w:hAnsi="Times New Roman" w:eastAsia="宋体" w:cs="Times New Roman"/>
                <w:i w:val="0"/>
                <w:color w:val="auto"/>
                <w:kern w:val="0"/>
                <w:sz w:val="21"/>
                <w:szCs w:val="21"/>
                <w:highlight w:val="none"/>
                <w:u w:val="none"/>
                <w:lang w:val="en-US" w:eastAsia="zh-CN" w:bidi="ar"/>
              </w:rPr>
              <w:t>≥</w:t>
            </w:r>
            <w:r>
              <w:rPr>
                <w:rFonts w:hint="default" w:ascii="Times New Roman" w:hAnsi="Times New Roman" w:cs="Times New Roman"/>
                <w:i w:val="0"/>
                <w:color w:val="auto"/>
                <w:kern w:val="0"/>
                <w:sz w:val="21"/>
                <w:szCs w:val="21"/>
                <w:highlight w:val="none"/>
                <w:u w:val="none"/>
                <w:lang w:val="en-US" w:eastAsia="zh-CN" w:bidi="ar"/>
              </w:rPr>
              <w:t>10</w:t>
            </w:r>
            <w:r>
              <w:rPr>
                <w:rFonts w:hint="eastAsia" w:ascii="Times New Roman" w:hAnsi="Times New Roman" w:cs="Times New Roman"/>
                <w:i w:val="0"/>
                <w:color w:val="auto"/>
                <w:kern w:val="0"/>
                <w:sz w:val="21"/>
                <w:szCs w:val="21"/>
                <w:highlight w:val="none"/>
                <w:u w:val="none"/>
                <w:lang w:val="en-US" w:eastAsia="zh-CN" w:bidi="ar"/>
              </w:rPr>
              <w:t>30</w:t>
            </w:r>
          </w:p>
        </w:tc>
        <w:tc>
          <w:tcPr>
            <w:tcW w:w="1161" w:type="dxa"/>
            <w:tcBorders>
              <w:tl2br w:val="nil"/>
              <w:tr2bl w:val="nil"/>
            </w:tcBorders>
            <w:noWrap w:val="0"/>
            <w:vAlign w:val="center"/>
          </w:tcPr>
          <w:p w14:paraId="58E627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sz w:val="21"/>
                <w:szCs w:val="21"/>
                <w:highlight w:val="none"/>
                <w:u w:val="none"/>
                <w:lang w:val="en-US"/>
              </w:rPr>
            </w:pPr>
            <w:r>
              <w:rPr>
                <w:rFonts w:hint="default" w:ascii="Times New Roman" w:hAnsi="Times New Roman" w:eastAsia="宋体" w:cs="Times New Roman"/>
                <w:i w:val="0"/>
                <w:color w:val="auto"/>
                <w:kern w:val="0"/>
                <w:sz w:val="21"/>
                <w:szCs w:val="21"/>
                <w:highlight w:val="none"/>
                <w:u w:val="none"/>
                <w:lang w:val="en-US" w:eastAsia="zh-CN" w:bidi="ar"/>
              </w:rPr>
              <w:t>≥2.5</w:t>
            </w:r>
          </w:p>
        </w:tc>
        <w:tc>
          <w:tcPr>
            <w:tcW w:w="940" w:type="dxa"/>
            <w:tcBorders>
              <w:tl2br w:val="nil"/>
              <w:tr2bl w:val="nil"/>
            </w:tcBorders>
            <w:noWrap w:val="0"/>
            <w:vAlign w:val="center"/>
          </w:tcPr>
          <w:p w14:paraId="5BA43E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320~420</w:t>
            </w:r>
          </w:p>
        </w:tc>
      </w:tr>
      <w:tr w14:paraId="4367B6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continue"/>
            <w:tcBorders>
              <w:tl2br w:val="nil"/>
              <w:tr2bl w:val="nil"/>
            </w:tcBorders>
            <w:noWrap w:val="0"/>
            <w:vAlign w:val="center"/>
          </w:tcPr>
          <w:p w14:paraId="03CE5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0000"/>
                <w:sz w:val="21"/>
                <w:szCs w:val="21"/>
                <w:highlight w:val="none"/>
                <w:u w:val="none"/>
              </w:rPr>
            </w:pPr>
          </w:p>
        </w:tc>
        <w:tc>
          <w:tcPr>
            <w:tcW w:w="728" w:type="dxa"/>
            <w:vMerge w:val="continue"/>
            <w:tcBorders>
              <w:tl2br w:val="nil"/>
              <w:tr2bl w:val="nil"/>
            </w:tcBorders>
            <w:noWrap w:val="0"/>
            <w:vAlign w:val="center"/>
          </w:tcPr>
          <w:p w14:paraId="2A51ED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0000"/>
                <w:sz w:val="21"/>
                <w:szCs w:val="21"/>
                <w:highlight w:val="none"/>
                <w:u w:val="none"/>
              </w:rPr>
            </w:pPr>
          </w:p>
        </w:tc>
        <w:tc>
          <w:tcPr>
            <w:tcW w:w="712" w:type="dxa"/>
            <w:tcBorders>
              <w:tl2br w:val="nil"/>
              <w:tr2bl w:val="nil"/>
            </w:tcBorders>
            <w:noWrap w:val="0"/>
            <w:vAlign w:val="center"/>
          </w:tcPr>
          <w:p w14:paraId="439B7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TH02</w:t>
            </w:r>
          </w:p>
        </w:tc>
        <w:tc>
          <w:tcPr>
            <w:tcW w:w="798" w:type="dxa"/>
            <w:vMerge w:val="continue"/>
            <w:tcBorders>
              <w:tl2br w:val="nil"/>
              <w:tr2bl w:val="nil"/>
            </w:tcBorders>
            <w:noWrap w:val="0"/>
            <w:vAlign w:val="center"/>
          </w:tcPr>
          <w:p w14:paraId="786FE2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p>
        </w:tc>
        <w:tc>
          <w:tcPr>
            <w:tcW w:w="1033" w:type="dxa"/>
            <w:tcBorders>
              <w:tl2br w:val="nil"/>
              <w:tr2bl w:val="nil"/>
            </w:tcBorders>
            <w:noWrap w:val="0"/>
            <w:vAlign w:val="center"/>
          </w:tcPr>
          <w:p w14:paraId="44CBD4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w:t>
            </w:r>
            <w:r>
              <w:rPr>
                <w:rFonts w:hint="eastAsia" w:ascii="Times New Roman" w:hAnsi="Times New Roman" w:eastAsia="宋体" w:cs="Times New Roman"/>
                <w:i w:val="0"/>
                <w:color w:val="auto"/>
                <w:kern w:val="0"/>
                <w:sz w:val="21"/>
                <w:szCs w:val="21"/>
                <w:highlight w:val="none"/>
                <w:u w:val="none"/>
                <w:lang w:val="en-US" w:eastAsia="zh-CN" w:bidi="ar"/>
              </w:rPr>
              <w:t>280</w:t>
            </w:r>
            <w:r>
              <w:rPr>
                <w:rFonts w:hint="default" w:ascii="Times New Roman" w:hAnsi="Times New Roman" w:eastAsia="宋体" w:cs="Times New Roman"/>
                <w:i w:val="0"/>
                <w:color w:val="auto"/>
                <w:kern w:val="0"/>
                <w:sz w:val="21"/>
                <w:szCs w:val="21"/>
                <w:highlight w:val="none"/>
                <w:u w:val="none"/>
                <w:lang w:val="en-US" w:eastAsia="zh-CN" w:bidi="ar"/>
              </w:rPr>
              <w:t>~1480</w:t>
            </w:r>
          </w:p>
        </w:tc>
        <w:tc>
          <w:tcPr>
            <w:tcW w:w="1154" w:type="dxa"/>
            <w:tcBorders>
              <w:tl2br w:val="nil"/>
              <w:tr2bl w:val="nil"/>
            </w:tcBorders>
            <w:noWrap w:val="0"/>
            <w:vAlign w:val="center"/>
          </w:tcPr>
          <w:p w14:paraId="2AF1F2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sz w:val="21"/>
                <w:szCs w:val="21"/>
                <w:highlight w:val="none"/>
                <w:u w:val="none"/>
                <w:lang w:val="en-US"/>
              </w:rPr>
            </w:pPr>
            <w:r>
              <w:rPr>
                <w:rFonts w:hint="default" w:ascii="Times New Roman" w:hAnsi="Times New Roman" w:eastAsia="宋体" w:cs="Times New Roman"/>
                <w:i w:val="0"/>
                <w:color w:val="auto"/>
                <w:kern w:val="0"/>
                <w:sz w:val="21"/>
                <w:szCs w:val="21"/>
                <w:highlight w:val="none"/>
                <w:u w:val="none"/>
                <w:lang w:val="en-US" w:eastAsia="zh-CN" w:bidi="ar"/>
              </w:rPr>
              <w:t>≥</w:t>
            </w:r>
            <w:r>
              <w:rPr>
                <w:rFonts w:hint="default" w:ascii="Times New Roman" w:hAnsi="Times New Roman" w:cs="Times New Roman"/>
                <w:i w:val="0"/>
                <w:color w:val="auto"/>
                <w:kern w:val="0"/>
                <w:sz w:val="21"/>
                <w:szCs w:val="21"/>
                <w:highlight w:val="none"/>
                <w:u w:val="none"/>
                <w:lang w:val="en-US" w:eastAsia="zh-CN" w:bidi="ar"/>
              </w:rPr>
              <w:t>1</w:t>
            </w:r>
            <w:r>
              <w:rPr>
                <w:rFonts w:hint="eastAsia" w:ascii="Times New Roman" w:hAnsi="Times New Roman" w:cs="Times New Roman"/>
                <w:i w:val="0"/>
                <w:color w:val="auto"/>
                <w:kern w:val="0"/>
                <w:sz w:val="21"/>
                <w:szCs w:val="21"/>
                <w:highlight w:val="none"/>
                <w:u w:val="none"/>
                <w:lang w:val="en-US" w:eastAsia="zh-CN" w:bidi="ar"/>
              </w:rPr>
              <w:t>100</w:t>
            </w:r>
          </w:p>
        </w:tc>
        <w:tc>
          <w:tcPr>
            <w:tcW w:w="1161" w:type="dxa"/>
            <w:tcBorders>
              <w:tl2br w:val="nil"/>
              <w:tr2bl w:val="nil"/>
            </w:tcBorders>
            <w:noWrap w:val="0"/>
            <w:vAlign w:val="center"/>
          </w:tcPr>
          <w:p w14:paraId="2F322B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sz w:val="21"/>
                <w:szCs w:val="21"/>
                <w:highlight w:val="none"/>
                <w:u w:val="none"/>
                <w:lang w:val="en-US"/>
              </w:rPr>
            </w:pPr>
            <w:r>
              <w:rPr>
                <w:rFonts w:hint="default" w:ascii="Times New Roman" w:hAnsi="Times New Roman" w:eastAsia="宋体" w:cs="Times New Roman"/>
                <w:i w:val="0"/>
                <w:color w:val="auto"/>
                <w:kern w:val="0"/>
                <w:sz w:val="21"/>
                <w:szCs w:val="21"/>
                <w:highlight w:val="none"/>
                <w:u w:val="none"/>
                <w:lang w:val="en-US" w:eastAsia="zh-CN" w:bidi="ar"/>
              </w:rPr>
              <w:t>≥1</w:t>
            </w:r>
            <w:r>
              <w:rPr>
                <w:rFonts w:hint="default" w:ascii="Times New Roman" w:hAnsi="Times New Roman" w:cs="Times New Roman"/>
                <w:i w:val="0"/>
                <w:color w:val="auto"/>
                <w:kern w:val="0"/>
                <w:sz w:val="21"/>
                <w:szCs w:val="21"/>
                <w:highlight w:val="none"/>
                <w:u w:val="none"/>
                <w:lang w:val="en-US" w:eastAsia="zh-CN" w:bidi="ar"/>
              </w:rPr>
              <w:t>.</w:t>
            </w:r>
            <w:r>
              <w:rPr>
                <w:rFonts w:hint="eastAsia" w:ascii="Times New Roman" w:hAnsi="Times New Roman" w:cs="Times New Roman"/>
                <w:i w:val="0"/>
                <w:color w:val="auto"/>
                <w:kern w:val="0"/>
                <w:sz w:val="21"/>
                <w:szCs w:val="21"/>
                <w:highlight w:val="none"/>
                <w:u w:val="none"/>
                <w:lang w:val="en-US" w:eastAsia="zh-CN" w:bidi="ar"/>
              </w:rPr>
              <w:t>0</w:t>
            </w:r>
          </w:p>
        </w:tc>
        <w:tc>
          <w:tcPr>
            <w:tcW w:w="940" w:type="dxa"/>
            <w:tcBorders>
              <w:tl2br w:val="nil"/>
              <w:tr2bl w:val="nil"/>
            </w:tcBorders>
            <w:noWrap w:val="0"/>
            <w:vAlign w:val="center"/>
          </w:tcPr>
          <w:p w14:paraId="4E2BD0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340~440</w:t>
            </w:r>
          </w:p>
        </w:tc>
      </w:tr>
      <w:tr w14:paraId="02425A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continue"/>
            <w:tcBorders>
              <w:tl2br w:val="nil"/>
              <w:tr2bl w:val="nil"/>
            </w:tcBorders>
            <w:noWrap w:val="0"/>
            <w:vAlign w:val="center"/>
          </w:tcPr>
          <w:p w14:paraId="79807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0000"/>
                <w:sz w:val="21"/>
                <w:szCs w:val="21"/>
                <w:highlight w:val="none"/>
                <w:u w:val="none"/>
              </w:rPr>
            </w:pPr>
          </w:p>
        </w:tc>
        <w:tc>
          <w:tcPr>
            <w:tcW w:w="728" w:type="dxa"/>
            <w:vMerge w:val="continue"/>
            <w:tcBorders>
              <w:tl2br w:val="nil"/>
              <w:tr2bl w:val="nil"/>
            </w:tcBorders>
            <w:noWrap w:val="0"/>
            <w:vAlign w:val="center"/>
          </w:tcPr>
          <w:p w14:paraId="2A3E10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0000"/>
                <w:sz w:val="21"/>
                <w:szCs w:val="21"/>
                <w:highlight w:val="none"/>
                <w:u w:val="none"/>
              </w:rPr>
            </w:pPr>
          </w:p>
        </w:tc>
        <w:tc>
          <w:tcPr>
            <w:tcW w:w="712" w:type="dxa"/>
            <w:tcBorders>
              <w:tl2br w:val="nil"/>
              <w:tr2bl w:val="nil"/>
            </w:tcBorders>
            <w:noWrap w:val="0"/>
            <w:vAlign w:val="center"/>
          </w:tcPr>
          <w:p w14:paraId="1660AE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TH04</w:t>
            </w:r>
          </w:p>
        </w:tc>
        <w:tc>
          <w:tcPr>
            <w:tcW w:w="798" w:type="dxa"/>
            <w:vMerge w:val="continue"/>
            <w:tcBorders>
              <w:tl2br w:val="nil"/>
              <w:tr2bl w:val="nil"/>
            </w:tcBorders>
            <w:noWrap w:val="0"/>
            <w:vAlign w:val="center"/>
          </w:tcPr>
          <w:p w14:paraId="30B359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p>
        </w:tc>
        <w:tc>
          <w:tcPr>
            <w:tcW w:w="1033" w:type="dxa"/>
            <w:tcBorders>
              <w:tl2br w:val="nil"/>
              <w:tr2bl w:val="nil"/>
            </w:tcBorders>
            <w:noWrap w:val="0"/>
            <w:vAlign w:val="center"/>
          </w:tcPr>
          <w:p w14:paraId="3EF4A6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w:t>
            </w:r>
            <w:r>
              <w:rPr>
                <w:rFonts w:hint="eastAsia" w:ascii="Times New Roman" w:hAnsi="Times New Roman" w:eastAsia="宋体" w:cs="Times New Roman"/>
                <w:i w:val="0"/>
                <w:color w:val="auto"/>
                <w:kern w:val="0"/>
                <w:sz w:val="21"/>
                <w:szCs w:val="21"/>
                <w:highlight w:val="none"/>
                <w:u w:val="none"/>
                <w:lang w:val="en-US" w:eastAsia="zh-CN" w:bidi="ar"/>
              </w:rPr>
              <w:t>310</w:t>
            </w:r>
            <w:r>
              <w:rPr>
                <w:rFonts w:hint="default" w:ascii="Times New Roman" w:hAnsi="Times New Roman" w:eastAsia="宋体" w:cs="Times New Roman"/>
                <w:i w:val="0"/>
                <w:color w:val="auto"/>
                <w:kern w:val="0"/>
                <w:sz w:val="21"/>
                <w:szCs w:val="21"/>
                <w:highlight w:val="none"/>
                <w:u w:val="none"/>
                <w:lang w:val="en-US" w:eastAsia="zh-CN" w:bidi="ar"/>
              </w:rPr>
              <w:t>~1520</w:t>
            </w:r>
          </w:p>
        </w:tc>
        <w:tc>
          <w:tcPr>
            <w:tcW w:w="1154" w:type="dxa"/>
            <w:tcBorders>
              <w:tl2br w:val="nil"/>
              <w:tr2bl w:val="nil"/>
            </w:tcBorders>
            <w:noWrap w:val="0"/>
            <w:vAlign w:val="center"/>
          </w:tcPr>
          <w:p w14:paraId="7B3DCD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sz w:val="21"/>
                <w:szCs w:val="21"/>
                <w:highlight w:val="none"/>
                <w:u w:val="none"/>
                <w:lang w:val="en-US"/>
              </w:rPr>
            </w:pPr>
            <w:r>
              <w:rPr>
                <w:rFonts w:hint="default" w:ascii="Times New Roman" w:hAnsi="Times New Roman" w:eastAsia="宋体" w:cs="Times New Roman"/>
                <w:i w:val="0"/>
                <w:color w:val="auto"/>
                <w:kern w:val="0"/>
                <w:sz w:val="21"/>
                <w:szCs w:val="21"/>
                <w:highlight w:val="none"/>
                <w:u w:val="none"/>
                <w:lang w:val="en-US" w:eastAsia="zh-CN" w:bidi="ar"/>
              </w:rPr>
              <w:t>≥</w:t>
            </w:r>
            <w:r>
              <w:rPr>
                <w:rFonts w:hint="default" w:ascii="Times New Roman" w:hAnsi="Times New Roman" w:cs="Times New Roman"/>
                <w:i w:val="0"/>
                <w:color w:val="auto"/>
                <w:kern w:val="0"/>
                <w:sz w:val="21"/>
                <w:szCs w:val="21"/>
                <w:highlight w:val="none"/>
                <w:u w:val="none"/>
                <w:lang w:val="en-US" w:eastAsia="zh-CN" w:bidi="ar"/>
              </w:rPr>
              <w:t>1</w:t>
            </w:r>
            <w:r>
              <w:rPr>
                <w:rFonts w:hint="eastAsia" w:ascii="Times New Roman" w:hAnsi="Times New Roman" w:cs="Times New Roman"/>
                <w:i w:val="0"/>
                <w:color w:val="auto"/>
                <w:kern w:val="0"/>
                <w:sz w:val="21"/>
                <w:szCs w:val="21"/>
                <w:highlight w:val="none"/>
                <w:u w:val="none"/>
                <w:lang w:val="en-US" w:eastAsia="zh-CN" w:bidi="ar"/>
              </w:rPr>
              <w:t>140</w:t>
            </w:r>
          </w:p>
        </w:tc>
        <w:tc>
          <w:tcPr>
            <w:tcW w:w="1161" w:type="dxa"/>
            <w:tcBorders>
              <w:tl2br w:val="nil"/>
              <w:tr2bl w:val="nil"/>
            </w:tcBorders>
            <w:noWrap w:val="0"/>
            <w:vAlign w:val="center"/>
          </w:tcPr>
          <w:p w14:paraId="55E4F0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sz w:val="21"/>
                <w:szCs w:val="21"/>
                <w:highlight w:val="none"/>
                <w:u w:val="none"/>
                <w:lang w:val="en-US"/>
              </w:rPr>
            </w:pPr>
            <w:r>
              <w:rPr>
                <w:rFonts w:hint="default" w:ascii="Times New Roman" w:hAnsi="Times New Roman" w:eastAsia="宋体" w:cs="Times New Roman"/>
                <w:i w:val="0"/>
                <w:color w:val="auto"/>
                <w:kern w:val="0"/>
                <w:sz w:val="21"/>
                <w:szCs w:val="21"/>
                <w:highlight w:val="none"/>
                <w:u w:val="none"/>
                <w:lang w:val="en-US" w:eastAsia="zh-CN" w:bidi="ar"/>
              </w:rPr>
              <w:t>≥1</w:t>
            </w:r>
            <w:r>
              <w:rPr>
                <w:rFonts w:hint="eastAsia" w:ascii="Times New Roman" w:hAnsi="Times New Roman" w:eastAsia="宋体" w:cs="Times New Roman"/>
                <w:i w:val="0"/>
                <w:color w:val="auto"/>
                <w:kern w:val="0"/>
                <w:sz w:val="21"/>
                <w:szCs w:val="21"/>
                <w:highlight w:val="none"/>
                <w:u w:val="none"/>
                <w:lang w:val="en-US" w:eastAsia="zh-CN" w:bidi="ar"/>
              </w:rPr>
              <w:t>.0</w:t>
            </w:r>
          </w:p>
        </w:tc>
        <w:tc>
          <w:tcPr>
            <w:tcW w:w="940" w:type="dxa"/>
            <w:tcBorders>
              <w:tl2br w:val="nil"/>
              <w:tr2bl w:val="nil"/>
            </w:tcBorders>
            <w:noWrap w:val="0"/>
            <w:vAlign w:val="center"/>
          </w:tcPr>
          <w:p w14:paraId="66BE55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≥360</w:t>
            </w:r>
          </w:p>
        </w:tc>
      </w:tr>
      <w:tr w14:paraId="56E13A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restart"/>
            <w:tcBorders>
              <w:tl2br w:val="nil"/>
              <w:tr2bl w:val="nil"/>
            </w:tcBorders>
            <w:noWrap w:val="0"/>
            <w:vAlign w:val="center"/>
          </w:tcPr>
          <w:p w14:paraId="4DB300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TBe1.9</w:t>
            </w:r>
          </w:p>
          <w:p w14:paraId="21F8E8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auto"/>
                <w:sz w:val="21"/>
                <w:szCs w:val="21"/>
                <w:highlight w:val="none"/>
                <w:u w:val="none"/>
              </w:rPr>
            </w:pPr>
          </w:p>
        </w:tc>
        <w:tc>
          <w:tcPr>
            <w:tcW w:w="728" w:type="dxa"/>
            <w:vMerge w:val="restart"/>
            <w:tcBorders>
              <w:tl2br w:val="nil"/>
              <w:tr2bl w:val="nil"/>
            </w:tcBorders>
            <w:noWrap w:val="0"/>
            <w:vAlign w:val="center"/>
          </w:tcPr>
          <w:p w14:paraId="347EA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T177</w:t>
            </w:r>
            <w:r>
              <w:rPr>
                <w:rFonts w:hint="eastAsia" w:ascii="Times New Roman" w:hAnsi="Times New Roman" w:eastAsia="宋体" w:cs="Times New Roman"/>
                <w:i w:val="0"/>
                <w:color w:val="auto"/>
                <w:kern w:val="0"/>
                <w:sz w:val="21"/>
                <w:szCs w:val="21"/>
                <w:highlight w:val="none"/>
                <w:u w:val="none"/>
                <w:lang w:val="en-US" w:eastAsia="zh-CN" w:bidi="ar"/>
              </w:rPr>
              <w:t>1</w:t>
            </w:r>
            <w:r>
              <w:rPr>
                <w:rFonts w:hint="default" w:ascii="Times New Roman" w:hAnsi="Times New Roman" w:eastAsia="宋体" w:cs="Times New Roman"/>
                <w:i w:val="0"/>
                <w:color w:val="auto"/>
                <w:kern w:val="0"/>
                <w:sz w:val="21"/>
                <w:szCs w:val="21"/>
                <w:highlight w:val="none"/>
                <w:u w:val="none"/>
                <w:lang w:val="en-US" w:eastAsia="zh-CN" w:bidi="ar"/>
              </w:rPr>
              <w:t>0</w:t>
            </w:r>
          </w:p>
        </w:tc>
        <w:tc>
          <w:tcPr>
            <w:tcW w:w="712" w:type="dxa"/>
            <w:tcBorders>
              <w:tl2br w:val="nil"/>
              <w:tr2bl w:val="nil"/>
            </w:tcBorders>
            <w:noWrap w:val="0"/>
            <w:vAlign w:val="center"/>
          </w:tcPr>
          <w:p w14:paraId="73D704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TB00</w:t>
            </w:r>
          </w:p>
        </w:tc>
        <w:tc>
          <w:tcPr>
            <w:tcW w:w="798" w:type="dxa"/>
            <w:vMerge w:val="restart"/>
            <w:tcBorders>
              <w:tl2br w:val="nil"/>
              <w:tr2bl w:val="nil"/>
            </w:tcBorders>
            <w:noWrap w:val="0"/>
            <w:vAlign w:val="center"/>
          </w:tcPr>
          <w:p w14:paraId="08E8D3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≥0.25</w:t>
            </w:r>
          </w:p>
        </w:tc>
        <w:tc>
          <w:tcPr>
            <w:tcW w:w="1033" w:type="dxa"/>
            <w:tcBorders>
              <w:tl2br w:val="nil"/>
              <w:tr2bl w:val="nil"/>
            </w:tcBorders>
            <w:noWrap w:val="0"/>
            <w:vAlign w:val="center"/>
          </w:tcPr>
          <w:p w14:paraId="62E74717">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lang w:val="en-US" w:eastAsia="zh-CN" w:bidi="ar"/>
              </w:rPr>
              <w:t>400</w:t>
            </w:r>
            <w:r>
              <w:rPr>
                <w:rFonts w:hint="eastAsia" w:ascii="Times New Roman" w:hAnsi="Times New Roman" w:eastAsia="宋体" w:cs="Times New Roman"/>
                <w:i w:val="0"/>
                <w:color w:val="auto"/>
                <w:kern w:val="0"/>
                <w:sz w:val="21"/>
                <w:szCs w:val="21"/>
                <w:highlight w:val="none"/>
                <w:lang w:val="en-US" w:eastAsia="zh-CN" w:bidi="ar"/>
              </w:rPr>
              <w:t>~</w:t>
            </w:r>
            <w:r>
              <w:rPr>
                <w:rFonts w:hint="default" w:ascii="Times New Roman" w:hAnsi="Times New Roman" w:eastAsia="宋体" w:cs="Times New Roman"/>
                <w:i w:val="0"/>
                <w:color w:val="auto"/>
                <w:kern w:val="0"/>
                <w:sz w:val="21"/>
                <w:szCs w:val="21"/>
                <w:highlight w:val="none"/>
                <w:lang w:val="en-US" w:eastAsia="zh-CN" w:bidi="ar"/>
              </w:rPr>
              <w:t>560</w:t>
            </w:r>
          </w:p>
        </w:tc>
        <w:tc>
          <w:tcPr>
            <w:tcW w:w="1154" w:type="dxa"/>
            <w:tcBorders>
              <w:tl2br w:val="nil"/>
              <w:tr2bl w:val="nil"/>
            </w:tcBorders>
            <w:noWrap w:val="0"/>
            <w:vAlign w:val="center"/>
          </w:tcPr>
          <w:p w14:paraId="76E8EDA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lang w:val="en-US" w:eastAsia="zh-CN" w:bidi="ar"/>
              </w:rPr>
              <w:t>190~380</w:t>
            </w:r>
          </w:p>
        </w:tc>
        <w:tc>
          <w:tcPr>
            <w:tcW w:w="1161" w:type="dxa"/>
            <w:tcBorders>
              <w:tl2br w:val="nil"/>
              <w:tr2bl w:val="nil"/>
            </w:tcBorders>
            <w:noWrap w:val="0"/>
            <w:vAlign w:val="center"/>
          </w:tcPr>
          <w:p w14:paraId="59DDDE00">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w:t>
            </w:r>
            <w:r>
              <w:rPr>
                <w:rFonts w:hint="default" w:ascii="Times New Roman" w:hAnsi="Times New Roman" w:eastAsia="宋体" w:cs="Times New Roman"/>
                <w:i w:val="0"/>
                <w:color w:val="auto"/>
                <w:kern w:val="0"/>
                <w:sz w:val="21"/>
                <w:szCs w:val="21"/>
                <w:highlight w:val="none"/>
                <w:lang w:val="en-US" w:eastAsia="zh-CN" w:bidi="ar"/>
              </w:rPr>
              <w:t>35</w:t>
            </w:r>
            <w:r>
              <w:rPr>
                <w:rFonts w:hint="eastAsia" w:ascii="Times New Roman" w:hAnsi="Times New Roman" w:eastAsia="宋体" w:cs="Times New Roman"/>
                <w:i w:val="0"/>
                <w:color w:val="auto"/>
                <w:kern w:val="0"/>
                <w:sz w:val="21"/>
                <w:szCs w:val="21"/>
                <w:highlight w:val="none"/>
                <w:lang w:val="en-US" w:eastAsia="zh-CN" w:bidi="ar"/>
              </w:rPr>
              <w:t>.0</w:t>
            </w:r>
          </w:p>
        </w:tc>
        <w:tc>
          <w:tcPr>
            <w:tcW w:w="940" w:type="dxa"/>
            <w:tcBorders>
              <w:tl2br w:val="nil"/>
              <w:tr2bl w:val="nil"/>
            </w:tcBorders>
            <w:noWrap w:val="0"/>
            <w:vAlign w:val="center"/>
          </w:tcPr>
          <w:p w14:paraId="19E69DA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lang w:val="en-US" w:eastAsia="zh-CN" w:bidi="ar"/>
              </w:rPr>
              <w:t>≤140</w:t>
            </w:r>
          </w:p>
        </w:tc>
      </w:tr>
      <w:tr w14:paraId="744C0E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continue"/>
            <w:tcBorders>
              <w:tl2br w:val="nil"/>
              <w:tr2bl w:val="nil"/>
            </w:tcBorders>
            <w:noWrap w:val="0"/>
            <w:vAlign w:val="center"/>
          </w:tcPr>
          <w:p w14:paraId="0DA161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auto"/>
                <w:sz w:val="21"/>
                <w:szCs w:val="21"/>
                <w:highlight w:val="none"/>
                <w:u w:val="none"/>
              </w:rPr>
            </w:pPr>
          </w:p>
        </w:tc>
        <w:tc>
          <w:tcPr>
            <w:tcW w:w="728" w:type="dxa"/>
            <w:vMerge w:val="continue"/>
            <w:tcBorders>
              <w:tl2br w:val="nil"/>
              <w:tr2bl w:val="nil"/>
            </w:tcBorders>
            <w:noWrap w:val="0"/>
            <w:vAlign w:val="center"/>
          </w:tcPr>
          <w:p w14:paraId="1171FF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auto"/>
                <w:sz w:val="21"/>
                <w:szCs w:val="21"/>
                <w:highlight w:val="none"/>
                <w:u w:val="none"/>
              </w:rPr>
            </w:pPr>
          </w:p>
        </w:tc>
        <w:tc>
          <w:tcPr>
            <w:tcW w:w="712" w:type="dxa"/>
            <w:tcBorders>
              <w:tl2br w:val="nil"/>
              <w:tr2bl w:val="nil"/>
            </w:tcBorders>
            <w:noWrap w:val="0"/>
            <w:vAlign w:val="center"/>
          </w:tcPr>
          <w:p w14:paraId="36EA81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TD01</w:t>
            </w:r>
          </w:p>
        </w:tc>
        <w:tc>
          <w:tcPr>
            <w:tcW w:w="798" w:type="dxa"/>
            <w:vMerge w:val="continue"/>
            <w:tcBorders>
              <w:tl2br w:val="nil"/>
              <w:tr2bl w:val="nil"/>
            </w:tcBorders>
            <w:noWrap w:val="0"/>
            <w:vAlign w:val="center"/>
          </w:tcPr>
          <w:p w14:paraId="20D81C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p>
        </w:tc>
        <w:tc>
          <w:tcPr>
            <w:tcW w:w="1033" w:type="dxa"/>
            <w:tcBorders>
              <w:tl2br w:val="nil"/>
              <w:tr2bl w:val="nil"/>
            </w:tcBorders>
            <w:noWrap w:val="0"/>
            <w:vAlign w:val="center"/>
          </w:tcPr>
          <w:p w14:paraId="19C05654">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lang w:val="en-US" w:eastAsia="zh-CN" w:bidi="ar"/>
              </w:rPr>
              <w:t>520</w:t>
            </w:r>
            <w:r>
              <w:rPr>
                <w:rFonts w:hint="eastAsia" w:ascii="Times New Roman" w:hAnsi="Times New Roman" w:eastAsia="宋体" w:cs="Times New Roman"/>
                <w:i w:val="0"/>
                <w:color w:val="auto"/>
                <w:kern w:val="0"/>
                <w:sz w:val="21"/>
                <w:szCs w:val="21"/>
                <w:highlight w:val="none"/>
                <w:lang w:val="en-US" w:eastAsia="zh-CN" w:bidi="ar"/>
              </w:rPr>
              <w:t>~</w:t>
            </w:r>
            <w:r>
              <w:rPr>
                <w:rFonts w:hint="default" w:ascii="Times New Roman" w:hAnsi="Times New Roman" w:eastAsia="宋体" w:cs="Times New Roman"/>
                <w:i w:val="0"/>
                <w:color w:val="auto"/>
                <w:kern w:val="0"/>
                <w:sz w:val="21"/>
                <w:szCs w:val="21"/>
                <w:highlight w:val="none"/>
                <w:lang w:val="en-US" w:eastAsia="zh-CN" w:bidi="ar"/>
              </w:rPr>
              <w:t>610</w:t>
            </w:r>
          </w:p>
        </w:tc>
        <w:tc>
          <w:tcPr>
            <w:tcW w:w="1154" w:type="dxa"/>
            <w:tcBorders>
              <w:tl2br w:val="nil"/>
              <w:tr2bl w:val="nil"/>
            </w:tcBorders>
            <w:noWrap w:val="0"/>
            <w:vAlign w:val="center"/>
          </w:tcPr>
          <w:p w14:paraId="3FC3BC3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lang w:val="en-US" w:eastAsia="zh-CN" w:bidi="ar"/>
              </w:rPr>
              <w:t>410~560</w:t>
            </w:r>
          </w:p>
        </w:tc>
        <w:tc>
          <w:tcPr>
            <w:tcW w:w="1161" w:type="dxa"/>
            <w:tcBorders>
              <w:tl2br w:val="nil"/>
              <w:tr2bl w:val="nil"/>
            </w:tcBorders>
            <w:noWrap w:val="0"/>
            <w:vAlign w:val="center"/>
          </w:tcPr>
          <w:p w14:paraId="395D244E">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w:t>
            </w:r>
            <w:r>
              <w:rPr>
                <w:rFonts w:hint="default" w:ascii="Times New Roman" w:hAnsi="Times New Roman" w:eastAsia="宋体" w:cs="Times New Roman"/>
                <w:i w:val="0"/>
                <w:color w:val="auto"/>
                <w:kern w:val="0"/>
                <w:sz w:val="21"/>
                <w:szCs w:val="21"/>
                <w:highlight w:val="none"/>
                <w:lang w:val="en-US" w:eastAsia="zh-CN" w:bidi="ar"/>
              </w:rPr>
              <w:t>10</w:t>
            </w:r>
            <w:r>
              <w:rPr>
                <w:rFonts w:hint="eastAsia" w:ascii="Times New Roman" w:hAnsi="Times New Roman" w:eastAsia="宋体" w:cs="Times New Roman"/>
                <w:i w:val="0"/>
                <w:color w:val="auto"/>
                <w:kern w:val="0"/>
                <w:sz w:val="21"/>
                <w:szCs w:val="21"/>
                <w:highlight w:val="none"/>
                <w:lang w:val="en-US" w:eastAsia="zh-CN" w:bidi="ar"/>
              </w:rPr>
              <w:t>.0</w:t>
            </w:r>
          </w:p>
        </w:tc>
        <w:tc>
          <w:tcPr>
            <w:tcW w:w="940" w:type="dxa"/>
            <w:tcBorders>
              <w:tl2br w:val="nil"/>
              <w:tr2bl w:val="nil"/>
            </w:tcBorders>
            <w:noWrap w:val="0"/>
            <w:vAlign w:val="center"/>
          </w:tcPr>
          <w:p w14:paraId="11986043">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lang w:val="en-US" w:eastAsia="zh-CN" w:bidi="ar"/>
              </w:rPr>
              <w:t>120~220</w:t>
            </w:r>
          </w:p>
        </w:tc>
      </w:tr>
      <w:tr w14:paraId="7985F6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continue"/>
            <w:tcBorders>
              <w:tl2br w:val="nil"/>
              <w:tr2bl w:val="nil"/>
            </w:tcBorders>
            <w:noWrap w:val="0"/>
            <w:vAlign w:val="center"/>
          </w:tcPr>
          <w:p w14:paraId="444B6E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auto"/>
                <w:sz w:val="21"/>
                <w:szCs w:val="21"/>
                <w:highlight w:val="none"/>
                <w:u w:val="none"/>
              </w:rPr>
            </w:pPr>
          </w:p>
        </w:tc>
        <w:tc>
          <w:tcPr>
            <w:tcW w:w="728" w:type="dxa"/>
            <w:vMerge w:val="continue"/>
            <w:tcBorders>
              <w:tl2br w:val="nil"/>
              <w:tr2bl w:val="nil"/>
            </w:tcBorders>
            <w:noWrap w:val="0"/>
            <w:vAlign w:val="center"/>
          </w:tcPr>
          <w:p w14:paraId="02A3F2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auto"/>
                <w:sz w:val="21"/>
                <w:szCs w:val="21"/>
                <w:highlight w:val="none"/>
                <w:u w:val="none"/>
              </w:rPr>
            </w:pPr>
          </w:p>
        </w:tc>
        <w:tc>
          <w:tcPr>
            <w:tcW w:w="712" w:type="dxa"/>
            <w:tcBorders>
              <w:tl2br w:val="nil"/>
              <w:tr2bl w:val="nil"/>
            </w:tcBorders>
            <w:noWrap w:val="0"/>
            <w:vAlign w:val="center"/>
          </w:tcPr>
          <w:p w14:paraId="02C2B6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TD02</w:t>
            </w:r>
          </w:p>
        </w:tc>
        <w:tc>
          <w:tcPr>
            <w:tcW w:w="798" w:type="dxa"/>
            <w:vMerge w:val="continue"/>
            <w:tcBorders>
              <w:tl2br w:val="nil"/>
              <w:tr2bl w:val="nil"/>
            </w:tcBorders>
            <w:noWrap w:val="0"/>
            <w:vAlign w:val="center"/>
          </w:tcPr>
          <w:p w14:paraId="1EC2F3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p>
        </w:tc>
        <w:tc>
          <w:tcPr>
            <w:tcW w:w="1033" w:type="dxa"/>
            <w:tcBorders>
              <w:tl2br w:val="nil"/>
              <w:tr2bl w:val="nil"/>
            </w:tcBorders>
            <w:noWrap w:val="0"/>
            <w:vAlign w:val="center"/>
          </w:tcPr>
          <w:p w14:paraId="27CC66E7">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lang w:val="en-US" w:eastAsia="zh-CN" w:bidi="ar"/>
              </w:rPr>
              <w:t>590</w:t>
            </w:r>
            <w:r>
              <w:rPr>
                <w:rFonts w:hint="eastAsia" w:ascii="Times New Roman" w:hAnsi="Times New Roman" w:eastAsia="宋体" w:cs="Times New Roman"/>
                <w:i w:val="0"/>
                <w:color w:val="auto"/>
                <w:kern w:val="0"/>
                <w:sz w:val="21"/>
                <w:szCs w:val="21"/>
                <w:highlight w:val="none"/>
                <w:lang w:val="en-US" w:eastAsia="zh-CN" w:bidi="ar"/>
              </w:rPr>
              <w:t>~</w:t>
            </w:r>
            <w:r>
              <w:rPr>
                <w:rFonts w:hint="default" w:ascii="Times New Roman" w:hAnsi="Times New Roman" w:eastAsia="宋体" w:cs="Times New Roman"/>
                <w:i w:val="0"/>
                <w:color w:val="auto"/>
                <w:kern w:val="0"/>
                <w:sz w:val="21"/>
                <w:szCs w:val="21"/>
                <w:highlight w:val="none"/>
                <w:lang w:val="en-US" w:eastAsia="zh-CN" w:bidi="ar"/>
              </w:rPr>
              <w:t>690</w:t>
            </w:r>
          </w:p>
        </w:tc>
        <w:tc>
          <w:tcPr>
            <w:tcW w:w="1154" w:type="dxa"/>
            <w:tcBorders>
              <w:tl2br w:val="nil"/>
              <w:tr2bl w:val="nil"/>
            </w:tcBorders>
            <w:noWrap w:val="0"/>
            <w:vAlign w:val="center"/>
          </w:tcPr>
          <w:p w14:paraId="0066E6C0">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lang w:val="en-US" w:eastAsia="zh-CN" w:bidi="ar"/>
              </w:rPr>
              <w:t>510~660</w:t>
            </w:r>
          </w:p>
        </w:tc>
        <w:tc>
          <w:tcPr>
            <w:tcW w:w="1161" w:type="dxa"/>
            <w:tcBorders>
              <w:tl2br w:val="nil"/>
              <w:tr2bl w:val="nil"/>
            </w:tcBorders>
            <w:noWrap w:val="0"/>
            <w:vAlign w:val="center"/>
          </w:tcPr>
          <w:p w14:paraId="7A8CD55D">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w:t>
            </w:r>
            <w:r>
              <w:rPr>
                <w:rFonts w:hint="default" w:ascii="Times New Roman" w:hAnsi="Times New Roman" w:eastAsia="宋体" w:cs="Times New Roman"/>
                <w:i w:val="0"/>
                <w:color w:val="auto"/>
                <w:kern w:val="0"/>
                <w:sz w:val="21"/>
                <w:szCs w:val="21"/>
                <w:highlight w:val="none"/>
                <w:lang w:val="en-US" w:eastAsia="zh-CN" w:bidi="ar"/>
              </w:rPr>
              <w:t>6</w:t>
            </w:r>
            <w:r>
              <w:rPr>
                <w:rFonts w:hint="eastAsia" w:ascii="Times New Roman" w:hAnsi="Times New Roman" w:eastAsia="宋体" w:cs="Times New Roman"/>
                <w:i w:val="0"/>
                <w:color w:val="auto"/>
                <w:kern w:val="0"/>
                <w:sz w:val="21"/>
                <w:szCs w:val="21"/>
                <w:highlight w:val="none"/>
                <w:lang w:val="en-US" w:eastAsia="zh-CN" w:bidi="ar"/>
              </w:rPr>
              <w:t>.0</w:t>
            </w:r>
          </w:p>
        </w:tc>
        <w:tc>
          <w:tcPr>
            <w:tcW w:w="940" w:type="dxa"/>
            <w:tcBorders>
              <w:tl2br w:val="nil"/>
              <w:tr2bl w:val="nil"/>
            </w:tcBorders>
            <w:noWrap w:val="0"/>
            <w:vAlign w:val="center"/>
          </w:tcPr>
          <w:p w14:paraId="1BBDF777">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lang w:val="en-US" w:eastAsia="zh-CN" w:bidi="ar"/>
              </w:rPr>
              <w:t>140~240</w:t>
            </w:r>
          </w:p>
        </w:tc>
      </w:tr>
      <w:tr w14:paraId="582515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continue"/>
            <w:tcBorders>
              <w:tl2br w:val="nil"/>
              <w:tr2bl w:val="nil"/>
            </w:tcBorders>
            <w:noWrap w:val="0"/>
            <w:vAlign w:val="center"/>
          </w:tcPr>
          <w:p w14:paraId="778A45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auto"/>
                <w:sz w:val="21"/>
                <w:szCs w:val="21"/>
                <w:highlight w:val="none"/>
                <w:u w:val="none"/>
              </w:rPr>
            </w:pPr>
          </w:p>
        </w:tc>
        <w:tc>
          <w:tcPr>
            <w:tcW w:w="728" w:type="dxa"/>
            <w:vMerge w:val="continue"/>
            <w:tcBorders>
              <w:tl2br w:val="nil"/>
              <w:tr2bl w:val="nil"/>
            </w:tcBorders>
            <w:noWrap w:val="0"/>
            <w:vAlign w:val="center"/>
          </w:tcPr>
          <w:p w14:paraId="1DDAF3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auto"/>
                <w:sz w:val="21"/>
                <w:szCs w:val="21"/>
                <w:highlight w:val="none"/>
                <w:u w:val="none"/>
              </w:rPr>
            </w:pPr>
          </w:p>
        </w:tc>
        <w:tc>
          <w:tcPr>
            <w:tcW w:w="712" w:type="dxa"/>
            <w:tcBorders>
              <w:tl2br w:val="nil"/>
              <w:tr2bl w:val="nil"/>
            </w:tcBorders>
            <w:noWrap w:val="0"/>
            <w:vAlign w:val="center"/>
          </w:tcPr>
          <w:p w14:paraId="659EB9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TD04</w:t>
            </w:r>
          </w:p>
        </w:tc>
        <w:tc>
          <w:tcPr>
            <w:tcW w:w="798" w:type="dxa"/>
            <w:vMerge w:val="continue"/>
            <w:tcBorders>
              <w:tl2br w:val="nil"/>
              <w:tr2bl w:val="nil"/>
            </w:tcBorders>
            <w:noWrap w:val="0"/>
            <w:vAlign w:val="center"/>
          </w:tcPr>
          <w:p w14:paraId="2BFA04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p>
        </w:tc>
        <w:tc>
          <w:tcPr>
            <w:tcW w:w="1033" w:type="dxa"/>
            <w:tcBorders>
              <w:tl2br w:val="nil"/>
              <w:tr2bl w:val="nil"/>
            </w:tcBorders>
            <w:noWrap w:val="0"/>
            <w:vAlign w:val="center"/>
          </w:tcPr>
          <w:p w14:paraId="41658C6E">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lang w:val="en-US" w:eastAsia="zh-CN" w:bidi="ar"/>
              </w:rPr>
              <w:t>≥650</w:t>
            </w:r>
          </w:p>
        </w:tc>
        <w:tc>
          <w:tcPr>
            <w:tcW w:w="1154" w:type="dxa"/>
            <w:tcBorders>
              <w:tl2br w:val="nil"/>
              <w:tr2bl w:val="nil"/>
            </w:tcBorders>
            <w:noWrap w:val="0"/>
            <w:vAlign w:val="center"/>
          </w:tcPr>
          <w:p w14:paraId="446D7BC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lang w:val="en-US" w:eastAsia="zh-CN" w:bidi="ar"/>
              </w:rPr>
              <w:t>620~800</w:t>
            </w:r>
          </w:p>
        </w:tc>
        <w:tc>
          <w:tcPr>
            <w:tcW w:w="1161" w:type="dxa"/>
            <w:tcBorders>
              <w:tl2br w:val="nil"/>
              <w:tr2bl w:val="nil"/>
            </w:tcBorders>
            <w:noWrap w:val="0"/>
            <w:vAlign w:val="center"/>
          </w:tcPr>
          <w:p w14:paraId="436FFA61">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w:t>
            </w:r>
            <w:r>
              <w:rPr>
                <w:rFonts w:hint="default" w:ascii="Times New Roman" w:hAnsi="Times New Roman" w:eastAsia="宋体" w:cs="Times New Roman"/>
                <w:i w:val="0"/>
                <w:color w:val="auto"/>
                <w:kern w:val="0"/>
                <w:sz w:val="21"/>
                <w:szCs w:val="21"/>
                <w:highlight w:val="none"/>
                <w:lang w:val="en-US" w:eastAsia="zh-CN" w:bidi="ar"/>
              </w:rPr>
              <w:t>2</w:t>
            </w:r>
            <w:r>
              <w:rPr>
                <w:rFonts w:hint="eastAsia" w:ascii="Times New Roman" w:hAnsi="Times New Roman" w:eastAsia="宋体" w:cs="Times New Roman"/>
                <w:i w:val="0"/>
                <w:color w:val="auto"/>
                <w:kern w:val="0"/>
                <w:sz w:val="21"/>
                <w:szCs w:val="21"/>
                <w:highlight w:val="none"/>
                <w:lang w:val="en-US" w:eastAsia="zh-CN" w:bidi="ar"/>
              </w:rPr>
              <w:t>.0</w:t>
            </w:r>
          </w:p>
        </w:tc>
        <w:tc>
          <w:tcPr>
            <w:tcW w:w="940" w:type="dxa"/>
            <w:tcBorders>
              <w:tl2br w:val="nil"/>
              <w:tr2bl w:val="nil"/>
            </w:tcBorders>
            <w:noWrap w:val="0"/>
            <w:vAlign w:val="center"/>
          </w:tcPr>
          <w:p w14:paraId="6FDD233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lang w:val="en-US" w:eastAsia="zh-CN" w:bidi="ar"/>
              </w:rPr>
              <w:t>≥160</w:t>
            </w:r>
          </w:p>
        </w:tc>
      </w:tr>
      <w:tr w14:paraId="4C5AEC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continue"/>
            <w:tcBorders>
              <w:tl2br w:val="nil"/>
              <w:tr2bl w:val="nil"/>
            </w:tcBorders>
            <w:noWrap w:val="0"/>
            <w:vAlign w:val="center"/>
          </w:tcPr>
          <w:p w14:paraId="7D36A8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auto"/>
                <w:sz w:val="21"/>
                <w:szCs w:val="21"/>
                <w:highlight w:val="none"/>
                <w:u w:val="none"/>
              </w:rPr>
            </w:pPr>
          </w:p>
        </w:tc>
        <w:tc>
          <w:tcPr>
            <w:tcW w:w="728" w:type="dxa"/>
            <w:vMerge w:val="continue"/>
            <w:tcBorders>
              <w:tl2br w:val="nil"/>
              <w:tr2bl w:val="nil"/>
            </w:tcBorders>
            <w:noWrap w:val="0"/>
            <w:vAlign w:val="center"/>
          </w:tcPr>
          <w:p w14:paraId="6EE2F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auto"/>
                <w:sz w:val="21"/>
                <w:szCs w:val="21"/>
                <w:highlight w:val="none"/>
                <w:u w:val="none"/>
              </w:rPr>
            </w:pPr>
          </w:p>
        </w:tc>
        <w:tc>
          <w:tcPr>
            <w:tcW w:w="712" w:type="dxa"/>
            <w:tcBorders>
              <w:tl2br w:val="nil"/>
              <w:tr2bl w:val="nil"/>
            </w:tcBorders>
            <w:noWrap w:val="0"/>
            <w:vAlign w:val="center"/>
          </w:tcPr>
          <w:p w14:paraId="7FE4D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TF00</w:t>
            </w:r>
          </w:p>
        </w:tc>
        <w:tc>
          <w:tcPr>
            <w:tcW w:w="798" w:type="dxa"/>
            <w:vMerge w:val="continue"/>
            <w:tcBorders>
              <w:tl2br w:val="nil"/>
              <w:tr2bl w:val="nil"/>
            </w:tcBorders>
            <w:noWrap w:val="0"/>
            <w:vAlign w:val="center"/>
          </w:tcPr>
          <w:p w14:paraId="2D08F2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p>
        </w:tc>
        <w:tc>
          <w:tcPr>
            <w:tcW w:w="1033" w:type="dxa"/>
            <w:tcBorders>
              <w:tl2br w:val="nil"/>
              <w:tr2bl w:val="nil"/>
            </w:tcBorders>
            <w:noWrap w:val="0"/>
            <w:vAlign w:val="center"/>
          </w:tcPr>
          <w:p w14:paraId="069CC7FA">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lang w:val="en-US" w:eastAsia="zh-CN" w:bidi="ar"/>
              </w:rPr>
              <w:t>1140</w:t>
            </w:r>
            <w:r>
              <w:rPr>
                <w:rFonts w:hint="eastAsia" w:ascii="Times New Roman" w:hAnsi="Times New Roman" w:eastAsia="宋体" w:cs="Times New Roman"/>
                <w:i w:val="0"/>
                <w:color w:val="auto"/>
                <w:kern w:val="0"/>
                <w:sz w:val="21"/>
                <w:szCs w:val="21"/>
                <w:highlight w:val="none"/>
                <w:lang w:val="en-US" w:eastAsia="zh-CN" w:bidi="ar"/>
              </w:rPr>
              <w:t>~</w:t>
            </w:r>
            <w:r>
              <w:rPr>
                <w:rFonts w:hint="default" w:ascii="Times New Roman" w:hAnsi="Times New Roman" w:eastAsia="宋体" w:cs="Times New Roman"/>
                <w:i w:val="0"/>
                <w:color w:val="auto"/>
                <w:kern w:val="0"/>
                <w:sz w:val="21"/>
                <w:szCs w:val="21"/>
                <w:highlight w:val="none"/>
                <w:lang w:val="en-US" w:eastAsia="zh-CN" w:bidi="ar"/>
              </w:rPr>
              <w:t>1340</w:t>
            </w:r>
          </w:p>
        </w:tc>
        <w:tc>
          <w:tcPr>
            <w:tcW w:w="1154" w:type="dxa"/>
            <w:tcBorders>
              <w:tl2br w:val="nil"/>
              <w:tr2bl w:val="nil"/>
            </w:tcBorders>
            <w:noWrap w:val="0"/>
            <w:vAlign w:val="center"/>
          </w:tcPr>
          <w:p w14:paraId="41C9EB9E">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lang w:val="en-US" w:eastAsia="zh-CN" w:bidi="ar"/>
              </w:rPr>
              <w:t>≥960</w:t>
            </w:r>
          </w:p>
        </w:tc>
        <w:tc>
          <w:tcPr>
            <w:tcW w:w="1161" w:type="dxa"/>
            <w:tcBorders>
              <w:tl2br w:val="nil"/>
              <w:tr2bl w:val="nil"/>
            </w:tcBorders>
            <w:noWrap w:val="0"/>
            <w:vAlign w:val="center"/>
          </w:tcPr>
          <w:p w14:paraId="188B4B82">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w:t>
            </w:r>
            <w:r>
              <w:rPr>
                <w:rFonts w:hint="default" w:ascii="Times New Roman" w:hAnsi="Times New Roman" w:eastAsia="宋体" w:cs="Times New Roman"/>
                <w:i w:val="0"/>
                <w:color w:val="auto"/>
                <w:kern w:val="0"/>
                <w:sz w:val="21"/>
                <w:szCs w:val="21"/>
                <w:highlight w:val="none"/>
                <w:lang w:val="en-US" w:eastAsia="zh-CN" w:bidi="ar"/>
              </w:rPr>
              <w:t>3</w:t>
            </w:r>
            <w:r>
              <w:rPr>
                <w:rFonts w:hint="eastAsia" w:ascii="Times New Roman" w:hAnsi="Times New Roman" w:eastAsia="宋体" w:cs="Times New Roman"/>
                <w:i w:val="0"/>
                <w:color w:val="auto"/>
                <w:kern w:val="0"/>
                <w:sz w:val="21"/>
                <w:szCs w:val="21"/>
                <w:highlight w:val="none"/>
                <w:lang w:val="en-US" w:eastAsia="zh-CN" w:bidi="ar"/>
              </w:rPr>
              <w:t>.0</w:t>
            </w:r>
          </w:p>
        </w:tc>
        <w:tc>
          <w:tcPr>
            <w:tcW w:w="940" w:type="dxa"/>
            <w:tcBorders>
              <w:tl2br w:val="nil"/>
              <w:tr2bl w:val="nil"/>
            </w:tcBorders>
            <w:noWrap w:val="0"/>
            <w:vAlign w:val="center"/>
          </w:tcPr>
          <w:p w14:paraId="296DFFF1">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lang w:val="en-US" w:eastAsia="zh-CN" w:bidi="ar"/>
              </w:rPr>
              <w:t>≥350</w:t>
            </w:r>
          </w:p>
        </w:tc>
      </w:tr>
      <w:tr w14:paraId="6F4631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continue"/>
            <w:tcBorders>
              <w:tl2br w:val="nil"/>
              <w:tr2bl w:val="nil"/>
            </w:tcBorders>
            <w:noWrap w:val="0"/>
            <w:vAlign w:val="center"/>
          </w:tcPr>
          <w:p w14:paraId="4F96F1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auto"/>
                <w:sz w:val="21"/>
                <w:szCs w:val="21"/>
                <w:highlight w:val="none"/>
                <w:u w:val="none"/>
              </w:rPr>
            </w:pPr>
          </w:p>
        </w:tc>
        <w:tc>
          <w:tcPr>
            <w:tcW w:w="728" w:type="dxa"/>
            <w:vMerge w:val="continue"/>
            <w:tcBorders>
              <w:tl2br w:val="nil"/>
              <w:tr2bl w:val="nil"/>
            </w:tcBorders>
            <w:noWrap w:val="0"/>
            <w:vAlign w:val="center"/>
          </w:tcPr>
          <w:p w14:paraId="2A184E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auto"/>
                <w:sz w:val="21"/>
                <w:szCs w:val="21"/>
                <w:highlight w:val="none"/>
                <w:u w:val="none"/>
              </w:rPr>
            </w:pPr>
          </w:p>
        </w:tc>
        <w:tc>
          <w:tcPr>
            <w:tcW w:w="712" w:type="dxa"/>
            <w:tcBorders>
              <w:tl2br w:val="nil"/>
              <w:tr2bl w:val="nil"/>
            </w:tcBorders>
            <w:noWrap w:val="0"/>
            <w:vAlign w:val="center"/>
          </w:tcPr>
          <w:p w14:paraId="1278C8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TH01</w:t>
            </w:r>
          </w:p>
        </w:tc>
        <w:tc>
          <w:tcPr>
            <w:tcW w:w="798" w:type="dxa"/>
            <w:vMerge w:val="continue"/>
            <w:tcBorders>
              <w:tl2br w:val="nil"/>
              <w:tr2bl w:val="nil"/>
            </w:tcBorders>
            <w:noWrap w:val="0"/>
            <w:vAlign w:val="center"/>
          </w:tcPr>
          <w:p w14:paraId="52D810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p>
        </w:tc>
        <w:tc>
          <w:tcPr>
            <w:tcW w:w="1033" w:type="dxa"/>
            <w:tcBorders>
              <w:tl2br w:val="nil"/>
              <w:tr2bl w:val="nil"/>
            </w:tcBorders>
            <w:noWrap w:val="0"/>
            <w:vAlign w:val="center"/>
          </w:tcPr>
          <w:p w14:paraId="2F3CAEC6">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lang w:val="en-US" w:eastAsia="zh-CN" w:bidi="ar"/>
              </w:rPr>
              <w:t>1210~1410</w:t>
            </w:r>
          </w:p>
        </w:tc>
        <w:tc>
          <w:tcPr>
            <w:tcW w:w="1154" w:type="dxa"/>
            <w:tcBorders>
              <w:tl2br w:val="nil"/>
              <w:tr2bl w:val="nil"/>
            </w:tcBorders>
            <w:noWrap w:val="0"/>
            <w:vAlign w:val="center"/>
          </w:tcPr>
          <w:p w14:paraId="68AE5521">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lang w:val="en-US" w:eastAsia="zh-CN" w:bidi="ar"/>
              </w:rPr>
              <w:t>≥1030</w:t>
            </w:r>
          </w:p>
        </w:tc>
        <w:tc>
          <w:tcPr>
            <w:tcW w:w="1161" w:type="dxa"/>
            <w:tcBorders>
              <w:tl2br w:val="nil"/>
              <w:tr2bl w:val="nil"/>
            </w:tcBorders>
            <w:noWrap w:val="0"/>
            <w:vAlign w:val="center"/>
          </w:tcPr>
          <w:p w14:paraId="79E2028E">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w:t>
            </w:r>
            <w:r>
              <w:rPr>
                <w:rFonts w:hint="default" w:ascii="Times New Roman" w:hAnsi="Times New Roman" w:eastAsia="宋体" w:cs="Times New Roman"/>
                <w:i w:val="0"/>
                <w:color w:val="auto"/>
                <w:kern w:val="0"/>
                <w:sz w:val="21"/>
                <w:szCs w:val="21"/>
                <w:highlight w:val="none"/>
                <w:lang w:val="en-US" w:eastAsia="zh-CN" w:bidi="ar"/>
              </w:rPr>
              <w:t>2.5</w:t>
            </w:r>
          </w:p>
        </w:tc>
        <w:tc>
          <w:tcPr>
            <w:tcW w:w="940" w:type="dxa"/>
            <w:tcBorders>
              <w:tl2br w:val="nil"/>
              <w:tr2bl w:val="nil"/>
            </w:tcBorders>
            <w:noWrap w:val="0"/>
            <w:vAlign w:val="center"/>
          </w:tcPr>
          <w:p w14:paraId="47F8E5A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lang w:val="en-US" w:eastAsia="zh-CN" w:bidi="ar"/>
              </w:rPr>
              <w:t>320~420</w:t>
            </w:r>
          </w:p>
        </w:tc>
      </w:tr>
      <w:tr w14:paraId="5C52B8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continue"/>
            <w:tcBorders>
              <w:tl2br w:val="nil"/>
              <w:tr2bl w:val="nil"/>
            </w:tcBorders>
            <w:noWrap w:val="0"/>
            <w:vAlign w:val="center"/>
          </w:tcPr>
          <w:p w14:paraId="50A9AC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auto"/>
                <w:sz w:val="21"/>
                <w:szCs w:val="21"/>
                <w:highlight w:val="none"/>
                <w:u w:val="none"/>
              </w:rPr>
            </w:pPr>
          </w:p>
        </w:tc>
        <w:tc>
          <w:tcPr>
            <w:tcW w:w="728" w:type="dxa"/>
            <w:vMerge w:val="continue"/>
            <w:tcBorders>
              <w:tl2br w:val="nil"/>
              <w:tr2bl w:val="nil"/>
            </w:tcBorders>
            <w:noWrap w:val="0"/>
            <w:vAlign w:val="center"/>
          </w:tcPr>
          <w:p w14:paraId="29AC10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auto"/>
                <w:sz w:val="21"/>
                <w:szCs w:val="21"/>
                <w:highlight w:val="none"/>
                <w:u w:val="none"/>
              </w:rPr>
            </w:pPr>
          </w:p>
        </w:tc>
        <w:tc>
          <w:tcPr>
            <w:tcW w:w="712" w:type="dxa"/>
            <w:tcBorders>
              <w:tl2br w:val="nil"/>
              <w:tr2bl w:val="nil"/>
            </w:tcBorders>
            <w:noWrap w:val="0"/>
            <w:vAlign w:val="center"/>
          </w:tcPr>
          <w:p w14:paraId="176E30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TH02</w:t>
            </w:r>
          </w:p>
        </w:tc>
        <w:tc>
          <w:tcPr>
            <w:tcW w:w="798" w:type="dxa"/>
            <w:vMerge w:val="continue"/>
            <w:tcBorders>
              <w:tl2br w:val="nil"/>
              <w:tr2bl w:val="nil"/>
            </w:tcBorders>
            <w:noWrap w:val="0"/>
            <w:vAlign w:val="center"/>
          </w:tcPr>
          <w:p w14:paraId="6A7FE4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p>
        </w:tc>
        <w:tc>
          <w:tcPr>
            <w:tcW w:w="1033" w:type="dxa"/>
            <w:tcBorders>
              <w:tl2br w:val="nil"/>
              <w:tr2bl w:val="nil"/>
            </w:tcBorders>
            <w:noWrap w:val="0"/>
            <w:vAlign w:val="center"/>
          </w:tcPr>
          <w:p w14:paraId="5550D72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lang w:val="en-US" w:eastAsia="zh-CN" w:bidi="ar"/>
              </w:rPr>
              <w:t>1280</w:t>
            </w:r>
            <w:r>
              <w:rPr>
                <w:rFonts w:hint="eastAsia" w:ascii="Times New Roman" w:hAnsi="Times New Roman" w:eastAsia="宋体" w:cs="Times New Roman"/>
                <w:i w:val="0"/>
                <w:color w:val="auto"/>
                <w:kern w:val="0"/>
                <w:sz w:val="21"/>
                <w:szCs w:val="21"/>
                <w:highlight w:val="none"/>
                <w:lang w:val="en-US" w:eastAsia="zh-CN" w:bidi="ar"/>
              </w:rPr>
              <w:t>~</w:t>
            </w:r>
            <w:r>
              <w:rPr>
                <w:rFonts w:hint="default" w:ascii="Times New Roman" w:hAnsi="Times New Roman" w:eastAsia="宋体" w:cs="Times New Roman"/>
                <w:i w:val="0"/>
                <w:color w:val="auto"/>
                <w:kern w:val="0"/>
                <w:sz w:val="21"/>
                <w:szCs w:val="21"/>
                <w:highlight w:val="none"/>
                <w:lang w:val="en-US" w:eastAsia="zh-CN" w:bidi="ar"/>
              </w:rPr>
              <w:t>1480</w:t>
            </w:r>
          </w:p>
        </w:tc>
        <w:tc>
          <w:tcPr>
            <w:tcW w:w="1154" w:type="dxa"/>
            <w:tcBorders>
              <w:tl2br w:val="nil"/>
              <w:tr2bl w:val="nil"/>
            </w:tcBorders>
            <w:noWrap w:val="0"/>
            <w:vAlign w:val="center"/>
          </w:tcPr>
          <w:p w14:paraId="553CF13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lang w:val="en-US" w:eastAsia="zh-CN" w:bidi="ar"/>
              </w:rPr>
              <w:t>≥1100</w:t>
            </w:r>
          </w:p>
        </w:tc>
        <w:tc>
          <w:tcPr>
            <w:tcW w:w="1161" w:type="dxa"/>
            <w:tcBorders>
              <w:tl2br w:val="nil"/>
              <w:tr2bl w:val="nil"/>
            </w:tcBorders>
            <w:noWrap w:val="0"/>
            <w:vAlign w:val="center"/>
          </w:tcPr>
          <w:p w14:paraId="7544C6E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w:t>
            </w:r>
            <w:r>
              <w:rPr>
                <w:rFonts w:hint="default" w:ascii="Times New Roman" w:hAnsi="Times New Roman" w:eastAsia="宋体" w:cs="Times New Roman"/>
                <w:i w:val="0"/>
                <w:color w:val="auto"/>
                <w:kern w:val="0"/>
                <w:sz w:val="21"/>
                <w:szCs w:val="21"/>
                <w:highlight w:val="none"/>
                <w:lang w:val="en-US" w:eastAsia="zh-CN" w:bidi="ar"/>
              </w:rPr>
              <w:t>1</w:t>
            </w:r>
            <w:r>
              <w:rPr>
                <w:rFonts w:hint="eastAsia" w:ascii="Times New Roman" w:hAnsi="Times New Roman" w:eastAsia="宋体" w:cs="Times New Roman"/>
                <w:i w:val="0"/>
                <w:color w:val="auto"/>
                <w:kern w:val="0"/>
                <w:sz w:val="21"/>
                <w:szCs w:val="21"/>
                <w:highlight w:val="none"/>
                <w:lang w:val="en-US" w:eastAsia="zh-CN" w:bidi="ar"/>
              </w:rPr>
              <w:t>.0</w:t>
            </w:r>
          </w:p>
        </w:tc>
        <w:tc>
          <w:tcPr>
            <w:tcW w:w="940" w:type="dxa"/>
            <w:tcBorders>
              <w:tl2br w:val="nil"/>
              <w:tr2bl w:val="nil"/>
            </w:tcBorders>
            <w:noWrap w:val="0"/>
            <w:vAlign w:val="center"/>
          </w:tcPr>
          <w:p w14:paraId="2D9019A4">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lang w:val="en-US" w:eastAsia="zh-CN" w:bidi="ar"/>
              </w:rPr>
              <w:t>340~440</w:t>
            </w:r>
          </w:p>
        </w:tc>
      </w:tr>
      <w:tr w14:paraId="76E4F2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continue"/>
            <w:tcBorders>
              <w:tl2br w:val="nil"/>
              <w:tr2bl w:val="nil"/>
            </w:tcBorders>
            <w:noWrap w:val="0"/>
            <w:vAlign w:val="center"/>
          </w:tcPr>
          <w:p w14:paraId="30CBA8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auto"/>
                <w:sz w:val="21"/>
                <w:szCs w:val="21"/>
                <w:highlight w:val="none"/>
                <w:u w:val="none"/>
              </w:rPr>
            </w:pPr>
          </w:p>
        </w:tc>
        <w:tc>
          <w:tcPr>
            <w:tcW w:w="728" w:type="dxa"/>
            <w:vMerge w:val="continue"/>
            <w:tcBorders>
              <w:tl2br w:val="nil"/>
              <w:tr2bl w:val="nil"/>
            </w:tcBorders>
            <w:noWrap w:val="0"/>
            <w:vAlign w:val="center"/>
          </w:tcPr>
          <w:p w14:paraId="5DFEF3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auto"/>
                <w:sz w:val="21"/>
                <w:szCs w:val="21"/>
                <w:highlight w:val="none"/>
                <w:u w:val="none"/>
              </w:rPr>
            </w:pPr>
          </w:p>
        </w:tc>
        <w:tc>
          <w:tcPr>
            <w:tcW w:w="712" w:type="dxa"/>
            <w:tcBorders>
              <w:tl2br w:val="nil"/>
              <w:tr2bl w:val="nil"/>
            </w:tcBorders>
            <w:noWrap w:val="0"/>
            <w:vAlign w:val="center"/>
          </w:tcPr>
          <w:p w14:paraId="5F1EAD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TH04</w:t>
            </w:r>
          </w:p>
        </w:tc>
        <w:tc>
          <w:tcPr>
            <w:tcW w:w="798" w:type="dxa"/>
            <w:vMerge w:val="continue"/>
            <w:tcBorders>
              <w:tl2br w:val="nil"/>
              <w:tr2bl w:val="nil"/>
            </w:tcBorders>
            <w:noWrap w:val="0"/>
            <w:vAlign w:val="center"/>
          </w:tcPr>
          <w:p w14:paraId="523FD9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p>
        </w:tc>
        <w:tc>
          <w:tcPr>
            <w:tcW w:w="1033" w:type="dxa"/>
            <w:tcBorders>
              <w:tl2br w:val="nil"/>
              <w:tr2bl w:val="nil"/>
            </w:tcBorders>
            <w:noWrap w:val="0"/>
            <w:vAlign w:val="center"/>
          </w:tcPr>
          <w:p w14:paraId="27B66E91">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lang w:val="en-US" w:eastAsia="zh-CN" w:bidi="ar"/>
              </w:rPr>
              <w:t>1310~1520</w:t>
            </w:r>
          </w:p>
        </w:tc>
        <w:tc>
          <w:tcPr>
            <w:tcW w:w="1154" w:type="dxa"/>
            <w:tcBorders>
              <w:tl2br w:val="nil"/>
              <w:tr2bl w:val="nil"/>
            </w:tcBorders>
            <w:noWrap w:val="0"/>
            <w:vAlign w:val="center"/>
          </w:tcPr>
          <w:p w14:paraId="5B71C34F">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lang w:val="en-US" w:eastAsia="zh-CN" w:bidi="ar"/>
              </w:rPr>
              <w:t>≥1140</w:t>
            </w:r>
          </w:p>
        </w:tc>
        <w:tc>
          <w:tcPr>
            <w:tcW w:w="1161" w:type="dxa"/>
            <w:tcBorders>
              <w:tl2br w:val="nil"/>
              <w:tr2bl w:val="nil"/>
            </w:tcBorders>
            <w:noWrap w:val="0"/>
            <w:vAlign w:val="center"/>
          </w:tcPr>
          <w:p w14:paraId="3A719236">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w:t>
            </w:r>
            <w:r>
              <w:rPr>
                <w:rFonts w:hint="default" w:ascii="Times New Roman" w:hAnsi="Times New Roman" w:eastAsia="宋体" w:cs="Times New Roman"/>
                <w:i w:val="0"/>
                <w:color w:val="auto"/>
                <w:kern w:val="0"/>
                <w:sz w:val="21"/>
                <w:szCs w:val="21"/>
                <w:highlight w:val="none"/>
                <w:lang w:val="en-US" w:eastAsia="zh-CN" w:bidi="ar"/>
              </w:rPr>
              <w:t>1</w:t>
            </w:r>
            <w:r>
              <w:rPr>
                <w:rFonts w:hint="eastAsia" w:ascii="Times New Roman" w:hAnsi="Times New Roman" w:eastAsia="宋体" w:cs="Times New Roman"/>
                <w:i w:val="0"/>
                <w:color w:val="auto"/>
                <w:kern w:val="0"/>
                <w:sz w:val="21"/>
                <w:szCs w:val="21"/>
                <w:highlight w:val="none"/>
                <w:lang w:val="en-US" w:eastAsia="zh-CN" w:bidi="ar"/>
              </w:rPr>
              <w:t>.0</w:t>
            </w:r>
          </w:p>
        </w:tc>
        <w:tc>
          <w:tcPr>
            <w:tcW w:w="940" w:type="dxa"/>
            <w:tcBorders>
              <w:tl2br w:val="nil"/>
              <w:tr2bl w:val="nil"/>
            </w:tcBorders>
            <w:noWrap w:val="0"/>
            <w:vAlign w:val="center"/>
          </w:tcPr>
          <w:p w14:paraId="6C8A00D7">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lang w:val="en-US" w:eastAsia="zh-CN" w:bidi="ar"/>
              </w:rPr>
              <w:t>≥370</w:t>
            </w:r>
          </w:p>
        </w:tc>
      </w:tr>
      <w:tr w14:paraId="7AAE8D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restart"/>
            <w:tcBorders>
              <w:tl2br w:val="nil"/>
              <w:tr2bl w:val="nil"/>
            </w:tcBorders>
            <w:noWrap w:val="0"/>
            <w:vAlign w:val="center"/>
          </w:tcPr>
          <w:p w14:paraId="16BCE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auto"/>
                <w:sz w:val="21"/>
                <w:szCs w:val="21"/>
                <w:highlight w:val="none"/>
                <w:u w:val="none"/>
                <w:lang w:val="en-US"/>
              </w:rPr>
            </w:pPr>
            <w:r>
              <w:rPr>
                <w:rFonts w:hint="default" w:ascii="Times New Roman" w:hAnsi="Times New Roman" w:eastAsia="宋体" w:cs="Times New Roman"/>
                <w:i w:val="0"/>
                <w:color w:val="auto"/>
                <w:kern w:val="0"/>
                <w:sz w:val="21"/>
                <w:szCs w:val="21"/>
                <w:highlight w:val="none"/>
                <w:u w:val="none"/>
                <w:lang w:val="en-US" w:eastAsia="zh-CN" w:bidi="ar"/>
              </w:rPr>
              <w:t>TBe1</w:t>
            </w:r>
            <w:r>
              <w:rPr>
                <w:rFonts w:hint="eastAsia" w:ascii="Times New Roman" w:hAnsi="Times New Roman" w:eastAsia="宋体" w:cs="Times New Roman"/>
                <w:i w:val="0"/>
                <w:color w:val="auto"/>
                <w:kern w:val="0"/>
                <w:sz w:val="21"/>
                <w:szCs w:val="21"/>
                <w:highlight w:val="none"/>
                <w:u w:val="none"/>
                <w:lang w:val="en-US" w:eastAsia="zh-CN" w:bidi="ar"/>
              </w:rPr>
              <w:t>.7</w:t>
            </w:r>
          </w:p>
        </w:tc>
        <w:tc>
          <w:tcPr>
            <w:tcW w:w="728" w:type="dxa"/>
            <w:vMerge w:val="restart"/>
            <w:tcBorders>
              <w:tl2br w:val="nil"/>
              <w:tr2bl w:val="nil"/>
            </w:tcBorders>
            <w:noWrap w:val="0"/>
            <w:vAlign w:val="center"/>
          </w:tcPr>
          <w:p w14:paraId="522F09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T177</w:t>
            </w:r>
            <w:r>
              <w:rPr>
                <w:rFonts w:hint="eastAsia" w:ascii="Times New Roman" w:hAnsi="Times New Roman" w:eastAsia="宋体" w:cs="Times New Roman"/>
                <w:i w:val="0"/>
                <w:color w:val="auto"/>
                <w:kern w:val="0"/>
                <w:sz w:val="21"/>
                <w:szCs w:val="21"/>
                <w:highlight w:val="none"/>
                <w:u w:val="none"/>
                <w:lang w:val="en-US" w:eastAsia="zh-CN" w:bidi="ar"/>
              </w:rPr>
              <w:t>0</w:t>
            </w:r>
            <w:r>
              <w:rPr>
                <w:rFonts w:hint="default" w:ascii="Times New Roman" w:hAnsi="Times New Roman" w:eastAsia="宋体" w:cs="Times New Roman"/>
                <w:i w:val="0"/>
                <w:color w:val="auto"/>
                <w:kern w:val="0"/>
                <w:sz w:val="21"/>
                <w:szCs w:val="21"/>
                <w:highlight w:val="none"/>
                <w:u w:val="none"/>
                <w:lang w:val="en-US" w:eastAsia="zh-CN" w:bidi="ar"/>
              </w:rPr>
              <w:t>0</w:t>
            </w:r>
          </w:p>
        </w:tc>
        <w:tc>
          <w:tcPr>
            <w:tcW w:w="712" w:type="dxa"/>
            <w:tcBorders>
              <w:tl2br w:val="nil"/>
              <w:tr2bl w:val="nil"/>
            </w:tcBorders>
            <w:noWrap w:val="0"/>
            <w:vAlign w:val="center"/>
          </w:tcPr>
          <w:p w14:paraId="7AD189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TD02</w:t>
            </w:r>
          </w:p>
        </w:tc>
        <w:tc>
          <w:tcPr>
            <w:tcW w:w="798" w:type="dxa"/>
            <w:vMerge w:val="restart"/>
            <w:tcBorders>
              <w:tl2br w:val="nil"/>
              <w:tr2bl w:val="nil"/>
            </w:tcBorders>
            <w:noWrap w:val="0"/>
            <w:vAlign w:val="center"/>
          </w:tcPr>
          <w:p w14:paraId="41F1EC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i w:val="0"/>
                <w:color w:val="auto"/>
                <w:kern w:val="0"/>
                <w:sz w:val="21"/>
                <w:szCs w:val="21"/>
                <w:highlight w:val="none"/>
                <w:u w:val="none"/>
                <w:lang w:val="en-US" w:eastAsia="zh-CN" w:bidi="ar"/>
              </w:rPr>
              <w:t>≥0.25</w:t>
            </w:r>
          </w:p>
        </w:tc>
        <w:tc>
          <w:tcPr>
            <w:tcW w:w="1033" w:type="dxa"/>
            <w:tcBorders>
              <w:tl2br w:val="nil"/>
              <w:tr2bl w:val="nil"/>
            </w:tcBorders>
            <w:noWrap w:val="0"/>
            <w:vAlign w:val="center"/>
          </w:tcPr>
          <w:p w14:paraId="5F05A779">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lang w:val="en-US" w:eastAsia="zh-CN" w:bidi="ar"/>
              </w:rPr>
              <w:t>550~650</w:t>
            </w:r>
          </w:p>
        </w:tc>
        <w:tc>
          <w:tcPr>
            <w:tcW w:w="1154" w:type="dxa"/>
            <w:tcBorders>
              <w:tl2br w:val="nil"/>
              <w:tr2bl w:val="nil"/>
            </w:tcBorders>
            <w:noWrap w:val="0"/>
            <w:vAlign w:val="center"/>
          </w:tcPr>
          <w:p w14:paraId="7189237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lang w:val="en-US" w:eastAsia="zh-CN" w:bidi="ar"/>
              </w:rPr>
              <w:t>440~590</w:t>
            </w:r>
          </w:p>
        </w:tc>
        <w:tc>
          <w:tcPr>
            <w:tcW w:w="1161" w:type="dxa"/>
            <w:tcBorders>
              <w:tl2br w:val="nil"/>
              <w:tr2bl w:val="nil"/>
            </w:tcBorders>
            <w:noWrap w:val="0"/>
            <w:vAlign w:val="center"/>
          </w:tcPr>
          <w:p w14:paraId="1B371DA4">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w:t>
            </w:r>
            <w:r>
              <w:rPr>
                <w:rFonts w:hint="default" w:ascii="Times New Roman" w:hAnsi="Times New Roman" w:eastAsia="宋体" w:cs="Times New Roman"/>
                <w:i w:val="0"/>
                <w:color w:val="auto"/>
                <w:kern w:val="0"/>
                <w:sz w:val="21"/>
                <w:szCs w:val="21"/>
                <w:highlight w:val="none"/>
                <w:lang w:val="en-US" w:eastAsia="zh-CN" w:bidi="ar"/>
              </w:rPr>
              <w:t>6</w:t>
            </w:r>
            <w:r>
              <w:rPr>
                <w:rFonts w:hint="eastAsia" w:ascii="Times New Roman" w:hAnsi="Times New Roman" w:eastAsia="宋体" w:cs="Times New Roman"/>
                <w:i w:val="0"/>
                <w:color w:val="auto"/>
                <w:kern w:val="0"/>
                <w:sz w:val="21"/>
                <w:szCs w:val="21"/>
                <w:highlight w:val="none"/>
                <w:lang w:val="en-US" w:eastAsia="zh-CN" w:bidi="ar"/>
              </w:rPr>
              <w:t>.0</w:t>
            </w:r>
          </w:p>
        </w:tc>
        <w:tc>
          <w:tcPr>
            <w:tcW w:w="940" w:type="dxa"/>
            <w:tcBorders>
              <w:tl2br w:val="nil"/>
              <w:tr2bl w:val="nil"/>
            </w:tcBorders>
            <w:noWrap w:val="0"/>
            <w:vAlign w:val="center"/>
          </w:tcPr>
          <w:p w14:paraId="3FEE97DD">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lang w:val="en-US" w:eastAsia="zh-CN" w:bidi="ar"/>
              </w:rPr>
              <w:t>130</w:t>
            </w:r>
            <w:r>
              <w:rPr>
                <w:rFonts w:hint="eastAsia" w:ascii="Times New Roman" w:hAnsi="Times New Roman" w:eastAsia="宋体" w:cs="Times New Roman"/>
                <w:i w:val="0"/>
                <w:color w:val="auto"/>
                <w:kern w:val="0"/>
                <w:sz w:val="21"/>
                <w:szCs w:val="21"/>
                <w:highlight w:val="none"/>
                <w:lang w:val="en-US" w:eastAsia="zh-CN" w:bidi="ar"/>
              </w:rPr>
              <w:t>~</w:t>
            </w:r>
            <w:r>
              <w:rPr>
                <w:rFonts w:hint="default" w:ascii="Times New Roman" w:hAnsi="Times New Roman" w:eastAsia="宋体" w:cs="Times New Roman"/>
                <w:i w:val="0"/>
                <w:color w:val="auto"/>
                <w:kern w:val="0"/>
                <w:sz w:val="21"/>
                <w:szCs w:val="21"/>
                <w:highlight w:val="none"/>
                <w:lang w:val="en-US" w:eastAsia="zh-CN" w:bidi="ar"/>
              </w:rPr>
              <w:t>230</w:t>
            </w:r>
          </w:p>
        </w:tc>
      </w:tr>
      <w:tr w14:paraId="49A2DA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continue"/>
            <w:tcBorders>
              <w:tl2br w:val="nil"/>
              <w:tr2bl w:val="nil"/>
            </w:tcBorders>
            <w:noWrap w:val="0"/>
            <w:vAlign w:val="center"/>
          </w:tcPr>
          <w:p w14:paraId="54E061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auto"/>
                <w:sz w:val="21"/>
                <w:szCs w:val="21"/>
                <w:highlight w:val="none"/>
                <w:u w:val="none"/>
              </w:rPr>
            </w:pPr>
          </w:p>
        </w:tc>
        <w:tc>
          <w:tcPr>
            <w:tcW w:w="728" w:type="dxa"/>
            <w:vMerge w:val="continue"/>
            <w:tcBorders>
              <w:tl2br w:val="nil"/>
              <w:tr2bl w:val="nil"/>
            </w:tcBorders>
            <w:noWrap w:val="0"/>
            <w:vAlign w:val="center"/>
          </w:tcPr>
          <w:p w14:paraId="4845D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auto"/>
                <w:sz w:val="21"/>
                <w:szCs w:val="21"/>
                <w:highlight w:val="none"/>
                <w:u w:val="none"/>
              </w:rPr>
            </w:pPr>
          </w:p>
        </w:tc>
        <w:tc>
          <w:tcPr>
            <w:tcW w:w="712" w:type="dxa"/>
            <w:tcBorders>
              <w:tl2br w:val="nil"/>
              <w:tr2bl w:val="nil"/>
            </w:tcBorders>
            <w:noWrap w:val="0"/>
            <w:vAlign w:val="center"/>
          </w:tcPr>
          <w:p w14:paraId="119101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TD04</w:t>
            </w:r>
          </w:p>
        </w:tc>
        <w:tc>
          <w:tcPr>
            <w:tcW w:w="798" w:type="dxa"/>
            <w:vMerge w:val="continue"/>
            <w:tcBorders>
              <w:tl2br w:val="nil"/>
              <w:tr2bl w:val="nil"/>
            </w:tcBorders>
            <w:noWrap w:val="0"/>
            <w:vAlign w:val="center"/>
          </w:tcPr>
          <w:p w14:paraId="6DE7B7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p>
        </w:tc>
        <w:tc>
          <w:tcPr>
            <w:tcW w:w="1033" w:type="dxa"/>
            <w:tcBorders>
              <w:tl2br w:val="nil"/>
              <w:tr2bl w:val="nil"/>
            </w:tcBorders>
            <w:noWrap w:val="0"/>
            <w:vAlign w:val="center"/>
          </w:tcPr>
          <w:p w14:paraId="710B3E5A">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lang w:val="en-US" w:eastAsia="zh-CN" w:bidi="ar"/>
              </w:rPr>
              <w:t>≥590</w:t>
            </w:r>
          </w:p>
        </w:tc>
        <w:tc>
          <w:tcPr>
            <w:tcW w:w="1154" w:type="dxa"/>
            <w:tcBorders>
              <w:tl2br w:val="nil"/>
              <w:tr2bl w:val="nil"/>
            </w:tcBorders>
            <w:noWrap w:val="0"/>
            <w:vAlign w:val="center"/>
          </w:tcPr>
          <w:p w14:paraId="3EAA348E">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lang w:val="en-US" w:eastAsia="zh-CN" w:bidi="ar"/>
              </w:rPr>
              <w:t>≥510</w:t>
            </w:r>
          </w:p>
        </w:tc>
        <w:tc>
          <w:tcPr>
            <w:tcW w:w="1161" w:type="dxa"/>
            <w:tcBorders>
              <w:tl2br w:val="nil"/>
              <w:tr2bl w:val="nil"/>
            </w:tcBorders>
            <w:noWrap w:val="0"/>
            <w:vAlign w:val="center"/>
          </w:tcPr>
          <w:p w14:paraId="29105407">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w:t>
            </w:r>
            <w:r>
              <w:rPr>
                <w:rFonts w:hint="default" w:ascii="Times New Roman" w:hAnsi="Times New Roman" w:eastAsia="宋体" w:cs="Times New Roman"/>
                <w:i w:val="0"/>
                <w:color w:val="auto"/>
                <w:kern w:val="0"/>
                <w:sz w:val="21"/>
                <w:szCs w:val="21"/>
                <w:highlight w:val="none"/>
                <w:lang w:val="en-US" w:eastAsia="zh-CN" w:bidi="ar"/>
              </w:rPr>
              <w:t>2</w:t>
            </w:r>
            <w:r>
              <w:rPr>
                <w:rFonts w:hint="eastAsia" w:ascii="Times New Roman" w:hAnsi="Times New Roman" w:eastAsia="宋体" w:cs="Times New Roman"/>
                <w:i w:val="0"/>
                <w:color w:val="auto"/>
                <w:kern w:val="0"/>
                <w:sz w:val="21"/>
                <w:szCs w:val="21"/>
                <w:highlight w:val="none"/>
                <w:lang w:val="en-US" w:eastAsia="zh-CN" w:bidi="ar"/>
              </w:rPr>
              <w:t>.0</w:t>
            </w:r>
          </w:p>
        </w:tc>
        <w:tc>
          <w:tcPr>
            <w:tcW w:w="940" w:type="dxa"/>
            <w:tcBorders>
              <w:tl2br w:val="nil"/>
              <w:tr2bl w:val="nil"/>
            </w:tcBorders>
            <w:noWrap w:val="0"/>
            <w:vAlign w:val="center"/>
          </w:tcPr>
          <w:p w14:paraId="5E62C51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lang w:val="en-US" w:eastAsia="zh-CN" w:bidi="ar"/>
              </w:rPr>
              <w:t>≥150</w:t>
            </w:r>
          </w:p>
        </w:tc>
      </w:tr>
      <w:tr w14:paraId="1CACFA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continue"/>
            <w:tcBorders>
              <w:tl2br w:val="nil"/>
              <w:tr2bl w:val="nil"/>
            </w:tcBorders>
            <w:noWrap w:val="0"/>
            <w:vAlign w:val="center"/>
          </w:tcPr>
          <w:p w14:paraId="25B021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auto"/>
                <w:sz w:val="21"/>
                <w:szCs w:val="21"/>
                <w:highlight w:val="none"/>
                <w:u w:val="none"/>
              </w:rPr>
            </w:pPr>
          </w:p>
        </w:tc>
        <w:tc>
          <w:tcPr>
            <w:tcW w:w="728" w:type="dxa"/>
            <w:vMerge w:val="continue"/>
            <w:tcBorders>
              <w:tl2br w:val="nil"/>
              <w:tr2bl w:val="nil"/>
            </w:tcBorders>
            <w:noWrap w:val="0"/>
            <w:vAlign w:val="center"/>
          </w:tcPr>
          <w:p w14:paraId="5D4324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auto"/>
                <w:sz w:val="21"/>
                <w:szCs w:val="21"/>
                <w:highlight w:val="none"/>
                <w:u w:val="none"/>
              </w:rPr>
            </w:pPr>
          </w:p>
        </w:tc>
        <w:tc>
          <w:tcPr>
            <w:tcW w:w="712" w:type="dxa"/>
            <w:tcBorders>
              <w:tl2br w:val="nil"/>
              <w:tr2bl w:val="nil"/>
            </w:tcBorders>
            <w:noWrap w:val="0"/>
            <w:vAlign w:val="center"/>
          </w:tcPr>
          <w:p w14:paraId="31D4F3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TH02</w:t>
            </w:r>
          </w:p>
        </w:tc>
        <w:tc>
          <w:tcPr>
            <w:tcW w:w="798" w:type="dxa"/>
            <w:vMerge w:val="continue"/>
            <w:tcBorders>
              <w:tl2br w:val="nil"/>
              <w:tr2bl w:val="nil"/>
            </w:tcBorders>
            <w:noWrap w:val="0"/>
            <w:vAlign w:val="center"/>
          </w:tcPr>
          <w:p w14:paraId="1101B5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p>
        </w:tc>
        <w:tc>
          <w:tcPr>
            <w:tcW w:w="1033" w:type="dxa"/>
            <w:tcBorders>
              <w:tl2br w:val="nil"/>
              <w:tr2bl w:val="nil"/>
            </w:tcBorders>
            <w:noWrap w:val="0"/>
            <w:vAlign w:val="center"/>
          </w:tcPr>
          <w:p w14:paraId="3F864F0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lang w:val="en-US" w:eastAsia="zh-CN" w:bidi="ar"/>
              </w:rPr>
              <w:t>1170~1380</w:t>
            </w:r>
          </w:p>
        </w:tc>
        <w:tc>
          <w:tcPr>
            <w:tcW w:w="1154" w:type="dxa"/>
            <w:tcBorders>
              <w:tl2br w:val="nil"/>
              <w:tr2bl w:val="nil"/>
            </w:tcBorders>
            <w:noWrap w:val="0"/>
            <w:vAlign w:val="center"/>
          </w:tcPr>
          <w:p w14:paraId="75BF5F5D">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lang w:val="en-US" w:eastAsia="zh-CN" w:bidi="ar"/>
              </w:rPr>
              <w:t>≥1000</w:t>
            </w:r>
          </w:p>
        </w:tc>
        <w:tc>
          <w:tcPr>
            <w:tcW w:w="1161" w:type="dxa"/>
            <w:tcBorders>
              <w:tl2br w:val="nil"/>
              <w:tr2bl w:val="nil"/>
            </w:tcBorders>
            <w:noWrap w:val="0"/>
            <w:vAlign w:val="center"/>
          </w:tcPr>
          <w:p w14:paraId="170214ED">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w:t>
            </w:r>
            <w:r>
              <w:rPr>
                <w:rFonts w:hint="default" w:ascii="Times New Roman" w:hAnsi="Times New Roman" w:eastAsia="宋体" w:cs="Times New Roman"/>
                <w:i w:val="0"/>
                <w:color w:val="auto"/>
                <w:kern w:val="0"/>
                <w:sz w:val="21"/>
                <w:szCs w:val="21"/>
                <w:highlight w:val="none"/>
                <w:lang w:val="en-US" w:eastAsia="zh-CN" w:bidi="ar"/>
              </w:rPr>
              <w:t>1</w:t>
            </w:r>
            <w:r>
              <w:rPr>
                <w:rFonts w:hint="eastAsia" w:ascii="Times New Roman" w:hAnsi="Times New Roman" w:eastAsia="宋体" w:cs="Times New Roman"/>
                <w:i w:val="0"/>
                <w:color w:val="auto"/>
                <w:kern w:val="0"/>
                <w:sz w:val="21"/>
                <w:szCs w:val="21"/>
                <w:highlight w:val="none"/>
                <w:lang w:val="en-US" w:eastAsia="zh-CN" w:bidi="ar"/>
              </w:rPr>
              <w:t>.0</w:t>
            </w:r>
          </w:p>
        </w:tc>
        <w:tc>
          <w:tcPr>
            <w:tcW w:w="940" w:type="dxa"/>
            <w:tcBorders>
              <w:tl2br w:val="nil"/>
              <w:tr2bl w:val="nil"/>
            </w:tcBorders>
            <w:noWrap w:val="0"/>
            <w:vAlign w:val="center"/>
          </w:tcPr>
          <w:p w14:paraId="28E0120F">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lang w:val="en-US" w:eastAsia="zh-CN" w:bidi="ar"/>
              </w:rPr>
              <w:t>320~420</w:t>
            </w:r>
          </w:p>
        </w:tc>
      </w:tr>
      <w:tr w14:paraId="5DAA18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continue"/>
            <w:tcBorders>
              <w:tl2br w:val="nil"/>
              <w:tr2bl w:val="nil"/>
            </w:tcBorders>
            <w:noWrap w:val="0"/>
            <w:vAlign w:val="center"/>
          </w:tcPr>
          <w:p w14:paraId="3F4F8C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auto"/>
                <w:sz w:val="21"/>
                <w:szCs w:val="21"/>
                <w:highlight w:val="none"/>
                <w:u w:val="none"/>
              </w:rPr>
            </w:pPr>
          </w:p>
        </w:tc>
        <w:tc>
          <w:tcPr>
            <w:tcW w:w="728" w:type="dxa"/>
            <w:vMerge w:val="continue"/>
            <w:tcBorders>
              <w:tl2br w:val="nil"/>
              <w:tr2bl w:val="nil"/>
            </w:tcBorders>
            <w:noWrap w:val="0"/>
            <w:vAlign w:val="center"/>
          </w:tcPr>
          <w:p w14:paraId="456E22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auto"/>
                <w:sz w:val="21"/>
                <w:szCs w:val="21"/>
                <w:highlight w:val="none"/>
                <w:u w:val="none"/>
              </w:rPr>
            </w:pPr>
          </w:p>
        </w:tc>
        <w:tc>
          <w:tcPr>
            <w:tcW w:w="712" w:type="dxa"/>
            <w:tcBorders>
              <w:tl2br w:val="nil"/>
              <w:tr2bl w:val="nil"/>
            </w:tcBorders>
            <w:noWrap w:val="0"/>
            <w:vAlign w:val="center"/>
          </w:tcPr>
          <w:p w14:paraId="4BA743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TH04</w:t>
            </w:r>
          </w:p>
        </w:tc>
        <w:tc>
          <w:tcPr>
            <w:tcW w:w="798" w:type="dxa"/>
            <w:vMerge w:val="continue"/>
            <w:tcBorders>
              <w:tl2br w:val="nil"/>
              <w:tr2bl w:val="nil"/>
            </w:tcBorders>
            <w:noWrap w:val="0"/>
            <w:vAlign w:val="center"/>
          </w:tcPr>
          <w:p w14:paraId="65A40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p>
        </w:tc>
        <w:tc>
          <w:tcPr>
            <w:tcW w:w="1033" w:type="dxa"/>
            <w:tcBorders>
              <w:tl2br w:val="nil"/>
              <w:tr2bl w:val="nil"/>
            </w:tcBorders>
            <w:noWrap w:val="0"/>
            <w:vAlign w:val="center"/>
          </w:tcPr>
          <w:p w14:paraId="585C78DD">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lang w:val="en-US" w:eastAsia="zh-CN" w:bidi="ar"/>
              </w:rPr>
              <w:t>1240~1450</w:t>
            </w:r>
          </w:p>
        </w:tc>
        <w:tc>
          <w:tcPr>
            <w:tcW w:w="1154" w:type="dxa"/>
            <w:tcBorders>
              <w:tl2br w:val="nil"/>
              <w:tr2bl w:val="nil"/>
            </w:tcBorders>
            <w:noWrap w:val="0"/>
            <w:vAlign w:val="center"/>
          </w:tcPr>
          <w:p w14:paraId="65345FE6">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lang w:val="en-US" w:eastAsia="zh-CN" w:bidi="ar"/>
              </w:rPr>
              <w:t>≥1070</w:t>
            </w:r>
          </w:p>
        </w:tc>
        <w:tc>
          <w:tcPr>
            <w:tcW w:w="1161" w:type="dxa"/>
            <w:tcBorders>
              <w:tl2br w:val="nil"/>
              <w:tr2bl w:val="nil"/>
            </w:tcBorders>
            <w:noWrap w:val="0"/>
            <w:vAlign w:val="center"/>
          </w:tcPr>
          <w:p w14:paraId="72B98C0E">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w:t>
            </w:r>
            <w:r>
              <w:rPr>
                <w:rFonts w:hint="default" w:ascii="Times New Roman" w:hAnsi="Times New Roman" w:eastAsia="宋体" w:cs="Times New Roman"/>
                <w:i w:val="0"/>
                <w:color w:val="auto"/>
                <w:kern w:val="0"/>
                <w:sz w:val="21"/>
                <w:szCs w:val="21"/>
                <w:highlight w:val="none"/>
                <w:lang w:val="en-US" w:eastAsia="zh-CN" w:bidi="ar"/>
              </w:rPr>
              <w:t>1</w:t>
            </w:r>
            <w:r>
              <w:rPr>
                <w:rFonts w:hint="eastAsia" w:ascii="Times New Roman" w:hAnsi="Times New Roman" w:eastAsia="宋体" w:cs="Times New Roman"/>
                <w:i w:val="0"/>
                <w:color w:val="auto"/>
                <w:kern w:val="0"/>
                <w:sz w:val="21"/>
                <w:szCs w:val="21"/>
                <w:highlight w:val="none"/>
                <w:lang w:val="en-US" w:eastAsia="zh-CN" w:bidi="ar"/>
              </w:rPr>
              <w:t>.0</w:t>
            </w:r>
          </w:p>
        </w:tc>
        <w:tc>
          <w:tcPr>
            <w:tcW w:w="940" w:type="dxa"/>
            <w:tcBorders>
              <w:tl2br w:val="nil"/>
              <w:tr2bl w:val="nil"/>
            </w:tcBorders>
            <w:noWrap w:val="0"/>
            <w:vAlign w:val="center"/>
          </w:tcPr>
          <w:p w14:paraId="0375EDA3">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lang w:val="en-US" w:eastAsia="zh-CN" w:bidi="ar"/>
              </w:rPr>
              <w:t>≥340</w:t>
            </w:r>
          </w:p>
        </w:tc>
      </w:tr>
      <w:tr w14:paraId="6ACA44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restart"/>
            <w:tcBorders>
              <w:tl2br w:val="nil"/>
              <w:tr2bl w:val="nil"/>
            </w:tcBorders>
            <w:noWrap w:val="0"/>
            <w:vAlign w:val="center"/>
          </w:tcPr>
          <w:p w14:paraId="5489BE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0000"/>
                <w:sz w:val="21"/>
                <w:szCs w:val="21"/>
                <w:highlight w:val="none"/>
                <w:u w:val="none"/>
                <w:lang w:val="en-US" w:eastAsia="zh-CN"/>
              </w:rPr>
            </w:pPr>
            <w:r>
              <w:rPr>
                <w:rFonts w:hint="default" w:ascii="Times New Roman" w:hAnsi="Times New Roman" w:eastAsia="宋体" w:cs="Times New Roman"/>
                <w:i w:val="0"/>
                <w:color w:val="000000"/>
                <w:sz w:val="21"/>
                <w:szCs w:val="21"/>
                <w:highlight w:val="none"/>
                <w:u w:val="none"/>
                <w:lang w:val="en-US" w:eastAsia="zh-CN"/>
              </w:rPr>
              <w:t>TBe0.3-0.5</w:t>
            </w:r>
          </w:p>
        </w:tc>
        <w:tc>
          <w:tcPr>
            <w:tcW w:w="728" w:type="dxa"/>
            <w:vMerge w:val="restart"/>
            <w:tcBorders>
              <w:tl2br w:val="nil"/>
              <w:tr2bl w:val="nil"/>
            </w:tcBorders>
            <w:noWrap w:val="0"/>
            <w:vAlign w:val="center"/>
          </w:tcPr>
          <w:p w14:paraId="6D9C38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0000"/>
                <w:sz w:val="21"/>
                <w:szCs w:val="21"/>
                <w:highlight w:val="none"/>
                <w:u w:val="none"/>
                <w:lang w:val="en-US" w:eastAsia="zh-CN"/>
              </w:rPr>
            </w:pPr>
            <w:r>
              <w:rPr>
                <w:rFonts w:hint="default" w:ascii="Times New Roman" w:hAnsi="Times New Roman" w:eastAsia="宋体" w:cs="Times New Roman"/>
                <w:i w:val="0"/>
                <w:color w:val="000000"/>
                <w:sz w:val="21"/>
                <w:szCs w:val="21"/>
                <w:highlight w:val="none"/>
                <w:u w:val="none"/>
                <w:lang w:val="en-US" w:eastAsia="zh-CN"/>
              </w:rPr>
              <w:t>C17410</w:t>
            </w:r>
          </w:p>
        </w:tc>
        <w:tc>
          <w:tcPr>
            <w:tcW w:w="712" w:type="dxa"/>
            <w:tcBorders>
              <w:tl2br w:val="nil"/>
              <w:tr2bl w:val="nil"/>
            </w:tcBorders>
            <w:noWrap w:val="0"/>
            <w:vAlign w:val="center"/>
          </w:tcPr>
          <w:p w14:paraId="524694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TH02</w:t>
            </w:r>
          </w:p>
        </w:tc>
        <w:tc>
          <w:tcPr>
            <w:tcW w:w="798" w:type="dxa"/>
            <w:vMerge w:val="restart"/>
            <w:tcBorders>
              <w:tl2br w:val="nil"/>
              <w:tr2bl w:val="nil"/>
            </w:tcBorders>
            <w:noWrap w:val="0"/>
            <w:vAlign w:val="center"/>
          </w:tcPr>
          <w:p w14:paraId="3C8B22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≥0.08</w:t>
            </w:r>
          </w:p>
        </w:tc>
        <w:tc>
          <w:tcPr>
            <w:tcW w:w="1033" w:type="dxa"/>
            <w:tcBorders>
              <w:tl2br w:val="nil"/>
              <w:tr2bl w:val="nil"/>
            </w:tcBorders>
            <w:noWrap w:val="0"/>
            <w:vAlign w:val="center"/>
          </w:tcPr>
          <w:p w14:paraId="565794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655~790</w:t>
            </w:r>
          </w:p>
        </w:tc>
        <w:tc>
          <w:tcPr>
            <w:tcW w:w="1154" w:type="dxa"/>
            <w:tcBorders>
              <w:tl2br w:val="nil"/>
              <w:tr2bl w:val="nil"/>
            </w:tcBorders>
            <w:noWrap w:val="0"/>
            <w:vAlign w:val="center"/>
          </w:tcPr>
          <w:p w14:paraId="4EF6E7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550~590</w:t>
            </w:r>
          </w:p>
        </w:tc>
        <w:tc>
          <w:tcPr>
            <w:tcW w:w="1161" w:type="dxa"/>
            <w:tcBorders>
              <w:tl2br w:val="nil"/>
              <w:tr2bl w:val="nil"/>
            </w:tcBorders>
            <w:noWrap w:val="0"/>
            <w:vAlign w:val="center"/>
          </w:tcPr>
          <w:p w14:paraId="775215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10~20</w:t>
            </w:r>
          </w:p>
        </w:tc>
        <w:tc>
          <w:tcPr>
            <w:tcW w:w="940" w:type="dxa"/>
            <w:tcBorders>
              <w:tl2br w:val="nil"/>
              <w:tr2bl w:val="nil"/>
            </w:tcBorders>
            <w:noWrap w:val="0"/>
            <w:vAlign w:val="center"/>
          </w:tcPr>
          <w:p w14:paraId="615BAD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180~230</w:t>
            </w:r>
          </w:p>
        </w:tc>
      </w:tr>
      <w:tr w14:paraId="4E00E3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continue"/>
            <w:tcBorders>
              <w:tl2br w:val="nil"/>
              <w:tr2bl w:val="nil"/>
            </w:tcBorders>
            <w:noWrap w:val="0"/>
            <w:vAlign w:val="center"/>
          </w:tcPr>
          <w:p w14:paraId="07FD6B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0000"/>
                <w:sz w:val="21"/>
                <w:szCs w:val="21"/>
                <w:highlight w:val="none"/>
                <w:u w:val="none"/>
              </w:rPr>
            </w:pPr>
          </w:p>
        </w:tc>
        <w:tc>
          <w:tcPr>
            <w:tcW w:w="728" w:type="dxa"/>
            <w:vMerge w:val="continue"/>
            <w:tcBorders>
              <w:tl2br w:val="nil"/>
              <w:tr2bl w:val="nil"/>
            </w:tcBorders>
            <w:noWrap w:val="0"/>
            <w:vAlign w:val="center"/>
          </w:tcPr>
          <w:p w14:paraId="77A02E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0000"/>
                <w:sz w:val="21"/>
                <w:szCs w:val="21"/>
                <w:highlight w:val="none"/>
                <w:u w:val="none"/>
              </w:rPr>
            </w:pPr>
          </w:p>
        </w:tc>
        <w:tc>
          <w:tcPr>
            <w:tcW w:w="712" w:type="dxa"/>
            <w:tcBorders>
              <w:tl2br w:val="nil"/>
              <w:tr2bl w:val="nil"/>
            </w:tcBorders>
            <w:noWrap w:val="0"/>
            <w:vAlign w:val="center"/>
          </w:tcPr>
          <w:p w14:paraId="109782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TH04</w:t>
            </w:r>
          </w:p>
        </w:tc>
        <w:tc>
          <w:tcPr>
            <w:tcW w:w="798" w:type="dxa"/>
            <w:vMerge w:val="continue"/>
            <w:tcBorders>
              <w:tl2br w:val="nil"/>
              <w:tr2bl w:val="nil"/>
            </w:tcBorders>
            <w:noWrap w:val="0"/>
            <w:vAlign w:val="center"/>
          </w:tcPr>
          <w:p w14:paraId="7CC8D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p>
        </w:tc>
        <w:tc>
          <w:tcPr>
            <w:tcW w:w="1033" w:type="dxa"/>
            <w:tcBorders>
              <w:tl2br w:val="nil"/>
              <w:tr2bl w:val="nil"/>
            </w:tcBorders>
            <w:noWrap w:val="0"/>
            <w:vAlign w:val="center"/>
          </w:tcPr>
          <w:p w14:paraId="0F17D9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760~890</w:t>
            </w:r>
          </w:p>
        </w:tc>
        <w:tc>
          <w:tcPr>
            <w:tcW w:w="1154" w:type="dxa"/>
            <w:tcBorders>
              <w:tl2br w:val="nil"/>
              <w:tr2bl w:val="nil"/>
            </w:tcBorders>
            <w:noWrap w:val="0"/>
            <w:vAlign w:val="center"/>
          </w:tcPr>
          <w:p w14:paraId="27C2F7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690~830</w:t>
            </w:r>
          </w:p>
        </w:tc>
        <w:tc>
          <w:tcPr>
            <w:tcW w:w="1161" w:type="dxa"/>
            <w:tcBorders>
              <w:tl2br w:val="nil"/>
              <w:tr2bl w:val="nil"/>
            </w:tcBorders>
            <w:noWrap w:val="0"/>
            <w:vAlign w:val="center"/>
          </w:tcPr>
          <w:p w14:paraId="1CEE90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7~17</w:t>
            </w:r>
          </w:p>
        </w:tc>
        <w:tc>
          <w:tcPr>
            <w:tcW w:w="940" w:type="dxa"/>
            <w:tcBorders>
              <w:tl2br w:val="nil"/>
              <w:tr2bl w:val="nil"/>
            </w:tcBorders>
            <w:noWrap w:val="0"/>
            <w:vAlign w:val="center"/>
          </w:tcPr>
          <w:p w14:paraId="14C578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210~278</w:t>
            </w:r>
          </w:p>
        </w:tc>
      </w:tr>
      <w:tr w14:paraId="6A5459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tcBorders>
              <w:tl2br w:val="nil"/>
              <w:tr2bl w:val="nil"/>
            </w:tcBorders>
            <w:noWrap w:val="0"/>
            <w:vAlign w:val="center"/>
          </w:tcPr>
          <w:p w14:paraId="6AF7A1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0000"/>
                <w:sz w:val="21"/>
                <w:szCs w:val="21"/>
                <w:highlight w:val="none"/>
                <w:u w:val="none"/>
                <w:lang w:val="en-US"/>
              </w:rPr>
            </w:pPr>
            <w:r>
              <w:rPr>
                <w:rFonts w:hint="default" w:ascii="Times New Roman" w:hAnsi="Times New Roman" w:eastAsia="宋体" w:cs="Times New Roman"/>
                <w:i w:val="0"/>
                <w:color w:val="000000"/>
                <w:sz w:val="21"/>
                <w:szCs w:val="21"/>
                <w:highlight w:val="none"/>
                <w:u w:val="none"/>
                <w:lang w:val="en-US" w:eastAsia="zh-CN"/>
              </w:rPr>
              <w:t>TBe0.3-0.7</w:t>
            </w:r>
          </w:p>
        </w:tc>
        <w:tc>
          <w:tcPr>
            <w:tcW w:w="728" w:type="dxa"/>
            <w:tcBorders>
              <w:tl2br w:val="nil"/>
              <w:tr2bl w:val="nil"/>
            </w:tcBorders>
            <w:noWrap w:val="0"/>
            <w:vAlign w:val="center"/>
          </w:tcPr>
          <w:p w14:paraId="0265D6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0000"/>
                <w:sz w:val="21"/>
                <w:szCs w:val="21"/>
                <w:highlight w:val="none"/>
                <w:u w:val="none"/>
                <w:lang w:val="en-US" w:eastAsia="zh-CN"/>
              </w:rPr>
            </w:pPr>
            <w:r>
              <w:rPr>
                <w:rFonts w:hint="eastAsia" w:ascii="Times New Roman" w:hAnsi="Times New Roman" w:eastAsia="宋体" w:cs="Times New Roman"/>
                <w:i w:val="0"/>
                <w:color w:val="000000"/>
                <w:sz w:val="21"/>
                <w:szCs w:val="21"/>
                <w:highlight w:val="none"/>
                <w:u w:val="none"/>
                <w:lang w:val="en-US" w:eastAsia="zh-CN"/>
              </w:rPr>
              <w:t>C17450</w:t>
            </w:r>
          </w:p>
        </w:tc>
        <w:tc>
          <w:tcPr>
            <w:tcW w:w="712" w:type="dxa"/>
            <w:tcBorders>
              <w:tl2br w:val="nil"/>
              <w:tr2bl w:val="nil"/>
            </w:tcBorders>
            <w:noWrap w:val="0"/>
            <w:vAlign w:val="center"/>
          </w:tcPr>
          <w:p w14:paraId="3B3BD7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宋体" w:cs="Times New Roman"/>
                <w:i w:val="0"/>
                <w:color w:val="000000"/>
                <w:kern w:val="0"/>
                <w:sz w:val="21"/>
                <w:szCs w:val="21"/>
                <w:highlight w:val="none"/>
                <w:u w:val="none"/>
                <w:lang w:val="en-US" w:eastAsia="zh-CN" w:bidi="ar"/>
              </w:rPr>
              <w:t>TH02</w:t>
            </w:r>
          </w:p>
        </w:tc>
        <w:tc>
          <w:tcPr>
            <w:tcW w:w="798" w:type="dxa"/>
            <w:tcBorders>
              <w:tl2br w:val="nil"/>
              <w:tr2bl w:val="nil"/>
            </w:tcBorders>
            <w:noWrap w:val="0"/>
            <w:vAlign w:val="center"/>
          </w:tcPr>
          <w:p w14:paraId="07BC32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≥0.0</w:t>
            </w:r>
            <w:r>
              <w:rPr>
                <w:rFonts w:hint="eastAsia" w:ascii="Times New Roman" w:hAnsi="Times New Roman" w:eastAsia="宋体" w:cs="Times New Roman"/>
                <w:i w:val="0"/>
                <w:color w:val="0070C0"/>
                <w:kern w:val="0"/>
                <w:sz w:val="21"/>
                <w:szCs w:val="21"/>
                <w:highlight w:val="none"/>
                <w:u w:val="none"/>
                <w:lang w:val="en-US" w:eastAsia="zh-CN" w:bidi="ar"/>
              </w:rPr>
              <w:t>8</w:t>
            </w:r>
          </w:p>
        </w:tc>
        <w:tc>
          <w:tcPr>
            <w:tcW w:w="1033" w:type="dxa"/>
            <w:tcBorders>
              <w:tl2br w:val="nil"/>
              <w:tr2bl w:val="nil"/>
            </w:tcBorders>
            <w:noWrap w:val="0"/>
            <w:vAlign w:val="center"/>
          </w:tcPr>
          <w:p w14:paraId="3DC03E44">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0000"/>
                <w:kern w:val="2"/>
                <w:sz w:val="21"/>
                <w:szCs w:val="21"/>
                <w:highlight w:val="none"/>
                <w:lang w:val="en-US" w:eastAsia="zh-CN" w:bidi="ar-SA"/>
              </w:rPr>
            </w:pPr>
            <w:r>
              <w:rPr>
                <w:rFonts w:hint="default" w:ascii="Times New Roman" w:hAnsi="Times New Roman" w:eastAsia="宋体" w:cs="Times New Roman"/>
                <w:i w:val="0"/>
                <w:color w:val="000000"/>
                <w:kern w:val="0"/>
                <w:sz w:val="21"/>
                <w:szCs w:val="21"/>
                <w:highlight w:val="none"/>
                <w:lang w:val="en-US" w:eastAsia="zh-CN" w:bidi="ar"/>
              </w:rPr>
              <w:t>655~790</w:t>
            </w:r>
          </w:p>
        </w:tc>
        <w:tc>
          <w:tcPr>
            <w:tcW w:w="1154" w:type="dxa"/>
            <w:tcBorders>
              <w:tl2br w:val="nil"/>
              <w:tr2bl w:val="nil"/>
            </w:tcBorders>
            <w:noWrap w:val="0"/>
            <w:vAlign w:val="center"/>
          </w:tcPr>
          <w:p w14:paraId="4505F878">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imes New Roman" w:hAnsi="Times New Roman" w:eastAsia="宋体" w:cs="Times New Roman"/>
                <w:i w:val="0"/>
                <w:color w:val="000000"/>
                <w:kern w:val="2"/>
                <w:sz w:val="21"/>
                <w:szCs w:val="21"/>
                <w:highlight w:val="none"/>
                <w:lang w:val="en-US" w:eastAsia="zh-CN" w:bidi="ar-SA"/>
              </w:rPr>
            </w:pPr>
            <w:r>
              <w:rPr>
                <w:rFonts w:hint="default" w:ascii="Times New Roman" w:hAnsi="Times New Roman" w:eastAsia="宋体" w:cs="Times New Roman"/>
                <w:i w:val="0"/>
                <w:color w:val="000000"/>
                <w:kern w:val="0"/>
                <w:sz w:val="21"/>
                <w:szCs w:val="21"/>
                <w:highlight w:val="none"/>
                <w:lang w:val="en-US" w:eastAsia="zh-CN" w:bidi="ar"/>
              </w:rPr>
              <w:t>550</w:t>
            </w:r>
            <w:r>
              <w:rPr>
                <w:rFonts w:hint="eastAsia" w:ascii="Times New Roman" w:hAnsi="Times New Roman" w:eastAsia="宋体" w:cs="Times New Roman"/>
                <w:i w:val="0"/>
                <w:color w:val="000000"/>
                <w:kern w:val="0"/>
                <w:sz w:val="21"/>
                <w:szCs w:val="21"/>
                <w:highlight w:val="none"/>
                <w:lang w:val="en-US" w:eastAsia="zh-CN" w:bidi="ar"/>
              </w:rPr>
              <w:t>~</w:t>
            </w:r>
            <w:r>
              <w:rPr>
                <w:rFonts w:hint="default" w:ascii="Times New Roman" w:hAnsi="Times New Roman" w:eastAsia="宋体" w:cs="Times New Roman"/>
                <w:i w:val="0"/>
                <w:color w:val="000000"/>
                <w:kern w:val="0"/>
                <w:sz w:val="21"/>
                <w:szCs w:val="21"/>
                <w:highlight w:val="none"/>
                <w:lang w:val="en-US" w:eastAsia="zh-CN" w:bidi="ar"/>
              </w:rPr>
              <w:t>590</w:t>
            </w:r>
          </w:p>
        </w:tc>
        <w:tc>
          <w:tcPr>
            <w:tcW w:w="1161" w:type="dxa"/>
            <w:tcBorders>
              <w:tl2br w:val="nil"/>
              <w:tr2bl w:val="nil"/>
            </w:tcBorders>
            <w:noWrap w:val="0"/>
            <w:vAlign w:val="center"/>
          </w:tcPr>
          <w:p w14:paraId="72343194">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imes New Roman" w:hAnsi="Times New Roman" w:eastAsia="宋体" w:cs="Times New Roman"/>
                <w:i w:val="0"/>
                <w:color w:val="000000"/>
                <w:kern w:val="2"/>
                <w:sz w:val="21"/>
                <w:szCs w:val="21"/>
                <w:highlight w:val="none"/>
                <w:lang w:val="en-US" w:eastAsia="zh-CN" w:bidi="ar-SA"/>
              </w:rPr>
            </w:pPr>
            <w:r>
              <w:rPr>
                <w:rFonts w:hint="default" w:ascii="Times New Roman" w:hAnsi="Times New Roman" w:eastAsia="宋体" w:cs="Times New Roman"/>
                <w:i w:val="0"/>
                <w:color w:val="000000"/>
                <w:kern w:val="0"/>
                <w:sz w:val="21"/>
                <w:szCs w:val="21"/>
                <w:highlight w:val="none"/>
                <w:lang w:val="en-US" w:eastAsia="zh-CN" w:bidi="ar"/>
              </w:rPr>
              <w:t>12</w:t>
            </w:r>
          </w:p>
        </w:tc>
        <w:tc>
          <w:tcPr>
            <w:tcW w:w="940" w:type="dxa"/>
            <w:tcBorders>
              <w:tl2br w:val="nil"/>
              <w:tr2bl w:val="nil"/>
            </w:tcBorders>
            <w:noWrap w:val="0"/>
            <w:vAlign w:val="center"/>
          </w:tcPr>
          <w:p w14:paraId="2B190726">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Times New Roman" w:hAnsi="Times New Roman" w:eastAsia="宋体" w:cs="Times New Roman"/>
                <w:i w:val="0"/>
                <w:color w:val="000000"/>
                <w:kern w:val="2"/>
                <w:sz w:val="21"/>
                <w:szCs w:val="21"/>
                <w:highlight w:val="none"/>
                <w:lang w:val="en-US" w:eastAsia="zh-CN" w:bidi="ar-SA"/>
              </w:rPr>
            </w:pPr>
            <w:r>
              <w:rPr>
                <w:rFonts w:hint="default" w:ascii="Times New Roman" w:hAnsi="Times New Roman" w:eastAsia="宋体" w:cs="Times New Roman"/>
                <w:i w:val="0"/>
                <w:color w:val="000000"/>
                <w:kern w:val="0"/>
                <w:sz w:val="21"/>
                <w:szCs w:val="21"/>
                <w:highlight w:val="none"/>
                <w:lang w:val="en-US" w:eastAsia="zh-CN" w:bidi="ar"/>
              </w:rPr>
              <w:t>180~245</w:t>
            </w:r>
          </w:p>
        </w:tc>
      </w:tr>
      <w:tr w14:paraId="74BB46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restart"/>
            <w:tcBorders>
              <w:tl2br w:val="nil"/>
              <w:tr2bl w:val="nil"/>
            </w:tcBorders>
            <w:noWrap w:val="0"/>
            <w:vAlign w:val="center"/>
          </w:tcPr>
          <w:p w14:paraId="7AE51A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70C0"/>
                <w:sz w:val="21"/>
                <w:szCs w:val="21"/>
                <w:highlight w:val="none"/>
                <w:u w:val="none"/>
                <w:lang w:val="en-US" w:eastAsia="zh-CN"/>
              </w:rPr>
            </w:pPr>
            <w:r>
              <w:rPr>
                <w:rFonts w:hint="default" w:ascii="Times New Roman" w:hAnsi="Times New Roman" w:eastAsia="宋体" w:cs="Times New Roman"/>
                <w:i w:val="0"/>
                <w:color w:val="0070C0"/>
                <w:sz w:val="21"/>
                <w:szCs w:val="21"/>
                <w:highlight w:val="none"/>
                <w:u w:val="none"/>
                <w:lang w:val="en-US" w:eastAsia="zh-CN"/>
              </w:rPr>
              <w:t>TBe0.3-1.2</w:t>
            </w:r>
          </w:p>
        </w:tc>
        <w:tc>
          <w:tcPr>
            <w:tcW w:w="728" w:type="dxa"/>
            <w:vMerge w:val="restart"/>
            <w:tcBorders>
              <w:tl2br w:val="nil"/>
              <w:tr2bl w:val="nil"/>
            </w:tcBorders>
            <w:noWrap w:val="0"/>
            <w:vAlign w:val="center"/>
          </w:tcPr>
          <w:p w14:paraId="6CB59A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70C0"/>
                <w:sz w:val="21"/>
                <w:szCs w:val="21"/>
                <w:highlight w:val="none"/>
                <w:u w:val="none"/>
                <w:lang w:val="en-US" w:eastAsia="zh-CN"/>
              </w:rPr>
            </w:pPr>
            <w:r>
              <w:rPr>
                <w:rFonts w:hint="default" w:ascii="Times New Roman" w:hAnsi="Times New Roman" w:eastAsia="宋体" w:cs="Times New Roman"/>
                <w:i w:val="0"/>
                <w:color w:val="0070C0"/>
                <w:sz w:val="21"/>
                <w:szCs w:val="21"/>
                <w:highlight w:val="none"/>
                <w:u w:val="none"/>
                <w:lang w:val="en-US" w:eastAsia="zh-CN"/>
              </w:rPr>
              <w:t>C17460</w:t>
            </w:r>
          </w:p>
        </w:tc>
        <w:tc>
          <w:tcPr>
            <w:tcW w:w="712" w:type="dxa"/>
            <w:tcBorders>
              <w:tl2br w:val="nil"/>
              <w:tr2bl w:val="nil"/>
            </w:tcBorders>
            <w:noWrap w:val="0"/>
            <w:vAlign w:val="center"/>
          </w:tcPr>
          <w:p w14:paraId="29E0B3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TH03</w:t>
            </w:r>
          </w:p>
        </w:tc>
        <w:tc>
          <w:tcPr>
            <w:tcW w:w="798" w:type="dxa"/>
            <w:vMerge w:val="restart"/>
            <w:tcBorders>
              <w:tl2br w:val="nil"/>
              <w:tr2bl w:val="nil"/>
            </w:tcBorders>
            <w:noWrap w:val="0"/>
            <w:vAlign w:val="center"/>
          </w:tcPr>
          <w:p w14:paraId="3F2068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≥0.08</w:t>
            </w:r>
          </w:p>
        </w:tc>
        <w:tc>
          <w:tcPr>
            <w:tcW w:w="1033" w:type="dxa"/>
            <w:tcBorders>
              <w:tl2br w:val="nil"/>
              <w:tr2bl w:val="nil"/>
            </w:tcBorders>
            <w:noWrap w:val="0"/>
            <w:vAlign w:val="center"/>
          </w:tcPr>
          <w:p w14:paraId="369E17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790~930</w:t>
            </w:r>
          </w:p>
        </w:tc>
        <w:tc>
          <w:tcPr>
            <w:tcW w:w="1154" w:type="dxa"/>
            <w:tcBorders>
              <w:tl2br w:val="nil"/>
              <w:tr2bl w:val="nil"/>
            </w:tcBorders>
            <w:noWrap w:val="0"/>
            <w:vAlign w:val="center"/>
          </w:tcPr>
          <w:p w14:paraId="64C9DA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655~790</w:t>
            </w:r>
          </w:p>
        </w:tc>
        <w:tc>
          <w:tcPr>
            <w:tcW w:w="1161" w:type="dxa"/>
            <w:tcBorders>
              <w:tl2br w:val="nil"/>
              <w:tr2bl w:val="nil"/>
            </w:tcBorders>
            <w:noWrap w:val="0"/>
            <w:vAlign w:val="center"/>
          </w:tcPr>
          <w:p w14:paraId="4EAC3E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≥11</w:t>
            </w:r>
          </w:p>
        </w:tc>
        <w:tc>
          <w:tcPr>
            <w:tcW w:w="940" w:type="dxa"/>
            <w:tcBorders>
              <w:tl2br w:val="nil"/>
              <w:tr2bl w:val="nil"/>
            </w:tcBorders>
            <w:noWrap w:val="0"/>
            <w:vAlign w:val="center"/>
          </w:tcPr>
          <w:p w14:paraId="156657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220~280</w:t>
            </w:r>
          </w:p>
        </w:tc>
      </w:tr>
      <w:tr w14:paraId="78BF32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continue"/>
            <w:tcBorders>
              <w:tl2br w:val="nil"/>
              <w:tr2bl w:val="nil"/>
            </w:tcBorders>
            <w:noWrap w:val="0"/>
            <w:vAlign w:val="center"/>
          </w:tcPr>
          <w:p w14:paraId="2F7B84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70C0"/>
                <w:sz w:val="21"/>
                <w:szCs w:val="21"/>
                <w:highlight w:val="none"/>
                <w:u w:val="none"/>
              </w:rPr>
            </w:pPr>
          </w:p>
        </w:tc>
        <w:tc>
          <w:tcPr>
            <w:tcW w:w="728" w:type="dxa"/>
            <w:vMerge w:val="continue"/>
            <w:tcBorders>
              <w:tl2br w:val="nil"/>
              <w:tr2bl w:val="nil"/>
            </w:tcBorders>
            <w:noWrap w:val="0"/>
            <w:vAlign w:val="center"/>
          </w:tcPr>
          <w:p w14:paraId="47FA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70C0"/>
                <w:sz w:val="21"/>
                <w:szCs w:val="21"/>
                <w:highlight w:val="none"/>
                <w:u w:val="none"/>
              </w:rPr>
            </w:pPr>
          </w:p>
        </w:tc>
        <w:tc>
          <w:tcPr>
            <w:tcW w:w="712" w:type="dxa"/>
            <w:tcBorders>
              <w:tl2br w:val="nil"/>
              <w:tr2bl w:val="nil"/>
            </w:tcBorders>
            <w:noWrap w:val="0"/>
            <w:vAlign w:val="center"/>
          </w:tcPr>
          <w:p w14:paraId="7138EC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TH04</w:t>
            </w:r>
          </w:p>
        </w:tc>
        <w:tc>
          <w:tcPr>
            <w:tcW w:w="798" w:type="dxa"/>
            <w:vMerge w:val="continue"/>
            <w:tcBorders>
              <w:tl2br w:val="nil"/>
              <w:tr2bl w:val="nil"/>
            </w:tcBorders>
            <w:noWrap w:val="0"/>
            <w:vAlign w:val="center"/>
          </w:tcPr>
          <w:p w14:paraId="54E2AB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p>
        </w:tc>
        <w:tc>
          <w:tcPr>
            <w:tcW w:w="1033" w:type="dxa"/>
            <w:tcBorders>
              <w:tl2br w:val="nil"/>
              <w:tr2bl w:val="nil"/>
            </w:tcBorders>
            <w:noWrap w:val="0"/>
            <w:vAlign w:val="center"/>
          </w:tcPr>
          <w:p w14:paraId="03CDEE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825~965</w:t>
            </w:r>
          </w:p>
        </w:tc>
        <w:tc>
          <w:tcPr>
            <w:tcW w:w="1154" w:type="dxa"/>
            <w:tcBorders>
              <w:tl2br w:val="nil"/>
              <w:tr2bl w:val="nil"/>
            </w:tcBorders>
            <w:noWrap w:val="0"/>
            <w:vAlign w:val="center"/>
          </w:tcPr>
          <w:p w14:paraId="02597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720~860</w:t>
            </w:r>
          </w:p>
        </w:tc>
        <w:tc>
          <w:tcPr>
            <w:tcW w:w="1161" w:type="dxa"/>
            <w:tcBorders>
              <w:tl2br w:val="nil"/>
              <w:tr2bl w:val="nil"/>
            </w:tcBorders>
            <w:noWrap w:val="0"/>
            <w:vAlign w:val="center"/>
          </w:tcPr>
          <w:p w14:paraId="062DD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≥10</w:t>
            </w:r>
          </w:p>
        </w:tc>
        <w:tc>
          <w:tcPr>
            <w:tcW w:w="940" w:type="dxa"/>
            <w:tcBorders>
              <w:tl2br w:val="nil"/>
              <w:tr2bl w:val="nil"/>
            </w:tcBorders>
            <w:noWrap w:val="0"/>
            <w:vAlign w:val="center"/>
          </w:tcPr>
          <w:p w14:paraId="76FD23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230~290</w:t>
            </w:r>
          </w:p>
        </w:tc>
      </w:tr>
      <w:tr w14:paraId="5516CC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restart"/>
            <w:tcBorders>
              <w:tl2br w:val="nil"/>
              <w:tr2bl w:val="nil"/>
            </w:tcBorders>
            <w:noWrap w:val="0"/>
            <w:vAlign w:val="center"/>
          </w:tcPr>
          <w:p w14:paraId="5977CA5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70C0"/>
                <w:sz w:val="21"/>
                <w:szCs w:val="21"/>
                <w:highlight w:val="none"/>
                <w:u w:val="none"/>
              </w:rPr>
            </w:pPr>
            <w:r>
              <w:rPr>
                <w:rFonts w:hint="default" w:ascii="Times New Roman" w:hAnsi="Times New Roman" w:eastAsia="宋体" w:cs="Times New Roman"/>
                <w:i w:val="0"/>
                <w:color w:val="000000"/>
                <w:kern w:val="0"/>
                <w:sz w:val="21"/>
                <w:szCs w:val="21"/>
                <w:highlight w:val="none"/>
                <w:lang w:val="en-US" w:eastAsia="zh-CN" w:bidi="ar"/>
              </w:rPr>
              <w:t>TBe0.6-2.5</w:t>
            </w:r>
            <w:r>
              <w:rPr>
                <w:rFonts w:hint="default" w:ascii="Times New Roman" w:hAnsi="Times New Roman" w:eastAsia="宋体" w:cs="Times New Roman"/>
                <w:i w:val="0"/>
                <w:color w:val="000000"/>
                <w:kern w:val="0"/>
                <w:sz w:val="21"/>
                <w:szCs w:val="21"/>
                <w:highlight w:val="none"/>
                <w:lang w:val="en-US" w:eastAsia="zh-CN" w:bidi="ar"/>
              </w:rPr>
              <w:br w:type="textWrapping"/>
            </w:r>
            <w:r>
              <w:rPr>
                <w:rFonts w:hint="default" w:ascii="Times New Roman" w:hAnsi="Times New Roman" w:eastAsia="宋体" w:cs="Times New Roman"/>
                <w:i w:val="0"/>
                <w:color w:val="000000"/>
                <w:kern w:val="0"/>
                <w:sz w:val="21"/>
                <w:szCs w:val="21"/>
                <w:highlight w:val="none"/>
                <w:lang w:val="en-US" w:eastAsia="zh-CN" w:bidi="ar"/>
              </w:rPr>
              <w:t>TBe0.4-1.8</w:t>
            </w:r>
          </w:p>
        </w:tc>
        <w:tc>
          <w:tcPr>
            <w:tcW w:w="728" w:type="dxa"/>
            <w:vMerge w:val="restart"/>
            <w:tcBorders>
              <w:tl2br w:val="nil"/>
              <w:tr2bl w:val="nil"/>
            </w:tcBorders>
            <w:noWrap w:val="0"/>
            <w:vAlign w:val="center"/>
          </w:tcPr>
          <w:p w14:paraId="116F9CC3">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70C0"/>
                <w:sz w:val="21"/>
                <w:szCs w:val="21"/>
                <w:highlight w:val="none"/>
                <w:u w:val="none"/>
              </w:rPr>
            </w:pPr>
            <w:r>
              <w:rPr>
                <w:rFonts w:hint="default" w:ascii="Times New Roman" w:hAnsi="Times New Roman" w:eastAsia="宋体" w:cs="Times New Roman"/>
                <w:i w:val="0"/>
                <w:color w:val="000000"/>
                <w:kern w:val="0"/>
                <w:sz w:val="21"/>
                <w:szCs w:val="21"/>
                <w:highlight w:val="none"/>
                <w:lang w:val="en-US" w:eastAsia="zh-CN" w:bidi="ar"/>
              </w:rPr>
              <w:t>C17500</w:t>
            </w:r>
            <w:r>
              <w:rPr>
                <w:rFonts w:hint="default" w:ascii="Times New Roman" w:hAnsi="Times New Roman" w:eastAsia="宋体" w:cs="Times New Roman"/>
                <w:i w:val="0"/>
                <w:color w:val="000000"/>
                <w:kern w:val="0"/>
                <w:sz w:val="21"/>
                <w:szCs w:val="21"/>
                <w:highlight w:val="none"/>
                <w:lang w:val="en-US" w:eastAsia="zh-CN" w:bidi="ar"/>
              </w:rPr>
              <w:br w:type="textWrapping"/>
            </w:r>
            <w:r>
              <w:rPr>
                <w:rFonts w:hint="default" w:ascii="Times New Roman" w:hAnsi="Times New Roman" w:eastAsia="宋体" w:cs="Times New Roman"/>
                <w:i w:val="0"/>
                <w:color w:val="000000"/>
                <w:kern w:val="0"/>
                <w:sz w:val="21"/>
                <w:szCs w:val="21"/>
                <w:highlight w:val="none"/>
                <w:lang w:val="en-US" w:eastAsia="zh-CN" w:bidi="ar"/>
              </w:rPr>
              <w:t>C17510</w:t>
            </w:r>
          </w:p>
        </w:tc>
        <w:tc>
          <w:tcPr>
            <w:tcW w:w="712" w:type="dxa"/>
            <w:tcBorders>
              <w:tl2br w:val="nil"/>
              <w:tr2bl w:val="nil"/>
            </w:tcBorders>
            <w:noWrap w:val="0"/>
            <w:vAlign w:val="center"/>
          </w:tcPr>
          <w:p w14:paraId="7C1CA367">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0000"/>
                <w:kern w:val="2"/>
                <w:sz w:val="21"/>
                <w:szCs w:val="21"/>
                <w:highlight w:val="none"/>
                <w:lang w:val="en-US" w:eastAsia="zh-CN" w:bidi="ar-SA"/>
              </w:rPr>
            </w:pPr>
            <w:r>
              <w:rPr>
                <w:rFonts w:hint="default" w:ascii="Times New Roman" w:hAnsi="Times New Roman" w:eastAsia="宋体" w:cs="Times New Roman"/>
                <w:i w:val="0"/>
                <w:color w:val="000000"/>
                <w:kern w:val="0"/>
                <w:sz w:val="21"/>
                <w:szCs w:val="21"/>
                <w:highlight w:val="none"/>
                <w:lang w:val="en-US" w:eastAsia="zh-CN" w:bidi="ar"/>
              </w:rPr>
              <w:t>TF00</w:t>
            </w:r>
          </w:p>
        </w:tc>
        <w:tc>
          <w:tcPr>
            <w:tcW w:w="798" w:type="dxa"/>
            <w:vMerge w:val="restart"/>
            <w:tcBorders>
              <w:tl2br w:val="nil"/>
              <w:tr2bl w:val="nil"/>
            </w:tcBorders>
            <w:noWrap w:val="0"/>
            <w:vAlign w:val="center"/>
          </w:tcPr>
          <w:p w14:paraId="379421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≥0.08</w:t>
            </w:r>
          </w:p>
        </w:tc>
        <w:tc>
          <w:tcPr>
            <w:tcW w:w="1033" w:type="dxa"/>
            <w:tcBorders>
              <w:tl2br w:val="nil"/>
              <w:tr2bl w:val="nil"/>
            </w:tcBorders>
            <w:noWrap w:val="0"/>
            <w:vAlign w:val="center"/>
          </w:tcPr>
          <w:p w14:paraId="69B0E53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lang w:val="en-US" w:eastAsia="zh-CN" w:bidi="ar"/>
              </w:rPr>
              <w:t>690~895</w:t>
            </w:r>
          </w:p>
        </w:tc>
        <w:tc>
          <w:tcPr>
            <w:tcW w:w="1154" w:type="dxa"/>
            <w:tcBorders>
              <w:tl2br w:val="nil"/>
              <w:tr2bl w:val="nil"/>
            </w:tcBorders>
            <w:noWrap w:val="0"/>
            <w:vAlign w:val="center"/>
          </w:tcPr>
          <w:p w14:paraId="7D22F49A">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lang w:val="en-US" w:eastAsia="zh-CN" w:bidi="ar"/>
              </w:rPr>
              <w:t>≥550</w:t>
            </w:r>
          </w:p>
        </w:tc>
        <w:tc>
          <w:tcPr>
            <w:tcW w:w="1161" w:type="dxa"/>
            <w:tcBorders>
              <w:tl2br w:val="nil"/>
              <w:tr2bl w:val="nil"/>
            </w:tcBorders>
            <w:noWrap w:val="0"/>
            <w:vAlign w:val="center"/>
          </w:tcPr>
          <w:p w14:paraId="765455A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lang w:val="en-US" w:eastAsia="zh-CN" w:bidi="ar"/>
              </w:rPr>
              <w:t>10</w:t>
            </w:r>
          </w:p>
        </w:tc>
        <w:tc>
          <w:tcPr>
            <w:tcW w:w="940" w:type="dxa"/>
            <w:tcBorders>
              <w:tl2br w:val="nil"/>
              <w:tr2bl w:val="nil"/>
            </w:tcBorders>
            <w:noWrap w:val="0"/>
            <w:vAlign w:val="center"/>
          </w:tcPr>
          <w:p w14:paraId="4398B3D2">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lang w:val="en-US" w:eastAsia="zh-CN" w:bidi="ar"/>
              </w:rPr>
              <w:t>195~275</w:t>
            </w:r>
          </w:p>
        </w:tc>
      </w:tr>
      <w:tr w14:paraId="23BFE9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continue"/>
            <w:tcBorders>
              <w:tl2br w:val="nil"/>
              <w:tr2bl w:val="nil"/>
            </w:tcBorders>
            <w:noWrap w:val="0"/>
            <w:vAlign w:val="center"/>
          </w:tcPr>
          <w:p w14:paraId="53B12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70C0"/>
                <w:sz w:val="21"/>
                <w:szCs w:val="21"/>
                <w:highlight w:val="none"/>
                <w:u w:val="none"/>
              </w:rPr>
            </w:pPr>
          </w:p>
        </w:tc>
        <w:tc>
          <w:tcPr>
            <w:tcW w:w="728" w:type="dxa"/>
            <w:vMerge w:val="continue"/>
            <w:tcBorders>
              <w:tl2br w:val="nil"/>
              <w:tr2bl w:val="nil"/>
            </w:tcBorders>
            <w:noWrap w:val="0"/>
            <w:vAlign w:val="center"/>
          </w:tcPr>
          <w:p w14:paraId="65DBC3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70C0"/>
                <w:sz w:val="21"/>
                <w:szCs w:val="21"/>
                <w:highlight w:val="none"/>
                <w:u w:val="none"/>
              </w:rPr>
            </w:pPr>
          </w:p>
        </w:tc>
        <w:tc>
          <w:tcPr>
            <w:tcW w:w="712" w:type="dxa"/>
            <w:tcBorders>
              <w:tl2br w:val="nil"/>
              <w:tr2bl w:val="nil"/>
            </w:tcBorders>
            <w:noWrap w:val="0"/>
            <w:vAlign w:val="center"/>
          </w:tcPr>
          <w:p w14:paraId="71CB0DC2">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0000"/>
                <w:kern w:val="2"/>
                <w:sz w:val="21"/>
                <w:szCs w:val="21"/>
                <w:highlight w:val="none"/>
                <w:lang w:val="en-US" w:eastAsia="zh-CN" w:bidi="ar-SA"/>
              </w:rPr>
            </w:pPr>
            <w:r>
              <w:rPr>
                <w:rFonts w:hint="default" w:ascii="Times New Roman" w:hAnsi="Times New Roman" w:eastAsia="宋体" w:cs="Times New Roman"/>
                <w:i w:val="0"/>
                <w:color w:val="000000"/>
                <w:kern w:val="0"/>
                <w:sz w:val="21"/>
                <w:szCs w:val="21"/>
                <w:highlight w:val="none"/>
                <w:lang w:val="en-US" w:eastAsia="zh-CN" w:bidi="ar"/>
              </w:rPr>
              <w:t>TH02</w:t>
            </w:r>
          </w:p>
        </w:tc>
        <w:tc>
          <w:tcPr>
            <w:tcW w:w="798" w:type="dxa"/>
            <w:vMerge w:val="continue"/>
            <w:tcBorders>
              <w:tl2br w:val="nil"/>
              <w:tr2bl w:val="nil"/>
            </w:tcBorders>
            <w:noWrap w:val="0"/>
            <w:vAlign w:val="center"/>
          </w:tcPr>
          <w:p w14:paraId="446ABC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p>
        </w:tc>
        <w:tc>
          <w:tcPr>
            <w:tcW w:w="1033" w:type="dxa"/>
            <w:tcBorders>
              <w:tl2br w:val="nil"/>
              <w:tr2bl w:val="nil"/>
            </w:tcBorders>
            <w:noWrap w:val="0"/>
            <w:vAlign w:val="center"/>
          </w:tcPr>
          <w:p w14:paraId="521774FE">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lang w:val="en-US" w:eastAsia="zh-CN" w:bidi="ar"/>
              </w:rPr>
              <w:t>650~800</w:t>
            </w:r>
          </w:p>
        </w:tc>
        <w:tc>
          <w:tcPr>
            <w:tcW w:w="1154" w:type="dxa"/>
            <w:tcBorders>
              <w:tl2br w:val="nil"/>
              <w:tr2bl w:val="nil"/>
            </w:tcBorders>
            <w:noWrap w:val="0"/>
            <w:vAlign w:val="center"/>
          </w:tcPr>
          <w:p w14:paraId="483E45C0">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lang w:val="en-US" w:eastAsia="zh-CN" w:bidi="ar"/>
              </w:rPr>
              <w:t>550~690</w:t>
            </w:r>
          </w:p>
        </w:tc>
        <w:tc>
          <w:tcPr>
            <w:tcW w:w="1161" w:type="dxa"/>
            <w:tcBorders>
              <w:tl2br w:val="nil"/>
              <w:tr2bl w:val="nil"/>
            </w:tcBorders>
            <w:noWrap w:val="0"/>
            <w:vAlign w:val="center"/>
          </w:tcPr>
          <w:p w14:paraId="11A90639">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10~20</w:t>
            </w:r>
          </w:p>
        </w:tc>
        <w:tc>
          <w:tcPr>
            <w:tcW w:w="940" w:type="dxa"/>
            <w:tcBorders>
              <w:tl2br w:val="nil"/>
              <w:tr2bl w:val="nil"/>
            </w:tcBorders>
            <w:noWrap w:val="0"/>
            <w:vAlign w:val="center"/>
          </w:tcPr>
          <w:p w14:paraId="085F8AA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lang w:val="en-US" w:eastAsia="zh-CN" w:bidi="ar"/>
              </w:rPr>
              <w:t>180~230</w:t>
            </w:r>
          </w:p>
        </w:tc>
      </w:tr>
      <w:tr w14:paraId="0FE2E3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continue"/>
            <w:tcBorders>
              <w:tl2br w:val="nil"/>
              <w:tr2bl w:val="nil"/>
            </w:tcBorders>
            <w:noWrap w:val="0"/>
            <w:vAlign w:val="center"/>
          </w:tcPr>
          <w:p w14:paraId="437D44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70C0"/>
                <w:sz w:val="21"/>
                <w:szCs w:val="21"/>
                <w:highlight w:val="none"/>
                <w:u w:val="none"/>
              </w:rPr>
            </w:pPr>
          </w:p>
        </w:tc>
        <w:tc>
          <w:tcPr>
            <w:tcW w:w="728" w:type="dxa"/>
            <w:vMerge w:val="continue"/>
            <w:tcBorders>
              <w:tl2br w:val="nil"/>
              <w:tr2bl w:val="nil"/>
            </w:tcBorders>
            <w:noWrap w:val="0"/>
            <w:vAlign w:val="center"/>
          </w:tcPr>
          <w:p w14:paraId="0C960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70C0"/>
                <w:sz w:val="21"/>
                <w:szCs w:val="21"/>
                <w:highlight w:val="none"/>
                <w:u w:val="none"/>
              </w:rPr>
            </w:pPr>
          </w:p>
        </w:tc>
        <w:tc>
          <w:tcPr>
            <w:tcW w:w="712" w:type="dxa"/>
            <w:tcBorders>
              <w:tl2br w:val="nil"/>
              <w:tr2bl w:val="nil"/>
            </w:tcBorders>
            <w:noWrap w:val="0"/>
            <w:vAlign w:val="center"/>
          </w:tcPr>
          <w:p w14:paraId="07BC5F1F">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0000"/>
                <w:kern w:val="2"/>
                <w:sz w:val="21"/>
                <w:szCs w:val="21"/>
                <w:highlight w:val="none"/>
                <w:lang w:val="en-US" w:eastAsia="zh-CN" w:bidi="ar-SA"/>
              </w:rPr>
            </w:pPr>
            <w:r>
              <w:rPr>
                <w:rFonts w:hint="default" w:ascii="Times New Roman" w:hAnsi="Times New Roman" w:eastAsia="宋体" w:cs="Times New Roman"/>
                <w:i w:val="0"/>
                <w:color w:val="000000"/>
                <w:kern w:val="0"/>
                <w:sz w:val="21"/>
                <w:szCs w:val="21"/>
                <w:highlight w:val="none"/>
                <w:lang w:val="en-US" w:eastAsia="zh-CN" w:bidi="ar"/>
              </w:rPr>
              <w:t>TH04</w:t>
            </w:r>
          </w:p>
        </w:tc>
        <w:tc>
          <w:tcPr>
            <w:tcW w:w="798" w:type="dxa"/>
            <w:vMerge w:val="continue"/>
            <w:tcBorders>
              <w:tl2br w:val="nil"/>
              <w:tr2bl w:val="nil"/>
            </w:tcBorders>
            <w:noWrap w:val="0"/>
            <w:vAlign w:val="center"/>
          </w:tcPr>
          <w:p w14:paraId="19D8F9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p>
        </w:tc>
        <w:tc>
          <w:tcPr>
            <w:tcW w:w="1033" w:type="dxa"/>
            <w:tcBorders>
              <w:tl2br w:val="nil"/>
              <w:tr2bl w:val="nil"/>
            </w:tcBorders>
            <w:noWrap w:val="0"/>
            <w:vAlign w:val="center"/>
          </w:tcPr>
          <w:p w14:paraId="0FECC590">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lang w:val="en-US" w:eastAsia="zh-CN" w:bidi="ar"/>
              </w:rPr>
              <w:t>760~965</w:t>
            </w:r>
          </w:p>
        </w:tc>
        <w:tc>
          <w:tcPr>
            <w:tcW w:w="1154" w:type="dxa"/>
            <w:tcBorders>
              <w:tl2br w:val="nil"/>
              <w:tr2bl w:val="nil"/>
            </w:tcBorders>
            <w:noWrap w:val="0"/>
            <w:vAlign w:val="center"/>
          </w:tcPr>
          <w:p w14:paraId="656E45EF">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lang w:val="en-US" w:eastAsia="zh-CN" w:bidi="ar"/>
              </w:rPr>
              <w:t>≥655</w:t>
            </w:r>
          </w:p>
        </w:tc>
        <w:tc>
          <w:tcPr>
            <w:tcW w:w="1161" w:type="dxa"/>
            <w:tcBorders>
              <w:tl2br w:val="nil"/>
              <w:tr2bl w:val="nil"/>
            </w:tcBorders>
            <w:noWrap w:val="0"/>
            <w:vAlign w:val="center"/>
          </w:tcPr>
          <w:p w14:paraId="552F6770">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lang w:val="en-US" w:eastAsia="zh-CN" w:bidi="ar-SA"/>
              </w:rPr>
            </w:pPr>
            <w:r>
              <w:rPr>
                <w:rFonts w:hint="default" w:ascii="Times New Roman" w:hAnsi="Times New Roman" w:eastAsia="宋体" w:cs="Times New Roman"/>
                <w:i w:val="0"/>
                <w:color w:val="0070C0"/>
                <w:kern w:val="0"/>
                <w:sz w:val="21"/>
                <w:szCs w:val="21"/>
                <w:highlight w:val="none"/>
                <w:u w:val="none"/>
                <w:lang w:val="en-US" w:eastAsia="zh-CN" w:bidi="ar"/>
              </w:rPr>
              <w:t>≥5</w:t>
            </w:r>
          </w:p>
        </w:tc>
        <w:tc>
          <w:tcPr>
            <w:tcW w:w="940" w:type="dxa"/>
            <w:tcBorders>
              <w:tl2br w:val="nil"/>
              <w:tr2bl w:val="nil"/>
            </w:tcBorders>
            <w:noWrap w:val="0"/>
            <w:vAlign w:val="center"/>
          </w:tcPr>
          <w:p w14:paraId="5BA72E89">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lang w:val="en-US" w:eastAsia="zh-CN" w:bidi="ar"/>
              </w:rPr>
              <w:t>230~280</w:t>
            </w:r>
          </w:p>
        </w:tc>
      </w:tr>
      <w:tr w14:paraId="03CAA2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restart"/>
            <w:tcBorders>
              <w:tl2br w:val="nil"/>
              <w:tr2bl w:val="nil"/>
            </w:tcBorders>
            <w:noWrap w:val="0"/>
            <w:vAlign w:val="center"/>
          </w:tcPr>
          <w:p w14:paraId="0817E0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70C0"/>
                <w:sz w:val="21"/>
                <w:szCs w:val="21"/>
                <w:highlight w:val="none"/>
                <w:u w:val="none"/>
                <w:lang w:val="en-US"/>
              </w:rPr>
            </w:pPr>
            <w:r>
              <w:rPr>
                <w:rFonts w:hint="default" w:ascii="Times New Roman" w:hAnsi="Times New Roman" w:eastAsia="宋体" w:cs="Times New Roman"/>
                <w:i w:val="0"/>
                <w:color w:val="0070C0"/>
                <w:sz w:val="21"/>
                <w:szCs w:val="21"/>
                <w:highlight w:val="none"/>
                <w:u w:val="none"/>
                <w:lang w:val="en-US" w:eastAsia="zh-CN"/>
              </w:rPr>
              <w:t>TBe0</w:t>
            </w:r>
            <w:r>
              <w:rPr>
                <w:rFonts w:hint="eastAsia" w:ascii="Times New Roman" w:hAnsi="Times New Roman" w:eastAsia="宋体" w:cs="Times New Roman"/>
                <w:i w:val="0"/>
                <w:color w:val="0070C0"/>
                <w:sz w:val="21"/>
                <w:szCs w:val="21"/>
                <w:highlight w:val="none"/>
                <w:u w:val="none"/>
                <w:lang w:val="en-US" w:eastAsia="zh-CN"/>
              </w:rPr>
              <w:t>.3-2.1</w:t>
            </w:r>
          </w:p>
        </w:tc>
        <w:tc>
          <w:tcPr>
            <w:tcW w:w="728" w:type="dxa"/>
            <w:vMerge w:val="restart"/>
            <w:tcBorders>
              <w:tl2br w:val="nil"/>
              <w:tr2bl w:val="nil"/>
            </w:tcBorders>
            <w:noWrap w:val="0"/>
            <w:vAlign w:val="center"/>
          </w:tcPr>
          <w:p w14:paraId="2D8842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70C0"/>
                <w:sz w:val="21"/>
                <w:szCs w:val="21"/>
                <w:highlight w:val="none"/>
                <w:u w:val="none"/>
                <w:lang w:val="en-US"/>
              </w:rPr>
            </w:pPr>
            <w:r>
              <w:rPr>
                <w:rFonts w:hint="default" w:ascii="Times New Roman" w:hAnsi="Times New Roman" w:eastAsia="宋体" w:cs="Times New Roman"/>
                <w:i w:val="0"/>
                <w:color w:val="0070C0"/>
                <w:sz w:val="21"/>
                <w:szCs w:val="21"/>
                <w:highlight w:val="none"/>
                <w:u w:val="none"/>
                <w:lang w:val="en-US" w:eastAsia="zh-CN"/>
              </w:rPr>
              <w:t>C17</w:t>
            </w:r>
            <w:r>
              <w:rPr>
                <w:rFonts w:hint="eastAsia" w:ascii="Times New Roman" w:hAnsi="Times New Roman" w:eastAsia="宋体" w:cs="Times New Roman"/>
                <w:i w:val="0"/>
                <w:color w:val="0070C0"/>
                <w:sz w:val="21"/>
                <w:szCs w:val="21"/>
                <w:highlight w:val="none"/>
                <w:u w:val="none"/>
                <w:lang w:val="en-US" w:eastAsia="zh-CN"/>
              </w:rPr>
              <w:t>530</w:t>
            </w:r>
          </w:p>
        </w:tc>
        <w:tc>
          <w:tcPr>
            <w:tcW w:w="712" w:type="dxa"/>
            <w:tcBorders>
              <w:tl2br w:val="nil"/>
              <w:tr2bl w:val="nil"/>
            </w:tcBorders>
            <w:noWrap w:val="0"/>
            <w:vAlign w:val="center"/>
          </w:tcPr>
          <w:p w14:paraId="15EE9E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TH02</w:t>
            </w:r>
          </w:p>
        </w:tc>
        <w:tc>
          <w:tcPr>
            <w:tcW w:w="798" w:type="dxa"/>
            <w:vMerge w:val="restart"/>
            <w:tcBorders>
              <w:tl2br w:val="nil"/>
              <w:tr2bl w:val="nil"/>
            </w:tcBorders>
            <w:noWrap w:val="0"/>
            <w:vAlign w:val="center"/>
          </w:tcPr>
          <w:p w14:paraId="0F56D7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w:t>
            </w:r>
            <w:r>
              <w:rPr>
                <w:rFonts w:hint="eastAsia" w:ascii="Times New Roman" w:hAnsi="Times New Roman" w:eastAsia="宋体" w:cs="Times New Roman"/>
                <w:i w:val="0"/>
                <w:color w:val="0070C0"/>
                <w:kern w:val="0"/>
                <w:sz w:val="21"/>
                <w:szCs w:val="21"/>
                <w:highlight w:val="none"/>
                <w:u w:val="none"/>
                <w:lang w:val="en-US" w:eastAsia="zh-CN" w:bidi="ar"/>
              </w:rPr>
              <w:t>0.08</w:t>
            </w:r>
          </w:p>
        </w:tc>
        <w:tc>
          <w:tcPr>
            <w:tcW w:w="1033" w:type="dxa"/>
            <w:tcBorders>
              <w:tl2br w:val="nil"/>
              <w:tr2bl w:val="nil"/>
            </w:tcBorders>
            <w:noWrap w:val="0"/>
            <w:vAlign w:val="center"/>
          </w:tcPr>
          <w:p w14:paraId="3C7F88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eastAsia" w:ascii="Times New Roman" w:hAnsi="Times New Roman" w:eastAsia="宋体" w:cs="Times New Roman"/>
                <w:i w:val="0"/>
                <w:color w:val="0070C0"/>
                <w:kern w:val="0"/>
                <w:sz w:val="21"/>
                <w:szCs w:val="21"/>
                <w:highlight w:val="none"/>
                <w:u w:val="none"/>
                <w:lang w:val="en-US" w:eastAsia="zh-CN" w:bidi="ar"/>
              </w:rPr>
              <w:t>670~800</w:t>
            </w:r>
          </w:p>
        </w:tc>
        <w:tc>
          <w:tcPr>
            <w:tcW w:w="1154" w:type="dxa"/>
            <w:tcBorders>
              <w:tl2br w:val="nil"/>
              <w:tr2bl w:val="nil"/>
            </w:tcBorders>
            <w:noWrap w:val="0"/>
            <w:vAlign w:val="center"/>
          </w:tcPr>
          <w:p w14:paraId="2D48B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eastAsia" w:ascii="Times New Roman" w:hAnsi="Times New Roman" w:eastAsia="宋体" w:cs="Times New Roman"/>
                <w:i w:val="0"/>
                <w:color w:val="0070C0"/>
                <w:kern w:val="0"/>
                <w:sz w:val="21"/>
                <w:szCs w:val="21"/>
                <w:highlight w:val="none"/>
                <w:u w:val="none"/>
                <w:lang w:val="en-US" w:eastAsia="zh-CN" w:bidi="ar"/>
              </w:rPr>
              <w:t>550~760</w:t>
            </w:r>
          </w:p>
        </w:tc>
        <w:tc>
          <w:tcPr>
            <w:tcW w:w="1161" w:type="dxa"/>
            <w:tcBorders>
              <w:tl2br w:val="nil"/>
              <w:tr2bl w:val="nil"/>
            </w:tcBorders>
            <w:noWrap w:val="0"/>
            <w:vAlign w:val="center"/>
          </w:tcPr>
          <w:p w14:paraId="082939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w:t>
            </w:r>
            <w:r>
              <w:rPr>
                <w:rFonts w:hint="eastAsia" w:ascii="Times New Roman" w:hAnsi="Times New Roman" w:eastAsia="宋体" w:cs="Times New Roman"/>
                <w:i w:val="0"/>
                <w:color w:val="0070C0"/>
                <w:kern w:val="0"/>
                <w:sz w:val="21"/>
                <w:szCs w:val="21"/>
                <w:highlight w:val="none"/>
                <w:u w:val="none"/>
                <w:lang w:val="en-US" w:eastAsia="zh-CN" w:bidi="ar"/>
              </w:rPr>
              <w:t>10</w:t>
            </w:r>
          </w:p>
        </w:tc>
        <w:tc>
          <w:tcPr>
            <w:tcW w:w="940" w:type="dxa"/>
            <w:tcBorders>
              <w:tl2br w:val="nil"/>
              <w:tr2bl w:val="nil"/>
            </w:tcBorders>
            <w:noWrap w:val="0"/>
            <w:vAlign w:val="center"/>
          </w:tcPr>
          <w:p w14:paraId="760E0A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eastAsia" w:ascii="Times New Roman" w:hAnsi="Times New Roman" w:eastAsia="宋体" w:cs="Times New Roman"/>
                <w:i w:val="0"/>
                <w:color w:val="0070C0"/>
                <w:kern w:val="0"/>
                <w:sz w:val="21"/>
                <w:szCs w:val="21"/>
                <w:highlight w:val="none"/>
                <w:u w:val="none"/>
                <w:lang w:val="en-US" w:eastAsia="zh-CN" w:bidi="ar"/>
              </w:rPr>
              <w:t>195~250</w:t>
            </w:r>
          </w:p>
        </w:tc>
      </w:tr>
      <w:tr w14:paraId="4BDB55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411" w:type="dxa"/>
            <w:vMerge w:val="continue"/>
            <w:tcBorders>
              <w:tl2br w:val="nil"/>
              <w:tr2bl w:val="nil"/>
            </w:tcBorders>
            <w:noWrap w:val="0"/>
            <w:vAlign w:val="center"/>
          </w:tcPr>
          <w:p w14:paraId="1F157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70C0"/>
                <w:sz w:val="21"/>
                <w:szCs w:val="21"/>
                <w:highlight w:val="none"/>
                <w:u w:val="none"/>
              </w:rPr>
            </w:pPr>
          </w:p>
        </w:tc>
        <w:tc>
          <w:tcPr>
            <w:tcW w:w="728" w:type="dxa"/>
            <w:vMerge w:val="continue"/>
            <w:tcBorders>
              <w:tl2br w:val="nil"/>
              <w:tr2bl w:val="nil"/>
            </w:tcBorders>
            <w:noWrap w:val="0"/>
            <w:vAlign w:val="center"/>
          </w:tcPr>
          <w:p w14:paraId="70A737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70C0"/>
                <w:sz w:val="21"/>
                <w:szCs w:val="21"/>
                <w:highlight w:val="none"/>
                <w:u w:val="none"/>
              </w:rPr>
            </w:pPr>
          </w:p>
        </w:tc>
        <w:tc>
          <w:tcPr>
            <w:tcW w:w="712" w:type="dxa"/>
            <w:tcBorders>
              <w:tl2br w:val="nil"/>
              <w:tr2bl w:val="nil"/>
            </w:tcBorders>
            <w:noWrap w:val="0"/>
            <w:vAlign w:val="center"/>
          </w:tcPr>
          <w:p w14:paraId="1C3D77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TH04</w:t>
            </w:r>
          </w:p>
        </w:tc>
        <w:tc>
          <w:tcPr>
            <w:tcW w:w="798" w:type="dxa"/>
            <w:vMerge w:val="continue"/>
            <w:tcBorders>
              <w:tl2br w:val="nil"/>
              <w:tr2bl w:val="nil"/>
            </w:tcBorders>
            <w:noWrap w:val="0"/>
            <w:vAlign w:val="center"/>
          </w:tcPr>
          <w:p w14:paraId="1908A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p>
        </w:tc>
        <w:tc>
          <w:tcPr>
            <w:tcW w:w="1033" w:type="dxa"/>
            <w:tcBorders>
              <w:tl2br w:val="nil"/>
              <w:tr2bl w:val="nil"/>
            </w:tcBorders>
            <w:noWrap w:val="0"/>
            <w:vAlign w:val="center"/>
          </w:tcPr>
          <w:p w14:paraId="2C2F7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eastAsia" w:ascii="Times New Roman" w:hAnsi="Times New Roman" w:eastAsia="宋体" w:cs="Times New Roman"/>
                <w:i w:val="0"/>
                <w:color w:val="0070C0"/>
                <w:kern w:val="0"/>
                <w:sz w:val="21"/>
                <w:szCs w:val="21"/>
                <w:highlight w:val="none"/>
                <w:u w:val="none"/>
                <w:lang w:val="en-US" w:eastAsia="zh-CN" w:bidi="ar"/>
              </w:rPr>
              <w:t>765~900</w:t>
            </w:r>
          </w:p>
        </w:tc>
        <w:tc>
          <w:tcPr>
            <w:tcW w:w="1154" w:type="dxa"/>
            <w:tcBorders>
              <w:tl2br w:val="nil"/>
              <w:tr2bl w:val="nil"/>
            </w:tcBorders>
            <w:noWrap w:val="0"/>
            <w:vAlign w:val="center"/>
          </w:tcPr>
          <w:p w14:paraId="139DE1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eastAsia" w:ascii="Times New Roman" w:hAnsi="Times New Roman" w:eastAsia="宋体" w:cs="Times New Roman"/>
                <w:i w:val="0"/>
                <w:color w:val="0070C0"/>
                <w:kern w:val="0"/>
                <w:sz w:val="21"/>
                <w:szCs w:val="21"/>
                <w:highlight w:val="none"/>
                <w:u w:val="none"/>
                <w:lang w:val="en-US" w:eastAsia="zh-CN" w:bidi="ar"/>
              </w:rPr>
              <w:t>685~835</w:t>
            </w:r>
          </w:p>
        </w:tc>
        <w:tc>
          <w:tcPr>
            <w:tcW w:w="1161" w:type="dxa"/>
            <w:tcBorders>
              <w:tl2br w:val="nil"/>
              <w:tr2bl w:val="nil"/>
            </w:tcBorders>
            <w:noWrap w:val="0"/>
            <w:vAlign w:val="center"/>
          </w:tcPr>
          <w:p w14:paraId="7A7269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w:t>
            </w:r>
            <w:r>
              <w:rPr>
                <w:rFonts w:hint="eastAsia" w:ascii="Times New Roman" w:hAnsi="Times New Roman" w:eastAsia="宋体" w:cs="Times New Roman"/>
                <w:i w:val="0"/>
                <w:color w:val="0070C0"/>
                <w:kern w:val="0"/>
                <w:sz w:val="21"/>
                <w:szCs w:val="21"/>
                <w:highlight w:val="none"/>
                <w:u w:val="none"/>
                <w:lang w:val="en-US" w:eastAsia="zh-CN" w:bidi="ar"/>
              </w:rPr>
              <w:t>8</w:t>
            </w:r>
          </w:p>
        </w:tc>
        <w:tc>
          <w:tcPr>
            <w:tcW w:w="940" w:type="dxa"/>
            <w:tcBorders>
              <w:tl2br w:val="nil"/>
              <w:tr2bl w:val="nil"/>
            </w:tcBorders>
            <w:noWrap w:val="0"/>
            <w:vAlign w:val="center"/>
          </w:tcPr>
          <w:p w14:paraId="328242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eastAsia" w:ascii="Times New Roman" w:hAnsi="Times New Roman" w:eastAsia="宋体" w:cs="Times New Roman"/>
                <w:i w:val="0"/>
                <w:color w:val="0070C0"/>
                <w:kern w:val="0"/>
                <w:sz w:val="21"/>
                <w:szCs w:val="21"/>
                <w:highlight w:val="none"/>
                <w:u w:val="none"/>
                <w:lang w:val="en-US" w:eastAsia="zh-CN" w:bidi="ar"/>
              </w:rPr>
              <w:t>220~275</w:t>
            </w:r>
          </w:p>
        </w:tc>
      </w:tr>
      <w:tr w14:paraId="203A2B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7937" w:type="dxa"/>
            <w:gridSpan w:val="8"/>
            <w:tcBorders>
              <w:tl2br w:val="nil"/>
              <w:tr2bl w:val="nil"/>
            </w:tcBorders>
            <w:noWrap w:val="0"/>
            <w:vAlign w:val="center"/>
          </w:tcPr>
          <w:p w14:paraId="258391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vertAlign w:val="superscript"/>
                <w:lang w:val="en-US" w:eastAsia="zh-CN" w:bidi="ar"/>
              </w:rPr>
              <w:t xml:space="preserve">a  </w:t>
            </w:r>
            <w:r>
              <w:rPr>
                <w:rFonts w:hint="eastAsia" w:ascii="Times New Roman" w:hAnsi="Times New Roman" w:eastAsia="宋体" w:cs="Times New Roman"/>
                <w:i w:val="0"/>
                <w:color w:val="auto"/>
                <w:kern w:val="0"/>
                <w:sz w:val="21"/>
                <w:szCs w:val="21"/>
                <w:highlight w:val="none"/>
                <w:u w:val="none"/>
                <w:lang w:val="en-US" w:eastAsia="zh-CN" w:bidi="ar"/>
              </w:rPr>
              <w:t>对于厚度&lt;0.25mm的 TBe2、TBe1.9-0.2、TBe1.9、TBe1.7帶箔材，厚度&lt;0.1mm 的 TBe0.3-0.5、TBe0. 3-0.7TBe0.3-1.2、TBe0.6-2.5、TBe0.4-1.8带箔材,表中规定的抗拉强度,断后伸长率报实测值。</w:t>
            </w:r>
          </w:p>
          <w:p w14:paraId="14078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vertAlign w:val="superscript"/>
                <w:lang w:val="en-US" w:eastAsia="zh-CN" w:bidi="ar"/>
              </w:rPr>
              <w:t xml:space="preserve">b  </w:t>
            </w:r>
            <w:r>
              <w:rPr>
                <w:rFonts w:hint="eastAsia" w:ascii="Times New Roman" w:hAnsi="Times New Roman" w:eastAsia="宋体" w:cs="Times New Roman"/>
                <w:i w:val="0"/>
                <w:color w:val="auto"/>
                <w:kern w:val="0"/>
                <w:sz w:val="21"/>
                <w:szCs w:val="21"/>
                <w:highlight w:val="none"/>
                <w:u w:val="none"/>
                <w:lang w:val="en-US" w:eastAsia="zh-CN" w:bidi="ar"/>
              </w:rPr>
              <w:t>规定塑性延伸强度为参考值。</w:t>
            </w:r>
          </w:p>
          <w:p w14:paraId="53B0EA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vertAlign w:val="superscript"/>
                <w:lang w:val="en-US" w:eastAsia="zh-CN" w:bidi="ar"/>
              </w:rPr>
              <w:t xml:space="preserve">c  </w:t>
            </w:r>
            <w:r>
              <w:rPr>
                <w:rFonts w:hint="eastAsia" w:ascii="Times New Roman" w:hAnsi="Times New Roman" w:eastAsia="宋体" w:cs="Times New Roman"/>
                <w:i w:val="0"/>
                <w:color w:val="auto"/>
                <w:kern w:val="0"/>
                <w:sz w:val="21"/>
                <w:szCs w:val="21"/>
                <w:highlight w:val="none"/>
                <w:u w:val="none"/>
                <w:lang w:val="en-US" w:eastAsia="zh-CN" w:bidi="ar"/>
              </w:rPr>
              <w:t>厚度&lt;0.25mm的TB2、TBe1.9-0.2、TBe1.9、TBe1.7带箔材,厚度&lt;0.1mm的TBe0. 3-0.5、TBe0. 3-0.7、TBe0.3-1.2、TBe0.6-2.5、TBe0.4-1.8带箔材,硬度不作规定。</w:t>
            </w:r>
          </w:p>
          <w:p w14:paraId="1F38BA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Times New Roman" w:hAnsi="Times New Roman" w:eastAsia="宋体" w:cs="Times New Roman"/>
                <w:i w:val="0"/>
                <w:color w:val="0070C0"/>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vertAlign w:val="superscript"/>
                <w:lang w:val="en-US" w:eastAsia="zh-CN" w:bidi="ar"/>
              </w:rPr>
              <w:t xml:space="preserve">d  </w:t>
            </w:r>
            <w:r>
              <w:rPr>
                <w:rFonts w:hint="eastAsia" w:ascii="Times New Roman" w:hAnsi="Times New Roman" w:eastAsia="宋体" w:cs="Times New Roman"/>
                <w:i w:val="0"/>
                <w:color w:val="auto"/>
                <w:kern w:val="0"/>
                <w:sz w:val="21"/>
                <w:szCs w:val="21"/>
                <w:highlight w:val="none"/>
                <w:u w:val="none"/>
                <w:lang w:val="en-US" w:eastAsia="zh-CN" w:bidi="ar"/>
              </w:rPr>
              <w:t>TB00、TD01、TD02、TD04 四种状态板带销材的沉淀热处理制度应符合附录B的规定,热处理后各状态的性能应符合表7规定。</w:t>
            </w:r>
          </w:p>
        </w:tc>
      </w:tr>
    </w:tbl>
    <w:p w14:paraId="5D980084">
      <w:pPr>
        <w:pStyle w:val="2"/>
        <w:bidi w:val="0"/>
        <w:spacing w:line="240" w:lineRule="auto"/>
        <w:rPr>
          <w:rFonts w:hint="eastAsia"/>
          <w:sz w:val="21"/>
          <w:szCs w:val="21"/>
        </w:rPr>
      </w:pPr>
      <w:r>
        <w:rPr>
          <w:sz w:val="21"/>
          <w:szCs w:val="21"/>
        </w:rPr>
        <w:t xml:space="preserve">表 </w:t>
      </w:r>
      <w:r>
        <w:rPr>
          <w:sz w:val="21"/>
          <w:szCs w:val="21"/>
        </w:rPr>
        <w:fldChar w:fldCharType="begin"/>
      </w:r>
      <w:r>
        <w:rPr>
          <w:sz w:val="21"/>
          <w:szCs w:val="21"/>
        </w:rPr>
        <w:instrText xml:space="preserve"> SEQ 表 \* ARABIC </w:instrText>
      </w:r>
      <w:r>
        <w:rPr>
          <w:sz w:val="21"/>
          <w:szCs w:val="21"/>
        </w:rPr>
        <w:fldChar w:fldCharType="separate"/>
      </w:r>
      <w:r>
        <w:rPr>
          <w:sz w:val="21"/>
          <w:szCs w:val="21"/>
        </w:rPr>
        <w:t>5</w:t>
      </w:r>
      <w:r>
        <w:rPr>
          <w:sz w:val="21"/>
          <w:szCs w:val="21"/>
        </w:rPr>
        <w:fldChar w:fldCharType="end"/>
      </w:r>
      <w:r>
        <w:rPr>
          <w:rFonts w:hint="eastAsia"/>
          <w:sz w:val="21"/>
          <w:szCs w:val="21"/>
          <w:lang w:val="en-US" w:eastAsia="zh-CN"/>
        </w:rPr>
        <w:t>铍铜</w:t>
      </w:r>
      <w:r>
        <w:rPr>
          <w:rFonts w:hint="eastAsia"/>
          <w:sz w:val="21"/>
          <w:szCs w:val="21"/>
        </w:rPr>
        <w:t>产品不同状态力学性能检测数据统计表</w:t>
      </w:r>
    </w:p>
    <w:tbl>
      <w:tblPr>
        <w:tblStyle w:val="12"/>
        <w:tblW w:w="487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549"/>
        <w:gridCol w:w="727"/>
        <w:gridCol w:w="461"/>
        <w:gridCol w:w="583"/>
        <w:gridCol w:w="727"/>
        <w:gridCol w:w="461"/>
        <w:gridCol w:w="583"/>
        <w:gridCol w:w="793"/>
        <w:gridCol w:w="461"/>
        <w:gridCol w:w="583"/>
        <w:gridCol w:w="722"/>
        <w:gridCol w:w="461"/>
        <w:gridCol w:w="584"/>
      </w:tblGrid>
      <w:tr w14:paraId="50DC5D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pct"/>
            <w:vMerge w:val="restart"/>
            <w:tcBorders>
              <w:tl2br w:val="nil"/>
              <w:tr2bl w:val="nil"/>
            </w:tcBorders>
            <w:noWrap/>
            <w:vAlign w:val="center"/>
          </w:tcPr>
          <w:p w14:paraId="5A5F3DDB">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牌号</w:t>
            </w:r>
          </w:p>
        </w:tc>
        <w:tc>
          <w:tcPr>
            <w:tcW w:w="283" w:type="pct"/>
            <w:vMerge w:val="restart"/>
            <w:tcBorders>
              <w:tl2br w:val="nil"/>
              <w:tr2bl w:val="nil"/>
            </w:tcBorders>
            <w:noWrap/>
            <w:vAlign w:val="center"/>
          </w:tcPr>
          <w:p w14:paraId="62E49E79">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B0F0"/>
                <w:sz w:val="21"/>
                <w:szCs w:val="21"/>
                <w:highlight w:val="none"/>
              </w:rPr>
            </w:pPr>
            <w:r>
              <w:rPr>
                <w:rFonts w:hint="default" w:ascii="Times New Roman" w:hAnsi="Times New Roman" w:eastAsia="宋体" w:cs="Times New Roman"/>
                <w:b w:val="0"/>
                <w:bCs/>
                <w:color w:val="00B0F0"/>
                <w:sz w:val="21"/>
                <w:szCs w:val="21"/>
                <w:highlight w:val="none"/>
              </w:rPr>
              <w:t>状态</w:t>
            </w:r>
          </w:p>
        </w:tc>
        <w:tc>
          <w:tcPr>
            <w:tcW w:w="1102" w:type="pct"/>
            <w:gridSpan w:val="3"/>
            <w:tcBorders>
              <w:tl2br w:val="nil"/>
              <w:tr2bl w:val="nil"/>
            </w:tcBorders>
            <w:noWrap/>
            <w:vAlign w:val="center"/>
          </w:tcPr>
          <w:p w14:paraId="184D3B7B">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B0F0"/>
                <w:sz w:val="21"/>
                <w:szCs w:val="21"/>
                <w:highlight w:val="none"/>
              </w:rPr>
            </w:pPr>
            <w:r>
              <w:rPr>
                <w:rFonts w:hint="default" w:ascii="Times New Roman" w:hAnsi="Times New Roman" w:eastAsia="宋体" w:cs="Times New Roman"/>
                <w:b w:val="0"/>
                <w:bCs/>
                <w:color w:val="00B0F0"/>
                <w:sz w:val="21"/>
                <w:szCs w:val="21"/>
                <w:highlight w:val="none"/>
              </w:rPr>
              <w:t>抗拉强度</w:t>
            </w:r>
          </w:p>
        </w:tc>
        <w:tc>
          <w:tcPr>
            <w:tcW w:w="1102" w:type="pct"/>
            <w:gridSpan w:val="3"/>
            <w:tcBorders>
              <w:tl2br w:val="nil"/>
              <w:tr2bl w:val="nil"/>
            </w:tcBorders>
            <w:noWrap/>
            <w:vAlign w:val="center"/>
          </w:tcPr>
          <w:p w14:paraId="31AE3E5E">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屈服强度</w:t>
            </w:r>
          </w:p>
        </w:tc>
        <w:tc>
          <w:tcPr>
            <w:tcW w:w="991" w:type="pct"/>
            <w:gridSpan w:val="3"/>
            <w:tcBorders>
              <w:tl2br w:val="nil"/>
              <w:tr2bl w:val="nil"/>
            </w:tcBorders>
            <w:noWrap/>
            <w:vAlign w:val="center"/>
          </w:tcPr>
          <w:p w14:paraId="015BB0C9">
            <w:pPr>
              <w:pStyle w:val="2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color w:val="00B0F0"/>
                <w:sz w:val="21"/>
                <w:szCs w:val="21"/>
                <w:highlight w:val="none"/>
              </w:rPr>
            </w:pPr>
            <w:r>
              <w:rPr>
                <w:rFonts w:hint="default" w:ascii="Times New Roman" w:hAnsi="Times New Roman" w:eastAsia="宋体" w:cs="Times New Roman"/>
                <w:color w:val="00B0F0"/>
                <w:spacing w:val="-3"/>
                <w:sz w:val="21"/>
                <w:szCs w:val="21"/>
                <w:highlight w:val="none"/>
              </w:rPr>
              <w:t>断后伸长率</w:t>
            </w:r>
            <w:r>
              <w:rPr>
                <w:rFonts w:hint="default" w:ascii="Times New Roman" w:hAnsi="Times New Roman" w:eastAsia="宋体" w:cs="Times New Roman"/>
                <w:i/>
                <w:iCs/>
                <w:color w:val="00B0F0"/>
                <w:spacing w:val="-3"/>
                <w:sz w:val="21"/>
                <w:szCs w:val="21"/>
                <w:highlight w:val="none"/>
              </w:rPr>
              <w:t>A</w:t>
            </w:r>
            <w:r>
              <w:rPr>
                <w:rFonts w:hint="eastAsia" w:ascii="Times New Roman" w:hAnsi="Times New Roman" w:cs="Times New Roman"/>
                <w:i/>
                <w:iCs/>
                <w:color w:val="00B0F0"/>
                <w:spacing w:val="-3"/>
                <w:sz w:val="21"/>
                <w:szCs w:val="21"/>
                <w:highlight w:val="none"/>
                <w:vertAlign w:val="subscript"/>
                <w:lang w:val="en-US" w:eastAsia="zh-CN"/>
              </w:rPr>
              <w:t>11.3</w:t>
            </w:r>
          </w:p>
        </w:tc>
        <w:tc>
          <w:tcPr>
            <w:tcW w:w="1095" w:type="pct"/>
            <w:gridSpan w:val="3"/>
            <w:tcBorders>
              <w:tl2br w:val="nil"/>
              <w:tr2bl w:val="nil"/>
            </w:tcBorders>
            <w:noWrap/>
            <w:vAlign w:val="center"/>
          </w:tcPr>
          <w:p w14:paraId="4B18514D">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B0F0"/>
                <w:sz w:val="21"/>
                <w:szCs w:val="21"/>
                <w:highlight w:val="none"/>
              </w:rPr>
            </w:pPr>
            <w:r>
              <w:rPr>
                <w:rFonts w:hint="default" w:ascii="Times New Roman" w:hAnsi="Times New Roman" w:eastAsia="宋体" w:cs="Times New Roman"/>
                <w:b w:val="0"/>
                <w:bCs/>
                <w:color w:val="00B0F0"/>
                <w:sz w:val="21"/>
                <w:szCs w:val="21"/>
                <w:highlight w:val="none"/>
              </w:rPr>
              <w:t>维氏硬度</w:t>
            </w:r>
          </w:p>
        </w:tc>
      </w:tr>
      <w:tr w14:paraId="3AF7B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pct"/>
            <w:vMerge w:val="continue"/>
            <w:tcBorders>
              <w:tl2br w:val="nil"/>
              <w:tr2bl w:val="nil"/>
            </w:tcBorders>
            <w:noWrap/>
            <w:vAlign w:val="center"/>
          </w:tcPr>
          <w:p w14:paraId="5041CED7">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B0F0"/>
                <w:sz w:val="21"/>
                <w:szCs w:val="21"/>
                <w:highlight w:val="none"/>
              </w:rPr>
            </w:pPr>
          </w:p>
        </w:tc>
        <w:tc>
          <w:tcPr>
            <w:tcW w:w="283" w:type="pct"/>
            <w:vMerge w:val="continue"/>
            <w:tcBorders>
              <w:tl2br w:val="nil"/>
              <w:tr2bl w:val="nil"/>
            </w:tcBorders>
            <w:noWrap/>
            <w:vAlign w:val="center"/>
          </w:tcPr>
          <w:p w14:paraId="19C4A0A2">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B0F0"/>
                <w:sz w:val="21"/>
                <w:szCs w:val="21"/>
                <w:highlight w:val="none"/>
              </w:rPr>
            </w:pPr>
          </w:p>
        </w:tc>
        <w:tc>
          <w:tcPr>
            <w:tcW w:w="455" w:type="pct"/>
            <w:tcBorders>
              <w:tl2br w:val="nil"/>
              <w:tr2bl w:val="nil"/>
            </w:tcBorders>
            <w:noWrap/>
            <w:vAlign w:val="center"/>
          </w:tcPr>
          <w:p w14:paraId="0745A1CD">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B0F0"/>
                <w:sz w:val="21"/>
                <w:szCs w:val="21"/>
                <w:highlight w:val="none"/>
              </w:rPr>
            </w:pPr>
            <w:r>
              <w:rPr>
                <w:rFonts w:hint="default" w:ascii="Times New Roman" w:hAnsi="Times New Roman" w:eastAsia="宋体" w:cs="Times New Roman"/>
                <w:b w:val="0"/>
                <w:bCs/>
                <w:color w:val="00B0F0"/>
                <w:sz w:val="21"/>
                <w:szCs w:val="21"/>
                <w:highlight w:val="none"/>
              </w:rPr>
              <w:t>范围/MPa</w:t>
            </w:r>
          </w:p>
        </w:tc>
        <w:tc>
          <w:tcPr>
            <w:tcW w:w="283" w:type="pct"/>
            <w:tcBorders>
              <w:tl2br w:val="nil"/>
              <w:tr2bl w:val="nil"/>
            </w:tcBorders>
            <w:noWrap/>
            <w:vAlign w:val="center"/>
          </w:tcPr>
          <w:p w14:paraId="58CD1B97">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B0F0"/>
                <w:sz w:val="21"/>
                <w:szCs w:val="21"/>
                <w:highlight w:val="none"/>
              </w:rPr>
            </w:pPr>
            <w:r>
              <w:rPr>
                <w:rFonts w:hint="default" w:ascii="Times New Roman" w:hAnsi="Times New Roman" w:eastAsia="宋体" w:cs="Times New Roman"/>
                <w:b w:val="0"/>
                <w:bCs/>
                <w:color w:val="00B0F0"/>
                <w:sz w:val="21"/>
                <w:szCs w:val="21"/>
                <w:highlight w:val="none"/>
              </w:rPr>
              <w:t>数量</w:t>
            </w:r>
          </w:p>
        </w:tc>
        <w:tc>
          <w:tcPr>
            <w:tcW w:w="363" w:type="pct"/>
            <w:tcBorders>
              <w:tl2br w:val="nil"/>
              <w:tr2bl w:val="nil"/>
            </w:tcBorders>
            <w:noWrap/>
            <w:vAlign w:val="center"/>
          </w:tcPr>
          <w:p w14:paraId="707A30A9">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B0F0"/>
                <w:sz w:val="21"/>
                <w:szCs w:val="21"/>
                <w:highlight w:val="none"/>
              </w:rPr>
            </w:pPr>
            <w:r>
              <w:rPr>
                <w:rFonts w:hint="default" w:ascii="Times New Roman" w:hAnsi="Times New Roman" w:eastAsia="宋体" w:cs="Times New Roman"/>
                <w:b w:val="0"/>
                <w:bCs/>
                <w:color w:val="00B0F0"/>
                <w:sz w:val="21"/>
                <w:szCs w:val="21"/>
                <w:highlight w:val="none"/>
              </w:rPr>
              <w:t>平均值</w:t>
            </w:r>
          </w:p>
        </w:tc>
        <w:tc>
          <w:tcPr>
            <w:tcW w:w="455" w:type="pct"/>
            <w:tcBorders>
              <w:tl2br w:val="nil"/>
              <w:tr2bl w:val="nil"/>
            </w:tcBorders>
            <w:noWrap/>
            <w:vAlign w:val="center"/>
          </w:tcPr>
          <w:p w14:paraId="4C80EFE6">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B0F0"/>
                <w:sz w:val="21"/>
                <w:szCs w:val="21"/>
                <w:highlight w:val="none"/>
              </w:rPr>
            </w:pPr>
            <w:r>
              <w:rPr>
                <w:rFonts w:hint="default" w:ascii="Times New Roman" w:hAnsi="Times New Roman" w:eastAsia="宋体" w:cs="Times New Roman"/>
                <w:b w:val="0"/>
                <w:bCs/>
                <w:color w:val="00B0F0"/>
                <w:sz w:val="21"/>
                <w:szCs w:val="21"/>
                <w:highlight w:val="none"/>
              </w:rPr>
              <w:t>范围/MPa</w:t>
            </w:r>
          </w:p>
        </w:tc>
        <w:tc>
          <w:tcPr>
            <w:tcW w:w="283" w:type="pct"/>
            <w:tcBorders>
              <w:tl2br w:val="nil"/>
              <w:tr2bl w:val="nil"/>
            </w:tcBorders>
            <w:noWrap/>
            <w:vAlign w:val="center"/>
          </w:tcPr>
          <w:p w14:paraId="0F84B128">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B0F0"/>
                <w:sz w:val="21"/>
                <w:szCs w:val="21"/>
                <w:highlight w:val="none"/>
              </w:rPr>
            </w:pPr>
            <w:r>
              <w:rPr>
                <w:rFonts w:hint="default" w:ascii="Times New Roman" w:hAnsi="Times New Roman" w:eastAsia="宋体" w:cs="Times New Roman"/>
                <w:b w:val="0"/>
                <w:bCs/>
                <w:color w:val="00B0F0"/>
                <w:sz w:val="21"/>
                <w:szCs w:val="21"/>
                <w:highlight w:val="none"/>
              </w:rPr>
              <w:t>数量</w:t>
            </w:r>
          </w:p>
        </w:tc>
        <w:tc>
          <w:tcPr>
            <w:tcW w:w="363" w:type="pct"/>
            <w:tcBorders>
              <w:tl2br w:val="nil"/>
              <w:tr2bl w:val="nil"/>
            </w:tcBorders>
            <w:noWrap/>
            <w:vAlign w:val="center"/>
          </w:tcPr>
          <w:p w14:paraId="0DBCF4B4">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B0F0"/>
                <w:sz w:val="21"/>
                <w:szCs w:val="21"/>
                <w:highlight w:val="none"/>
              </w:rPr>
            </w:pPr>
            <w:r>
              <w:rPr>
                <w:rFonts w:hint="default" w:ascii="Times New Roman" w:hAnsi="Times New Roman" w:eastAsia="宋体" w:cs="Times New Roman"/>
                <w:b w:val="0"/>
                <w:bCs/>
                <w:color w:val="00B0F0"/>
                <w:sz w:val="21"/>
                <w:szCs w:val="21"/>
                <w:highlight w:val="none"/>
              </w:rPr>
              <w:t>平均值</w:t>
            </w:r>
          </w:p>
        </w:tc>
        <w:tc>
          <w:tcPr>
            <w:tcW w:w="392" w:type="pct"/>
            <w:tcBorders>
              <w:tl2br w:val="nil"/>
              <w:tr2bl w:val="nil"/>
            </w:tcBorders>
            <w:noWrap/>
            <w:vAlign w:val="center"/>
          </w:tcPr>
          <w:p w14:paraId="5906263B">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B0F0"/>
                <w:sz w:val="21"/>
                <w:szCs w:val="21"/>
                <w:highlight w:val="none"/>
                <w:lang w:val="en-US" w:eastAsia="zh-CN"/>
              </w:rPr>
            </w:pPr>
            <w:r>
              <w:rPr>
                <w:rFonts w:hint="eastAsia" w:ascii="Times New Roman" w:hAnsi="Times New Roman" w:eastAsia="宋体" w:cs="Times New Roman"/>
                <w:b w:val="0"/>
                <w:bCs/>
                <w:color w:val="00B0F0"/>
                <w:sz w:val="21"/>
                <w:szCs w:val="21"/>
                <w:highlight w:val="none"/>
                <w:lang w:val="en-US" w:eastAsia="zh-CN"/>
              </w:rPr>
              <w:t>范围/%</w:t>
            </w:r>
          </w:p>
        </w:tc>
        <w:tc>
          <w:tcPr>
            <w:tcW w:w="283" w:type="pct"/>
            <w:tcBorders>
              <w:tl2br w:val="nil"/>
              <w:tr2bl w:val="nil"/>
            </w:tcBorders>
            <w:noWrap/>
            <w:vAlign w:val="center"/>
          </w:tcPr>
          <w:p w14:paraId="047B4E04">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00B0F0"/>
                <w:sz w:val="21"/>
                <w:szCs w:val="21"/>
                <w:highlight w:val="none"/>
                <w:lang w:eastAsia="zh-CN"/>
              </w:rPr>
            </w:pPr>
            <w:r>
              <w:rPr>
                <w:rFonts w:hint="eastAsia" w:ascii="Times New Roman" w:hAnsi="Times New Roman" w:eastAsia="宋体" w:cs="Times New Roman"/>
                <w:b w:val="0"/>
                <w:bCs/>
                <w:color w:val="00B0F0"/>
                <w:sz w:val="21"/>
                <w:szCs w:val="21"/>
                <w:highlight w:val="none"/>
                <w:lang w:eastAsia="zh-CN"/>
              </w:rPr>
              <w:t>数量</w:t>
            </w:r>
          </w:p>
        </w:tc>
        <w:tc>
          <w:tcPr>
            <w:tcW w:w="316" w:type="pct"/>
            <w:tcBorders>
              <w:tl2br w:val="nil"/>
              <w:tr2bl w:val="nil"/>
            </w:tcBorders>
            <w:noWrap/>
            <w:vAlign w:val="center"/>
          </w:tcPr>
          <w:p w14:paraId="22BEC676">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00B0F0"/>
                <w:sz w:val="21"/>
                <w:szCs w:val="21"/>
                <w:highlight w:val="none"/>
                <w:lang w:eastAsia="zh-CN"/>
              </w:rPr>
            </w:pPr>
            <w:r>
              <w:rPr>
                <w:rFonts w:hint="eastAsia" w:ascii="Times New Roman" w:hAnsi="Times New Roman" w:eastAsia="宋体" w:cs="Times New Roman"/>
                <w:b w:val="0"/>
                <w:bCs/>
                <w:color w:val="00B0F0"/>
                <w:sz w:val="21"/>
                <w:szCs w:val="21"/>
                <w:highlight w:val="none"/>
                <w:lang w:eastAsia="zh-CN"/>
              </w:rPr>
              <w:t>平均值</w:t>
            </w:r>
          </w:p>
        </w:tc>
        <w:tc>
          <w:tcPr>
            <w:tcW w:w="447" w:type="pct"/>
            <w:tcBorders>
              <w:tl2br w:val="nil"/>
              <w:tr2bl w:val="nil"/>
            </w:tcBorders>
            <w:noWrap/>
            <w:vAlign w:val="center"/>
          </w:tcPr>
          <w:p w14:paraId="692BB0E1">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B0F0"/>
                <w:sz w:val="21"/>
                <w:szCs w:val="21"/>
                <w:highlight w:val="none"/>
              </w:rPr>
            </w:pPr>
            <w:r>
              <w:rPr>
                <w:rFonts w:hint="default" w:ascii="Times New Roman" w:hAnsi="Times New Roman" w:eastAsia="宋体" w:cs="Times New Roman"/>
                <w:b w:val="0"/>
                <w:bCs/>
                <w:color w:val="00B0F0"/>
                <w:sz w:val="21"/>
                <w:szCs w:val="21"/>
                <w:highlight w:val="none"/>
              </w:rPr>
              <w:t>范围/HV</w:t>
            </w:r>
          </w:p>
        </w:tc>
        <w:tc>
          <w:tcPr>
            <w:tcW w:w="283" w:type="pct"/>
            <w:tcBorders>
              <w:tl2br w:val="nil"/>
              <w:tr2bl w:val="nil"/>
            </w:tcBorders>
            <w:noWrap/>
            <w:vAlign w:val="center"/>
          </w:tcPr>
          <w:p w14:paraId="7F891548">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B0F0"/>
                <w:sz w:val="21"/>
                <w:szCs w:val="21"/>
                <w:highlight w:val="none"/>
              </w:rPr>
            </w:pPr>
            <w:r>
              <w:rPr>
                <w:rFonts w:hint="default" w:ascii="Times New Roman" w:hAnsi="Times New Roman" w:eastAsia="宋体" w:cs="Times New Roman"/>
                <w:b w:val="0"/>
                <w:bCs/>
                <w:color w:val="00B0F0"/>
                <w:sz w:val="21"/>
                <w:szCs w:val="21"/>
                <w:highlight w:val="none"/>
              </w:rPr>
              <w:t>数量</w:t>
            </w:r>
          </w:p>
        </w:tc>
        <w:tc>
          <w:tcPr>
            <w:tcW w:w="364" w:type="pct"/>
            <w:tcBorders>
              <w:tl2br w:val="nil"/>
              <w:tr2bl w:val="nil"/>
            </w:tcBorders>
            <w:noWrap/>
            <w:vAlign w:val="center"/>
          </w:tcPr>
          <w:p w14:paraId="105E2BAD">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B0F0"/>
                <w:sz w:val="21"/>
                <w:szCs w:val="21"/>
                <w:highlight w:val="none"/>
              </w:rPr>
            </w:pPr>
            <w:r>
              <w:rPr>
                <w:rFonts w:hint="default" w:ascii="Times New Roman" w:hAnsi="Times New Roman" w:eastAsia="宋体" w:cs="Times New Roman"/>
                <w:b w:val="0"/>
                <w:bCs/>
                <w:color w:val="00B0F0"/>
                <w:sz w:val="21"/>
                <w:szCs w:val="21"/>
                <w:highlight w:val="none"/>
              </w:rPr>
              <w:t>平均值</w:t>
            </w:r>
          </w:p>
        </w:tc>
      </w:tr>
      <w:tr w14:paraId="16702B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pct"/>
            <w:tcBorders>
              <w:tl2br w:val="nil"/>
              <w:tr2bl w:val="nil"/>
            </w:tcBorders>
            <w:noWrap/>
            <w:vAlign w:val="center"/>
          </w:tcPr>
          <w:p w14:paraId="0583C2DE">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default" w:ascii="Times New Roman" w:hAnsi="Times New Roman" w:cs="Times New Roman"/>
                <w:b w:val="0"/>
                <w:bCs/>
                <w:color w:val="00B0F0"/>
                <w:sz w:val="21"/>
                <w:szCs w:val="21"/>
                <w:highlight w:val="none"/>
                <w:lang w:val="en-US" w:eastAsia="zh-CN"/>
              </w:rPr>
              <w:t>TBe0.3-1.2</w:t>
            </w:r>
          </w:p>
        </w:tc>
        <w:tc>
          <w:tcPr>
            <w:tcW w:w="283" w:type="pct"/>
            <w:tcBorders>
              <w:tl2br w:val="nil"/>
              <w:tr2bl w:val="nil"/>
            </w:tcBorders>
            <w:noWrap/>
            <w:vAlign w:val="center"/>
          </w:tcPr>
          <w:p w14:paraId="3FDC226E">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default" w:ascii="Times New Roman" w:hAnsi="Times New Roman" w:cs="Times New Roman"/>
                <w:b w:val="0"/>
                <w:bCs/>
                <w:color w:val="00B0F0"/>
                <w:sz w:val="21"/>
                <w:szCs w:val="21"/>
                <w:highlight w:val="none"/>
                <w:lang w:val="en-US" w:eastAsia="zh-CN"/>
              </w:rPr>
              <w:t>TH03</w:t>
            </w:r>
          </w:p>
        </w:tc>
        <w:tc>
          <w:tcPr>
            <w:tcW w:w="455" w:type="pct"/>
            <w:tcBorders>
              <w:tl2br w:val="nil"/>
              <w:tr2bl w:val="nil"/>
            </w:tcBorders>
            <w:noWrap/>
            <w:vAlign w:val="center"/>
          </w:tcPr>
          <w:p w14:paraId="7F4040B6">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default" w:ascii="Times New Roman" w:hAnsi="Times New Roman" w:cs="Times New Roman"/>
                <w:b w:val="0"/>
                <w:bCs/>
                <w:color w:val="00B0F0"/>
                <w:sz w:val="21"/>
                <w:szCs w:val="21"/>
                <w:highlight w:val="none"/>
                <w:lang w:val="en-US" w:eastAsia="zh-CN"/>
              </w:rPr>
              <w:t>79</w:t>
            </w:r>
            <w:r>
              <w:rPr>
                <w:rFonts w:hint="eastAsia" w:ascii="Times New Roman" w:hAnsi="Times New Roman" w:cs="Times New Roman"/>
                <w:b w:val="0"/>
                <w:bCs/>
                <w:color w:val="00B0F0"/>
                <w:sz w:val="21"/>
                <w:szCs w:val="21"/>
                <w:highlight w:val="none"/>
                <w:lang w:val="en-US" w:eastAsia="zh-CN"/>
              </w:rPr>
              <w:t>3</w:t>
            </w:r>
            <w:r>
              <w:rPr>
                <w:rFonts w:hint="default" w:ascii="Times New Roman" w:hAnsi="Times New Roman" w:cs="Times New Roman"/>
                <w:b w:val="0"/>
                <w:bCs/>
                <w:color w:val="00B0F0"/>
                <w:sz w:val="21"/>
                <w:szCs w:val="21"/>
                <w:highlight w:val="none"/>
                <w:lang w:val="en-US" w:eastAsia="zh-CN"/>
              </w:rPr>
              <w:t>~9</w:t>
            </w:r>
            <w:r>
              <w:rPr>
                <w:rFonts w:hint="eastAsia" w:ascii="Times New Roman" w:hAnsi="Times New Roman" w:cs="Times New Roman"/>
                <w:b w:val="0"/>
                <w:bCs/>
                <w:color w:val="00B0F0"/>
                <w:sz w:val="21"/>
                <w:szCs w:val="21"/>
                <w:highlight w:val="none"/>
                <w:lang w:val="en-US" w:eastAsia="zh-CN"/>
              </w:rPr>
              <w:t>25</w:t>
            </w:r>
          </w:p>
        </w:tc>
        <w:tc>
          <w:tcPr>
            <w:tcW w:w="283" w:type="pct"/>
            <w:tcBorders>
              <w:tl2br w:val="nil"/>
              <w:tr2bl w:val="nil"/>
            </w:tcBorders>
            <w:noWrap/>
            <w:vAlign w:val="center"/>
          </w:tcPr>
          <w:p w14:paraId="1791D5F2">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default" w:ascii="Times New Roman" w:hAnsi="Times New Roman" w:cs="Times New Roman"/>
                <w:b w:val="0"/>
                <w:bCs/>
                <w:color w:val="00B0F0"/>
                <w:sz w:val="21"/>
                <w:szCs w:val="21"/>
                <w:highlight w:val="none"/>
                <w:lang w:val="en-US" w:eastAsia="zh-CN"/>
              </w:rPr>
              <w:t>100</w:t>
            </w:r>
          </w:p>
        </w:tc>
        <w:tc>
          <w:tcPr>
            <w:tcW w:w="363" w:type="pct"/>
            <w:tcBorders>
              <w:tl2br w:val="nil"/>
              <w:tr2bl w:val="nil"/>
            </w:tcBorders>
            <w:noWrap/>
            <w:vAlign w:val="center"/>
          </w:tcPr>
          <w:p w14:paraId="75D75529">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860</w:t>
            </w:r>
          </w:p>
        </w:tc>
        <w:tc>
          <w:tcPr>
            <w:tcW w:w="455" w:type="pct"/>
            <w:tcBorders>
              <w:tl2br w:val="nil"/>
              <w:tr2bl w:val="nil"/>
            </w:tcBorders>
            <w:noWrap/>
            <w:vAlign w:val="center"/>
          </w:tcPr>
          <w:p w14:paraId="5BF25B1F">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default" w:ascii="Times New Roman" w:hAnsi="Times New Roman" w:cs="Times New Roman"/>
                <w:b w:val="0"/>
                <w:bCs/>
                <w:color w:val="00B0F0"/>
                <w:sz w:val="21"/>
                <w:szCs w:val="21"/>
                <w:highlight w:val="none"/>
                <w:lang w:val="en-US" w:eastAsia="zh-CN"/>
              </w:rPr>
              <w:t>65</w:t>
            </w:r>
            <w:r>
              <w:rPr>
                <w:rFonts w:hint="eastAsia" w:ascii="Times New Roman" w:hAnsi="Times New Roman" w:cs="Times New Roman"/>
                <w:b w:val="0"/>
                <w:bCs/>
                <w:color w:val="00B0F0"/>
                <w:sz w:val="21"/>
                <w:szCs w:val="21"/>
                <w:highlight w:val="none"/>
                <w:lang w:val="en-US" w:eastAsia="zh-CN"/>
              </w:rPr>
              <w:t>1</w:t>
            </w:r>
            <w:r>
              <w:rPr>
                <w:rFonts w:hint="default" w:ascii="Times New Roman" w:hAnsi="Times New Roman" w:cs="Times New Roman"/>
                <w:b w:val="0"/>
                <w:bCs/>
                <w:color w:val="00B0F0"/>
                <w:sz w:val="21"/>
                <w:szCs w:val="21"/>
                <w:highlight w:val="none"/>
                <w:lang w:val="en-US" w:eastAsia="zh-CN"/>
              </w:rPr>
              <w:t>~7</w:t>
            </w:r>
            <w:r>
              <w:rPr>
                <w:rFonts w:hint="eastAsia" w:ascii="Times New Roman" w:hAnsi="Times New Roman" w:cs="Times New Roman"/>
                <w:b w:val="0"/>
                <w:bCs/>
                <w:color w:val="00B0F0"/>
                <w:sz w:val="21"/>
                <w:szCs w:val="21"/>
                <w:highlight w:val="none"/>
                <w:lang w:val="en-US" w:eastAsia="zh-CN"/>
              </w:rPr>
              <w:t>85</w:t>
            </w:r>
          </w:p>
        </w:tc>
        <w:tc>
          <w:tcPr>
            <w:tcW w:w="283" w:type="pct"/>
            <w:tcBorders>
              <w:tl2br w:val="nil"/>
              <w:tr2bl w:val="nil"/>
            </w:tcBorders>
            <w:noWrap/>
            <w:vAlign w:val="center"/>
          </w:tcPr>
          <w:p w14:paraId="2CD5E32F">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color w:val="00B0F0"/>
                <w:sz w:val="21"/>
                <w:szCs w:val="21"/>
                <w:highlight w:val="none"/>
                <w:lang w:val="en-US" w:eastAsia="zh-CN"/>
              </w:rPr>
            </w:pPr>
            <w:r>
              <w:rPr>
                <w:rFonts w:hint="default" w:ascii="Times New Roman" w:hAnsi="Times New Roman" w:cs="Times New Roman"/>
                <w:b w:val="0"/>
                <w:bCs/>
                <w:color w:val="00B0F0"/>
                <w:sz w:val="21"/>
                <w:szCs w:val="21"/>
                <w:highlight w:val="none"/>
                <w:lang w:val="en-US" w:eastAsia="zh-CN"/>
              </w:rPr>
              <w:t>100</w:t>
            </w:r>
          </w:p>
        </w:tc>
        <w:tc>
          <w:tcPr>
            <w:tcW w:w="363" w:type="pct"/>
            <w:tcBorders>
              <w:tl2br w:val="nil"/>
              <w:tr2bl w:val="nil"/>
            </w:tcBorders>
            <w:noWrap/>
            <w:vAlign w:val="center"/>
          </w:tcPr>
          <w:p w14:paraId="3BC6FA2E">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715</w:t>
            </w:r>
          </w:p>
        </w:tc>
        <w:tc>
          <w:tcPr>
            <w:tcW w:w="392" w:type="pct"/>
            <w:tcBorders>
              <w:tl2br w:val="nil"/>
              <w:tr2bl w:val="nil"/>
            </w:tcBorders>
            <w:noWrap/>
            <w:vAlign w:val="center"/>
          </w:tcPr>
          <w:p w14:paraId="6BCAB702">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11.5~14.5</w:t>
            </w:r>
          </w:p>
        </w:tc>
        <w:tc>
          <w:tcPr>
            <w:tcW w:w="283" w:type="pct"/>
            <w:tcBorders>
              <w:tl2br w:val="nil"/>
              <w:tr2bl w:val="nil"/>
            </w:tcBorders>
            <w:noWrap/>
            <w:vAlign w:val="center"/>
          </w:tcPr>
          <w:p w14:paraId="435B7516">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100</w:t>
            </w:r>
          </w:p>
        </w:tc>
        <w:tc>
          <w:tcPr>
            <w:tcW w:w="316" w:type="pct"/>
            <w:tcBorders>
              <w:tl2br w:val="nil"/>
              <w:tr2bl w:val="nil"/>
            </w:tcBorders>
            <w:noWrap/>
            <w:vAlign w:val="center"/>
          </w:tcPr>
          <w:p w14:paraId="60D8A181">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12.8</w:t>
            </w:r>
          </w:p>
        </w:tc>
        <w:tc>
          <w:tcPr>
            <w:tcW w:w="447" w:type="pct"/>
            <w:tcBorders>
              <w:tl2br w:val="nil"/>
              <w:tr2bl w:val="nil"/>
            </w:tcBorders>
            <w:noWrap/>
            <w:vAlign w:val="center"/>
          </w:tcPr>
          <w:p w14:paraId="1901B2D0">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223~276</w:t>
            </w:r>
          </w:p>
        </w:tc>
        <w:tc>
          <w:tcPr>
            <w:tcW w:w="283" w:type="pct"/>
            <w:tcBorders>
              <w:tl2br w:val="nil"/>
              <w:tr2bl w:val="nil"/>
            </w:tcBorders>
            <w:noWrap/>
            <w:vAlign w:val="center"/>
          </w:tcPr>
          <w:p w14:paraId="7730D780">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default" w:ascii="Times New Roman" w:hAnsi="Times New Roman" w:cs="Times New Roman"/>
                <w:b w:val="0"/>
                <w:bCs/>
                <w:color w:val="00B0F0"/>
                <w:sz w:val="21"/>
                <w:szCs w:val="21"/>
                <w:highlight w:val="none"/>
                <w:lang w:val="en-US" w:eastAsia="zh-CN"/>
              </w:rPr>
              <w:t>100</w:t>
            </w:r>
          </w:p>
        </w:tc>
        <w:tc>
          <w:tcPr>
            <w:tcW w:w="364" w:type="pct"/>
            <w:tcBorders>
              <w:tl2br w:val="nil"/>
              <w:tr2bl w:val="nil"/>
            </w:tcBorders>
            <w:noWrap/>
            <w:vAlign w:val="center"/>
          </w:tcPr>
          <w:p w14:paraId="083E28C8">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247</w:t>
            </w:r>
          </w:p>
        </w:tc>
      </w:tr>
      <w:tr w14:paraId="59FDC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pct"/>
            <w:tcBorders>
              <w:tl2br w:val="nil"/>
              <w:tr2bl w:val="nil"/>
            </w:tcBorders>
            <w:noWrap/>
            <w:vAlign w:val="center"/>
          </w:tcPr>
          <w:p w14:paraId="160A6E5D">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default" w:ascii="Times New Roman" w:hAnsi="Times New Roman" w:cs="Times New Roman"/>
                <w:b w:val="0"/>
                <w:bCs/>
                <w:color w:val="00B0F0"/>
                <w:sz w:val="21"/>
                <w:szCs w:val="21"/>
                <w:highlight w:val="none"/>
                <w:lang w:val="en-US" w:eastAsia="zh-CN"/>
              </w:rPr>
              <w:t>TBe0.4-1.8</w:t>
            </w:r>
          </w:p>
        </w:tc>
        <w:tc>
          <w:tcPr>
            <w:tcW w:w="283" w:type="pct"/>
            <w:tcBorders>
              <w:tl2br w:val="nil"/>
              <w:tr2bl w:val="nil"/>
            </w:tcBorders>
            <w:noWrap/>
            <w:vAlign w:val="center"/>
          </w:tcPr>
          <w:p w14:paraId="3A20840D">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default" w:ascii="Times New Roman" w:hAnsi="Times New Roman" w:cs="Times New Roman"/>
                <w:b w:val="0"/>
                <w:bCs/>
                <w:color w:val="00B0F0"/>
                <w:sz w:val="21"/>
                <w:szCs w:val="21"/>
                <w:highlight w:val="none"/>
                <w:lang w:val="en-US" w:eastAsia="zh-CN"/>
              </w:rPr>
              <w:t>TH02</w:t>
            </w:r>
          </w:p>
        </w:tc>
        <w:tc>
          <w:tcPr>
            <w:tcW w:w="455" w:type="pct"/>
            <w:tcBorders>
              <w:tl2br w:val="nil"/>
              <w:tr2bl w:val="nil"/>
            </w:tcBorders>
            <w:noWrap/>
            <w:vAlign w:val="center"/>
          </w:tcPr>
          <w:p w14:paraId="56590892">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default" w:ascii="Times New Roman" w:hAnsi="Times New Roman" w:cs="Times New Roman"/>
                <w:b w:val="0"/>
                <w:bCs/>
                <w:color w:val="00B0F0"/>
                <w:sz w:val="21"/>
                <w:szCs w:val="21"/>
                <w:highlight w:val="none"/>
                <w:lang w:val="en-US" w:eastAsia="zh-CN"/>
              </w:rPr>
              <w:t>65</w:t>
            </w:r>
            <w:r>
              <w:rPr>
                <w:rFonts w:hint="eastAsia" w:ascii="Times New Roman" w:hAnsi="Times New Roman" w:cs="Times New Roman"/>
                <w:b w:val="0"/>
                <w:bCs/>
                <w:color w:val="00B0F0"/>
                <w:sz w:val="21"/>
                <w:szCs w:val="21"/>
                <w:highlight w:val="none"/>
                <w:lang w:val="en-US" w:eastAsia="zh-CN"/>
              </w:rPr>
              <w:t>4</w:t>
            </w:r>
            <w:r>
              <w:rPr>
                <w:rFonts w:hint="default" w:ascii="Times New Roman" w:hAnsi="Times New Roman" w:cs="Times New Roman"/>
                <w:b w:val="0"/>
                <w:bCs/>
                <w:color w:val="00B0F0"/>
                <w:sz w:val="21"/>
                <w:szCs w:val="21"/>
                <w:highlight w:val="none"/>
                <w:lang w:val="en-US" w:eastAsia="zh-CN"/>
              </w:rPr>
              <w:t>~</w:t>
            </w:r>
            <w:r>
              <w:rPr>
                <w:rFonts w:hint="eastAsia" w:ascii="Times New Roman" w:hAnsi="Times New Roman" w:cs="Times New Roman"/>
                <w:b w:val="0"/>
                <w:bCs/>
                <w:color w:val="00B0F0"/>
                <w:sz w:val="21"/>
                <w:szCs w:val="21"/>
                <w:highlight w:val="none"/>
                <w:lang w:val="en-US" w:eastAsia="zh-CN"/>
              </w:rPr>
              <w:t>798</w:t>
            </w:r>
          </w:p>
        </w:tc>
        <w:tc>
          <w:tcPr>
            <w:tcW w:w="283" w:type="pct"/>
            <w:tcBorders>
              <w:tl2br w:val="nil"/>
              <w:tr2bl w:val="nil"/>
            </w:tcBorders>
            <w:noWrap/>
            <w:vAlign w:val="center"/>
          </w:tcPr>
          <w:p w14:paraId="755BFBD7">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100</w:t>
            </w:r>
          </w:p>
        </w:tc>
        <w:tc>
          <w:tcPr>
            <w:tcW w:w="363" w:type="pct"/>
            <w:tcBorders>
              <w:tl2br w:val="nil"/>
              <w:tr2bl w:val="nil"/>
            </w:tcBorders>
            <w:noWrap/>
            <w:vAlign w:val="center"/>
          </w:tcPr>
          <w:p w14:paraId="5F899FBF">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710</w:t>
            </w:r>
          </w:p>
        </w:tc>
        <w:tc>
          <w:tcPr>
            <w:tcW w:w="455" w:type="pct"/>
            <w:tcBorders>
              <w:tl2br w:val="nil"/>
              <w:tr2bl w:val="nil"/>
            </w:tcBorders>
            <w:noWrap/>
            <w:vAlign w:val="center"/>
          </w:tcPr>
          <w:p w14:paraId="0C700A0E">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default" w:ascii="Times New Roman" w:hAnsi="Times New Roman" w:cs="Times New Roman"/>
                <w:b w:val="0"/>
                <w:bCs/>
                <w:color w:val="00B0F0"/>
                <w:sz w:val="21"/>
                <w:szCs w:val="21"/>
                <w:highlight w:val="none"/>
                <w:lang w:val="en-US" w:eastAsia="zh-CN"/>
              </w:rPr>
              <w:t>55</w:t>
            </w:r>
            <w:r>
              <w:rPr>
                <w:rFonts w:hint="eastAsia" w:ascii="Times New Roman" w:hAnsi="Times New Roman" w:cs="Times New Roman"/>
                <w:b w:val="0"/>
                <w:bCs/>
                <w:color w:val="00B0F0"/>
                <w:sz w:val="21"/>
                <w:szCs w:val="21"/>
                <w:highlight w:val="none"/>
                <w:lang w:val="en-US" w:eastAsia="zh-CN"/>
              </w:rPr>
              <w:t>1</w:t>
            </w:r>
            <w:r>
              <w:rPr>
                <w:rFonts w:hint="default" w:ascii="Times New Roman" w:hAnsi="Times New Roman" w:cs="Times New Roman"/>
                <w:b w:val="0"/>
                <w:bCs/>
                <w:color w:val="00B0F0"/>
                <w:sz w:val="21"/>
                <w:szCs w:val="21"/>
                <w:highlight w:val="none"/>
                <w:lang w:val="en-US" w:eastAsia="zh-CN"/>
              </w:rPr>
              <w:t>~6</w:t>
            </w:r>
            <w:r>
              <w:rPr>
                <w:rFonts w:hint="eastAsia" w:ascii="Times New Roman" w:hAnsi="Times New Roman" w:cs="Times New Roman"/>
                <w:b w:val="0"/>
                <w:bCs/>
                <w:color w:val="00B0F0"/>
                <w:sz w:val="21"/>
                <w:szCs w:val="21"/>
                <w:highlight w:val="none"/>
                <w:lang w:val="en-US" w:eastAsia="zh-CN"/>
              </w:rPr>
              <w:t>88</w:t>
            </w:r>
          </w:p>
        </w:tc>
        <w:tc>
          <w:tcPr>
            <w:tcW w:w="283" w:type="pct"/>
            <w:tcBorders>
              <w:tl2br w:val="nil"/>
              <w:tr2bl w:val="nil"/>
            </w:tcBorders>
            <w:noWrap/>
            <w:vAlign w:val="center"/>
          </w:tcPr>
          <w:p w14:paraId="5BF50E76">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100</w:t>
            </w:r>
          </w:p>
        </w:tc>
        <w:tc>
          <w:tcPr>
            <w:tcW w:w="363" w:type="pct"/>
            <w:tcBorders>
              <w:tl2br w:val="nil"/>
              <w:tr2bl w:val="nil"/>
            </w:tcBorders>
            <w:noWrap/>
            <w:vAlign w:val="center"/>
          </w:tcPr>
          <w:p w14:paraId="214D055E">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618</w:t>
            </w:r>
          </w:p>
        </w:tc>
        <w:tc>
          <w:tcPr>
            <w:tcW w:w="392" w:type="pct"/>
            <w:tcBorders>
              <w:tl2br w:val="nil"/>
              <w:tr2bl w:val="nil"/>
            </w:tcBorders>
            <w:noWrap/>
            <w:vAlign w:val="center"/>
          </w:tcPr>
          <w:p w14:paraId="7F8E0552">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default" w:ascii="Times New Roman" w:hAnsi="Times New Roman" w:cs="Times New Roman"/>
                <w:b w:val="0"/>
                <w:bCs/>
                <w:color w:val="00B0F0"/>
                <w:sz w:val="21"/>
                <w:szCs w:val="21"/>
                <w:highlight w:val="none"/>
                <w:lang w:val="en-US" w:eastAsia="zh-CN"/>
              </w:rPr>
              <w:t>10</w:t>
            </w:r>
            <w:r>
              <w:rPr>
                <w:rFonts w:hint="eastAsia" w:ascii="Times New Roman" w:hAnsi="Times New Roman" w:cs="Times New Roman"/>
                <w:b w:val="0"/>
                <w:bCs/>
                <w:color w:val="00B0F0"/>
                <w:sz w:val="21"/>
                <w:szCs w:val="21"/>
                <w:highlight w:val="none"/>
                <w:lang w:val="en-US" w:eastAsia="zh-CN"/>
              </w:rPr>
              <w:t>.8</w:t>
            </w:r>
            <w:r>
              <w:rPr>
                <w:rFonts w:hint="default" w:ascii="Times New Roman" w:hAnsi="Times New Roman" w:cs="Times New Roman"/>
                <w:b w:val="0"/>
                <w:bCs/>
                <w:color w:val="00B0F0"/>
                <w:sz w:val="21"/>
                <w:szCs w:val="21"/>
                <w:highlight w:val="none"/>
                <w:lang w:val="en-US" w:eastAsia="zh-CN"/>
              </w:rPr>
              <w:t>~</w:t>
            </w:r>
            <w:r>
              <w:rPr>
                <w:rFonts w:hint="eastAsia" w:ascii="Times New Roman" w:hAnsi="Times New Roman" w:cs="Times New Roman"/>
                <w:b w:val="0"/>
                <w:bCs/>
                <w:color w:val="00B0F0"/>
                <w:sz w:val="21"/>
                <w:szCs w:val="21"/>
                <w:highlight w:val="none"/>
                <w:lang w:val="en-US" w:eastAsia="zh-CN"/>
              </w:rPr>
              <w:t>19.5</w:t>
            </w:r>
          </w:p>
        </w:tc>
        <w:tc>
          <w:tcPr>
            <w:tcW w:w="283" w:type="pct"/>
            <w:tcBorders>
              <w:tl2br w:val="nil"/>
              <w:tr2bl w:val="nil"/>
            </w:tcBorders>
            <w:noWrap/>
            <w:vAlign w:val="center"/>
          </w:tcPr>
          <w:p w14:paraId="5873716A">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100</w:t>
            </w:r>
          </w:p>
        </w:tc>
        <w:tc>
          <w:tcPr>
            <w:tcW w:w="316" w:type="pct"/>
            <w:tcBorders>
              <w:tl2br w:val="nil"/>
              <w:tr2bl w:val="nil"/>
            </w:tcBorders>
            <w:noWrap/>
            <w:vAlign w:val="center"/>
          </w:tcPr>
          <w:p w14:paraId="7CFB1D6D">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14.2</w:t>
            </w:r>
          </w:p>
        </w:tc>
        <w:tc>
          <w:tcPr>
            <w:tcW w:w="447" w:type="pct"/>
            <w:tcBorders>
              <w:tl2br w:val="nil"/>
              <w:tr2bl w:val="nil"/>
            </w:tcBorders>
            <w:noWrap/>
            <w:vAlign w:val="center"/>
          </w:tcPr>
          <w:p w14:paraId="41D3D559">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default" w:ascii="Times New Roman" w:hAnsi="Times New Roman" w:cs="Times New Roman"/>
                <w:b w:val="0"/>
                <w:bCs/>
                <w:color w:val="00B0F0"/>
                <w:sz w:val="21"/>
                <w:szCs w:val="21"/>
                <w:highlight w:val="none"/>
                <w:lang w:val="en-US" w:eastAsia="zh-CN"/>
              </w:rPr>
              <w:t>18</w:t>
            </w:r>
            <w:r>
              <w:rPr>
                <w:rFonts w:hint="eastAsia" w:ascii="Times New Roman" w:hAnsi="Times New Roman" w:cs="Times New Roman"/>
                <w:b w:val="0"/>
                <w:bCs/>
                <w:color w:val="00B0F0"/>
                <w:sz w:val="21"/>
                <w:szCs w:val="21"/>
                <w:highlight w:val="none"/>
                <w:lang w:val="en-US" w:eastAsia="zh-CN"/>
              </w:rPr>
              <w:t>3</w:t>
            </w:r>
            <w:r>
              <w:rPr>
                <w:rFonts w:hint="default" w:ascii="Times New Roman" w:hAnsi="Times New Roman" w:cs="Times New Roman"/>
                <w:b w:val="0"/>
                <w:bCs/>
                <w:color w:val="00B0F0"/>
                <w:sz w:val="21"/>
                <w:szCs w:val="21"/>
                <w:highlight w:val="none"/>
                <w:lang w:val="en-US" w:eastAsia="zh-CN"/>
              </w:rPr>
              <w:t>~2</w:t>
            </w:r>
            <w:r>
              <w:rPr>
                <w:rFonts w:hint="eastAsia" w:ascii="Times New Roman" w:hAnsi="Times New Roman" w:cs="Times New Roman"/>
                <w:b w:val="0"/>
                <w:bCs/>
                <w:color w:val="00B0F0"/>
                <w:sz w:val="21"/>
                <w:szCs w:val="21"/>
                <w:highlight w:val="none"/>
                <w:lang w:val="en-US" w:eastAsia="zh-CN"/>
              </w:rPr>
              <w:t>27</w:t>
            </w:r>
          </w:p>
        </w:tc>
        <w:tc>
          <w:tcPr>
            <w:tcW w:w="283" w:type="pct"/>
            <w:tcBorders>
              <w:tl2br w:val="nil"/>
              <w:tr2bl w:val="nil"/>
            </w:tcBorders>
            <w:noWrap/>
            <w:vAlign w:val="center"/>
          </w:tcPr>
          <w:p w14:paraId="0C7BE857">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100</w:t>
            </w:r>
          </w:p>
        </w:tc>
        <w:tc>
          <w:tcPr>
            <w:tcW w:w="364" w:type="pct"/>
            <w:tcBorders>
              <w:tl2br w:val="nil"/>
              <w:tr2bl w:val="nil"/>
            </w:tcBorders>
            <w:noWrap/>
            <w:vAlign w:val="center"/>
          </w:tcPr>
          <w:p w14:paraId="350CCFE3">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210</w:t>
            </w:r>
          </w:p>
        </w:tc>
      </w:tr>
      <w:tr w14:paraId="3AA1CE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pct"/>
            <w:tcBorders>
              <w:tl2br w:val="nil"/>
              <w:tr2bl w:val="nil"/>
            </w:tcBorders>
            <w:noWrap/>
            <w:vAlign w:val="center"/>
          </w:tcPr>
          <w:p w14:paraId="1AAF02E3">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default" w:ascii="Times New Roman" w:hAnsi="Times New Roman" w:cs="Times New Roman"/>
                <w:b w:val="0"/>
                <w:bCs/>
                <w:color w:val="00B0F0"/>
                <w:sz w:val="21"/>
                <w:szCs w:val="21"/>
                <w:highlight w:val="none"/>
                <w:lang w:val="en-US" w:eastAsia="zh-CN"/>
              </w:rPr>
              <w:t>TBe0.4-1.8</w:t>
            </w:r>
          </w:p>
        </w:tc>
        <w:tc>
          <w:tcPr>
            <w:tcW w:w="283" w:type="pct"/>
            <w:tcBorders>
              <w:tl2br w:val="nil"/>
              <w:tr2bl w:val="nil"/>
            </w:tcBorders>
            <w:noWrap/>
            <w:vAlign w:val="center"/>
          </w:tcPr>
          <w:p w14:paraId="61D0F341">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default" w:ascii="Times New Roman" w:hAnsi="Times New Roman" w:cs="Times New Roman"/>
                <w:b w:val="0"/>
                <w:bCs/>
                <w:color w:val="00B0F0"/>
                <w:sz w:val="21"/>
                <w:szCs w:val="21"/>
                <w:highlight w:val="none"/>
                <w:lang w:val="en-US" w:eastAsia="zh-CN"/>
              </w:rPr>
              <w:t>TH04</w:t>
            </w:r>
          </w:p>
        </w:tc>
        <w:tc>
          <w:tcPr>
            <w:tcW w:w="455" w:type="pct"/>
            <w:tcBorders>
              <w:tl2br w:val="nil"/>
              <w:tr2bl w:val="nil"/>
            </w:tcBorders>
            <w:noWrap/>
            <w:vAlign w:val="center"/>
          </w:tcPr>
          <w:p w14:paraId="3A568A97">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w:t>
            </w:r>
          </w:p>
        </w:tc>
        <w:tc>
          <w:tcPr>
            <w:tcW w:w="283" w:type="pct"/>
            <w:tcBorders>
              <w:tl2br w:val="nil"/>
              <w:tr2bl w:val="nil"/>
            </w:tcBorders>
            <w:noWrap/>
            <w:vAlign w:val="center"/>
          </w:tcPr>
          <w:p w14:paraId="62FF40F0">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w:t>
            </w:r>
          </w:p>
        </w:tc>
        <w:tc>
          <w:tcPr>
            <w:tcW w:w="363" w:type="pct"/>
            <w:tcBorders>
              <w:tl2br w:val="nil"/>
              <w:tr2bl w:val="nil"/>
            </w:tcBorders>
            <w:noWrap/>
            <w:vAlign w:val="center"/>
          </w:tcPr>
          <w:p w14:paraId="5FD9E820">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 xml:space="preserve">- </w:t>
            </w:r>
          </w:p>
        </w:tc>
        <w:tc>
          <w:tcPr>
            <w:tcW w:w="455" w:type="pct"/>
            <w:tcBorders>
              <w:tl2br w:val="nil"/>
              <w:tr2bl w:val="nil"/>
            </w:tcBorders>
            <w:noWrap/>
            <w:vAlign w:val="center"/>
          </w:tcPr>
          <w:p w14:paraId="4DE97FB6">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w:t>
            </w:r>
          </w:p>
        </w:tc>
        <w:tc>
          <w:tcPr>
            <w:tcW w:w="283" w:type="pct"/>
            <w:tcBorders>
              <w:tl2br w:val="nil"/>
              <w:tr2bl w:val="nil"/>
            </w:tcBorders>
            <w:noWrap/>
            <w:vAlign w:val="center"/>
          </w:tcPr>
          <w:p w14:paraId="4731BA8F">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w:t>
            </w:r>
          </w:p>
        </w:tc>
        <w:tc>
          <w:tcPr>
            <w:tcW w:w="363" w:type="pct"/>
            <w:tcBorders>
              <w:tl2br w:val="nil"/>
              <w:tr2bl w:val="nil"/>
            </w:tcBorders>
            <w:noWrap/>
            <w:vAlign w:val="center"/>
          </w:tcPr>
          <w:p w14:paraId="4830EAD6">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w:t>
            </w:r>
          </w:p>
        </w:tc>
        <w:tc>
          <w:tcPr>
            <w:tcW w:w="392" w:type="pct"/>
            <w:tcBorders>
              <w:tl2br w:val="nil"/>
              <w:tr2bl w:val="nil"/>
            </w:tcBorders>
            <w:noWrap/>
            <w:vAlign w:val="center"/>
          </w:tcPr>
          <w:p w14:paraId="3B3BF255">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6-13</w:t>
            </w:r>
          </w:p>
        </w:tc>
        <w:tc>
          <w:tcPr>
            <w:tcW w:w="283" w:type="pct"/>
            <w:tcBorders>
              <w:tl2br w:val="nil"/>
              <w:tr2bl w:val="nil"/>
            </w:tcBorders>
            <w:noWrap/>
            <w:vAlign w:val="center"/>
          </w:tcPr>
          <w:p w14:paraId="2C908157">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100</w:t>
            </w:r>
          </w:p>
        </w:tc>
        <w:tc>
          <w:tcPr>
            <w:tcW w:w="316" w:type="pct"/>
            <w:tcBorders>
              <w:tl2br w:val="nil"/>
              <w:tr2bl w:val="nil"/>
            </w:tcBorders>
            <w:noWrap/>
            <w:vAlign w:val="center"/>
          </w:tcPr>
          <w:p w14:paraId="59F750AE">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10.3</w:t>
            </w:r>
          </w:p>
        </w:tc>
        <w:tc>
          <w:tcPr>
            <w:tcW w:w="447" w:type="pct"/>
            <w:tcBorders>
              <w:tl2br w:val="nil"/>
              <w:tr2bl w:val="nil"/>
            </w:tcBorders>
            <w:noWrap/>
            <w:vAlign w:val="center"/>
          </w:tcPr>
          <w:p w14:paraId="5730452D">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default" w:ascii="Times New Roman" w:hAnsi="Times New Roman" w:cs="Times New Roman"/>
                <w:b w:val="0"/>
                <w:bCs/>
                <w:color w:val="00B0F0"/>
                <w:sz w:val="21"/>
                <w:szCs w:val="21"/>
                <w:highlight w:val="none"/>
                <w:lang w:val="en-US" w:eastAsia="zh-CN"/>
              </w:rPr>
              <w:t>23</w:t>
            </w:r>
            <w:r>
              <w:rPr>
                <w:rFonts w:hint="eastAsia" w:ascii="Times New Roman" w:hAnsi="Times New Roman" w:cs="Times New Roman"/>
                <w:b w:val="0"/>
                <w:bCs/>
                <w:color w:val="00B0F0"/>
                <w:sz w:val="21"/>
                <w:szCs w:val="21"/>
                <w:highlight w:val="none"/>
                <w:lang w:val="en-US" w:eastAsia="zh-CN"/>
              </w:rPr>
              <w:t>1</w:t>
            </w:r>
            <w:r>
              <w:rPr>
                <w:rFonts w:hint="default" w:ascii="Times New Roman" w:hAnsi="Times New Roman" w:cs="Times New Roman"/>
                <w:b w:val="0"/>
                <w:bCs/>
                <w:color w:val="00B0F0"/>
                <w:sz w:val="21"/>
                <w:szCs w:val="21"/>
                <w:highlight w:val="none"/>
                <w:lang w:val="en-US" w:eastAsia="zh-CN"/>
              </w:rPr>
              <w:t>~2</w:t>
            </w:r>
            <w:r>
              <w:rPr>
                <w:rFonts w:hint="eastAsia" w:ascii="Times New Roman" w:hAnsi="Times New Roman" w:cs="Times New Roman"/>
                <w:b w:val="0"/>
                <w:bCs/>
                <w:color w:val="00B0F0"/>
                <w:sz w:val="21"/>
                <w:szCs w:val="21"/>
                <w:highlight w:val="none"/>
                <w:lang w:val="en-US" w:eastAsia="zh-CN"/>
              </w:rPr>
              <w:t>78</w:t>
            </w:r>
          </w:p>
        </w:tc>
        <w:tc>
          <w:tcPr>
            <w:tcW w:w="283" w:type="pct"/>
            <w:tcBorders>
              <w:tl2br w:val="nil"/>
              <w:tr2bl w:val="nil"/>
            </w:tcBorders>
            <w:noWrap/>
            <w:vAlign w:val="center"/>
          </w:tcPr>
          <w:p w14:paraId="16BC27E1">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100</w:t>
            </w:r>
          </w:p>
        </w:tc>
        <w:tc>
          <w:tcPr>
            <w:tcW w:w="364" w:type="pct"/>
            <w:tcBorders>
              <w:tl2br w:val="nil"/>
              <w:tr2bl w:val="nil"/>
            </w:tcBorders>
            <w:noWrap/>
            <w:vAlign w:val="center"/>
          </w:tcPr>
          <w:p w14:paraId="61811AE9">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245</w:t>
            </w:r>
          </w:p>
        </w:tc>
      </w:tr>
      <w:tr w14:paraId="50DDB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pct"/>
            <w:tcBorders>
              <w:tl2br w:val="nil"/>
              <w:tr2bl w:val="nil"/>
            </w:tcBorders>
            <w:noWrap/>
            <w:vAlign w:val="center"/>
          </w:tcPr>
          <w:p w14:paraId="38108400">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default" w:ascii="Times New Roman" w:hAnsi="Times New Roman" w:cs="Times New Roman"/>
                <w:b w:val="0"/>
                <w:bCs/>
                <w:color w:val="00B0F0"/>
                <w:sz w:val="21"/>
                <w:szCs w:val="21"/>
                <w:highlight w:val="none"/>
                <w:lang w:val="en-US" w:eastAsia="zh-CN"/>
              </w:rPr>
              <w:t>TBe0</w:t>
            </w:r>
            <w:r>
              <w:rPr>
                <w:rFonts w:hint="eastAsia" w:ascii="Times New Roman" w:hAnsi="Times New Roman" w:cs="Times New Roman"/>
                <w:b w:val="0"/>
                <w:bCs/>
                <w:color w:val="00B0F0"/>
                <w:sz w:val="21"/>
                <w:szCs w:val="21"/>
                <w:highlight w:val="none"/>
                <w:lang w:val="en-US" w:eastAsia="zh-CN"/>
              </w:rPr>
              <w:t>.3-2.1</w:t>
            </w:r>
          </w:p>
        </w:tc>
        <w:tc>
          <w:tcPr>
            <w:tcW w:w="283" w:type="pct"/>
            <w:tcBorders>
              <w:tl2br w:val="nil"/>
              <w:tr2bl w:val="nil"/>
            </w:tcBorders>
            <w:noWrap/>
            <w:vAlign w:val="center"/>
          </w:tcPr>
          <w:p w14:paraId="6C20D15F">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default" w:ascii="Times New Roman" w:hAnsi="Times New Roman" w:cs="Times New Roman"/>
                <w:b w:val="0"/>
                <w:bCs/>
                <w:color w:val="00B0F0"/>
                <w:sz w:val="21"/>
                <w:szCs w:val="21"/>
                <w:highlight w:val="none"/>
                <w:lang w:val="en-US" w:eastAsia="zh-CN"/>
              </w:rPr>
              <w:t>TH02</w:t>
            </w:r>
          </w:p>
        </w:tc>
        <w:tc>
          <w:tcPr>
            <w:tcW w:w="455" w:type="pct"/>
            <w:tcBorders>
              <w:tl2br w:val="nil"/>
              <w:tr2bl w:val="nil"/>
            </w:tcBorders>
            <w:noWrap/>
            <w:vAlign w:val="center"/>
          </w:tcPr>
          <w:p w14:paraId="6FC561E5">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672~797</w:t>
            </w:r>
          </w:p>
        </w:tc>
        <w:tc>
          <w:tcPr>
            <w:tcW w:w="283" w:type="pct"/>
            <w:tcBorders>
              <w:tl2br w:val="nil"/>
              <w:tr2bl w:val="nil"/>
            </w:tcBorders>
            <w:noWrap/>
            <w:vAlign w:val="center"/>
          </w:tcPr>
          <w:p w14:paraId="3F80318C">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default" w:ascii="Times New Roman" w:hAnsi="Times New Roman" w:cs="Times New Roman"/>
                <w:b w:val="0"/>
                <w:bCs/>
                <w:color w:val="00B0F0"/>
                <w:sz w:val="21"/>
                <w:szCs w:val="21"/>
                <w:highlight w:val="none"/>
                <w:lang w:val="en-US" w:eastAsia="zh-CN"/>
              </w:rPr>
              <w:t>100</w:t>
            </w:r>
          </w:p>
        </w:tc>
        <w:tc>
          <w:tcPr>
            <w:tcW w:w="363" w:type="pct"/>
            <w:tcBorders>
              <w:tl2br w:val="nil"/>
              <w:tr2bl w:val="nil"/>
            </w:tcBorders>
            <w:noWrap/>
            <w:vAlign w:val="center"/>
          </w:tcPr>
          <w:p w14:paraId="275F8F61">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732</w:t>
            </w:r>
          </w:p>
        </w:tc>
        <w:tc>
          <w:tcPr>
            <w:tcW w:w="455" w:type="pct"/>
            <w:tcBorders>
              <w:tl2br w:val="nil"/>
              <w:tr2bl w:val="nil"/>
            </w:tcBorders>
            <w:noWrap/>
            <w:vAlign w:val="center"/>
          </w:tcPr>
          <w:p w14:paraId="783FF76D">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552~757</w:t>
            </w:r>
          </w:p>
        </w:tc>
        <w:tc>
          <w:tcPr>
            <w:tcW w:w="283" w:type="pct"/>
            <w:tcBorders>
              <w:tl2br w:val="nil"/>
              <w:tr2bl w:val="nil"/>
            </w:tcBorders>
            <w:noWrap/>
            <w:vAlign w:val="center"/>
          </w:tcPr>
          <w:p w14:paraId="3BC52E4C">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color w:val="00B0F0"/>
                <w:sz w:val="21"/>
                <w:szCs w:val="21"/>
                <w:highlight w:val="none"/>
                <w:lang w:val="en-US" w:eastAsia="zh-CN"/>
              </w:rPr>
            </w:pPr>
            <w:r>
              <w:rPr>
                <w:rFonts w:hint="default" w:ascii="Times New Roman" w:hAnsi="Times New Roman" w:cs="Times New Roman"/>
                <w:b w:val="0"/>
                <w:bCs/>
                <w:color w:val="00B0F0"/>
                <w:sz w:val="21"/>
                <w:szCs w:val="21"/>
                <w:highlight w:val="none"/>
                <w:lang w:val="en-US" w:eastAsia="zh-CN"/>
              </w:rPr>
              <w:t>100</w:t>
            </w:r>
          </w:p>
        </w:tc>
        <w:tc>
          <w:tcPr>
            <w:tcW w:w="363" w:type="pct"/>
            <w:tcBorders>
              <w:tl2br w:val="nil"/>
              <w:tr2bl w:val="nil"/>
            </w:tcBorders>
            <w:noWrap/>
            <w:vAlign w:val="center"/>
          </w:tcPr>
          <w:p w14:paraId="5A25EA3C">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635</w:t>
            </w:r>
          </w:p>
        </w:tc>
        <w:tc>
          <w:tcPr>
            <w:tcW w:w="392" w:type="pct"/>
            <w:tcBorders>
              <w:tl2br w:val="nil"/>
              <w:tr2bl w:val="nil"/>
            </w:tcBorders>
            <w:noWrap/>
            <w:vAlign w:val="center"/>
          </w:tcPr>
          <w:p w14:paraId="281117DE">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10.5</w:t>
            </w:r>
            <w:r>
              <w:rPr>
                <w:rFonts w:hint="default" w:ascii="Times New Roman" w:hAnsi="Times New Roman" w:cs="Times New Roman"/>
                <w:b w:val="0"/>
                <w:bCs/>
                <w:color w:val="00B0F0"/>
                <w:sz w:val="21"/>
                <w:szCs w:val="21"/>
                <w:highlight w:val="none"/>
                <w:lang w:val="en-US" w:eastAsia="zh-CN"/>
              </w:rPr>
              <w:t>~</w:t>
            </w:r>
            <w:r>
              <w:rPr>
                <w:rFonts w:hint="eastAsia" w:ascii="Times New Roman" w:hAnsi="Times New Roman" w:cs="Times New Roman"/>
                <w:b w:val="0"/>
                <w:bCs/>
                <w:color w:val="00B0F0"/>
                <w:sz w:val="21"/>
                <w:szCs w:val="21"/>
                <w:highlight w:val="none"/>
                <w:lang w:val="en-US" w:eastAsia="zh-CN"/>
              </w:rPr>
              <w:t>14.2</w:t>
            </w:r>
          </w:p>
        </w:tc>
        <w:tc>
          <w:tcPr>
            <w:tcW w:w="283" w:type="pct"/>
            <w:tcBorders>
              <w:tl2br w:val="nil"/>
              <w:tr2bl w:val="nil"/>
            </w:tcBorders>
            <w:noWrap/>
            <w:vAlign w:val="center"/>
          </w:tcPr>
          <w:p w14:paraId="254FE492">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100</w:t>
            </w:r>
          </w:p>
        </w:tc>
        <w:tc>
          <w:tcPr>
            <w:tcW w:w="316" w:type="pct"/>
            <w:tcBorders>
              <w:tl2br w:val="nil"/>
              <w:tr2bl w:val="nil"/>
            </w:tcBorders>
            <w:noWrap/>
            <w:vAlign w:val="center"/>
          </w:tcPr>
          <w:p w14:paraId="36D96097">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13.5</w:t>
            </w:r>
          </w:p>
        </w:tc>
        <w:tc>
          <w:tcPr>
            <w:tcW w:w="447" w:type="pct"/>
            <w:tcBorders>
              <w:tl2br w:val="nil"/>
              <w:tr2bl w:val="nil"/>
            </w:tcBorders>
            <w:noWrap/>
            <w:vAlign w:val="center"/>
          </w:tcPr>
          <w:p w14:paraId="10D75168">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198~247</w:t>
            </w:r>
          </w:p>
        </w:tc>
        <w:tc>
          <w:tcPr>
            <w:tcW w:w="283" w:type="pct"/>
            <w:tcBorders>
              <w:tl2br w:val="nil"/>
              <w:tr2bl w:val="nil"/>
            </w:tcBorders>
            <w:noWrap/>
            <w:vAlign w:val="center"/>
          </w:tcPr>
          <w:p w14:paraId="2BA6BB13">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100</w:t>
            </w:r>
          </w:p>
        </w:tc>
        <w:tc>
          <w:tcPr>
            <w:tcW w:w="364" w:type="pct"/>
            <w:tcBorders>
              <w:tl2br w:val="nil"/>
              <w:tr2bl w:val="nil"/>
            </w:tcBorders>
            <w:noWrap/>
            <w:vAlign w:val="center"/>
          </w:tcPr>
          <w:p w14:paraId="1A9AFC0A">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220</w:t>
            </w:r>
          </w:p>
        </w:tc>
      </w:tr>
      <w:tr w14:paraId="634C65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pct"/>
            <w:tcBorders>
              <w:tl2br w:val="nil"/>
              <w:tr2bl w:val="nil"/>
            </w:tcBorders>
            <w:noWrap/>
            <w:vAlign w:val="center"/>
          </w:tcPr>
          <w:p w14:paraId="5F89CFBA">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default" w:ascii="Times New Roman" w:hAnsi="Times New Roman" w:cs="Times New Roman"/>
                <w:b w:val="0"/>
                <w:bCs/>
                <w:color w:val="00B0F0"/>
                <w:sz w:val="21"/>
                <w:szCs w:val="21"/>
                <w:highlight w:val="none"/>
                <w:lang w:val="en-US" w:eastAsia="zh-CN"/>
              </w:rPr>
              <w:t>TBe0</w:t>
            </w:r>
            <w:r>
              <w:rPr>
                <w:rFonts w:hint="eastAsia" w:ascii="Times New Roman" w:hAnsi="Times New Roman" w:cs="Times New Roman"/>
                <w:b w:val="0"/>
                <w:bCs/>
                <w:color w:val="00B0F0"/>
                <w:sz w:val="21"/>
                <w:szCs w:val="21"/>
                <w:highlight w:val="none"/>
                <w:lang w:val="en-US" w:eastAsia="zh-CN"/>
              </w:rPr>
              <w:t>.3-2.1</w:t>
            </w:r>
          </w:p>
        </w:tc>
        <w:tc>
          <w:tcPr>
            <w:tcW w:w="283" w:type="pct"/>
            <w:tcBorders>
              <w:tl2br w:val="nil"/>
              <w:tr2bl w:val="nil"/>
            </w:tcBorders>
            <w:noWrap/>
            <w:vAlign w:val="center"/>
          </w:tcPr>
          <w:p w14:paraId="28745D7F">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default" w:ascii="Times New Roman" w:hAnsi="Times New Roman" w:cs="Times New Roman"/>
                <w:b w:val="0"/>
                <w:bCs/>
                <w:color w:val="00B0F0"/>
                <w:sz w:val="21"/>
                <w:szCs w:val="21"/>
                <w:highlight w:val="none"/>
                <w:lang w:val="en-US" w:eastAsia="zh-CN"/>
              </w:rPr>
              <w:t>TH04</w:t>
            </w:r>
          </w:p>
        </w:tc>
        <w:tc>
          <w:tcPr>
            <w:tcW w:w="455" w:type="pct"/>
            <w:tcBorders>
              <w:tl2br w:val="nil"/>
              <w:tr2bl w:val="nil"/>
            </w:tcBorders>
            <w:noWrap/>
            <w:vAlign w:val="center"/>
          </w:tcPr>
          <w:p w14:paraId="22AB2248">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769~894</w:t>
            </w:r>
          </w:p>
        </w:tc>
        <w:tc>
          <w:tcPr>
            <w:tcW w:w="283" w:type="pct"/>
            <w:tcBorders>
              <w:tl2br w:val="nil"/>
              <w:tr2bl w:val="nil"/>
            </w:tcBorders>
            <w:noWrap/>
            <w:vAlign w:val="center"/>
          </w:tcPr>
          <w:p w14:paraId="3CCDE930">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default" w:ascii="Times New Roman" w:hAnsi="Times New Roman" w:cs="Times New Roman"/>
                <w:b w:val="0"/>
                <w:bCs/>
                <w:color w:val="00B0F0"/>
                <w:sz w:val="21"/>
                <w:szCs w:val="21"/>
                <w:highlight w:val="none"/>
                <w:lang w:val="en-US" w:eastAsia="zh-CN"/>
              </w:rPr>
              <w:t>100</w:t>
            </w:r>
          </w:p>
        </w:tc>
        <w:tc>
          <w:tcPr>
            <w:tcW w:w="363" w:type="pct"/>
            <w:tcBorders>
              <w:tl2br w:val="nil"/>
              <w:tr2bl w:val="nil"/>
            </w:tcBorders>
            <w:noWrap/>
            <w:vAlign w:val="center"/>
          </w:tcPr>
          <w:p w14:paraId="2C966EA4">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819</w:t>
            </w:r>
          </w:p>
        </w:tc>
        <w:tc>
          <w:tcPr>
            <w:tcW w:w="455" w:type="pct"/>
            <w:tcBorders>
              <w:tl2br w:val="nil"/>
              <w:tr2bl w:val="nil"/>
            </w:tcBorders>
            <w:noWrap/>
            <w:vAlign w:val="center"/>
          </w:tcPr>
          <w:p w14:paraId="38EBD39F">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689~831</w:t>
            </w:r>
          </w:p>
        </w:tc>
        <w:tc>
          <w:tcPr>
            <w:tcW w:w="283" w:type="pct"/>
            <w:tcBorders>
              <w:tl2br w:val="nil"/>
              <w:tr2bl w:val="nil"/>
            </w:tcBorders>
            <w:noWrap/>
            <w:vAlign w:val="center"/>
          </w:tcPr>
          <w:p w14:paraId="78D46741">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color w:val="00B0F0"/>
                <w:sz w:val="21"/>
                <w:szCs w:val="21"/>
                <w:highlight w:val="none"/>
                <w:lang w:val="en-US" w:eastAsia="zh-CN"/>
              </w:rPr>
            </w:pPr>
            <w:r>
              <w:rPr>
                <w:rFonts w:hint="default" w:ascii="Times New Roman" w:hAnsi="Times New Roman" w:cs="Times New Roman"/>
                <w:b w:val="0"/>
                <w:bCs/>
                <w:color w:val="00B0F0"/>
                <w:sz w:val="21"/>
                <w:szCs w:val="21"/>
                <w:highlight w:val="none"/>
                <w:lang w:val="en-US" w:eastAsia="zh-CN"/>
              </w:rPr>
              <w:t>100</w:t>
            </w:r>
          </w:p>
        </w:tc>
        <w:tc>
          <w:tcPr>
            <w:tcW w:w="363" w:type="pct"/>
            <w:tcBorders>
              <w:tl2br w:val="nil"/>
              <w:tr2bl w:val="nil"/>
            </w:tcBorders>
            <w:noWrap/>
            <w:vAlign w:val="center"/>
          </w:tcPr>
          <w:p w14:paraId="412D80FC">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743</w:t>
            </w:r>
          </w:p>
        </w:tc>
        <w:tc>
          <w:tcPr>
            <w:tcW w:w="392" w:type="pct"/>
            <w:tcBorders>
              <w:tl2br w:val="nil"/>
              <w:tr2bl w:val="nil"/>
            </w:tcBorders>
            <w:noWrap/>
            <w:vAlign w:val="center"/>
          </w:tcPr>
          <w:p w14:paraId="102571D2">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8.5</w:t>
            </w:r>
            <w:r>
              <w:rPr>
                <w:rFonts w:hint="default" w:ascii="Times New Roman" w:hAnsi="Times New Roman" w:cs="Times New Roman"/>
                <w:b w:val="0"/>
                <w:bCs/>
                <w:color w:val="00B0F0"/>
                <w:sz w:val="21"/>
                <w:szCs w:val="21"/>
                <w:highlight w:val="none"/>
                <w:lang w:val="en-US" w:eastAsia="zh-CN"/>
              </w:rPr>
              <w:t>~</w:t>
            </w:r>
            <w:r>
              <w:rPr>
                <w:rFonts w:hint="eastAsia" w:ascii="Times New Roman" w:hAnsi="Times New Roman" w:cs="Times New Roman"/>
                <w:b w:val="0"/>
                <w:bCs/>
                <w:color w:val="00B0F0"/>
                <w:sz w:val="21"/>
                <w:szCs w:val="21"/>
                <w:highlight w:val="none"/>
                <w:lang w:val="en-US" w:eastAsia="zh-CN"/>
              </w:rPr>
              <w:t>13.5</w:t>
            </w:r>
          </w:p>
        </w:tc>
        <w:tc>
          <w:tcPr>
            <w:tcW w:w="283" w:type="pct"/>
            <w:tcBorders>
              <w:tl2br w:val="nil"/>
              <w:tr2bl w:val="nil"/>
            </w:tcBorders>
            <w:noWrap/>
            <w:vAlign w:val="center"/>
          </w:tcPr>
          <w:p w14:paraId="15D12110">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100</w:t>
            </w:r>
          </w:p>
        </w:tc>
        <w:tc>
          <w:tcPr>
            <w:tcW w:w="316" w:type="pct"/>
            <w:tcBorders>
              <w:tl2br w:val="nil"/>
              <w:tr2bl w:val="nil"/>
            </w:tcBorders>
            <w:noWrap/>
            <w:vAlign w:val="center"/>
          </w:tcPr>
          <w:p w14:paraId="3A807BD9">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10.9</w:t>
            </w:r>
          </w:p>
        </w:tc>
        <w:tc>
          <w:tcPr>
            <w:tcW w:w="447" w:type="pct"/>
            <w:tcBorders>
              <w:tl2br w:val="nil"/>
              <w:tr2bl w:val="nil"/>
            </w:tcBorders>
            <w:noWrap/>
            <w:vAlign w:val="center"/>
          </w:tcPr>
          <w:p w14:paraId="40EFA94B">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223~270</w:t>
            </w:r>
          </w:p>
        </w:tc>
        <w:tc>
          <w:tcPr>
            <w:tcW w:w="283" w:type="pct"/>
            <w:tcBorders>
              <w:tl2br w:val="nil"/>
              <w:tr2bl w:val="nil"/>
            </w:tcBorders>
            <w:noWrap/>
            <w:vAlign w:val="center"/>
          </w:tcPr>
          <w:p w14:paraId="479E02E1">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100</w:t>
            </w:r>
          </w:p>
        </w:tc>
        <w:tc>
          <w:tcPr>
            <w:tcW w:w="364" w:type="pct"/>
            <w:tcBorders>
              <w:tl2br w:val="nil"/>
              <w:tr2bl w:val="nil"/>
            </w:tcBorders>
            <w:noWrap/>
            <w:vAlign w:val="center"/>
          </w:tcPr>
          <w:p w14:paraId="3F37DC23">
            <w:pPr>
              <w:pStyle w:val="1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00B0F0"/>
                <w:sz w:val="21"/>
                <w:szCs w:val="21"/>
                <w:highlight w:val="none"/>
                <w:lang w:val="en-US" w:eastAsia="zh-CN"/>
              </w:rPr>
            </w:pPr>
            <w:r>
              <w:rPr>
                <w:rFonts w:hint="eastAsia" w:ascii="Times New Roman" w:hAnsi="Times New Roman" w:cs="Times New Roman"/>
                <w:b w:val="0"/>
                <w:bCs/>
                <w:color w:val="00B0F0"/>
                <w:sz w:val="21"/>
                <w:szCs w:val="21"/>
                <w:highlight w:val="none"/>
                <w:lang w:val="en-US" w:eastAsia="zh-CN"/>
              </w:rPr>
              <w:t>249</w:t>
            </w:r>
          </w:p>
        </w:tc>
      </w:tr>
    </w:tbl>
    <w:p w14:paraId="658244AD">
      <w:pPr>
        <w:pStyle w:val="4"/>
        <w:numPr>
          <w:ilvl w:val="0"/>
          <w:numId w:val="0"/>
        </w:numPr>
        <w:spacing w:line="240" w:lineRule="auto"/>
        <w:rPr>
          <w:rFonts w:hint="eastAsia" w:ascii="Times New Roman"/>
          <w:color w:val="00B0F0"/>
          <w:sz w:val="21"/>
          <w:szCs w:val="21"/>
          <w:highlight w:val="none"/>
          <w:lang w:val="en-US" w:eastAsia="zh-CN"/>
        </w:rPr>
      </w:pPr>
    </w:p>
    <w:p w14:paraId="09668340">
      <w:pPr>
        <w:pStyle w:val="4"/>
        <w:numPr>
          <w:ilvl w:val="0"/>
          <w:numId w:val="0"/>
        </w:numPr>
        <w:spacing w:line="240" w:lineRule="auto"/>
        <w:rPr>
          <w:rFonts w:ascii="宋体" w:hAnsi="宋体" w:eastAsia="宋体" w:cs="宋体"/>
          <w:sz w:val="21"/>
          <w:szCs w:val="21"/>
          <w:highlight w:val="none"/>
        </w:rPr>
      </w:pPr>
      <w:r>
        <w:rPr>
          <w:rFonts w:hint="eastAsia" w:ascii="Times New Roman"/>
          <w:color w:val="000000"/>
          <w:sz w:val="21"/>
          <w:szCs w:val="21"/>
          <w:highlight w:val="none"/>
          <w:lang w:val="en-US" w:eastAsia="zh-CN"/>
        </w:rPr>
        <w:drawing>
          <wp:inline distT="0" distB="0" distL="114300" distR="114300">
            <wp:extent cx="2520315" cy="1758315"/>
            <wp:effectExtent l="0" t="0" r="13335" b="13335"/>
            <wp:docPr id="1" name="图片 1" descr="histogram_custom_title.png_tplv-a9rns2rl98-image-face-cut_0_0_989_690_989_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istogram_custom_title.png_tplv-a9rns2rl98-image-face-cut_0_0_989_690_989_690"/>
                    <pic:cNvPicPr>
                      <a:picLocks noChangeAspect="1"/>
                    </pic:cNvPicPr>
                  </pic:nvPicPr>
                  <pic:blipFill>
                    <a:blip r:embed="rId4"/>
                    <a:stretch>
                      <a:fillRect/>
                    </a:stretch>
                  </pic:blipFill>
                  <pic:spPr>
                    <a:xfrm>
                      <a:off x="0" y="0"/>
                      <a:ext cx="2520315" cy="1758315"/>
                    </a:xfrm>
                    <a:prstGeom prst="rect">
                      <a:avLst/>
                    </a:prstGeom>
                  </pic:spPr>
                </pic:pic>
              </a:graphicData>
            </a:graphic>
          </wp:inline>
        </w:drawing>
      </w:r>
      <w:r>
        <w:rPr>
          <w:rFonts w:ascii="宋体" w:hAnsi="宋体" w:eastAsia="宋体" w:cs="宋体"/>
          <w:sz w:val="21"/>
          <w:szCs w:val="21"/>
          <w:highlight w:val="none"/>
        </w:rPr>
        <w:drawing>
          <wp:inline distT="0" distB="0" distL="114300" distR="114300">
            <wp:extent cx="2520315" cy="1750695"/>
            <wp:effectExtent l="0" t="0" r="13335" b="190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2520315" cy="1750695"/>
                    </a:xfrm>
                    <a:prstGeom prst="rect">
                      <a:avLst/>
                    </a:prstGeom>
                    <a:noFill/>
                    <a:ln w="9525">
                      <a:noFill/>
                    </a:ln>
                  </pic:spPr>
                </pic:pic>
              </a:graphicData>
            </a:graphic>
          </wp:inline>
        </w:drawing>
      </w:r>
    </w:p>
    <w:p w14:paraId="0FC577EC">
      <w:pPr>
        <w:pStyle w:val="5"/>
        <w:spacing w:line="240" w:lineRule="auto"/>
        <w:jc w:val="both"/>
        <w:rPr>
          <w:rFonts w:hint="eastAsia" w:eastAsia="宋体"/>
          <w:sz w:val="21"/>
          <w:szCs w:val="21"/>
          <w:highlight w:val="none"/>
          <w:lang w:val="en-US" w:eastAsia="zh-CN"/>
        </w:rPr>
      </w:pPr>
      <w:r>
        <w:rPr>
          <w:rFonts w:hint="eastAsia" w:eastAsia="宋体"/>
          <w:sz w:val="21"/>
          <w:szCs w:val="21"/>
          <w:highlight w:val="none"/>
          <w:lang w:val="en-US" w:eastAsia="zh-CN"/>
        </w:rPr>
        <w:drawing>
          <wp:inline distT="0" distB="0" distL="114300" distR="114300">
            <wp:extent cx="2520315" cy="1756410"/>
            <wp:effectExtent l="0" t="0" r="13335" b="15240"/>
            <wp:docPr id="6" name="图片 6" descr="histogram_final.png~tplv-a9rns2rl98-image-face-cut_0_0_1485_1035_1485_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istogram_final.png~tplv-a9rns2rl98-image-face-cut_0_0_1485_1035_1485_1035"/>
                    <pic:cNvPicPr>
                      <a:picLocks noChangeAspect="1"/>
                    </pic:cNvPicPr>
                  </pic:nvPicPr>
                  <pic:blipFill>
                    <a:blip r:embed="rId6"/>
                    <a:stretch>
                      <a:fillRect/>
                    </a:stretch>
                  </pic:blipFill>
                  <pic:spPr>
                    <a:xfrm>
                      <a:off x="0" y="0"/>
                      <a:ext cx="2520315" cy="1756410"/>
                    </a:xfrm>
                    <a:prstGeom prst="rect">
                      <a:avLst/>
                    </a:prstGeom>
                  </pic:spPr>
                </pic:pic>
              </a:graphicData>
            </a:graphic>
          </wp:inline>
        </w:drawing>
      </w:r>
      <w:r>
        <w:rPr>
          <w:rFonts w:hint="eastAsia" w:eastAsia="宋体"/>
          <w:sz w:val="21"/>
          <w:szCs w:val="21"/>
          <w:highlight w:val="none"/>
          <w:lang w:val="en-US" w:eastAsia="zh-CN"/>
        </w:rPr>
        <w:drawing>
          <wp:inline distT="0" distB="0" distL="114300" distR="114300">
            <wp:extent cx="2520315" cy="1776095"/>
            <wp:effectExtent l="0" t="0" r="13335" b="14605"/>
            <wp:docPr id="8" name="图片 8" descr="7638234249300017171.png~tplv-a9rns2rl98-image-face-cut_0_0_989_697_989_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638234249300017171.png~tplv-a9rns2rl98-image-face-cut_0_0_989_697_989_697"/>
                    <pic:cNvPicPr>
                      <a:picLocks noChangeAspect="1"/>
                    </pic:cNvPicPr>
                  </pic:nvPicPr>
                  <pic:blipFill>
                    <a:blip r:embed="rId7"/>
                    <a:stretch>
                      <a:fillRect/>
                    </a:stretch>
                  </pic:blipFill>
                  <pic:spPr>
                    <a:xfrm>
                      <a:off x="0" y="0"/>
                      <a:ext cx="2520315" cy="1776095"/>
                    </a:xfrm>
                    <a:prstGeom prst="rect">
                      <a:avLst/>
                    </a:prstGeom>
                  </pic:spPr>
                </pic:pic>
              </a:graphicData>
            </a:graphic>
          </wp:inline>
        </w:drawing>
      </w:r>
    </w:p>
    <w:p w14:paraId="2B45B274">
      <w:pPr>
        <w:pStyle w:val="2"/>
        <w:keepNext w:val="0"/>
        <w:keepLines w:val="0"/>
        <w:pageBreakBefore w:val="0"/>
        <w:widowControl w:val="0"/>
        <w:kinsoku/>
        <w:wordWrap/>
        <w:overflowPunct/>
        <w:topLinePunct w:val="0"/>
        <w:autoSpaceDE/>
        <w:autoSpaceDN/>
        <w:bidi w:val="0"/>
        <w:adjustRightInd/>
        <w:snapToGrid/>
        <w:spacing w:before="156" w:beforeLines="50" w:line="240" w:lineRule="auto"/>
        <w:jc w:val="center"/>
        <w:textAlignment w:val="auto"/>
        <w:rPr>
          <w:rFonts w:hint="eastAsia"/>
          <w:sz w:val="21"/>
          <w:szCs w:val="21"/>
          <w:highlight w:val="none"/>
          <w:lang w:val="en-US" w:eastAsia="zh-CN"/>
        </w:rPr>
      </w:pPr>
      <w:r>
        <w:rPr>
          <w:sz w:val="21"/>
          <w:szCs w:val="21"/>
        </w:rPr>
        <w:t xml:space="preserve">图 </w:t>
      </w:r>
      <w:r>
        <w:rPr>
          <w:sz w:val="21"/>
          <w:szCs w:val="21"/>
        </w:rPr>
        <w:fldChar w:fldCharType="begin"/>
      </w:r>
      <w:r>
        <w:rPr>
          <w:sz w:val="21"/>
          <w:szCs w:val="21"/>
        </w:rPr>
        <w:instrText xml:space="preserve"> SEQ 图 \* ARABIC </w:instrText>
      </w:r>
      <w:r>
        <w:rPr>
          <w:sz w:val="21"/>
          <w:szCs w:val="21"/>
        </w:rPr>
        <w:fldChar w:fldCharType="separate"/>
      </w:r>
      <w:r>
        <w:rPr>
          <w:sz w:val="21"/>
          <w:szCs w:val="21"/>
        </w:rPr>
        <w:t>1</w:t>
      </w:r>
      <w:r>
        <w:rPr>
          <w:sz w:val="21"/>
          <w:szCs w:val="21"/>
        </w:rPr>
        <w:fldChar w:fldCharType="end"/>
      </w:r>
      <w:r>
        <w:rPr>
          <w:rFonts w:hint="eastAsia" w:ascii="黑体" w:hAnsi="黑体" w:eastAsia="黑体" w:cs="黑体"/>
          <w:snapToGrid/>
          <w:color w:val="auto"/>
          <w:kern w:val="0"/>
          <w:sz w:val="21"/>
          <w:szCs w:val="21"/>
          <w:highlight w:val="none"/>
          <w:lang w:val="en-US" w:eastAsia="zh-CN"/>
        </w:rPr>
        <w:t xml:space="preserve"> </w:t>
      </w:r>
      <w:r>
        <w:rPr>
          <w:rFonts w:hint="default" w:ascii="黑体" w:hAnsi="黑体" w:eastAsia="黑体" w:cs="黑体"/>
          <w:snapToGrid/>
          <w:color w:val="auto"/>
          <w:kern w:val="0"/>
          <w:sz w:val="21"/>
          <w:szCs w:val="21"/>
          <w:highlight w:val="none"/>
          <w:lang w:val="en-US" w:eastAsia="zh-CN"/>
        </w:rPr>
        <w:t>TBe0.3-1.2</w:t>
      </w:r>
      <w:r>
        <w:rPr>
          <w:rFonts w:hint="eastAsia" w:ascii="黑体" w:hAnsi="黑体" w:eastAsia="黑体" w:cs="黑体"/>
          <w:snapToGrid/>
          <w:color w:val="auto"/>
          <w:kern w:val="0"/>
          <w:sz w:val="21"/>
          <w:szCs w:val="21"/>
          <w:highlight w:val="none"/>
          <w:lang w:val="en-US" w:eastAsia="zh-CN"/>
        </w:rPr>
        <w:t xml:space="preserve"> TH03不同性能</w:t>
      </w:r>
      <w:r>
        <w:rPr>
          <w:rFonts w:hint="default" w:ascii="黑体" w:hAnsi="黑体" w:eastAsia="黑体" w:cs="黑体"/>
          <w:snapToGrid/>
          <w:color w:val="auto"/>
          <w:kern w:val="0"/>
          <w:sz w:val="21"/>
          <w:szCs w:val="21"/>
          <w:highlight w:val="none"/>
          <w:lang w:eastAsia="zh-CN"/>
        </w:rPr>
        <w:t>直方图</w:t>
      </w:r>
    </w:p>
    <w:p w14:paraId="1DB6201A">
      <w:pPr>
        <w:spacing w:line="240" w:lineRule="auto"/>
        <w:rPr>
          <w:rFonts w:hint="eastAsia"/>
          <w:sz w:val="21"/>
          <w:szCs w:val="21"/>
          <w:highlight w:val="none"/>
          <w:lang w:val="en-US" w:eastAsia="zh-CN"/>
        </w:rPr>
      </w:pPr>
      <w:r>
        <w:rPr>
          <w:rFonts w:hint="eastAsia"/>
          <w:sz w:val="21"/>
          <w:szCs w:val="21"/>
          <w:highlight w:val="none"/>
          <w:lang w:val="en-US" w:eastAsia="zh-CN"/>
        </w:rPr>
        <w:drawing>
          <wp:inline distT="0" distB="0" distL="114300" distR="114300">
            <wp:extent cx="2520315" cy="1757680"/>
            <wp:effectExtent l="0" t="0" r="13335" b="13970"/>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
                    <pic:cNvPicPr>
                      <a:picLocks noChangeAspect="1"/>
                    </pic:cNvPicPr>
                  </pic:nvPicPr>
                  <pic:blipFill>
                    <a:blip r:embed="rId8"/>
                    <a:stretch>
                      <a:fillRect/>
                    </a:stretch>
                  </pic:blipFill>
                  <pic:spPr>
                    <a:xfrm>
                      <a:off x="0" y="0"/>
                      <a:ext cx="2520315" cy="1757680"/>
                    </a:xfrm>
                    <a:prstGeom prst="rect">
                      <a:avLst/>
                    </a:prstGeom>
                  </pic:spPr>
                </pic:pic>
              </a:graphicData>
            </a:graphic>
          </wp:inline>
        </w:drawing>
      </w:r>
      <w:r>
        <w:rPr>
          <w:rFonts w:hint="eastAsia"/>
          <w:sz w:val="21"/>
          <w:szCs w:val="21"/>
          <w:highlight w:val="none"/>
          <w:lang w:val="en-US" w:eastAsia="zh-CN"/>
        </w:rPr>
        <w:drawing>
          <wp:inline distT="0" distB="0" distL="114300" distR="114300">
            <wp:extent cx="2520315" cy="1767840"/>
            <wp:effectExtent l="0" t="0" r="13335" b="3810"/>
            <wp:docPr id="10" name="图片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
                    <pic:cNvPicPr>
                      <a:picLocks noChangeAspect="1"/>
                    </pic:cNvPicPr>
                  </pic:nvPicPr>
                  <pic:blipFill>
                    <a:blip r:embed="rId9"/>
                    <a:stretch>
                      <a:fillRect/>
                    </a:stretch>
                  </pic:blipFill>
                  <pic:spPr>
                    <a:xfrm>
                      <a:off x="0" y="0"/>
                      <a:ext cx="2520315" cy="1767840"/>
                    </a:xfrm>
                    <a:prstGeom prst="rect">
                      <a:avLst/>
                    </a:prstGeom>
                  </pic:spPr>
                </pic:pic>
              </a:graphicData>
            </a:graphic>
          </wp:inline>
        </w:drawing>
      </w:r>
    </w:p>
    <w:p w14:paraId="3B0404B9">
      <w:pPr>
        <w:spacing w:line="240" w:lineRule="auto"/>
        <w:rPr>
          <w:rFonts w:hint="eastAsia"/>
          <w:sz w:val="21"/>
          <w:szCs w:val="21"/>
          <w:highlight w:val="none"/>
          <w:lang w:val="en-US" w:eastAsia="zh-CN"/>
        </w:rPr>
      </w:pPr>
    </w:p>
    <w:p w14:paraId="433DFDD7">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sz w:val="21"/>
          <w:szCs w:val="21"/>
          <w:highlight w:val="none"/>
        </w:rPr>
      </w:pPr>
      <w:r>
        <w:rPr>
          <w:rFonts w:hint="eastAsia" w:ascii="Times New Roman" w:hAnsi="Times New Roman" w:eastAsia="宋体" w:cs="Times New Roman"/>
          <w:b w:val="0"/>
          <w:bCs/>
          <w:color w:val="auto"/>
          <w:sz w:val="21"/>
          <w:szCs w:val="21"/>
          <w:highlight w:val="none"/>
          <w:lang w:eastAsia="zh-CN"/>
        </w:rPr>
        <w:drawing>
          <wp:inline distT="0" distB="0" distL="114300" distR="114300">
            <wp:extent cx="2520315" cy="1758950"/>
            <wp:effectExtent l="0" t="0" r="13335" b="12700"/>
            <wp:docPr id="11" name="图片 1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
                    <pic:cNvPicPr>
                      <a:picLocks noChangeAspect="1"/>
                    </pic:cNvPicPr>
                  </pic:nvPicPr>
                  <pic:blipFill>
                    <a:blip r:embed="rId10"/>
                    <a:stretch>
                      <a:fillRect/>
                    </a:stretch>
                  </pic:blipFill>
                  <pic:spPr>
                    <a:xfrm>
                      <a:off x="0" y="0"/>
                      <a:ext cx="2520315" cy="1758950"/>
                    </a:xfrm>
                    <a:prstGeom prst="rect">
                      <a:avLst/>
                    </a:prstGeom>
                  </pic:spPr>
                </pic:pic>
              </a:graphicData>
            </a:graphic>
          </wp:inline>
        </w:drawing>
      </w:r>
      <w:r>
        <w:rPr>
          <w:rFonts w:ascii="宋体" w:hAnsi="宋体" w:eastAsia="宋体" w:cs="宋体"/>
          <w:sz w:val="21"/>
          <w:szCs w:val="21"/>
          <w:highlight w:val="none"/>
        </w:rPr>
        <w:drawing>
          <wp:inline distT="0" distB="0" distL="114300" distR="114300">
            <wp:extent cx="2520315" cy="1680210"/>
            <wp:effectExtent l="0" t="0" r="13335" b="15240"/>
            <wp:docPr id="31" name="图片 3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9"/>
                    <pic:cNvPicPr>
                      <a:picLocks noChangeAspect="1"/>
                    </pic:cNvPicPr>
                  </pic:nvPicPr>
                  <pic:blipFill>
                    <a:blip r:embed="rId11"/>
                    <a:stretch>
                      <a:fillRect/>
                    </a:stretch>
                  </pic:blipFill>
                  <pic:spPr>
                    <a:xfrm>
                      <a:off x="0" y="0"/>
                      <a:ext cx="2520315" cy="1680210"/>
                    </a:xfrm>
                    <a:prstGeom prst="rect">
                      <a:avLst/>
                    </a:prstGeom>
                  </pic:spPr>
                </pic:pic>
              </a:graphicData>
            </a:graphic>
          </wp:inline>
        </w:drawing>
      </w:r>
    </w:p>
    <w:p w14:paraId="0246375C">
      <w:pPr>
        <w:pStyle w:val="2"/>
        <w:keepNext w:val="0"/>
        <w:keepLines w:val="0"/>
        <w:pageBreakBefore w:val="0"/>
        <w:widowControl w:val="0"/>
        <w:kinsoku/>
        <w:wordWrap/>
        <w:overflowPunct/>
        <w:topLinePunct w:val="0"/>
        <w:autoSpaceDE/>
        <w:autoSpaceDN/>
        <w:bidi w:val="0"/>
        <w:adjustRightInd/>
        <w:snapToGrid/>
        <w:spacing w:before="156" w:beforeLines="50" w:line="240" w:lineRule="auto"/>
        <w:jc w:val="center"/>
        <w:textAlignment w:val="auto"/>
        <w:rPr>
          <w:rFonts w:hint="default" w:ascii="Times New Roman" w:hAnsi="Times New Roman" w:eastAsia="宋体" w:cs="Times New Roman"/>
          <w:b w:val="0"/>
          <w:bCs/>
          <w:color w:val="auto"/>
          <w:sz w:val="21"/>
          <w:szCs w:val="21"/>
          <w:highlight w:val="none"/>
        </w:rPr>
      </w:pPr>
      <w:r>
        <w:rPr>
          <w:sz w:val="21"/>
          <w:szCs w:val="21"/>
        </w:rPr>
        <w:t xml:space="preserve">图 </w:t>
      </w:r>
      <w:r>
        <w:rPr>
          <w:sz w:val="21"/>
          <w:szCs w:val="21"/>
        </w:rPr>
        <w:fldChar w:fldCharType="begin"/>
      </w:r>
      <w:r>
        <w:rPr>
          <w:sz w:val="21"/>
          <w:szCs w:val="21"/>
        </w:rPr>
        <w:instrText xml:space="preserve"> SEQ 图 \* ARABIC </w:instrText>
      </w:r>
      <w:r>
        <w:rPr>
          <w:sz w:val="21"/>
          <w:szCs w:val="21"/>
        </w:rPr>
        <w:fldChar w:fldCharType="separate"/>
      </w:r>
      <w:r>
        <w:rPr>
          <w:sz w:val="21"/>
          <w:szCs w:val="21"/>
        </w:rPr>
        <w:t>2</w:t>
      </w:r>
      <w:r>
        <w:rPr>
          <w:sz w:val="21"/>
          <w:szCs w:val="21"/>
        </w:rPr>
        <w:fldChar w:fldCharType="end"/>
      </w:r>
      <w:r>
        <w:rPr>
          <w:rFonts w:hint="eastAsia" w:ascii="黑体" w:hAnsi="黑体" w:eastAsia="黑体" w:cs="黑体"/>
          <w:snapToGrid/>
          <w:color w:val="auto"/>
          <w:kern w:val="0"/>
          <w:sz w:val="21"/>
          <w:szCs w:val="21"/>
          <w:highlight w:val="none"/>
          <w:lang w:val="en-US" w:eastAsia="zh-CN"/>
        </w:rPr>
        <w:t xml:space="preserve"> </w:t>
      </w:r>
      <w:r>
        <w:rPr>
          <w:rFonts w:hint="default" w:ascii="黑体" w:hAnsi="黑体" w:eastAsia="黑体" w:cs="黑体"/>
          <w:snapToGrid/>
          <w:color w:val="auto"/>
          <w:kern w:val="0"/>
          <w:sz w:val="21"/>
          <w:szCs w:val="21"/>
          <w:highlight w:val="none"/>
          <w:lang w:val="en-US" w:eastAsia="zh-CN"/>
        </w:rPr>
        <w:t>TBe0.4-1.8</w:t>
      </w:r>
      <w:r>
        <w:rPr>
          <w:rFonts w:hint="eastAsia" w:ascii="黑体" w:hAnsi="黑体" w:eastAsia="黑体" w:cs="黑体"/>
          <w:snapToGrid/>
          <w:color w:val="auto"/>
          <w:kern w:val="0"/>
          <w:sz w:val="21"/>
          <w:szCs w:val="21"/>
          <w:highlight w:val="none"/>
          <w:lang w:val="en-US" w:eastAsia="zh-CN"/>
        </w:rPr>
        <w:t xml:space="preserve"> TH02不同性能</w:t>
      </w:r>
      <w:r>
        <w:rPr>
          <w:rFonts w:hint="default" w:ascii="黑体" w:hAnsi="黑体" w:eastAsia="黑体" w:cs="黑体"/>
          <w:snapToGrid/>
          <w:color w:val="auto"/>
          <w:kern w:val="0"/>
          <w:sz w:val="21"/>
          <w:szCs w:val="21"/>
          <w:highlight w:val="none"/>
          <w:lang w:eastAsia="zh-CN"/>
        </w:rPr>
        <w:t>直方图</w:t>
      </w:r>
    </w:p>
    <w:p w14:paraId="34D33915">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sz w:val="21"/>
          <w:szCs w:val="21"/>
          <w:highlight w:val="none"/>
        </w:rPr>
      </w:pPr>
    </w:p>
    <w:p w14:paraId="7339B2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drawing>
          <wp:inline distT="0" distB="0" distL="114300" distR="114300">
            <wp:extent cx="2520315" cy="1674495"/>
            <wp:effectExtent l="0" t="0" r="13335" b="1905"/>
            <wp:docPr id="14" name="图片 1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
                    <pic:cNvPicPr>
                      <a:picLocks noChangeAspect="1"/>
                    </pic:cNvPicPr>
                  </pic:nvPicPr>
                  <pic:blipFill>
                    <a:blip r:embed="rId12"/>
                    <a:stretch>
                      <a:fillRect/>
                    </a:stretch>
                  </pic:blipFill>
                  <pic:spPr>
                    <a:xfrm>
                      <a:off x="0" y="0"/>
                      <a:ext cx="2520315" cy="1674495"/>
                    </a:xfrm>
                    <a:prstGeom prst="rect">
                      <a:avLst/>
                    </a:prstGeom>
                  </pic:spPr>
                </pic:pic>
              </a:graphicData>
            </a:graphic>
          </wp:inline>
        </w:drawing>
      </w:r>
      <w:r>
        <w:rPr>
          <w:rFonts w:hint="eastAsia" w:ascii="宋体" w:hAnsi="宋体" w:eastAsia="宋体" w:cs="宋体"/>
          <w:sz w:val="21"/>
          <w:szCs w:val="21"/>
          <w:highlight w:val="none"/>
          <w:lang w:eastAsia="zh-CN"/>
        </w:rPr>
        <w:drawing>
          <wp:inline distT="0" distB="0" distL="114300" distR="114300">
            <wp:extent cx="2520315" cy="1755775"/>
            <wp:effectExtent l="0" t="0" r="13335" b="15875"/>
            <wp:docPr id="35" name="图片 3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2"/>
                    <pic:cNvPicPr>
                      <a:picLocks noChangeAspect="1"/>
                    </pic:cNvPicPr>
                  </pic:nvPicPr>
                  <pic:blipFill>
                    <a:blip r:embed="rId13"/>
                    <a:stretch>
                      <a:fillRect/>
                    </a:stretch>
                  </pic:blipFill>
                  <pic:spPr>
                    <a:xfrm>
                      <a:off x="0" y="0"/>
                      <a:ext cx="2520315" cy="1755775"/>
                    </a:xfrm>
                    <a:prstGeom prst="rect">
                      <a:avLst/>
                    </a:prstGeom>
                  </pic:spPr>
                </pic:pic>
              </a:graphicData>
            </a:graphic>
          </wp:inline>
        </w:drawing>
      </w:r>
    </w:p>
    <w:p w14:paraId="31696800">
      <w:pPr>
        <w:pStyle w:val="2"/>
        <w:keepNext w:val="0"/>
        <w:keepLines w:val="0"/>
        <w:pageBreakBefore w:val="0"/>
        <w:widowControl w:val="0"/>
        <w:kinsoku/>
        <w:wordWrap/>
        <w:overflowPunct/>
        <w:topLinePunct w:val="0"/>
        <w:autoSpaceDE/>
        <w:autoSpaceDN/>
        <w:bidi w:val="0"/>
        <w:adjustRightInd/>
        <w:snapToGrid/>
        <w:spacing w:before="156" w:beforeLines="50" w:line="240" w:lineRule="auto"/>
        <w:jc w:val="center"/>
        <w:textAlignment w:val="auto"/>
        <w:rPr>
          <w:rFonts w:hint="default" w:ascii="Times New Roman" w:hAnsi="Times New Roman" w:eastAsia="宋体" w:cs="Times New Roman"/>
          <w:b w:val="0"/>
          <w:bCs/>
          <w:color w:val="auto"/>
          <w:sz w:val="21"/>
          <w:szCs w:val="21"/>
          <w:highlight w:val="none"/>
        </w:rPr>
      </w:pPr>
      <w:r>
        <w:rPr>
          <w:sz w:val="21"/>
          <w:szCs w:val="21"/>
        </w:rPr>
        <w:t xml:space="preserve">图 </w:t>
      </w:r>
      <w:r>
        <w:rPr>
          <w:sz w:val="21"/>
          <w:szCs w:val="21"/>
        </w:rPr>
        <w:fldChar w:fldCharType="begin"/>
      </w:r>
      <w:r>
        <w:rPr>
          <w:sz w:val="21"/>
          <w:szCs w:val="21"/>
        </w:rPr>
        <w:instrText xml:space="preserve"> SEQ 图 \* ARABIC </w:instrText>
      </w:r>
      <w:r>
        <w:rPr>
          <w:sz w:val="21"/>
          <w:szCs w:val="21"/>
        </w:rPr>
        <w:fldChar w:fldCharType="separate"/>
      </w:r>
      <w:r>
        <w:rPr>
          <w:sz w:val="21"/>
          <w:szCs w:val="21"/>
        </w:rPr>
        <w:t>3</w:t>
      </w:r>
      <w:r>
        <w:rPr>
          <w:sz w:val="21"/>
          <w:szCs w:val="21"/>
        </w:rPr>
        <w:fldChar w:fldCharType="end"/>
      </w:r>
      <w:r>
        <w:rPr>
          <w:rFonts w:hint="eastAsia" w:ascii="黑体" w:hAnsi="黑体" w:eastAsia="黑体" w:cs="黑体"/>
          <w:snapToGrid/>
          <w:color w:val="auto"/>
          <w:kern w:val="0"/>
          <w:sz w:val="21"/>
          <w:szCs w:val="21"/>
          <w:highlight w:val="none"/>
          <w:lang w:val="en-US" w:eastAsia="zh-CN"/>
        </w:rPr>
        <w:t xml:space="preserve"> </w:t>
      </w:r>
      <w:r>
        <w:rPr>
          <w:rFonts w:hint="default" w:ascii="黑体" w:hAnsi="黑体" w:eastAsia="黑体" w:cs="黑体"/>
          <w:snapToGrid/>
          <w:color w:val="auto"/>
          <w:kern w:val="0"/>
          <w:sz w:val="21"/>
          <w:szCs w:val="21"/>
          <w:highlight w:val="none"/>
          <w:lang w:val="en-US" w:eastAsia="zh-CN"/>
        </w:rPr>
        <w:t>TBe0.4-1.8</w:t>
      </w:r>
      <w:r>
        <w:rPr>
          <w:rFonts w:hint="eastAsia" w:ascii="黑体" w:hAnsi="黑体" w:eastAsia="黑体" w:cs="黑体"/>
          <w:snapToGrid/>
          <w:color w:val="auto"/>
          <w:kern w:val="0"/>
          <w:sz w:val="21"/>
          <w:szCs w:val="21"/>
          <w:highlight w:val="none"/>
          <w:lang w:val="en-US" w:eastAsia="zh-CN"/>
        </w:rPr>
        <w:t xml:space="preserve"> TH04不同性能</w:t>
      </w:r>
      <w:r>
        <w:rPr>
          <w:rFonts w:hint="default" w:ascii="黑体" w:hAnsi="黑体" w:eastAsia="黑体" w:cs="黑体"/>
          <w:snapToGrid/>
          <w:color w:val="auto"/>
          <w:kern w:val="0"/>
          <w:sz w:val="21"/>
          <w:szCs w:val="21"/>
          <w:highlight w:val="none"/>
          <w:lang w:eastAsia="zh-CN"/>
        </w:rPr>
        <w:t>直方图</w:t>
      </w:r>
    </w:p>
    <w:p w14:paraId="1A30AE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eastAsia="zh-CN"/>
        </w:rPr>
      </w:pPr>
    </w:p>
    <w:p w14:paraId="4E7627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drawing>
          <wp:inline distT="0" distB="0" distL="114300" distR="114300">
            <wp:extent cx="2520315" cy="1727200"/>
            <wp:effectExtent l="0" t="0" r="13335" b="6350"/>
            <wp:docPr id="16" name="图片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
                    <pic:cNvPicPr>
                      <a:picLocks noChangeAspect="1"/>
                    </pic:cNvPicPr>
                  </pic:nvPicPr>
                  <pic:blipFill>
                    <a:blip r:embed="rId14"/>
                    <a:stretch>
                      <a:fillRect/>
                    </a:stretch>
                  </pic:blipFill>
                  <pic:spPr>
                    <a:xfrm>
                      <a:off x="0" y="0"/>
                      <a:ext cx="2520315" cy="1727200"/>
                    </a:xfrm>
                    <a:prstGeom prst="rect">
                      <a:avLst/>
                    </a:prstGeom>
                  </pic:spPr>
                </pic:pic>
              </a:graphicData>
            </a:graphic>
          </wp:inline>
        </w:drawing>
      </w:r>
      <w:r>
        <w:rPr>
          <w:rFonts w:hint="eastAsia" w:ascii="宋体" w:hAnsi="宋体" w:eastAsia="宋体" w:cs="宋体"/>
          <w:sz w:val="21"/>
          <w:szCs w:val="21"/>
          <w:highlight w:val="none"/>
          <w:lang w:eastAsia="zh-CN"/>
        </w:rPr>
        <w:drawing>
          <wp:inline distT="0" distB="0" distL="114300" distR="114300">
            <wp:extent cx="2520315" cy="1674495"/>
            <wp:effectExtent l="0" t="0" r="13335" b="1905"/>
            <wp:docPr id="36" name="图片 3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3"/>
                    <pic:cNvPicPr>
                      <a:picLocks noChangeAspect="1"/>
                    </pic:cNvPicPr>
                  </pic:nvPicPr>
                  <pic:blipFill>
                    <a:blip r:embed="rId15"/>
                    <a:stretch>
                      <a:fillRect/>
                    </a:stretch>
                  </pic:blipFill>
                  <pic:spPr>
                    <a:xfrm>
                      <a:off x="0" y="0"/>
                      <a:ext cx="2520315" cy="1674495"/>
                    </a:xfrm>
                    <a:prstGeom prst="rect">
                      <a:avLst/>
                    </a:prstGeom>
                  </pic:spPr>
                </pic:pic>
              </a:graphicData>
            </a:graphic>
          </wp:inline>
        </w:drawing>
      </w:r>
    </w:p>
    <w:p w14:paraId="1425F4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eastAsia="zh-CN"/>
        </w:rPr>
      </w:pPr>
    </w:p>
    <w:p w14:paraId="725ADA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drawing>
          <wp:inline distT="0" distB="0" distL="114300" distR="114300">
            <wp:extent cx="2520315" cy="1758315"/>
            <wp:effectExtent l="0" t="0" r="13335" b="13335"/>
            <wp:docPr id="37" name="图片 3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1"/>
                    <pic:cNvPicPr>
                      <a:picLocks noChangeAspect="1"/>
                    </pic:cNvPicPr>
                  </pic:nvPicPr>
                  <pic:blipFill>
                    <a:blip r:embed="rId16"/>
                    <a:stretch>
                      <a:fillRect/>
                    </a:stretch>
                  </pic:blipFill>
                  <pic:spPr>
                    <a:xfrm>
                      <a:off x="0" y="0"/>
                      <a:ext cx="2520315" cy="1758315"/>
                    </a:xfrm>
                    <a:prstGeom prst="rect">
                      <a:avLst/>
                    </a:prstGeom>
                  </pic:spPr>
                </pic:pic>
              </a:graphicData>
            </a:graphic>
          </wp:inline>
        </w:drawing>
      </w:r>
      <w:r>
        <w:rPr>
          <w:rFonts w:hint="eastAsia" w:ascii="宋体" w:hAnsi="宋体" w:eastAsia="宋体" w:cs="宋体"/>
          <w:sz w:val="21"/>
          <w:szCs w:val="21"/>
          <w:highlight w:val="none"/>
          <w:lang w:eastAsia="zh-CN"/>
        </w:rPr>
        <w:drawing>
          <wp:inline distT="0" distB="0" distL="114300" distR="114300">
            <wp:extent cx="2520315" cy="1753870"/>
            <wp:effectExtent l="0" t="0" r="13335" b="17780"/>
            <wp:docPr id="38" name="图片 3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2"/>
                    <pic:cNvPicPr>
                      <a:picLocks noChangeAspect="1"/>
                    </pic:cNvPicPr>
                  </pic:nvPicPr>
                  <pic:blipFill>
                    <a:blip r:embed="rId17"/>
                    <a:stretch>
                      <a:fillRect/>
                    </a:stretch>
                  </pic:blipFill>
                  <pic:spPr>
                    <a:xfrm>
                      <a:off x="0" y="0"/>
                      <a:ext cx="2520315" cy="1753870"/>
                    </a:xfrm>
                    <a:prstGeom prst="rect">
                      <a:avLst/>
                    </a:prstGeom>
                  </pic:spPr>
                </pic:pic>
              </a:graphicData>
            </a:graphic>
          </wp:inline>
        </w:drawing>
      </w:r>
    </w:p>
    <w:p w14:paraId="53E1E484">
      <w:pPr>
        <w:pStyle w:val="2"/>
        <w:keepNext w:val="0"/>
        <w:keepLines w:val="0"/>
        <w:pageBreakBefore w:val="0"/>
        <w:widowControl w:val="0"/>
        <w:kinsoku/>
        <w:wordWrap/>
        <w:overflowPunct/>
        <w:topLinePunct w:val="0"/>
        <w:autoSpaceDE/>
        <w:autoSpaceDN/>
        <w:bidi w:val="0"/>
        <w:adjustRightInd/>
        <w:snapToGrid/>
        <w:spacing w:before="156" w:beforeLines="50" w:line="240" w:lineRule="auto"/>
        <w:jc w:val="center"/>
        <w:textAlignment w:val="auto"/>
        <w:rPr>
          <w:rFonts w:hint="default" w:ascii="Times New Roman" w:hAnsi="Times New Roman" w:eastAsia="宋体" w:cs="Times New Roman"/>
          <w:b w:val="0"/>
          <w:bCs/>
          <w:color w:val="auto"/>
          <w:sz w:val="21"/>
          <w:szCs w:val="21"/>
          <w:highlight w:val="none"/>
        </w:rPr>
      </w:pPr>
      <w:r>
        <w:rPr>
          <w:sz w:val="21"/>
          <w:szCs w:val="21"/>
        </w:rPr>
        <w:t xml:space="preserve">图 </w:t>
      </w:r>
      <w:r>
        <w:rPr>
          <w:sz w:val="21"/>
          <w:szCs w:val="21"/>
        </w:rPr>
        <w:fldChar w:fldCharType="begin"/>
      </w:r>
      <w:r>
        <w:rPr>
          <w:sz w:val="21"/>
          <w:szCs w:val="21"/>
        </w:rPr>
        <w:instrText xml:space="preserve"> SEQ 图 \* ARABIC </w:instrText>
      </w:r>
      <w:r>
        <w:rPr>
          <w:sz w:val="21"/>
          <w:szCs w:val="21"/>
        </w:rPr>
        <w:fldChar w:fldCharType="separate"/>
      </w:r>
      <w:r>
        <w:rPr>
          <w:sz w:val="21"/>
          <w:szCs w:val="21"/>
        </w:rPr>
        <w:t>4</w:t>
      </w:r>
      <w:r>
        <w:rPr>
          <w:sz w:val="21"/>
          <w:szCs w:val="21"/>
        </w:rPr>
        <w:fldChar w:fldCharType="end"/>
      </w:r>
      <w:r>
        <w:rPr>
          <w:rFonts w:hint="eastAsia" w:ascii="黑体" w:hAnsi="黑体" w:eastAsia="黑体" w:cs="黑体"/>
          <w:snapToGrid/>
          <w:color w:val="auto"/>
          <w:kern w:val="0"/>
          <w:sz w:val="21"/>
          <w:szCs w:val="21"/>
          <w:highlight w:val="none"/>
          <w:lang w:val="en-US" w:eastAsia="zh-CN"/>
        </w:rPr>
        <w:t xml:space="preserve"> </w:t>
      </w:r>
      <w:r>
        <w:rPr>
          <w:rFonts w:hint="default" w:ascii="黑体" w:hAnsi="黑体" w:eastAsia="黑体" w:cs="黑体"/>
          <w:snapToGrid/>
          <w:color w:val="auto"/>
          <w:kern w:val="0"/>
          <w:sz w:val="21"/>
          <w:szCs w:val="21"/>
          <w:highlight w:val="none"/>
          <w:lang w:val="en-US" w:eastAsia="zh-CN"/>
        </w:rPr>
        <w:t>TBe0</w:t>
      </w:r>
      <w:r>
        <w:rPr>
          <w:rFonts w:hint="eastAsia" w:ascii="黑体" w:hAnsi="黑体" w:eastAsia="黑体" w:cs="黑体"/>
          <w:snapToGrid/>
          <w:color w:val="auto"/>
          <w:kern w:val="0"/>
          <w:sz w:val="21"/>
          <w:szCs w:val="21"/>
          <w:highlight w:val="none"/>
          <w:lang w:val="en-US" w:eastAsia="zh-CN"/>
        </w:rPr>
        <w:t>.3-2.1 TH02不同性能</w:t>
      </w:r>
      <w:r>
        <w:rPr>
          <w:rFonts w:hint="default" w:ascii="黑体" w:hAnsi="黑体" w:eastAsia="黑体" w:cs="黑体"/>
          <w:snapToGrid/>
          <w:color w:val="auto"/>
          <w:kern w:val="0"/>
          <w:sz w:val="21"/>
          <w:szCs w:val="21"/>
          <w:highlight w:val="none"/>
          <w:lang w:eastAsia="zh-CN"/>
        </w:rPr>
        <w:t>直方图</w:t>
      </w:r>
    </w:p>
    <w:p w14:paraId="12FADA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eastAsia="zh-CN"/>
        </w:rPr>
      </w:pPr>
    </w:p>
    <w:p w14:paraId="5EDE5B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drawing>
          <wp:inline distT="0" distB="0" distL="114300" distR="114300">
            <wp:extent cx="2520315" cy="1758315"/>
            <wp:effectExtent l="0" t="0" r="13335" b="13335"/>
            <wp:docPr id="39" name="图片 3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3"/>
                    <pic:cNvPicPr>
                      <a:picLocks noChangeAspect="1"/>
                    </pic:cNvPicPr>
                  </pic:nvPicPr>
                  <pic:blipFill>
                    <a:blip r:embed="rId18"/>
                    <a:stretch>
                      <a:fillRect/>
                    </a:stretch>
                  </pic:blipFill>
                  <pic:spPr>
                    <a:xfrm>
                      <a:off x="0" y="0"/>
                      <a:ext cx="2520315" cy="1758315"/>
                    </a:xfrm>
                    <a:prstGeom prst="rect">
                      <a:avLst/>
                    </a:prstGeom>
                  </pic:spPr>
                </pic:pic>
              </a:graphicData>
            </a:graphic>
          </wp:inline>
        </w:drawing>
      </w:r>
      <w:r>
        <w:rPr>
          <w:rFonts w:hint="eastAsia" w:ascii="宋体" w:hAnsi="宋体" w:eastAsia="宋体" w:cs="宋体"/>
          <w:sz w:val="21"/>
          <w:szCs w:val="21"/>
          <w:highlight w:val="none"/>
          <w:lang w:eastAsia="zh-CN"/>
        </w:rPr>
        <w:drawing>
          <wp:inline distT="0" distB="0" distL="114300" distR="114300">
            <wp:extent cx="2520315" cy="1752600"/>
            <wp:effectExtent l="0" t="0" r="13335" b="0"/>
            <wp:docPr id="40" name="图片 4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4"/>
                    <pic:cNvPicPr>
                      <a:picLocks noChangeAspect="1"/>
                    </pic:cNvPicPr>
                  </pic:nvPicPr>
                  <pic:blipFill>
                    <a:blip r:embed="rId19"/>
                    <a:stretch>
                      <a:fillRect/>
                    </a:stretch>
                  </pic:blipFill>
                  <pic:spPr>
                    <a:xfrm>
                      <a:off x="0" y="0"/>
                      <a:ext cx="2520315" cy="1752600"/>
                    </a:xfrm>
                    <a:prstGeom prst="rect">
                      <a:avLst/>
                    </a:prstGeom>
                  </pic:spPr>
                </pic:pic>
              </a:graphicData>
            </a:graphic>
          </wp:inline>
        </w:drawing>
      </w:r>
    </w:p>
    <w:p w14:paraId="7B9580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eastAsia="zh-CN"/>
        </w:rPr>
      </w:pPr>
    </w:p>
    <w:p w14:paraId="3AE932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drawing>
          <wp:inline distT="0" distB="0" distL="114300" distR="114300">
            <wp:extent cx="2520315" cy="1503680"/>
            <wp:effectExtent l="0" t="0" r="13335" b="1270"/>
            <wp:docPr id="29" name="图片 2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3"/>
                    <pic:cNvPicPr>
                      <a:picLocks noChangeAspect="1"/>
                    </pic:cNvPicPr>
                  </pic:nvPicPr>
                  <pic:blipFill>
                    <a:blip r:embed="rId20"/>
                    <a:stretch>
                      <a:fillRect/>
                    </a:stretch>
                  </pic:blipFill>
                  <pic:spPr>
                    <a:xfrm>
                      <a:off x="0" y="0"/>
                      <a:ext cx="2520315" cy="1503680"/>
                    </a:xfrm>
                    <a:prstGeom prst="rect">
                      <a:avLst/>
                    </a:prstGeom>
                  </pic:spPr>
                </pic:pic>
              </a:graphicData>
            </a:graphic>
          </wp:inline>
        </w:drawing>
      </w:r>
      <w:r>
        <w:rPr>
          <w:rFonts w:hint="eastAsia" w:ascii="宋体" w:hAnsi="宋体" w:eastAsia="宋体" w:cs="宋体"/>
          <w:sz w:val="21"/>
          <w:szCs w:val="21"/>
          <w:highlight w:val="none"/>
          <w:lang w:eastAsia="zh-CN"/>
        </w:rPr>
        <w:drawing>
          <wp:inline distT="0" distB="0" distL="114300" distR="114300">
            <wp:extent cx="2520315" cy="1517015"/>
            <wp:effectExtent l="0" t="0" r="13335" b="6985"/>
            <wp:docPr id="30" name="图片 30"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8"/>
                    <pic:cNvPicPr>
                      <a:picLocks noChangeAspect="1"/>
                    </pic:cNvPicPr>
                  </pic:nvPicPr>
                  <pic:blipFill>
                    <a:blip r:embed="rId21"/>
                    <a:stretch>
                      <a:fillRect/>
                    </a:stretch>
                  </pic:blipFill>
                  <pic:spPr>
                    <a:xfrm>
                      <a:off x="0" y="0"/>
                      <a:ext cx="2520315" cy="1517015"/>
                    </a:xfrm>
                    <a:prstGeom prst="rect">
                      <a:avLst/>
                    </a:prstGeom>
                  </pic:spPr>
                </pic:pic>
              </a:graphicData>
            </a:graphic>
          </wp:inline>
        </w:drawing>
      </w:r>
    </w:p>
    <w:p w14:paraId="2D5E66E8">
      <w:pPr>
        <w:pStyle w:val="2"/>
        <w:keepNext w:val="0"/>
        <w:keepLines w:val="0"/>
        <w:pageBreakBefore w:val="0"/>
        <w:widowControl w:val="0"/>
        <w:kinsoku/>
        <w:wordWrap/>
        <w:overflowPunct/>
        <w:topLinePunct w:val="0"/>
        <w:autoSpaceDE/>
        <w:autoSpaceDN/>
        <w:bidi w:val="0"/>
        <w:adjustRightInd/>
        <w:snapToGrid/>
        <w:spacing w:before="156" w:beforeLines="50" w:line="240" w:lineRule="auto"/>
        <w:jc w:val="center"/>
        <w:textAlignment w:val="auto"/>
        <w:rPr>
          <w:rFonts w:hint="eastAsia"/>
          <w:sz w:val="21"/>
          <w:szCs w:val="21"/>
          <w:highlight w:val="none"/>
          <w:lang w:eastAsia="zh-CN"/>
        </w:rPr>
      </w:pPr>
      <w:r>
        <w:rPr>
          <w:sz w:val="21"/>
          <w:szCs w:val="21"/>
        </w:rPr>
        <w:t xml:space="preserve">图 </w:t>
      </w:r>
      <w:r>
        <w:rPr>
          <w:sz w:val="21"/>
          <w:szCs w:val="21"/>
        </w:rPr>
        <w:fldChar w:fldCharType="begin"/>
      </w:r>
      <w:r>
        <w:rPr>
          <w:sz w:val="21"/>
          <w:szCs w:val="21"/>
        </w:rPr>
        <w:instrText xml:space="preserve"> SEQ 图 \* ARABIC </w:instrText>
      </w:r>
      <w:r>
        <w:rPr>
          <w:sz w:val="21"/>
          <w:szCs w:val="21"/>
        </w:rPr>
        <w:fldChar w:fldCharType="separate"/>
      </w:r>
      <w:r>
        <w:rPr>
          <w:sz w:val="21"/>
          <w:szCs w:val="21"/>
        </w:rPr>
        <w:t>5</w:t>
      </w:r>
      <w:r>
        <w:rPr>
          <w:sz w:val="21"/>
          <w:szCs w:val="21"/>
        </w:rPr>
        <w:fldChar w:fldCharType="end"/>
      </w:r>
      <w:r>
        <w:rPr>
          <w:rFonts w:hint="eastAsia" w:ascii="黑体" w:hAnsi="黑体" w:eastAsia="黑体" w:cs="黑体"/>
          <w:snapToGrid/>
          <w:color w:val="auto"/>
          <w:kern w:val="0"/>
          <w:sz w:val="21"/>
          <w:szCs w:val="21"/>
          <w:highlight w:val="none"/>
          <w:lang w:val="en-US" w:eastAsia="zh-CN"/>
        </w:rPr>
        <w:t xml:space="preserve"> </w:t>
      </w:r>
      <w:r>
        <w:rPr>
          <w:rFonts w:hint="default" w:ascii="黑体" w:hAnsi="黑体" w:eastAsia="黑体" w:cs="黑体"/>
          <w:snapToGrid/>
          <w:color w:val="auto"/>
          <w:kern w:val="0"/>
          <w:sz w:val="21"/>
          <w:szCs w:val="21"/>
          <w:highlight w:val="none"/>
          <w:lang w:val="en-US" w:eastAsia="zh-CN"/>
        </w:rPr>
        <w:t>TBe0</w:t>
      </w:r>
      <w:r>
        <w:rPr>
          <w:rFonts w:hint="eastAsia" w:ascii="黑体" w:hAnsi="黑体" w:eastAsia="黑体" w:cs="黑体"/>
          <w:snapToGrid/>
          <w:color w:val="auto"/>
          <w:kern w:val="0"/>
          <w:sz w:val="21"/>
          <w:szCs w:val="21"/>
          <w:highlight w:val="none"/>
          <w:lang w:val="en-US" w:eastAsia="zh-CN"/>
        </w:rPr>
        <w:t>.3-2.1 TH04不同性能</w:t>
      </w:r>
      <w:r>
        <w:rPr>
          <w:rFonts w:hint="default" w:ascii="黑体" w:hAnsi="黑体" w:eastAsia="黑体" w:cs="黑体"/>
          <w:snapToGrid/>
          <w:color w:val="auto"/>
          <w:kern w:val="0"/>
          <w:sz w:val="21"/>
          <w:szCs w:val="21"/>
          <w:highlight w:val="none"/>
          <w:lang w:eastAsia="zh-CN"/>
        </w:rPr>
        <w:t>直方图</w:t>
      </w:r>
    </w:p>
    <w:p w14:paraId="1A285AB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因此，经过以上验证分析，力学性能确定如下：</w:t>
      </w:r>
    </w:p>
    <w:p w14:paraId="7ED67C39">
      <w:pPr>
        <w:pStyle w:val="2"/>
        <w:spacing w:line="240" w:lineRule="auto"/>
        <w:rPr>
          <w:rFonts w:hint="default" w:ascii="Times New Roman" w:hAnsi="Times New Roman" w:eastAsia="宋体" w:cs="Times New Roman"/>
          <w:b w:val="0"/>
          <w:bCs/>
          <w:color w:val="auto"/>
          <w:sz w:val="21"/>
          <w:szCs w:val="21"/>
          <w:highlight w:val="none"/>
        </w:rPr>
      </w:pPr>
      <w:r>
        <w:rPr>
          <w:sz w:val="21"/>
          <w:szCs w:val="21"/>
        </w:rPr>
        <w:t xml:space="preserve">表 </w:t>
      </w:r>
      <w:r>
        <w:rPr>
          <w:sz w:val="21"/>
          <w:szCs w:val="21"/>
        </w:rPr>
        <w:fldChar w:fldCharType="begin"/>
      </w:r>
      <w:r>
        <w:rPr>
          <w:sz w:val="21"/>
          <w:szCs w:val="21"/>
        </w:rPr>
        <w:instrText xml:space="preserve"> SEQ 表 \* ARABIC </w:instrText>
      </w:r>
      <w:r>
        <w:rPr>
          <w:sz w:val="21"/>
          <w:szCs w:val="21"/>
        </w:rPr>
        <w:fldChar w:fldCharType="separate"/>
      </w:r>
      <w:r>
        <w:rPr>
          <w:sz w:val="21"/>
          <w:szCs w:val="21"/>
        </w:rPr>
        <w:t>6</w:t>
      </w:r>
      <w:r>
        <w:rPr>
          <w:sz w:val="21"/>
          <w:szCs w:val="21"/>
        </w:rPr>
        <w:fldChar w:fldCharType="end"/>
      </w:r>
      <w:r>
        <w:rPr>
          <w:rFonts w:hint="eastAsia" w:ascii="黑体" w:hAnsi="黑体" w:eastAsia="黑体" w:cs="黑体"/>
          <w:b w:val="0"/>
          <w:bCs/>
          <w:color w:val="auto"/>
          <w:sz w:val="21"/>
          <w:szCs w:val="21"/>
          <w:highlight w:val="none"/>
        </w:rPr>
        <w:t xml:space="preserve"> </w:t>
      </w:r>
      <w:r>
        <w:rPr>
          <w:rFonts w:hint="eastAsia" w:ascii="黑体" w:hAnsi="黑体" w:eastAsia="黑体" w:cs="黑体"/>
          <w:b w:val="0"/>
          <w:bCs/>
          <w:color w:val="auto"/>
          <w:sz w:val="21"/>
          <w:szCs w:val="21"/>
          <w:highlight w:val="none"/>
          <w:lang w:val="en-US" w:eastAsia="zh-CN"/>
        </w:rPr>
        <w:t xml:space="preserve"> </w:t>
      </w:r>
      <w:r>
        <w:rPr>
          <w:rFonts w:hint="eastAsia" w:ascii="黑体" w:hAnsi="黑体" w:eastAsia="黑体" w:cs="黑体"/>
          <w:b w:val="0"/>
          <w:bCs/>
          <w:color w:val="auto"/>
          <w:sz w:val="21"/>
          <w:szCs w:val="21"/>
          <w:highlight w:val="none"/>
        </w:rPr>
        <w:t>力学性能</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5"/>
        <w:gridCol w:w="557"/>
        <w:gridCol w:w="1189"/>
        <w:gridCol w:w="728"/>
        <w:gridCol w:w="899"/>
        <w:gridCol w:w="719"/>
        <w:gridCol w:w="1333"/>
        <w:gridCol w:w="728"/>
        <w:gridCol w:w="899"/>
        <w:gridCol w:w="729"/>
      </w:tblGrid>
      <w:tr w14:paraId="2827C2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65" w:type="dxa"/>
            <w:tcBorders>
              <w:tl2br w:val="nil"/>
              <w:tr2bl w:val="nil"/>
            </w:tcBorders>
            <w:noWrap/>
            <w:vAlign w:val="center"/>
          </w:tcPr>
          <w:p w14:paraId="6F122AF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牌号</w:t>
            </w:r>
          </w:p>
        </w:tc>
        <w:tc>
          <w:tcPr>
            <w:tcW w:w="557" w:type="dxa"/>
            <w:tcBorders>
              <w:tl2br w:val="nil"/>
              <w:tr2bl w:val="nil"/>
            </w:tcBorders>
            <w:noWrap/>
            <w:vAlign w:val="center"/>
          </w:tcPr>
          <w:p w14:paraId="2F22BAD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状态</w:t>
            </w:r>
          </w:p>
        </w:tc>
        <w:tc>
          <w:tcPr>
            <w:tcW w:w="1189" w:type="dxa"/>
            <w:tcBorders>
              <w:tl2br w:val="nil"/>
              <w:tr2bl w:val="nil"/>
            </w:tcBorders>
            <w:noWrap/>
            <w:vAlign w:val="center"/>
          </w:tcPr>
          <w:p w14:paraId="186526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抗拉强度Rm</w:t>
            </w:r>
          </w:p>
          <w:p w14:paraId="4E14D6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MPa</w:t>
            </w:r>
          </w:p>
        </w:tc>
        <w:tc>
          <w:tcPr>
            <w:tcW w:w="728" w:type="dxa"/>
            <w:tcBorders>
              <w:tl2br w:val="nil"/>
              <w:tr2bl w:val="nil"/>
            </w:tcBorders>
            <w:noWrap/>
            <w:vAlign w:val="center"/>
          </w:tcPr>
          <w:p w14:paraId="757EE8B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合格率</w:t>
            </w:r>
          </w:p>
          <w:p w14:paraId="7419567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w:t>
            </w:r>
          </w:p>
        </w:tc>
        <w:tc>
          <w:tcPr>
            <w:tcW w:w="899" w:type="dxa"/>
            <w:tcBorders>
              <w:tl2br w:val="nil"/>
              <w:tr2bl w:val="nil"/>
            </w:tcBorders>
            <w:noWrap/>
            <w:vAlign w:val="center"/>
          </w:tcPr>
          <w:p w14:paraId="769072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i/>
                <w:iCs/>
                <w:color w:val="auto"/>
                <w:spacing w:val="-3"/>
                <w:sz w:val="21"/>
                <w:szCs w:val="21"/>
                <w:highlight w:val="none"/>
                <w:vertAlign w:val="subscript"/>
                <w:lang w:val="en-US" w:eastAsia="zh-CN"/>
              </w:rPr>
            </w:pPr>
            <w:r>
              <w:rPr>
                <w:rFonts w:hint="default" w:ascii="Times New Roman" w:hAnsi="Times New Roman" w:eastAsia="宋体" w:cs="Times New Roman"/>
                <w:i w:val="0"/>
                <w:color w:val="000000"/>
                <w:kern w:val="0"/>
                <w:sz w:val="21"/>
                <w:szCs w:val="21"/>
                <w:highlight w:val="none"/>
                <w:u w:val="none"/>
                <w:lang w:val="en-US" w:eastAsia="zh-CN" w:bidi="ar"/>
              </w:rPr>
              <w:t>屈服强度</w:t>
            </w:r>
            <w:r>
              <w:rPr>
                <w:rFonts w:hint="default" w:ascii="Times New Roman" w:hAnsi="Times New Roman" w:eastAsia="宋体" w:cs="Times New Roman"/>
                <w:i w:val="0"/>
                <w:color w:val="000000"/>
                <w:kern w:val="0"/>
                <w:sz w:val="21"/>
                <w:szCs w:val="21"/>
                <w:highlight w:val="none"/>
                <w:u w:val="none"/>
                <w:lang w:val="en-US" w:eastAsia="zh-CN" w:bidi="ar"/>
              </w:rPr>
              <w:br w:type="textWrapping"/>
            </w:r>
            <w:r>
              <w:rPr>
                <w:rFonts w:hint="default" w:ascii="Times New Roman" w:hAnsi="Times New Roman" w:eastAsia="宋体" w:cs="Times New Roman"/>
                <w:i w:val="0"/>
                <w:color w:val="000000"/>
                <w:kern w:val="0"/>
                <w:sz w:val="21"/>
                <w:szCs w:val="21"/>
                <w:highlight w:val="none"/>
                <w:u w:val="none"/>
                <w:lang w:val="en-US" w:eastAsia="zh-CN" w:bidi="ar"/>
              </w:rPr>
              <w:t>R</w:t>
            </w:r>
            <w:r>
              <w:rPr>
                <w:rFonts w:hint="default" w:ascii="Times New Roman" w:hAnsi="Times New Roman" w:eastAsia="宋体" w:cs="Times New Roman"/>
                <w:i w:val="0"/>
                <w:color w:val="000000"/>
                <w:kern w:val="0"/>
                <w:sz w:val="21"/>
                <w:szCs w:val="21"/>
                <w:highlight w:val="none"/>
                <w:u w:val="none"/>
                <w:vertAlign w:val="subscript"/>
                <w:lang w:val="en-US" w:eastAsia="zh-CN" w:bidi="ar"/>
              </w:rPr>
              <w:t>p0.2</w:t>
            </w:r>
            <w:r>
              <w:rPr>
                <w:rFonts w:hint="default" w:ascii="Times New Roman" w:hAnsi="Times New Roman" w:eastAsia="宋体" w:cs="Times New Roman"/>
                <w:i w:val="0"/>
                <w:color w:val="000000"/>
                <w:kern w:val="0"/>
                <w:sz w:val="21"/>
                <w:szCs w:val="21"/>
                <w:highlight w:val="none"/>
                <w:u w:val="none"/>
                <w:lang w:val="en-US" w:eastAsia="zh-CN" w:bidi="ar"/>
              </w:rPr>
              <w:t>/Mpa</w:t>
            </w:r>
          </w:p>
        </w:tc>
        <w:tc>
          <w:tcPr>
            <w:tcW w:w="719" w:type="dxa"/>
            <w:tcBorders>
              <w:tl2br w:val="nil"/>
              <w:tr2bl w:val="nil"/>
            </w:tcBorders>
            <w:noWrap/>
            <w:vAlign w:val="center"/>
          </w:tcPr>
          <w:p w14:paraId="79C281F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合格率</w:t>
            </w:r>
          </w:p>
          <w:p w14:paraId="2F0C3E1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w:t>
            </w:r>
          </w:p>
        </w:tc>
        <w:tc>
          <w:tcPr>
            <w:tcW w:w="1333" w:type="dxa"/>
            <w:tcBorders>
              <w:tl2br w:val="nil"/>
              <w:tr2bl w:val="nil"/>
            </w:tcBorders>
            <w:shd w:val="clear" w:color="auto" w:fill="auto"/>
            <w:noWrap/>
            <w:vAlign w:val="center"/>
          </w:tcPr>
          <w:p w14:paraId="789A7C0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cs="Times New Roman"/>
                <w:i/>
                <w:iCs/>
                <w:color w:val="auto"/>
                <w:spacing w:val="-3"/>
                <w:sz w:val="21"/>
                <w:szCs w:val="21"/>
                <w:highlight w:val="none"/>
                <w:vertAlign w:val="subscript"/>
                <w:lang w:val="en-US" w:eastAsia="zh-CN"/>
              </w:rPr>
            </w:pPr>
            <w:r>
              <w:rPr>
                <w:rFonts w:hint="default" w:ascii="Times New Roman" w:hAnsi="Times New Roman" w:eastAsia="宋体" w:cs="Times New Roman"/>
                <w:color w:val="auto"/>
                <w:spacing w:val="-3"/>
                <w:sz w:val="21"/>
                <w:szCs w:val="21"/>
                <w:highlight w:val="none"/>
              </w:rPr>
              <w:t>断后伸长率</w:t>
            </w:r>
            <w:r>
              <w:rPr>
                <w:rFonts w:hint="default" w:ascii="Times New Roman" w:hAnsi="Times New Roman" w:eastAsia="宋体" w:cs="Times New Roman"/>
                <w:i/>
                <w:iCs/>
                <w:color w:val="auto"/>
                <w:spacing w:val="-3"/>
                <w:sz w:val="21"/>
                <w:szCs w:val="21"/>
                <w:highlight w:val="none"/>
              </w:rPr>
              <w:t>A</w:t>
            </w:r>
            <w:r>
              <w:rPr>
                <w:rFonts w:hint="eastAsia" w:ascii="Times New Roman" w:hAnsi="Times New Roman" w:cs="Times New Roman"/>
                <w:i/>
                <w:iCs/>
                <w:color w:val="auto"/>
                <w:spacing w:val="-3"/>
                <w:sz w:val="21"/>
                <w:szCs w:val="21"/>
                <w:highlight w:val="none"/>
                <w:vertAlign w:val="subscript"/>
                <w:lang w:val="en-US" w:eastAsia="zh-CN"/>
              </w:rPr>
              <w:t>11.3</w:t>
            </w:r>
          </w:p>
          <w:p w14:paraId="407E749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i/>
                <w:iCs/>
                <w:color w:val="auto"/>
                <w:spacing w:val="-3"/>
                <w:kern w:val="2"/>
                <w:sz w:val="21"/>
                <w:szCs w:val="21"/>
                <w:highlight w:val="none"/>
                <w:vertAlign w:val="subscript"/>
                <w:lang w:val="en-US" w:eastAsia="zh-CN" w:bidi="ar-SA"/>
              </w:rPr>
            </w:pPr>
            <w:r>
              <w:rPr>
                <w:rFonts w:hint="eastAsia" w:ascii="Times New Roman" w:hAnsi="Times New Roman" w:cs="Times New Roman"/>
                <w:i/>
                <w:iCs/>
                <w:color w:val="auto"/>
                <w:spacing w:val="-3"/>
                <w:sz w:val="21"/>
                <w:szCs w:val="21"/>
                <w:highlight w:val="none"/>
                <w:vertAlign w:val="subscript"/>
                <w:lang w:val="en-US" w:eastAsia="zh-CN"/>
              </w:rPr>
              <w:t>%</w:t>
            </w:r>
          </w:p>
        </w:tc>
        <w:tc>
          <w:tcPr>
            <w:tcW w:w="728" w:type="dxa"/>
            <w:tcBorders>
              <w:tl2br w:val="nil"/>
              <w:tr2bl w:val="nil"/>
            </w:tcBorders>
            <w:shd w:val="clear" w:color="auto" w:fill="auto"/>
            <w:noWrap/>
            <w:vAlign w:val="center"/>
          </w:tcPr>
          <w:p w14:paraId="3014FE8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合格率</w:t>
            </w:r>
          </w:p>
          <w:p w14:paraId="330D9B3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w:t>
            </w:r>
          </w:p>
        </w:tc>
        <w:tc>
          <w:tcPr>
            <w:tcW w:w="899" w:type="dxa"/>
            <w:tcBorders>
              <w:tl2br w:val="nil"/>
              <w:tr2bl w:val="nil"/>
            </w:tcBorders>
            <w:shd w:val="clear" w:color="auto" w:fill="auto"/>
            <w:noWrap/>
            <w:vAlign w:val="center"/>
          </w:tcPr>
          <w:p w14:paraId="421D2766">
            <w:pPr>
              <w:pStyle w:val="11"/>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维氏硬度</w:t>
            </w:r>
          </w:p>
          <w:p w14:paraId="2A192E8E">
            <w:pPr>
              <w:pStyle w:val="11"/>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HV</w:t>
            </w:r>
          </w:p>
        </w:tc>
        <w:tc>
          <w:tcPr>
            <w:tcW w:w="729" w:type="dxa"/>
            <w:tcBorders>
              <w:tl2br w:val="nil"/>
              <w:tr2bl w:val="nil"/>
            </w:tcBorders>
            <w:shd w:val="clear" w:color="auto" w:fill="auto"/>
            <w:noWrap/>
            <w:vAlign w:val="center"/>
          </w:tcPr>
          <w:p w14:paraId="0E943958">
            <w:pPr>
              <w:pStyle w:val="11"/>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合格率</w:t>
            </w:r>
          </w:p>
          <w:p w14:paraId="7A711366">
            <w:pPr>
              <w:pStyle w:val="11"/>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w:t>
            </w:r>
          </w:p>
        </w:tc>
      </w:tr>
      <w:tr w14:paraId="2FF26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5" w:type="dxa"/>
            <w:tcBorders>
              <w:tl2br w:val="nil"/>
              <w:tr2bl w:val="nil"/>
            </w:tcBorders>
            <w:noWrap/>
            <w:vAlign w:val="center"/>
          </w:tcPr>
          <w:p w14:paraId="788B301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TBe0.3-1.2</w:t>
            </w:r>
          </w:p>
        </w:tc>
        <w:tc>
          <w:tcPr>
            <w:tcW w:w="557" w:type="dxa"/>
            <w:tcBorders>
              <w:tl2br w:val="nil"/>
              <w:tr2bl w:val="nil"/>
            </w:tcBorders>
            <w:noWrap/>
            <w:vAlign w:val="center"/>
          </w:tcPr>
          <w:p w14:paraId="52A4A31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TH03</w:t>
            </w:r>
          </w:p>
        </w:tc>
        <w:tc>
          <w:tcPr>
            <w:tcW w:w="1189" w:type="dxa"/>
            <w:tcBorders>
              <w:tl2br w:val="nil"/>
              <w:tr2bl w:val="nil"/>
            </w:tcBorders>
            <w:shd w:val="clear" w:color="auto" w:fill="auto"/>
            <w:noWrap/>
            <w:vAlign w:val="center"/>
          </w:tcPr>
          <w:p w14:paraId="54DDE05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790~930</w:t>
            </w:r>
          </w:p>
        </w:tc>
        <w:tc>
          <w:tcPr>
            <w:tcW w:w="728" w:type="dxa"/>
            <w:tcBorders>
              <w:tl2br w:val="nil"/>
              <w:tr2bl w:val="nil"/>
            </w:tcBorders>
            <w:shd w:val="clear" w:color="auto" w:fill="auto"/>
            <w:noWrap/>
            <w:vAlign w:val="center"/>
          </w:tcPr>
          <w:p w14:paraId="18EC17D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99</w:t>
            </w:r>
          </w:p>
        </w:tc>
        <w:tc>
          <w:tcPr>
            <w:tcW w:w="899" w:type="dxa"/>
            <w:tcBorders>
              <w:tl2br w:val="nil"/>
              <w:tr2bl w:val="nil"/>
            </w:tcBorders>
            <w:shd w:val="clear" w:color="auto" w:fill="auto"/>
            <w:noWrap/>
            <w:vAlign w:val="center"/>
          </w:tcPr>
          <w:p w14:paraId="7EB4DA6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655~790</w:t>
            </w:r>
          </w:p>
        </w:tc>
        <w:tc>
          <w:tcPr>
            <w:tcW w:w="719" w:type="dxa"/>
            <w:tcBorders>
              <w:tl2br w:val="nil"/>
              <w:tr2bl w:val="nil"/>
            </w:tcBorders>
            <w:shd w:val="clear" w:color="auto" w:fill="auto"/>
            <w:noWrap/>
            <w:vAlign w:val="center"/>
          </w:tcPr>
          <w:p w14:paraId="793A69A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99</w:t>
            </w:r>
          </w:p>
        </w:tc>
        <w:tc>
          <w:tcPr>
            <w:tcW w:w="1333" w:type="dxa"/>
            <w:tcBorders>
              <w:tl2br w:val="nil"/>
              <w:tr2bl w:val="nil"/>
            </w:tcBorders>
            <w:shd w:val="clear" w:color="auto" w:fill="auto"/>
            <w:noWrap/>
            <w:vAlign w:val="center"/>
          </w:tcPr>
          <w:p w14:paraId="72D9196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≥11</w:t>
            </w:r>
          </w:p>
        </w:tc>
        <w:tc>
          <w:tcPr>
            <w:tcW w:w="728" w:type="dxa"/>
            <w:tcBorders>
              <w:tl2br w:val="nil"/>
              <w:tr2bl w:val="nil"/>
            </w:tcBorders>
            <w:shd w:val="clear" w:color="auto" w:fill="auto"/>
            <w:noWrap/>
            <w:vAlign w:val="center"/>
          </w:tcPr>
          <w:p w14:paraId="761BE16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100</w:t>
            </w:r>
          </w:p>
        </w:tc>
        <w:tc>
          <w:tcPr>
            <w:tcW w:w="899" w:type="dxa"/>
            <w:tcBorders>
              <w:tl2br w:val="nil"/>
              <w:tr2bl w:val="nil"/>
            </w:tcBorders>
            <w:noWrap/>
            <w:vAlign w:val="center"/>
          </w:tcPr>
          <w:p w14:paraId="2F6FFE6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220~280</w:t>
            </w:r>
          </w:p>
        </w:tc>
        <w:tc>
          <w:tcPr>
            <w:tcW w:w="729" w:type="dxa"/>
            <w:tcBorders>
              <w:tl2br w:val="nil"/>
              <w:tr2bl w:val="nil"/>
            </w:tcBorders>
            <w:noWrap/>
            <w:vAlign w:val="center"/>
          </w:tcPr>
          <w:p w14:paraId="0BCB0B0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100</w:t>
            </w:r>
          </w:p>
        </w:tc>
      </w:tr>
      <w:tr w14:paraId="62C2E2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65" w:type="dxa"/>
            <w:tcBorders>
              <w:tl2br w:val="nil"/>
              <w:tr2bl w:val="nil"/>
            </w:tcBorders>
            <w:noWrap/>
            <w:vAlign w:val="center"/>
          </w:tcPr>
          <w:p w14:paraId="1C48774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TBe0.4-1.8</w:t>
            </w:r>
          </w:p>
        </w:tc>
        <w:tc>
          <w:tcPr>
            <w:tcW w:w="557" w:type="dxa"/>
            <w:tcBorders>
              <w:tl2br w:val="nil"/>
              <w:tr2bl w:val="nil"/>
            </w:tcBorders>
            <w:noWrap/>
            <w:vAlign w:val="center"/>
          </w:tcPr>
          <w:p w14:paraId="5582376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TH02</w:t>
            </w:r>
          </w:p>
        </w:tc>
        <w:tc>
          <w:tcPr>
            <w:tcW w:w="1189" w:type="dxa"/>
            <w:tcBorders>
              <w:tl2br w:val="nil"/>
              <w:tr2bl w:val="nil"/>
            </w:tcBorders>
            <w:shd w:val="clear" w:color="auto" w:fill="auto"/>
            <w:noWrap/>
            <w:vAlign w:val="center"/>
          </w:tcPr>
          <w:p w14:paraId="4967871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650~800</w:t>
            </w:r>
          </w:p>
        </w:tc>
        <w:tc>
          <w:tcPr>
            <w:tcW w:w="728" w:type="dxa"/>
            <w:tcBorders>
              <w:tl2br w:val="nil"/>
              <w:tr2bl w:val="nil"/>
            </w:tcBorders>
            <w:shd w:val="clear" w:color="auto" w:fill="auto"/>
            <w:noWrap/>
            <w:vAlign w:val="center"/>
          </w:tcPr>
          <w:p w14:paraId="430E42D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100</w:t>
            </w:r>
          </w:p>
        </w:tc>
        <w:tc>
          <w:tcPr>
            <w:tcW w:w="899" w:type="dxa"/>
            <w:tcBorders>
              <w:tl2br w:val="nil"/>
              <w:tr2bl w:val="nil"/>
            </w:tcBorders>
            <w:shd w:val="clear" w:color="auto" w:fill="auto"/>
            <w:noWrap/>
            <w:vAlign w:val="center"/>
          </w:tcPr>
          <w:p w14:paraId="6663E0D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550~690</w:t>
            </w:r>
          </w:p>
        </w:tc>
        <w:tc>
          <w:tcPr>
            <w:tcW w:w="719" w:type="dxa"/>
            <w:tcBorders>
              <w:tl2br w:val="nil"/>
              <w:tr2bl w:val="nil"/>
            </w:tcBorders>
            <w:shd w:val="clear" w:color="auto" w:fill="auto"/>
            <w:noWrap/>
            <w:vAlign w:val="center"/>
          </w:tcPr>
          <w:p w14:paraId="2FD71C4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100</w:t>
            </w:r>
          </w:p>
        </w:tc>
        <w:tc>
          <w:tcPr>
            <w:tcW w:w="1333" w:type="dxa"/>
            <w:tcBorders>
              <w:tl2br w:val="nil"/>
              <w:tr2bl w:val="nil"/>
            </w:tcBorders>
            <w:shd w:val="clear" w:color="auto" w:fill="auto"/>
            <w:noWrap/>
            <w:vAlign w:val="center"/>
          </w:tcPr>
          <w:p w14:paraId="0723FF0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10~20</w:t>
            </w:r>
          </w:p>
        </w:tc>
        <w:tc>
          <w:tcPr>
            <w:tcW w:w="728" w:type="dxa"/>
            <w:tcBorders>
              <w:tl2br w:val="nil"/>
              <w:tr2bl w:val="nil"/>
            </w:tcBorders>
            <w:shd w:val="clear" w:color="auto" w:fill="auto"/>
            <w:noWrap/>
            <w:vAlign w:val="center"/>
          </w:tcPr>
          <w:p w14:paraId="132A6C5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100</w:t>
            </w:r>
          </w:p>
        </w:tc>
        <w:tc>
          <w:tcPr>
            <w:tcW w:w="899" w:type="dxa"/>
            <w:tcBorders>
              <w:tl2br w:val="nil"/>
              <w:tr2bl w:val="nil"/>
            </w:tcBorders>
            <w:noWrap/>
            <w:vAlign w:val="center"/>
          </w:tcPr>
          <w:p w14:paraId="07F34C1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180~230</w:t>
            </w:r>
          </w:p>
        </w:tc>
        <w:tc>
          <w:tcPr>
            <w:tcW w:w="729" w:type="dxa"/>
            <w:tcBorders>
              <w:tl2br w:val="nil"/>
              <w:tr2bl w:val="nil"/>
            </w:tcBorders>
            <w:noWrap/>
            <w:vAlign w:val="center"/>
          </w:tcPr>
          <w:p w14:paraId="6A2175B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100</w:t>
            </w:r>
          </w:p>
        </w:tc>
      </w:tr>
      <w:tr w14:paraId="7BB169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65" w:type="dxa"/>
            <w:tcBorders>
              <w:tl2br w:val="nil"/>
              <w:tr2bl w:val="nil"/>
            </w:tcBorders>
            <w:noWrap/>
            <w:vAlign w:val="center"/>
          </w:tcPr>
          <w:p w14:paraId="0DAE197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TBe0.4-1.8</w:t>
            </w:r>
          </w:p>
        </w:tc>
        <w:tc>
          <w:tcPr>
            <w:tcW w:w="557" w:type="dxa"/>
            <w:tcBorders>
              <w:tl2br w:val="nil"/>
              <w:tr2bl w:val="nil"/>
            </w:tcBorders>
            <w:noWrap/>
            <w:vAlign w:val="center"/>
          </w:tcPr>
          <w:p w14:paraId="1BBBEDC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TH04</w:t>
            </w:r>
          </w:p>
        </w:tc>
        <w:tc>
          <w:tcPr>
            <w:tcW w:w="1189" w:type="dxa"/>
            <w:tcBorders>
              <w:tl2br w:val="nil"/>
              <w:tr2bl w:val="nil"/>
            </w:tcBorders>
            <w:noWrap/>
            <w:vAlign w:val="center"/>
          </w:tcPr>
          <w:p w14:paraId="7887716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w:t>
            </w:r>
          </w:p>
        </w:tc>
        <w:tc>
          <w:tcPr>
            <w:tcW w:w="728" w:type="dxa"/>
            <w:tcBorders>
              <w:tl2br w:val="nil"/>
              <w:tr2bl w:val="nil"/>
            </w:tcBorders>
            <w:noWrap/>
            <w:vAlign w:val="center"/>
          </w:tcPr>
          <w:p w14:paraId="73402BD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w:t>
            </w:r>
          </w:p>
        </w:tc>
        <w:tc>
          <w:tcPr>
            <w:tcW w:w="899" w:type="dxa"/>
            <w:tcBorders>
              <w:tl2br w:val="nil"/>
              <w:tr2bl w:val="nil"/>
            </w:tcBorders>
            <w:shd w:val="clear" w:color="auto" w:fill="auto"/>
            <w:noWrap/>
            <w:vAlign w:val="center"/>
          </w:tcPr>
          <w:p w14:paraId="0C57098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w:t>
            </w:r>
          </w:p>
        </w:tc>
        <w:tc>
          <w:tcPr>
            <w:tcW w:w="719" w:type="dxa"/>
            <w:tcBorders>
              <w:tl2br w:val="nil"/>
              <w:tr2bl w:val="nil"/>
            </w:tcBorders>
            <w:shd w:val="clear" w:color="auto" w:fill="auto"/>
            <w:noWrap/>
            <w:vAlign w:val="center"/>
          </w:tcPr>
          <w:p w14:paraId="236178F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w:t>
            </w:r>
          </w:p>
        </w:tc>
        <w:tc>
          <w:tcPr>
            <w:tcW w:w="1333" w:type="dxa"/>
            <w:tcBorders>
              <w:tl2br w:val="nil"/>
              <w:tr2bl w:val="nil"/>
            </w:tcBorders>
            <w:shd w:val="clear" w:color="auto" w:fill="auto"/>
            <w:noWrap/>
            <w:vAlign w:val="center"/>
          </w:tcPr>
          <w:p w14:paraId="77B324D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≥5</w:t>
            </w:r>
          </w:p>
        </w:tc>
        <w:tc>
          <w:tcPr>
            <w:tcW w:w="728" w:type="dxa"/>
            <w:tcBorders>
              <w:tl2br w:val="nil"/>
              <w:tr2bl w:val="nil"/>
            </w:tcBorders>
            <w:shd w:val="clear" w:color="auto" w:fill="auto"/>
            <w:noWrap/>
            <w:vAlign w:val="center"/>
          </w:tcPr>
          <w:p w14:paraId="186C89F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100</w:t>
            </w:r>
          </w:p>
        </w:tc>
        <w:tc>
          <w:tcPr>
            <w:tcW w:w="899" w:type="dxa"/>
            <w:tcBorders>
              <w:tl2br w:val="nil"/>
              <w:tr2bl w:val="nil"/>
            </w:tcBorders>
            <w:noWrap/>
            <w:vAlign w:val="center"/>
          </w:tcPr>
          <w:p w14:paraId="2CABA58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230~280</w:t>
            </w:r>
          </w:p>
        </w:tc>
        <w:tc>
          <w:tcPr>
            <w:tcW w:w="729" w:type="dxa"/>
            <w:tcBorders>
              <w:tl2br w:val="nil"/>
              <w:tr2bl w:val="nil"/>
            </w:tcBorders>
            <w:noWrap/>
            <w:vAlign w:val="center"/>
          </w:tcPr>
          <w:p w14:paraId="31A30DB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99</w:t>
            </w:r>
          </w:p>
        </w:tc>
      </w:tr>
      <w:tr w14:paraId="1C3CC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65" w:type="dxa"/>
            <w:tcBorders>
              <w:tl2br w:val="nil"/>
              <w:tr2bl w:val="nil"/>
            </w:tcBorders>
            <w:noWrap/>
            <w:vAlign w:val="center"/>
          </w:tcPr>
          <w:p w14:paraId="1E051AB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TBe0</w:t>
            </w:r>
            <w:r>
              <w:rPr>
                <w:rFonts w:hint="eastAsia" w:ascii="Times New Roman" w:hAnsi="Times New Roman" w:eastAsia="宋体" w:cs="Times New Roman"/>
                <w:b w:val="0"/>
                <w:bCs/>
                <w:color w:val="auto"/>
                <w:kern w:val="0"/>
                <w:sz w:val="21"/>
                <w:szCs w:val="21"/>
                <w:highlight w:val="none"/>
                <w:lang w:val="en-US" w:eastAsia="zh-CN" w:bidi="ar-SA"/>
              </w:rPr>
              <w:t>.3-2.1</w:t>
            </w:r>
          </w:p>
        </w:tc>
        <w:tc>
          <w:tcPr>
            <w:tcW w:w="557" w:type="dxa"/>
            <w:tcBorders>
              <w:tl2br w:val="nil"/>
              <w:tr2bl w:val="nil"/>
            </w:tcBorders>
            <w:noWrap/>
            <w:vAlign w:val="center"/>
          </w:tcPr>
          <w:p w14:paraId="4DA9287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TH02</w:t>
            </w:r>
          </w:p>
        </w:tc>
        <w:tc>
          <w:tcPr>
            <w:tcW w:w="1189" w:type="dxa"/>
            <w:tcBorders>
              <w:tl2br w:val="nil"/>
              <w:tr2bl w:val="nil"/>
            </w:tcBorders>
            <w:shd w:val="clear" w:color="auto" w:fill="auto"/>
            <w:noWrap/>
            <w:vAlign w:val="center"/>
          </w:tcPr>
          <w:p w14:paraId="17B65BE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670~800</w:t>
            </w:r>
          </w:p>
        </w:tc>
        <w:tc>
          <w:tcPr>
            <w:tcW w:w="728" w:type="dxa"/>
            <w:tcBorders>
              <w:tl2br w:val="nil"/>
              <w:tr2bl w:val="nil"/>
            </w:tcBorders>
            <w:shd w:val="clear" w:color="auto" w:fill="auto"/>
            <w:noWrap/>
            <w:vAlign w:val="center"/>
          </w:tcPr>
          <w:p w14:paraId="1D5A83E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99</w:t>
            </w:r>
          </w:p>
        </w:tc>
        <w:tc>
          <w:tcPr>
            <w:tcW w:w="899" w:type="dxa"/>
            <w:tcBorders>
              <w:tl2br w:val="nil"/>
              <w:tr2bl w:val="nil"/>
            </w:tcBorders>
            <w:shd w:val="clear" w:color="auto" w:fill="auto"/>
            <w:noWrap/>
            <w:vAlign w:val="center"/>
          </w:tcPr>
          <w:p w14:paraId="16A8179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550~760</w:t>
            </w:r>
          </w:p>
        </w:tc>
        <w:tc>
          <w:tcPr>
            <w:tcW w:w="719" w:type="dxa"/>
            <w:tcBorders>
              <w:tl2br w:val="nil"/>
              <w:tr2bl w:val="nil"/>
            </w:tcBorders>
            <w:shd w:val="clear" w:color="auto" w:fill="auto"/>
            <w:noWrap/>
            <w:vAlign w:val="center"/>
          </w:tcPr>
          <w:p w14:paraId="7F04150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100</w:t>
            </w:r>
          </w:p>
        </w:tc>
        <w:tc>
          <w:tcPr>
            <w:tcW w:w="1333" w:type="dxa"/>
            <w:tcBorders>
              <w:tl2br w:val="nil"/>
              <w:tr2bl w:val="nil"/>
            </w:tcBorders>
            <w:shd w:val="clear" w:color="auto" w:fill="auto"/>
            <w:noWrap/>
            <w:vAlign w:val="center"/>
          </w:tcPr>
          <w:p w14:paraId="7A4E3E4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w:t>
            </w:r>
            <w:r>
              <w:rPr>
                <w:rFonts w:hint="eastAsia" w:ascii="Times New Roman" w:hAnsi="Times New Roman" w:eastAsia="宋体" w:cs="Times New Roman"/>
                <w:b w:val="0"/>
                <w:bCs/>
                <w:color w:val="auto"/>
                <w:kern w:val="0"/>
                <w:sz w:val="21"/>
                <w:szCs w:val="21"/>
                <w:highlight w:val="none"/>
                <w:lang w:val="en-US" w:eastAsia="zh-CN" w:bidi="ar-SA"/>
              </w:rPr>
              <w:t>10</w:t>
            </w:r>
          </w:p>
        </w:tc>
        <w:tc>
          <w:tcPr>
            <w:tcW w:w="728" w:type="dxa"/>
            <w:tcBorders>
              <w:tl2br w:val="nil"/>
              <w:tr2bl w:val="nil"/>
            </w:tcBorders>
            <w:shd w:val="clear" w:color="auto" w:fill="auto"/>
            <w:noWrap/>
            <w:vAlign w:val="center"/>
          </w:tcPr>
          <w:p w14:paraId="4A9F668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99</w:t>
            </w:r>
          </w:p>
        </w:tc>
        <w:tc>
          <w:tcPr>
            <w:tcW w:w="899" w:type="dxa"/>
            <w:tcBorders>
              <w:tl2br w:val="nil"/>
              <w:tr2bl w:val="nil"/>
            </w:tcBorders>
            <w:shd w:val="clear" w:color="auto" w:fill="auto"/>
            <w:noWrap/>
            <w:vAlign w:val="center"/>
          </w:tcPr>
          <w:p w14:paraId="2176211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195~250</w:t>
            </w:r>
          </w:p>
        </w:tc>
        <w:tc>
          <w:tcPr>
            <w:tcW w:w="729" w:type="dxa"/>
            <w:tcBorders>
              <w:tl2br w:val="nil"/>
              <w:tr2bl w:val="nil"/>
            </w:tcBorders>
            <w:noWrap/>
            <w:vAlign w:val="center"/>
          </w:tcPr>
          <w:p w14:paraId="6E6247A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100</w:t>
            </w:r>
          </w:p>
        </w:tc>
      </w:tr>
      <w:tr w14:paraId="78B6CA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65" w:type="dxa"/>
            <w:tcBorders>
              <w:tl2br w:val="nil"/>
              <w:tr2bl w:val="nil"/>
            </w:tcBorders>
            <w:noWrap/>
            <w:vAlign w:val="center"/>
          </w:tcPr>
          <w:p w14:paraId="75C3BC8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TBe0</w:t>
            </w:r>
            <w:r>
              <w:rPr>
                <w:rFonts w:hint="eastAsia" w:ascii="Times New Roman" w:hAnsi="Times New Roman" w:eastAsia="宋体" w:cs="Times New Roman"/>
                <w:b w:val="0"/>
                <w:bCs/>
                <w:color w:val="auto"/>
                <w:kern w:val="0"/>
                <w:sz w:val="21"/>
                <w:szCs w:val="21"/>
                <w:highlight w:val="none"/>
                <w:lang w:val="en-US" w:eastAsia="zh-CN" w:bidi="ar-SA"/>
              </w:rPr>
              <w:t>.3-2.1</w:t>
            </w:r>
          </w:p>
        </w:tc>
        <w:tc>
          <w:tcPr>
            <w:tcW w:w="557" w:type="dxa"/>
            <w:tcBorders>
              <w:tl2br w:val="nil"/>
              <w:tr2bl w:val="nil"/>
            </w:tcBorders>
            <w:noWrap/>
            <w:vAlign w:val="center"/>
          </w:tcPr>
          <w:p w14:paraId="2AD1663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TH04</w:t>
            </w:r>
          </w:p>
        </w:tc>
        <w:tc>
          <w:tcPr>
            <w:tcW w:w="1189" w:type="dxa"/>
            <w:tcBorders>
              <w:tl2br w:val="nil"/>
              <w:tr2bl w:val="nil"/>
            </w:tcBorders>
            <w:shd w:val="clear" w:color="auto" w:fill="auto"/>
            <w:noWrap/>
            <w:vAlign w:val="center"/>
          </w:tcPr>
          <w:p w14:paraId="0C1781A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765~900</w:t>
            </w:r>
          </w:p>
        </w:tc>
        <w:tc>
          <w:tcPr>
            <w:tcW w:w="728" w:type="dxa"/>
            <w:tcBorders>
              <w:tl2br w:val="nil"/>
              <w:tr2bl w:val="nil"/>
            </w:tcBorders>
            <w:shd w:val="clear" w:color="auto" w:fill="auto"/>
            <w:noWrap/>
            <w:vAlign w:val="center"/>
          </w:tcPr>
          <w:p w14:paraId="4A221A3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99</w:t>
            </w:r>
          </w:p>
        </w:tc>
        <w:tc>
          <w:tcPr>
            <w:tcW w:w="899" w:type="dxa"/>
            <w:tcBorders>
              <w:tl2br w:val="nil"/>
              <w:tr2bl w:val="nil"/>
            </w:tcBorders>
            <w:shd w:val="clear" w:color="auto" w:fill="auto"/>
            <w:noWrap/>
            <w:vAlign w:val="center"/>
          </w:tcPr>
          <w:p w14:paraId="6EBB069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685~835</w:t>
            </w:r>
          </w:p>
        </w:tc>
        <w:tc>
          <w:tcPr>
            <w:tcW w:w="719" w:type="dxa"/>
            <w:tcBorders>
              <w:tl2br w:val="nil"/>
              <w:tr2bl w:val="nil"/>
            </w:tcBorders>
            <w:shd w:val="clear" w:color="auto" w:fill="auto"/>
            <w:noWrap/>
            <w:vAlign w:val="center"/>
          </w:tcPr>
          <w:p w14:paraId="2F5694C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99</w:t>
            </w:r>
          </w:p>
        </w:tc>
        <w:tc>
          <w:tcPr>
            <w:tcW w:w="1333" w:type="dxa"/>
            <w:tcBorders>
              <w:tl2br w:val="nil"/>
              <w:tr2bl w:val="nil"/>
            </w:tcBorders>
            <w:shd w:val="clear" w:color="auto" w:fill="auto"/>
            <w:noWrap/>
            <w:vAlign w:val="center"/>
          </w:tcPr>
          <w:p w14:paraId="0D845A9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w:t>
            </w:r>
            <w:r>
              <w:rPr>
                <w:rFonts w:hint="eastAsia" w:ascii="Times New Roman" w:hAnsi="Times New Roman" w:eastAsia="宋体" w:cs="Times New Roman"/>
                <w:b w:val="0"/>
                <w:bCs/>
                <w:color w:val="auto"/>
                <w:kern w:val="0"/>
                <w:sz w:val="21"/>
                <w:szCs w:val="21"/>
                <w:highlight w:val="none"/>
                <w:lang w:val="en-US" w:eastAsia="zh-CN" w:bidi="ar-SA"/>
              </w:rPr>
              <w:t>8</w:t>
            </w:r>
          </w:p>
        </w:tc>
        <w:tc>
          <w:tcPr>
            <w:tcW w:w="728" w:type="dxa"/>
            <w:tcBorders>
              <w:tl2br w:val="nil"/>
              <w:tr2bl w:val="nil"/>
            </w:tcBorders>
            <w:shd w:val="clear" w:color="auto" w:fill="auto"/>
            <w:noWrap/>
            <w:vAlign w:val="center"/>
          </w:tcPr>
          <w:p w14:paraId="0799C6D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100</w:t>
            </w:r>
          </w:p>
        </w:tc>
        <w:tc>
          <w:tcPr>
            <w:tcW w:w="899" w:type="dxa"/>
            <w:tcBorders>
              <w:tl2br w:val="nil"/>
              <w:tr2bl w:val="nil"/>
            </w:tcBorders>
            <w:shd w:val="clear" w:color="auto" w:fill="auto"/>
            <w:noWrap/>
            <w:vAlign w:val="center"/>
          </w:tcPr>
          <w:p w14:paraId="120CADD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220~275</w:t>
            </w:r>
          </w:p>
        </w:tc>
        <w:tc>
          <w:tcPr>
            <w:tcW w:w="729" w:type="dxa"/>
            <w:tcBorders>
              <w:tl2br w:val="nil"/>
              <w:tr2bl w:val="nil"/>
            </w:tcBorders>
            <w:noWrap/>
            <w:vAlign w:val="center"/>
          </w:tcPr>
          <w:p w14:paraId="2524CAC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100</w:t>
            </w:r>
          </w:p>
        </w:tc>
      </w:tr>
    </w:tbl>
    <w:p w14:paraId="0D57288C">
      <w:pPr>
        <w:pStyle w:val="4"/>
        <w:numPr>
          <w:ilvl w:val="0"/>
          <w:numId w:val="0"/>
        </w:numPr>
        <w:spacing w:line="240" w:lineRule="auto"/>
        <w:rPr>
          <w:rFonts w:hint="eastAsia" w:ascii="Times New Roman"/>
          <w:color w:val="000000"/>
          <w:sz w:val="21"/>
          <w:szCs w:val="21"/>
          <w:highlight w:val="none"/>
          <w:lang w:val="en-US" w:eastAsia="zh-CN"/>
        </w:rPr>
      </w:pPr>
    </w:p>
    <w:p w14:paraId="2F79AB50">
      <w:pPr>
        <w:pStyle w:val="28"/>
        <w:numPr>
          <w:ilvl w:val="0"/>
          <w:numId w:val="0"/>
        </w:numPr>
        <w:spacing w:after="156" w:afterLines="50" w:line="240" w:lineRule="auto"/>
        <w:rPr>
          <w:rFonts w:hint="default" w:eastAsia="黑体"/>
          <w:color w:val="000000"/>
          <w:kern w:val="0"/>
          <w:sz w:val="21"/>
          <w:szCs w:val="21"/>
          <w:highlight w:val="none"/>
          <w:lang w:val="en-US" w:eastAsia="zh-CN"/>
        </w:rPr>
      </w:pPr>
      <w:r>
        <w:rPr>
          <w:rFonts w:hint="eastAsia" w:eastAsia="黑体"/>
          <w:color w:val="000000"/>
          <w:kern w:val="0"/>
          <w:sz w:val="21"/>
          <w:szCs w:val="21"/>
          <w:highlight w:val="none"/>
          <w:lang w:val="en-US" w:eastAsia="zh-CN"/>
        </w:rPr>
        <w:t>3.</w:t>
      </w:r>
      <w:r>
        <w:rPr>
          <w:rFonts w:hint="eastAsia"/>
          <w:color w:val="000000"/>
          <w:kern w:val="0"/>
          <w:sz w:val="21"/>
          <w:szCs w:val="21"/>
          <w:highlight w:val="none"/>
          <w:lang w:val="en-US" w:eastAsia="zh-CN"/>
        </w:rPr>
        <w:t>4</w:t>
      </w:r>
      <w:r>
        <w:rPr>
          <w:rFonts w:hint="eastAsia" w:eastAsia="黑体"/>
          <w:color w:val="000000"/>
          <w:kern w:val="0"/>
          <w:sz w:val="21"/>
          <w:szCs w:val="21"/>
          <w:highlight w:val="none"/>
          <w:lang w:val="en-US" w:eastAsia="zh-CN"/>
        </w:rPr>
        <w:t xml:space="preserve">  修订了5.</w:t>
      </w:r>
      <w:r>
        <w:rPr>
          <w:rFonts w:hint="eastAsia"/>
          <w:color w:val="000000"/>
          <w:kern w:val="0"/>
          <w:sz w:val="21"/>
          <w:szCs w:val="21"/>
          <w:highlight w:val="none"/>
          <w:lang w:val="en-US" w:eastAsia="zh-CN"/>
        </w:rPr>
        <w:t>4</w:t>
      </w:r>
      <w:r>
        <w:rPr>
          <w:rFonts w:hint="eastAsia" w:eastAsia="黑体"/>
          <w:color w:val="000000"/>
          <w:kern w:val="0"/>
          <w:sz w:val="21"/>
          <w:szCs w:val="21"/>
          <w:highlight w:val="none"/>
          <w:lang w:val="en-US" w:eastAsia="zh-CN"/>
        </w:rPr>
        <w:t>条款</w:t>
      </w:r>
      <w:r>
        <w:rPr>
          <w:rFonts w:hint="eastAsia" w:cs="Times New Roman"/>
          <w:color w:val="000000"/>
          <w:sz w:val="21"/>
          <w:szCs w:val="21"/>
          <w:highlight w:val="none"/>
          <w:lang w:val="en-US" w:eastAsia="zh-CN"/>
        </w:rPr>
        <w:t>工艺性能</w:t>
      </w:r>
    </w:p>
    <w:p w14:paraId="08078435">
      <w:pPr>
        <w:pStyle w:val="4"/>
        <w:numPr>
          <w:ilvl w:val="0"/>
          <w:numId w:val="0"/>
        </w:numPr>
        <w:spacing w:line="240" w:lineRule="auto"/>
        <w:ind w:firstLine="420" w:firstLineChars="200"/>
        <w:rPr>
          <w:rFonts w:hint="default" w:ascii="宋体" w:hAnsi="宋体" w:eastAsiaTheme="minorEastAsia" w:cstheme="minorBidi"/>
          <w:color w:val="auto"/>
          <w:kern w:val="2"/>
          <w:sz w:val="21"/>
          <w:szCs w:val="21"/>
          <w:highlight w:val="none"/>
          <w:lang w:val="en-US" w:eastAsia="zh-CN" w:bidi="ar-SA"/>
        </w:rPr>
      </w:pPr>
      <w:r>
        <w:rPr>
          <w:rFonts w:hint="default" w:ascii="宋体" w:hAnsi="宋体" w:eastAsiaTheme="minorEastAsia" w:cstheme="minorBidi"/>
          <w:color w:val="auto"/>
          <w:kern w:val="2"/>
          <w:sz w:val="21"/>
          <w:szCs w:val="21"/>
          <w:highlight w:val="none"/>
          <w:lang w:val="en-US" w:eastAsia="zh-CN" w:bidi="ar-SA"/>
        </w:rPr>
        <w:t>本次修订对YS/T 323-2019</w:t>
      </w:r>
      <w:r>
        <w:rPr>
          <w:rFonts w:hint="eastAsia" w:ascii="宋体" w:hAnsi="宋体" w:eastAsiaTheme="minorEastAsia" w:cstheme="minorBidi"/>
          <w:color w:val="auto"/>
          <w:kern w:val="2"/>
          <w:sz w:val="21"/>
          <w:szCs w:val="21"/>
          <w:highlight w:val="none"/>
          <w:lang w:val="en-US" w:eastAsia="zh-CN" w:bidi="ar-SA"/>
        </w:rPr>
        <w:t>《铍青铜板材、带材和箔材》</w:t>
      </w:r>
      <w:r>
        <w:rPr>
          <w:rFonts w:hint="default" w:ascii="宋体" w:hAnsi="宋体" w:eastAsiaTheme="minorEastAsia" w:cstheme="minorBidi"/>
          <w:color w:val="auto"/>
          <w:kern w:val="2"/>
          <w:sz w:val="21"/>
          <w:szCs w:val="21"/>
          <w:highlight w:val="none"/>
          <w:lang w:val="en-US" w:eastAsia="zh-CN" w:bidi="ar-SA"/>
        </w:rPr>
        <w:t>的弯曲试验条件进行了补充与完善，依据各牌号、不同状态铍青铜板材和带材的成型性能差异、下游用户实际冲压折弯工艺要求及多批次工艺验证试验结果，确定了弯曲角度与弯心半径指标，具体如下：</w:t>
      </w:r>
    </w:p>
    <w:p w14:paraId="53F11561">
      <w:pPr>
        <w:pStyle w:val="4"/>
        <w:numPr>
          <w:ilvl w:val="0"/>
          <w:numId w:val="0"/>
        </w:numPr>
        <w:spacing w:line="240" w:lineRule="auto"/>
        <w:ind w:firstLine="420" w:firstLineChars="200"/>
        <w:rPr>
          <w:rFonts w:hint="default" w:ascii="宋体" w:hAnsi="宋体" w:eastAsiaTheme="minorEastAsia" w:cstheme="minorBidi"/>
          <w:color w:val="auto"/>
          <w:kern w:val="2"/>
          <w:sz w:val="21"/>
          <w:szCs w:val="21"/>
          <w:highlight w:val="none"/>
          <w:lang w:val="en-US" w:eastAsia="zh-CN" w:bidi="ar-SA"/>
        </w:rPr>
      </w:pPr>
      <w:r>
        <w:rPr>
          <w:rFonts w:hint="default" w:ascii="宋体" w:hAnsi="宋体" w:eastAsiaTheme="minorEastAsia" w:cstheme="minorBidi"/>
          <w:color w:val="auto"/>
          <w:kern w:val="2"/>
          <w:sz w:val="21"/>
          <w:szCs w:val="21"/>
          <w:highlight w:val="none"/>
          <w:lang w:val="en-US" w:eastAsia="zh-CN" w:bidi="ar-SA"/>
        </w:rPr>
        <w:t>修订前，标准仅对TBe2、TBe1.9-0.2、TBe1.9、TBe1.7等牌号的部分状态规定了弯曲试验条件，本次修订新增了TBe0.3-0.5、TBe0.3-1.2、TBe0.4-1.8、TBe0.3-2.1-0.3等牌号不同状态的90°弯曲试验条件，明确了垂直于轧制方向（GW）和平行于轧制方向（BW）的弯心半径要求，使指标更贴合低铍合金、高导电合金的工艺特性与使用场景；同时，对原标准中180°弯曲试验条件的表述进行了优化，统一弯心半径符号，并明确了TD04状态90°弯曲试验要求，进一步完善了标准的适用性与可操作性。</w:t>
      </w:r>
    </w:p>
    <w:p w14:paraId="24D79E03">
      <w:pPr>
        <w:pStyle w:val="4"/>
        <w:numPr>
          <w:ilvl w:val="0"/>
          <w:numId w:val="0"/>
        </w:numPr>
        <w:spacing w:line="240" w:lineRule="auto"/>
        <w:ind w:firstLine="420" w:firstLineChars="200"/>
        <w:rPr>
          <w:rFonts w:hint="default" w:ascii="宋体" w:hAnsi="宋体" w:eastAsiaTheme="minorEastAsia" w:cstheme="minorBidi"/>
          <w:color w:val="auto"/>
          <w:kern w:val="2"/>
          <w:sz w:val="21"/>
          <w:szCs w:val="21"/>
          <w:highlight w:val="none"/>
          <w:lang w:val="en-US" w:eastAsia="zh-CN" w:bidi="ar-SA"/>
        </w:rPr>
      </w:pPr>
      <w:r>
        <w:rPr>
          <w:rFonts w:hint="default" w:ascii="宋体" w:hAnsi="宋体" w:eastAsiaTheme="minorEastAsia" w:cstheme="minorBidi"/>
          <w:color w:val="auto"/>
          <w:kern w:val="2"/>
          <w:sz w:val="21"/>
          <w:szCs w:val="21"/>
          <w:highlight w:val="none"/>
          <w:lang w:val="en-US" w:eastAsia="zh-CN" w:bidi="ar-SA"/>
        </w:rPr>
        <w:t>本次修订的弯曲试验条件，充分考虑了材料状态（冷加工态、时效态）对塑性成型性能的影响</w:t>
      </w:r>
      <w:r>
        <w:rPr>
          <w:rFonts w:hint="eastAsia" w:ascii="宋体" w:hAnsi="宋体" w:eastAsiaTheme="minorEastAsia" w:cstheme="minorBidi"/>
          <w:color w:val="auto"/>
          <w:kern w:val="2"/>
          <w:sz w:val="21"/>
          <w:szCs w:val="21"/>
          <w:highlight w:val="none"/>
          <w:lang w:val="en-US" w:eastAsia="zh-CN" w:bidi="ar-SA"/>
        </w:rPr>
        <w:t>，</w:t>
      </w:r>
      <w:r>
        <w:rPr>
          <w:rFonts w:hint="default" w:ascii="宋体" w:hAnsi="宋体" w:eastAsiaTheme="minorEastAsia" w:cstheme="minorBidi"/>
          <w:color w:val="auto"/>
          <w:kern w:val="2"/>
          <w:sz w:val="21"/>
          <w:szCs w:val="21"/>
          <w:highlight w:val="none"/>
          <w:lang w:val="en-US" w:eastAsia="zh-CN" w:bidi="ar-SA"/>
        </w:rPr>
        <w:t>冷加工态及时效态材料硬度较高、塑性较低，弯心半径相应增大，以保证试验结果真实反映材料的实际成型能力。同时，指标取值结合了下游继电器簧片、连接器端子、精密弹性元件等用户的实际模具参数与加工工况，确保材料在规定条件下弯曲后不产生裂纹、起皮等缺陷，满足后续冲压、折弯加工及长期服役的使用要求；未修改的原标准条款，仍执行原规定，注中“其他牌号、状态和厚度的板带箔材，弯曲试验要求由供需双方协商确定”的说明予以保留，兼顾标准的通用性与行业实际。</w:t>
      </w:r>
    </w:p>
    <w:p w14:paraId="140D6A1D">
      <w:pPr>
        <w:pStyle w:val="2"/>
        <w:spacing w:line="240" w:lineRule="auto"/>
        <w:rPr>
          <w:rFonts w:hint="default" w:cs="黑体"/>
          <w:sz w:val="21"/>
          <w:szCs w:val="21"/>
          <w:highlight w:val="none"/>
          <w:lang w:val="en-US" w:eastAsia="zh-CN"/>
        </w:rPr>
      </w:pPr>
      <w:r>
        <w:rPr>
          <w:sz w:val="21"/>
          <w:szCs w:val="21"/>
        </w:rPr>
        <w:t xml:space="preserve">表 </w:t>
      </w:r>
      <w:r>
        <w:rPr>
          <w:sz w:val="21"/>
          <w:szCs w:val="21"/>
        </w:rPr>
        <w:fldChar w:fldCharType="begin"/>
      </w:r>
      <w:r>
        <w:rPr>
          <w:sz w:val="21"/>
          <w:szCs w:val="21"/>
        </w:rPr>
        <w:instrText xml:space="preserve"> SEQ 表 \* ARABIC </w:instrText>
      </w:r>
      <w:r>
        <w:rPr>
          <w:sz w:val="21"/>
          <w:szCs w:val="21"/>
        </w:rPr>
        <w:fldChar w:fldCharType="separate"/>
      </w:r>
      <w:r>
        <w:rPr>
          <w:sz w:val="21"/>
          <w:szCs w:val="21"/>
        </w:rPr>
        <w:t>7</w:t>
      </w:r>
      <w:r>
        <w:rPr>
          <w:sz w:val="21"/>
          <w:szCs w:val="21"/>
        </w:rPr>
        <w:fldChar w:fldCharType="end"/>
      </w:r>
      <w:r>
        <w:rPr>
          <w:rFonts w:hint="eastAsia"/>
          <w:sz w:val="21"/>
          <w:szCs w:val="21"/>
          <w:lang w:val="en-US" w:eastAsia="zh-CN"/>
        </w:rPr>
        <w:t xml:space="preserve"> </w:t>
      </w:r>
      <w:r>
        <w:rPr>
          <w:rFonts w:hint="eastAsia" w:ascii="Times New Roman"/>
          <w:color w:val="000000"/>
          <w:sz w:val="21"/>
          <w:szCs w:val="21"/>
          <w:highlight w:val="none"/>
          <w:lang w:val="en-US" w:eastAsia="zh-CN"/>
        </w:rPr>
        <w:t>180°</w:t>
      </w:r>
      <w:r>
        <w:rPr>
          <w:rFonts w:hint="eastAsia" w:cs="黑体"/>
          <w:sz w:val="21"/>
          <w:szCs w:val="21"/>
          <w:highlight w:val="none"/>
          <w:lang w:val="en-US" w:eastAsia="zh-CN"/>
        </w:rPr>
        <w:t>弯曲试验条件（标准中表9）</w:t>
      </w:r>
    </w:p>
    <w:tbl>
      <w:tblPr>
        <w:tblStyle w:val="13"/>
        <w:tblW w:w="487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1638"/>
        <w:gridCol w:w="1709"/>
        <w:gridCol w:w="1642"/>
        <w:gridCol w:w="1629"/>
      </w:tblGrid>
      <w:tr w14:paraId="05BF9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866" w:type="dxa"/>
            <w:tcBorders>
              <w:bottom w:val="single" w:color="auto" w:sz="12" w:space="0"/>
            </w:tcBorders>
            <w:noWrap w:val="0"/>
            <w:vAlign w:val="center"/>
          </w:tcPr>
          <w:p w14:paraId="236D3872">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牌号</w:t>
            </w:r>
          </w:p>
        </w:tc>
        <w:tc>
          <w:tcPr>
            <w:tcW w:w="1866" w:type="dxa"/>
            <w:tcBorders>
              <w:bottom w:val="single" w:color="auto" w:sz="12" w:space="0"/>
            </w:tcBorders>
            <w:noWrap w:val="0"/>
            <w:vAlign w:val="center"/>
          </w:tcPr>
          <w:p w14:paraId="142AD556">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状态</w:t>
            </w:r>
          </w:p>
        </w:tc>
        <w:tc>
          <w:tcPr>
            <w:tcW w:w="1866" w:type="dxa"/>
            <w:tcBorders>
              <w:bottom w:val="single" w:color="auto" w:sz="12" w:space="0"/>
            </w:tcBorders>
            <w:noWrap w:val="0"/>
            <w:vAlign w:val="center"/>
          </w:tcPr>
          <w:p w14:paraId="1F07C7BB">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厚度/mm</w:t>
            </w:r>
          </w:p>
        </w:tc>
        <w:tc>
          <w:tcPr>
            <w:tcW w:w="1867" w:type="dxa"/>
            <w:tcBorders>
              <w:bottom w:val="single" w:color="auto" w:sz="12" w:space="0"/>
            </w:tcBorders>
            <w:noWrap w:val="0"/>
            <w:vAlign w:val="center"/>
          </w:tcPr>
          <w:p w14:paraId="147CEAFD">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default"/>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弯曲角度/（°）</w:t>
            </w:r>
          </w:p>
        </w:tc>
        <w:tc>
          <w:tcPr>
            <w:tcW w:w="1867" w:type="dxa"/>
            <w:tcBorders>
              <w:bottom w:val="single" w:color="auto" w:sz="12" w:space="0"/>
            </w:tcBorders>
            <w:noWrap w:val="0"/>
            <w:vAlign w:val="center"/>
          </w:tcPr>
          <w:p w14:paraId="687E305F">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弯心半径/mm</w:t>
            </w:r>
          </w:p>
        </w:tc>
      </w:tr>
      <w:tr w14:paraId="5239FF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66" w:type="dxa"/>
            <w:vMerge w:val="restart"/>
            <w:tcBorders>
              <w:top w:val="single" w:color="auto" w:sz="12" w:space="0"/>
              <w:tl2br w:val="nil"/>
              <w:tr2bl w:val="nil"/>
            </w:tcBorders>
            <w:noWrap w:val="0"/>
            <w:vAlign w:val="center"/>
          </w:tcPr>
          <w:p w14:paraId="34A121DD">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TBe2</w:t>
            </w:r>
          </w:p>
          <w:p w14:paraId="7A8E3437">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TBe1.9-0.2</w:t>
            </w:r>
          </w:p>
          <w:p w14:paraId="6978F1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TBe1.9</w:t>
            </w:r>
          </w:p>
          <w:p w14:paraId="10B0F1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sz w:val="21"/>
                <w:szCs w:val="21"/>
                <w:highlight w:val="none"/>
                <w:vertAlign w:val="baseline"/>
                <w:lang w:val="en-US" w:eastAsia="zh-CN"/>
              </w:rPr>
            </w:pPr>
            <w:r>
              <w:rPr>
                <w:rFonts w:hint="default" w:ascii="Times New Roman" w:hAnsi="Times New Roman" w:eastAsia="宋体" w:cs="Times New Roman"/>
                <w:i w:val="0"/>
                <w:color w:val="auto"/>
                <w:kern w:val="0"/>
                <w:sz w:val="21"/>
                <w:szCs w:val="21"/>
                <w:highlight w:val="none"/>
                <w:u w:val="none"/>
                <w:lang w:val="en-US" w:eastAsia="zh-CN" w:bidi="ar"/>
              </w:rPr>
              <w:t>TBe1.</w:t>
            </w:r>
            <w:r>
              <w:rPr>
                <w:rFonts w:hint="eastAsia" w:ascii="Times New Roman" w:hAnsi="Times New Roman" w:eastAsia="宋体" w:cs="Times New Roman"/>
                <w:i w:val="0"/>
                <w:color w:val="auto"/>
                <w:kern w:val="0"/>
                <w:sz w:val="21"/>
                <w:szCs w:val="21"/>
                <w:highlight w:val="none"/>
                <w:u w:val="none"/>
                <w:lang w:val="en-US" w:eastAsia="zh-CN" w:bidi="ar"/>
              </w:rPr>
              <w:t>7</w:t>
            </w:r>
          </w:p>
        </w:tc>
        <w:tc>
          <w:tcPr>
            <w:tcW w:w="1866" w:type="dxa"/>
            <w:tcBorders>
              <w:top w:val="single" w:color="auto" w:sz="12" w:space="0"/>
              <w:tl2br w:val="nil"/>
              <w:tr2bl w:val="nil"/>
            </w:tcBorders>
            <w:noWrap w:val="0"/>
            <w:vAlign w:val="center"/>
          </w:tcPr>
          <w:p w14:paraId="0EF81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0000"/>
                <w:kern w:val="2"/>
                <w:sz w:val="21"/>
                <w:szCs w:val="21"/>
                <w:highlight w:val="none"/>
                <w:u w:val="none"/>
                <w:lang w:val="en-US" w:eastAsia="zh-CN" w:bidi="ar-SA"/>
              </w:rPr>
            </w:pPr>
            <w:r>
              <w:rPr>
                <w:rFonts w:hint="default" w:ascii="Times New Roman" w:hAnsi="Times New Roman" w:eastAsia="宋体" w:cs="Times New Roman"/>
                <w:i w:val="0"/>
                <w:color w:val="000000"/>
                <w:kern w:val="0"/>
                <w:sz w:val="21"/>
                <w:szCs w:val="21"/>
                <w:highlight w:val="none"/>
                <w:u w:val="none"/>
                <w:lang w:val="en-US" w:eastAsia="zh-CN" w:bidi="ar"/>
              </w:rPr>
              <w:t>TB00</w:t>
            </w:r>
          </w:p>
        </w:tc>
        <w:tc>
          <w:tcPr>
            <w:tcW w:w="1866" w:type="dxa"/>
            <w:vMerge w:val="restart"/>
            <w:tcBorders>
              <w:top w:val="single" w:color="auto" w:sz="12" w:space="0"/>
              <w:tl2br w:val="nil"/>
              <w:tr2bl w:val="nil"/>
            </w:tcBorders>
            <w:noWrap w:val="0"/>
            <w:vAlign w:val="center"/>
          </w:tcPr>
          <w:p w14:paraId="11E1FA30">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0.25</w:t>
            </w:r>
            <w:r>
              <w:rPr>
                <w:rFonts w:hint="default" w:ascii="Times New Roman" w:hAnsi="Times New Roman" w:cs="Times New Roman"/>
                <w:sz w:val="21"/>
                <w:szCs w:val="21"/>
                <w:highlight w:val="none"/>
                <w:vertAlign w:val="baseline"/>
                <w:lang w:val="en-US" w:eastAsia="zh-CN"/>
              </w:rPr>
              <w:t>~</w:t>
            </w:r>
            <w:r>
              <w:rPr>
                <w:rFonts w:hint="eastAsia"/>
                <w:sz w:val="21"/>
                <w:szCs w:val="21"/>
                <w:highlight w:val="none"/>
                <w:vertAlign w:val="baseline"/>
                <w:lang w:val="en-US" w:eastAsia="zh-CN"/>
              </w:rPr>
              <w:t>1.5</w:t>
            </w:r>
          </w:p>
        </w:tc>
        <w:tc>
          <w:tcPr>
            <w:tcW w:w="1867" w:type="dxa"/>
            <w:vMerge w:val="restart"/>
            <w:tcBorders>
              <w:top w:val="single" w:color="auto" w:sz="12" w:space="0"/>
              <w:tl2br w:val="nil"/>
              <w:tr2bl w:val="nil"/>
            </w:tcBorders>
            <w:noWrap w:val="0"/>
            <w:vAlign w:val="center"/>
          </w:tcPr>
          <w:p w14:paraId="7809BDE2">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180</w:t>
            </w:r>
          </w:p>
        </w:tc>
        <w:tc>
          <w:tcPr>
            <w:tcW w:w="1867" w:type="dxa"/>
            <w:tcBorders>
              <w:top w:val="single" w:color="auto" w:sz="12" w:space="0"/>
              <w:tl2br w:val="nil"/>
              <w:tr2bl w:val="nil"/>
            </w:tcBorders>
            <w:noWrap w:val="0"/>
            <w:vAlign w:val="center"/>
          </w:tcPr>
          <w:p w14:paraId="632619CA">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default"/>
                <w:sz w:val="21"/>
                <w:szCs w:val="21"/>
                <w:highlight w:val="none"/>
                <w:vertAlign w:val="baseline"/>
                <w:lang w:val="en-US" w:eastAsia="zh-CN"/>
              </w:rPr>
            </w:pPr>
            <w:r>
              <w:rPr>
                <w:rFonts w:hint="default" w:ascii="Times New Roman" w:hAnsi="Times New Roman" w:eastAsia="宋体" w:cs="Times New Roman"/>
                <w:kern w:val="2"/>
                <w:sz w:val="21"/>
                <w:szCs w:val="21"/>
                <w:highlight w:val="none"/>
                <w:vertAlign w:val="baseline"/>
                <w:lang w:val="en-US" w:eastAsia="zh-CN" w:bidi="ar-SA"/>
              </w:rPr>
              <w:t>0.5×t</w:t>
            </w:r>
          </w:p>
        </w:tc>
      </w:tr>
      <w:tr w14:paraId="418963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6" w:type="dxa"/>
            <w:vMerge w:val="continue"/>
            <w:tcBorders>
              <w:tl2br w:val="nil"/>
              <w:tr2bl w:val="nil"/>
            </w:tcBorders>
            <w:noWrap w:val="0"/>
            <w:vAlign w:val="center"/>
          </w:tcPr>
          <w:p w14:paraId="3504AF63">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sz w:val="21"/>
                <w:szCs w:val="21"/>
                <w:highlight w:val="none"/>
                <w:vertAlign w:val="baseline"/>
                <w:lang w:val="en-US" w:eastAsia="zh-CN"/>
              </w:rPr>
            </w:pPr>
          </w:p>
        </w:tc>
        <w:tc>
          <w:tcPr>
            <w:tcW w:w="1866" w:type="dxa"/>
            <w:tcBorders>
              <w:tl2br w:val="nil"/>
              <w:tr2bl w:val="nil"/>
            </w:tcBorders>
            <w:noWrap w:val="0"/>
            <w:vAlign w:val="center"/>
          </w:tcPr>
          <w:p w14:paraId="506D85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0000"/>
                <w:kern w:val="2"/>
                <w:sz w:val="21"/>
                <w:szCs w:val="21"/>
                <w:highlight w:val="none"/>
                <w:u w:val="none"/>
                <w:lang w:val="en-US" w:eastAsia="zh-CN" w:bidi="ar-SA"/>
              </w:rPr>
            </w:pPr>
            <w:r>
              <w:rPr>
                <w:rFonts w:hint="default" w:ascii="Times New Roman" w:hAnsi="Times New Roman" w:eastAsia="宋体" w:cs="Times New Roman"/>
                <w:i w:val="0"/>
                <w:color w:val="000000"/>
                <w:kern w:val="0"/>
                <w:sz w:val="21"/>
                <w:szCs w:val="21"/>
                <w:highlight w:val="none"/>
                <w:u w:val="none"/>
                <w:lang w:val="en-US" w:eastAsia="zh-CN" w:bidi="ar"/>
              </w:rPr>
              <w:t>TD01</w:t>
            </w:r>
          </w:p>
        </w:tc>
        <w:tc>
          <w:tcPr>
            <w:tcW w:w="1866" w:type="dxa"/>
            <w:vMerge w:val="continue"/>
            <w:tcBorders>
              <w:tl2br w:val="nil"/>
              <w:tr2bl w:val="nil"/>
            </w:tcBorders>
            <w:noWrap w:val="0"/>
            <w:vAlign w:val="center"/>
          </w:tcPr>
          <w:p w14:paraId="6CA5A81E">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sz w:val="21"/>
                <w:szCs w:val="21"/>
                <w:highlight w:val="none"/>
                <w:vertAlign w:val="baseline"/>
                <w:lang w:val="en-US" w:eastAsia="zh-CN"/>
              </w:rPr>
            </w:pPr>
          </w:p>
        </w:tc>
        <w:tc>
          <w:tcPr>
            <w:tcW w:w="1867" w:type="dxa"/>
            <w:vMerge w:val="continue"/>
            <w:tcBorders>
              <w:tl2br w:val="nil"/>
              <w:tr2bl w:val="nil"/>
            </w:tcBorders>
            <w:noWrap w:val="0"/>
            <w:vAlign w:val="center"/>
          </w:tcPr>
          <w:p w14:paraId="61E27ADE">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sz w:val="21"/>
                <w:szCs w:val="21"/>
                <w:highlight w:val="none"/>
                <w:vertAlign w:val="baseline"/>
                <w:lang w:val="en-US" w:eastAsia="zh-CN"/>
              </w:rPr>
            </w:pPr>
          </w:p>
        </w:tc>
        <w:tc>
          <w:tcPr>
            <w:tcW w:w="1867" w:type="dxa"/>
            <w:tcBorders>
              <w:tl2br w:val="nil"/>
              <w:tr2bl w:val="nil"/>
            </w:tcBorders>
            <w:noWrap w:val="0"/>
            <w:vAlign w:val="center"/>
          </w:tcPr>
          <w:p w14:paraId="724FDF02">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sz w:val="21"/>
                <w:szCs w:val="21"/>
                <w:highlight w:val="none"/>
                <w:vertAlign w:val="baseline"/>
                <w:lang w:val="en-US" w:eastAsia="zh-CN"/>
              </w:rPr>
            </w:pPr>
            <w:r>
              <w:rPr>
                <w:rFonts w:hint="default" w:ascii="Times New Roman" w:hAnsi="Times New Roman" w:eastAsia="宋体" w:cs="Times New Roman"/>
                <w:kern w:val="2"/>
                <w:sz w:val="21"/>
                <w:szCs w:val="21"/>
                <w:highlight w:val="none"/>
                <w:vertAlign w:val="baseline"/>
                <w:lang w:val="en-US" w:eastAsia="zh-CN" w:bidi="ar-SA"/>
              </w:rPr>
              <w:t>1.0×t</w:t>
            </w:r>
          </w:p>
        </w:tc>
      </w:tr>
      <w:tr w14:paraId="2B14F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6" w:type="dxa"/>
            <w:vMerge w:val="continue"/>
            <w:tcBorders>
              <w:tl2br w:val="nil"/>
              <w:tr2bl w:val="nil"/>
            </w:tcBorders>
            <w:noWrap w:val="0"/>
            <w:vAlign w:val="center"/>
          </w:tcPr>
          <w:p w14:paraId="78E233B1">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sz w:val="21"/>
                <w:szCs w:val="21"/>
                <w:highlight w:val="none"/>
                <w:vertAlign w:val="baseline"/>
                <w:lang w:val="en-US" w:eastAsia="zh-CN"/>
              </w:rPr>
            </w:pPr>
          </w:p>
        </w:tc>
        <w:tc>
          <w:tcPr>
            <w:tcW w:w="1866" w:type="dxa"/>
            <w:tcBorders>
              <w:tl2br w:val="nil"/>
              <w:tr2bl w:val="nil"/>
            </w:tcBorders>
            <w:noWrap w:val="0"/>
            <w:vAlign w:val="center"/>
          </w:tcPr>
          <w:p w14:paraId="695EC9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0000"/>
                <w:kern w:val="2"/>
                <w:sz w:val="21"/>
                <w:szCs w:val="21"/>
                <w:highlight w:val="none"/>
                <w:u w:val="none"/>
                <w:lang w:val="en-US" w:eastAsia="zh-CN" w:bidi="ar-SA"/>
              </w:rPr>
            </w:pPr>
            <w:r>
              <w:rPr>
                <w:rFonts w:hint="default" w:ascii="Times New Roman" w:hAnsi="Times New Roman" w:eastAsia="宋体" w:cs="Times New Roman"/>
                <w:i w:val="0"/>
                <w:color w:val="000000"/>
                <w:kern w:val="0"/>
                <w:sz w:val="21"/>
                <w:szCs w:val="21"/>
                <w:highlight w:val="none"/>
                <w:u w:val="none"/>
                <w:lang w:val="en-US" w:eastAsia="zh-CN" w:bidi="ar"/>
              </w:rPr>
              <w:t>TD02</w:t>
            </w:r>
          </w:p>
        </w:tc>
        <w:tc>
          <w:tcPr>
            <w:tcW w:w="1866" w:type="dxa"/>
            <w:vMerge w:val="continue"/>
            <w:tcBorders>
              <w:tl2br w:val="nil"/>
              <w:tr2bl w:val="nil"/>
            </w:tcBorders>
            <w:noWrap w:val="0"/>
            <w:vAlign w:val="center"/>
          </w:tcPr>
          <w:p w14:paraId="66FC180A">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sz w:val="21"/>
                <w:szCs w:val="21"/>
                <w:highlight w:val="none"/>
                <w:vertAlign w:val="baseline"/>
                <w:lang w:val="en-US" w:eastAsia="zh-CN"/>
              </w:rPr>
            </w:pPr>
          </w:p>
        </w:tc>
        <w:tc>
          <w:tcPr>
            <w:tcW w:w="1867" w:type="dxa"/>
            <w:vMerge w:val="continue"/>
            <w:tcBorders>
              <w:tl2br w:val="nil"/>
              <w:tr2bl w:val="nil"/>
            </w:tcBorders>
            <w:noWrap w:val="0"/>
            <w:vAlign w:val="center"/>
          </w:tcPr>
          <w:p w14:paraId="567260FB">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sz w:val="21"/>
                <w:szCs w:val="21"/>
                <w:highlight w:val="none"/>
                <w:vertAlign w:val="baseline"/>
                <w:lang w:val="en-US" w:eastAsia="zh-CN"/>
              </w:rPr>
            </w:pPr>
          </w:p>
        </w:tc>
        <w:tc>
          <w:tcPr>
            <w:tcW w:w="1867" w:type="dxa"/>
            <w:tcBorders>
              <w:tl2br w:val="nil"/>
              <w:tr2bl w:val="nil"/>
            </w:tcBorders>
            <w:noWrap w:val="0"/>
            <w:vAlign w:val="center"/>
          </w:tcPr>
          <w:p w14:paraId="2DCBFD53">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sz w:val="21"/>
                <w:szCs w:val="21"/>
                <w:highlight w:val="none"/>
                <w:vertAlign w:val="baseline"/>
                <w:lang w:val="en-US" w:eastAsia="zh-CN"/>
              </w:rPr>
            </w:pPr>
            <w:r>
              <w:rPr>
                <w:rFonts w:hint="eastAsia" w:ascii="Times New Roman" w:hAnsi="Times New Roman" w:eastAsia="宋体" w:cs="Times New Roman"/>
                <w:kern w:val="2"/>
                <w:sz w:val="21"/>
                <w:szCs w:val="21"/>
                <w:highlight w:val="none"/>
                <w:vertAlign w:val="baseline"/>
                <w:lang w:val="en-US" w:eastAsia="zh-CN" w:bidi="ar-SA"/>
              </w:rPr>
              <w:t>3.0</w:t>
            </w:r>
            <w:r>
              <w:rPr>
                <w:rFonts w:hint="default" w:ascii="Times New Roman" w:hAnsi="Times New Roman" w:eastAsia="宋体" w:cs="Times New Roman"/>
                <w:kern w:val="2"/>
                <w:sz w:val="21"/>
                <w:szCs w:val="21"/>
                <w:highlight w:val="none"/>
                <w:vertAlign w:val="baseline"/>
                <w:lang w:val="en-US" w:eastAsia="zh-CN" w:bidi="ar-SA"/>
              </w:rPr>
              <w:t>×t</w:t>
            </w:r>
          </w:p>
        </w:tc>
      </w:tr>
      <w:tr w14:paraId="3FF23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332" w:type="dxa"/>
            <w:gridSpan w:val="5"/>
            <w:tcBorders>
              <w:tl2br w:val="nil"/>
              <w:tr2bl w:val="nil"/>
            </w:tcBorders>
            <w:noWrap w:val="0"/>
            <w:vAlign w:val="center"/>
          </w:tcPr>
          <w:p w14:paraId="3DAC0F67">
            <w:pPr>
              <w:pStyle w:val="23"/>
              <w:keepNext w:val="0"/>
              <w:keepLines w:val="0"/>
              <w:suppressLineNumbers w:val="0"/>
              <w:spacing w:line="240" w:lineRule="auto"/>
              <w:ind w:left="0" w:leftChars="0" w:firstLine="0" w:firstLineChars="0"/>
              <w:jc w:val="left"/>
              <w:rPr>
                <w:rFonts w:hint="default"/>
                <w:sz w:val="21"/>
                <w:szCs w:val="21"/>
                <w:highlight w:val="none"/>
                <w:vertAlign w:val="baseline"/>
                <w:lang w:val="en-US" w:eastAsia="zh-CN"/>
              </w:rPr>
            </w:pPr>
            <w:r>
              <w:rPr>
                <w:rFonts w:hint="default"/>
                <w:sz w:val="21"/>
                <w:szCs w:val="21"/>
                <w:highlight w:val="none"/>
                <w:vertAlign w:val="baseline"/>
                <w:lang w:val="en-US" w:eastAsia="zh-CN"/>
              </w:rPr>
              <w:t>注1:其他牌号、状态和厚度的板带</w:t>
            </w:r>
            <w:r>
              <w:rPr>
                <w:rFonts w:hint="eastAsia"/>
                <w:sz w:val="21"/>
                <w:szCs w:val="21"/>
                <w:highlight w:val="none"/>
                <w:vertAlign w:val="baseline"/>
                <w:lang w:val="en-US" w:eastAsia="zh-CN"/>
              </w:rPr>
              <w:t>箔</w:t>
            </w:r>
            <w:r>
              <w:rPr>
                <w:rFonts w:hint="default"/>
                <w:sz w:val="21"/>
                <w:szCs w:val="21"/>
                <w:highlight w:val="none"/>
                <w:vertAlign w:val="baseline"/>
                <w:lang w:val="en-US" w:eastAsia="zh-CN"/>
              </w:rPr>
              <w:t>材,弯曲试验要求由供需双方协商确定。</w:t>
            </w:r>
          </w:p>
          <w:p w14:paraId="1F669777">
            <w:pPr>
              <w:pStyle w:val="23"/>
              <w:keepNext w:val="0"/>
              <w:keepLines w:val="0"/>
              <w:suppressLineNumbers w:val="0"/>
              <w:spacing w:line="240" w:lineRule="auto"/>
              <w:ind w:left="0" w:leftChars="0" w:firstLine="0" w:firstLineChars="0"/>
              <w:jc w:val="left"/>
              <w:rPr>
                <w:rFonts w:hint="default"/>
                <w:sz w:val="21"/>
                <w:szCs w:val="21"/>
                <w:highlight w:val="none"/>
                <w:vertAlign w:val="baseline"/>
                <w:lang w:val="en-US" w:eastAsia="zh-CN"/>
              </w:rPr>
            </w:pPr>
            <w:r>
              <w:rPr>
                <w:rFonts w:hint="default"/>
                <w:sz w:val="21"/>
                <w:szCs w:val="21"/>
                <w:highlight w:val="none"/>
                <w:vertAlign w:val="baseline"/>
                <w:lang w:val="en-US" w:eastAsia="zh-CN"/>
              </w:rPr>
              <w:t>注2:t为板带箔材的厚度。</w:t>
            </w:r>
          </w:p>
        </w:tc>
      </w:tr>
    </w:tbl>
    <w:p w14:paraId="2A4FEC62">
      <w:pPr>
        <w:pStyle w:val="23"/>
        <w:spacing w:line="240" w:lineRule="auto"/>
        <w:rPr>
          <w:sz w:val="21"/>
          <w:szCs w:val="21"/>
          <w:highlight w:val="none"/>
        </w:rPr>
      </w:pPr>
    </w:p>
    <w:p w14:paraId="7CC96E4A">
      <w:pPr>
        <w:pStyle w:val="2"/>
        <w:spacing w:after="156" w:afterLines="50" w:line="240" w:lineRule="auto"/>
        <w:jc w:val="center"/>
        <w:rPr>
          <w:rFonts w:hint="eastAsia" w:ascii="Times New Roman" w:hAnsi="Times New Roman" w:eastAsia="黑体" w:cs="Times New Roman"/>
          <w:color w:val="000000"/>
          <w:kern w:val="0"/>
          <w:sz w:val="21"/>
          <w:szCs w:val="21"/>
          <w:highlight w:val="none"/>
          <w:lang w:val="en-US" w:eastAsia="zh-CN"/>
        </w:rPr>
      </w:pPr>
      <w:r>
        <w:rPr>
          <w:sz w:val="21"/>
          <w:szCs w:val="21"/>
        </w:rPr>
        <w:t xml:space="preserve">表 </w:t>
      </w:r>
      <w:r>
        <w:rPr>
          <w:sz w:val="21"/>
          <w:szCs w:val="21"/>
        </w:rPr>
        <w:fldChar w:fldCharType="begin"/>
      </w:r>
      <w:r>
        <w:rPr>
          <w:sz w:val="21"/>
          <w:szCs w:val="21"/>
        </w:rPr>
        <w:instrText xml:space="preserve"> SEQ 表 \* ARABIC </w:instrText>
      </w:r>
      <w:r>
        <w:rPr>
          <w:sz w:val="21"/>
          <w:szCs w:val="21"/>
        </w:rPr>
        <w:fldChar w:fldCharType="separate"/>
      </w:r>
      <w:r>
        <w:rPr>
          <w:sz w:val="21"/>
          <w:szCs w:val="21"/>
        </w:rPr>
        <w:t>8</w:t>
      </w:r>
      <w:r>
        <w:rPr>
          <w:sz w:val="21"/>
          <w:szCs w:val="21"/>
        </w:rPr>
        <w:fldChar w:fldCharType="end"/>
      </w:r>
      <w:r>
        <w:rPr>
          <w:rFonts w:hint="eastAsia"/>
          <w:sz w:val="21"/>
          <w:szCs w:val="21"/>
          <w:lang w:val="en-US" w:eastAsia="zh-CN"/>
        </w:rPr>
        <w:t xml:space="preserve"> </w:t>
      </w:r>
      <w:r>
        <w:rPr>
          <w:rFonts w:hint="eastAsia" w:ascii="Times New Roman" w:hAnsi="Times New Roman" w:eastAsia="黑体" w:cs="Times New Roman"/>
          <w:color w:val="000000"/>
          <w:kern w:val="0"/>
          <w:sz w:val="21"/>
          <w:szCs w:val="21"/>
          <w:highlight w:val="none"/>
          <w:lang w:val="en-US" w:eastAsia="zh-CN"/>
        </w:rPr>
        <w:t xml:space="preserve"> 90°弯曲试验条件（标准中表 10）</w:t>
      </w:r>
    </w:p>
    <w:tbl>
      <w:tblPr>
        <w:tblStyle w:val="13"/>
        <w:tblW w:w="487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08"/>
        <w:gridCol w:w="1602"/>
        <w:gridCol w:w="1708"/>
        <w:gridCol w:w="1666"/>
        <w:gridCol w:w="1664"/>
      </w:tblGrid>
      <w:tr w14:paraId="68E5B6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66" w:type="dxa"/>
            <w:vMerge w:val="restart"/>
            <w:shd w:val="clear" w:color="auto" w:fill="auto"/>
            <w:noWrap w:val="0"/>
            <w:vAlign w:val="center"/>
          </w:tcPr>
          <w:p w14:paraId="26565BDC">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牌  号</w:t>
            </w:r>
          </w:p>
        </w:tc>
        <w:tc>
          <w:tcPr>
            <w:tcW w:w="1866" w:type="dxa"/>
            <w:vMerge w:val="restart"/>
            <w:shd w:val="clear" w:color="auto" w:fill="auto"/>
            <w:noWrap w:val="0"/>
            <w:vAlign w:val="center"/>
          </w:tcPr>
          <w:p w14:paraId="562A58BA">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状  态</w:t>
            </w:r>
          </w:p>
        </w:tc>
        <w:tc>
          <w:tcPr>
            <w:tcW w:w="1866" w:type="dxa"/>
            <w:vMerge w:val="restart"/>
            <w:tcBorders>
              <w:right w:val="single" w:color="auto" w:sz="12" w:space="0"/>
            </w:tcBorders>
            <w:shd w:val="clear" w:color="auto" w:fill="auto"/>
            <w:noWrap w:val="0"/>
            <w:vAlign w:val="center"/>
          </w:tcPr>
          <w:p w14:paraId="0478B901">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厚  度/mm</w:t>
            </w:r>
          </w:p>
        </w:tc>
        <w:tc>
          <w:tcPr>
            <w:tcW w:w="3734" w:type="dxa"/>
            <w:gridSpan w:val="2"/>
            <w:tcBorders>
              <w:top w:val="single" w:color="auto" w:sz="12" w:space="0"/>
              <w:left w:val="single" w:color="auto" w:sz="12" w:space="0"/>
              <w:bottom w:val="single" w:color="auto" w:sz="12" w:space="0"/>
              <w:right w:val="single" w:color="auto" w:sz="12" w:space="0"/>
            </w:tcBorders>
            <w:shd w:val="clear" w:color="auto" w:fill="auto"/>
            <w:noWrap w:val="0"/>
            <w:vAlign w:val="center"/>
          </w:tcPr>
          <w:p w14:paraId="3CEA0A27">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default"/>
                <w:sz w:val="21"/>
                <w:szCs w:val="21"/>
                <w:highlight w:val="none"/>
                <w:vertAlign w:val="baseline"/>
                <w:lang w:val="en-US" w:eastAsia="zh-CN"/>
              </w:rPr>
            </w:pPr>
            <w:r>
              <w:rPr>
                <w:rFonts w:hint="default" w:ascii="Times New Roman" w:hAnsi="Times New Roman" w:cs="Times New Roman"/>
                <w:color w:val="000000"/>
                <w:sz w:val="21"/>
                <w:szCs w:val="21"/>
                <w:highlight w:val="none"/>
                <w:lang w:eastAsia="zh-CN"/>
              </w:rPr>
              <w:t>最</w:t>
            </w:r>
            <w:r>
              <w:rPr>
                <w:rFonts w:hint="eastAsia" w:ascii="Times New Roman" w:hAnsi="Times New Roman" w:cs="Times New Roman"/>
                <w:color w:val="000000"/>
                <w:sz w:val="21"/>
                <w:szCs w:val="21"/>
                <w:highlight w:val="none"/>
                <w:lang w:eastAsia="zh-CN"/>
              </w:rPr>
              <w:t>大</w:t>
            </w:r>
            <w:r>
              <w:rPr>
                <w:rFonts w:hint="default" w:ascii="Times New Roman" w:hAnsi="Times New Roman" w:cs="Times New Roman"/>
                <w:color w:val="000000"/>
                <w:sz w:val="21"/>
                <w:szCs w:val="21"/>
                <w:highlight w:val="none"/>
                <w:lang w:eastAsia="zh-CN"/>
              </w:rPr>
              <w:t>压头半径</w:t>
            </w:r>
          </w:p>
        </w:tc>
      </w:tr>
      <w:tr w14:paraId="17B06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866" w:type="dxa"/>
            <w:vMerge w:val="continue"/>
            <w:tcBorders>
              <w:bottom w:val="single" w:color="auto" w:sz="12" w:space="0"/>
            </w:tcBorders>
            <w:shd w:val="clear" w:color="auto" w:fill="auto"/>
            <w:noWrap w:val="0"/>
            <w:vAlign w:val="center"/>
          </w:tcPr>
          <w:p w14:paraId="6BE7A6A0">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eastAsia"/>
                <w:sz w:val="21"/>
                <w:szCs w:val="21"/>
                <w:highlight w:val="none"/>
                <w:vertAlign w:val="baseline"/>
                <w:lang w:val="en-US" w:eastAsia="zh-CN"/>
              </w:rPr>
            </w:pPr>
          </w:p>
        </w:tc>
        <w:tc>
          <w:tcPr>
            <w:tcW w:w="1866" w:type="dxa"/>
            <w:vMerge w:val="continue"/>
            <w:tcBorders>
              <w:bottom w:val="single" w:color="auto" w:sz="12" w:space="0"/>
            </w:tcBorders>
            <w:shd w:val="clear" w:color="auto" w:fill="auto"/>
            <w:noWrap w:val="0"/>
            <w:vAlign w:val="center"/>
          </w:tcPr>
          <w:p w14:paraId="1D537492">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eastAsia"/>
                <w:sz w:val="21"/>
                <w:szCs w:val="21"/>
                <w:highlight w:val="none"/>
                <w:vertAlign w:val="baseline"/>
                <w:lang w:val="en-US" w:eastAsia="zh-CN"/>
              </w:rPr>
            </w:pPr>
          </w:p>
        </w:tc>
        <w:tc>
          <w:tcPr>
            <w:tcW w:w="1866" w:type="dxa"/>
            <w:vMerge w:val="continue"/>
            <w:tcBorders>
              <w:bottom w:val="single" w:color="auto" w:sz="12" w:space="0"/>
              <w:right w:val="single" w:color="auto" w:sz="12" w:space="0"/>
            </w:tcBorders>
            <w:shd w:val="clear" w:color="auto" w:fill="auto"/>
            <w:noWrap w:val="0"/>
            <w:vAlign w:val="center"/>
          </w:tcPr>
          <w:p w14:paraId="49787E25">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eastAsia"/>
                <w:sz w:val="21"/>
                <w:szCs w:val="21"/>
                <w:highlight w:val="none"/>
                <w:vertAlign w:val="baseline"/>
                <w:lang w:val="en-US" w:eastAsia="zh-CN"/>
              </w:rPr>
            </w:pPr>
          </w:p>
        </w:tc>
        <w:tc>
          <w:tcPr>
            <w:tcW w:w="1867" w:type="dxa"/>
            <w:tcBorders>
              <w:top w:val="single" w:color="auto" w:sz="12" w:space="0"/>
              <w:left w:val="single" w:color="auto" w:sz="12" w:space="0"/>
              <w:bottom w:val="single" w:color="auto" w:sz="12" w:space="0"/>
              <w:right w:val="single" w:color="auto" w:sz="4" w:space="0"/>
            </w:tcBorders>
            <w:shd w:val="clear" w:color="auto" w:fill="auto"/>
            <w:noWrap w:val="0"/>
            <w:vAlign w:val="center"/>
          </w:tcPr>
          <w:p w14:paraId="005A49B4">
            <w:pPr>
              <w:spacing w:line="240" w:lineRule="auto"/>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垂直于轧制方向</w:t>
            </w:r>
          </w:p>
          <w:p w14:paraId="7ADB2E8C">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eastAsia"/>
                <w:sz w:val="21"/>
                <w:szCs w:val="21"/>
                <w:highlight w:val="none"/>
                <w:vertAlign w:val="baseline"/>
                <w:lang w:val="en-US" w:eastAsia="zh-CN"/>
              </w:rPr>
            </w:pPr>
            <w:r>
              <w:rPr>
                <w:rFonts w:hint="default" w:ascii="Times New Roman" w:hAnsi="Times New Roman" w:cs="Times New Roman"/>
                <w:color w:val="000000"/>
                <w:sz w:val="21"/>
                <w:szCs w:val="21"/>
                <w:highlight w:val="none"/>
              </w:rPr>
              <w:t>（GW）</w:t>
            </w:r>
          </w:p>
        </w:tc>
        <w:tc>
          <w:tcPr>
            <w:tcW w:w="1867" w:type="dxa"/>
            <w:tcBorders>
              <w:top w:val="single" w:color="auto" w:sz="12" w:space="0"/>
              <w:left w:val="single" w:color="auto" w:sz="4" w:space="0"/>
              <w:bottom w:val="single" w:color="auto" w:sz="12" w:space="0"/>
              <w:right w:val="single" w:color="auto" w:sz="12" w:space="0"/>
            </w:tcBorders>
            <w:shd w:val="clear" w:color="auto" w:fill="auto"/>
            <w:noWrap w:val="0"/>
            <w:vAlign w:val="center"/>
          </w:tcPr>
          <w:p w14:paraId="730F4C0D">
            <w:pPr>
              <w:spacing w:line="240" w:lineRule="auto"/>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平行于轧制方向</w:t>
            </w:r>
          </w:p>
          <w:p w14:paraId="6B11830D">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eastAsia"/>
                <w:sz w:val="21"/>
                <w:szCs w:val="21"/>
                <w:highlight w:val="none"/>
                <w:vertAlign w:val="baseline"/>
                <w:lang w:val="en-US" w:eastAsia="zh-CN"/>
              </w:rPr>
            </w:pPr>
            <w:r>
              <w:rPr>
                <w:rFonts w:hint="default" w:ascii="Times New Roman" w:hAnsi="Times New Roman" w:cs="Times New Roman"/>
                <w:color w:val="000000"/>
                <w:sz w:val="21"/>
                <w:szCs w:val="21"/>
                <w:highlight w:val="none"/>
              </w:rPr>
              <w:t>（BW）</w:t>
            </w:r>
          </w:p>
        </w:tc>
      </w:tr>
      <w:tr w14:paraId="36F801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6" w:type="dxa"/>
            <w:tcBorders>
              <w:tl2br w:val="nil"/>
              <w:tr2bl w:val="nil"/>
            </w:tcBorders>
            <w:shd w:val="clear" w:color="auto" w:fill="auto"/>
            <w:noWrap w:val="0"/>
            <w:vAlign w:val="center"/>
          </w:tcPr>
          <w:p w14:paraId="5732D600">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TBe2</w:t>
            </w:r>
          </w:p>
          <w:p w14:paraId="5A9FFDB5">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TBe1.9-0.2</w:t>
            </w:r>
          </w:p>
          <w:p w14:paraId="1C6511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TBe1.9</w:t>
            </w:r>
          </w:p>
          <w:p w14:paraId="1C146434">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eastAsia="宋体" w:cs="Times New Roman"/>
                <w:i w:val="0"/>
                <w:color w:val="0070C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bidi="ar"/>
              </w:rPr>
              <w:t>TBe1.</w:t>
            </w:r>
            <w:r>
              <w:rPr>
                <w:rFonts w:hint="eastAsia" w:ascii="Times New Roman" w:hAnsi="Times New Roman" w:eastAsia="宋体" w:cs="Times New Roman"/>
                <w:i w:val="0"/>
                <w:color w:val="auto"/>
                <w:kern w:val="0"/>
                <w:sz w:val="21"/>
                <w:szCs w:val="21"/>
                <w:highlight w:val="none"/>
                <w:u w:val="none"/>
                <w:lang w:val="en-US" w:eastAsia="zh-CN" w:bidi="ar"/>
              </w:rPr>
              <w:t>7</w:t>
            </w:r>
          </w:p>
        </w:tc>
        <w:tc>
          <w:tcPr>
            <w:tcW w:w="1866" w:type="dxa"/>
            <w:tcBorders>
              <w:tl2br w:val="nil"/>
              <w:tr2bl w:val="nil"/>
            </w:tcBorders>
            <w:shd w:val="clear" w:color="auto" w:fill="auto"/>
            <w:noWrap w:val="0"/>
            <w:vAlign w:val="center"/>
          </w:tcPr>
          <w:p w14:paraId="360C7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TD04</w:t>
            </w:r>
          </w:p>
        </w:tc>
        <w:tc>
          <w:tcPr>
            <w:tcW w:w="1866" w:type="dxa"/>
            <w:tcBorders>
              <w:tl2br w:val="nil"/>
              <w:tr2bl w:val="nil"/>
            </w:tcBorders>
            <w:shd w:val="clear" w:color="auto" w:fill="auto"/>
            <w:noWrap w:val="0"/>
            <w:vAlign w:val="center"/>
          </w:tcPr>
          <w:p w14:paraId="1958B14F">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0.25</w:t>
            </w:r>
            <w:r>
              <w:rPr>
                <w:rFonts w:hint="default" w:ascii="Times New Roman" w:hAnsi="Times New Roman" w:cs="Times New Roman"/>
                <w:sz w:val="21"/>
                <w:szCs w:val="21"/>
                <w:highlight w:val="none"/>
                <w:vertAlign w:val="baseline"/>
                <w:lang w:val="en-US" w:eastAsia="zh-CN"/>
              </w:rPr>
              <w:t>~</w:t>
            </w:r>
            <w:r>
              <w:rPr>
                <w:rFonts w:hint="eastAsia"/>
                <w:sz w:val="21"/>
                <w:szCs w:val="21"/>
                <w:highlight w:val="none"/>
                <w:vertAlign w:val="baseline"/>
                <w:lang w:val="en-US" w:eastAsia="zh-CN"/>
              </w:rPr>
              <w:t>1.50</w:t>
            </w:r>
          </w:p>
        </w:tc>
        <w:tc>
          <w:tcPr>
            <w:tcW w:w="1867" w:type="dxa"/>
            <w:tcBorders>
              <w:top w:val="single" w:color="auto" w:sz="12" w:space="0"/>
              <w:tl2br w:val="nil"/>
              <w:tr2bl w:val="nil"/>
            </w:tcBorders>
            <w:shd w:val="clear" w:color="auto" w:fill="auto"/>
            <w:noWrap w:val="0"/>
            <w:vAlign w:val="center"/>
          </w:tcPr>
          <w:p w14:paraId="67BDA8F0">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1.0×t</w:t>
            </w:r>
          </w:p>
        </w:tc>
        <w:tc>
          <w:tcPr>
            <w:tcW w:w="1867" w:type="dxa"/>
            <w:tcBorders>
              <w:top w:val="single" w:color="auto" w:sz="12" w:space="0"/>
              <w:tl2br w:val="nil"/>
              <w:tr2bl w:val="nil"/>
            </w:tcBorders>
            <w:shd w:val="clear" w:color="auto" w:fill="auto"/>
            <w:noWrap w:val="0"/>
            <w:vAlign w:val="center"/>
          </w:tcPr>
          <w:p w14:paraId="1911EF25">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1.0×t</w:t>
            </w:r>
          </w:p>
        </w:tc>
      </w:tr>
      <w:tr w14:paraId="212B53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66" w:type="dxa"/>
            <w:tcBorders>
              <w:tl2br w:val="nil"/>
              <w:tr2bl w:val="nil"/>
            </w:tcBorders>
            <w:shd w:val="clear" w:color="auto" w:fill="auto"/>
            <w:noWrap w:val="0"/>
            <w:vAlign w:val="center"/>
          </w:tcPr>
          <w:p w14:paraId="63448AD2">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宋体"/>
                <w:sz w:val="21"/>
                <w:szCs w:val="21"/>
                <w:highlight w:val="none"/>
                <w:vertAlign w:val="baseline"/>
                <w:lang w:val="en-US" w:eastAsia="zh-CN" w:bidi="ar-SA"/>
              </w:rPr>
            </w:pPr>
            <w:r>
              <w:rPr>
                <w:rFonts w:hint="default" w:ascii="Times New Roman" w:hAnsi="Times New Roman" w:eastAsia="宋体" w:cs="Times New Roman"/>
                <w:i w:val="0"/>
                <w:color w:val="0070C0"/>
                <w:sz w:val="21"/>
                <w:szCs w:val="21"/>
                <w:highlight w:val="none"/>
                <w:u w:val="none"/>
                <w:lang w:val="en-US" w:eastAsia="zh-CN"/>
              </w:rPr>
              <w:t>TBe0.3</w:t>
            </w:r>
            <w:r>
              <w:rPr>
                <w:rFonts w:hint="eastAsia" w:ascii="Times New Roman" w:hAnsi="Times New Roman" w:eastAsia="宋体" w:cs="Times New Roman"/>
                <w:i w:val="0"/>
                <w:color w:val="0070C0"/>
                <w:sz w:val="21"/>
                <w:szCs w:val="21"/>
                <w:highlight w:val="none"/>
                <w:u w:val="none"/>
                <w:lang w:val="en-US" w:eastAsia="zh-CN"/>
              </w:rPr>
              <w:t>-0.5</w:t>
            </w:r>
          </w:p>
        </w:tc>
        <w:tc>
          <w:tcPr>
            <w:tcW w:w="1866" w:type="dxa"/>
            <w:tcBorders>
              <w:tl2br w:val="nil"/>
              <w:tr2bl w:val="nil"/>
            </w:tcBorders>
            <w:shd w:val="clear" w:color="auto" w:fill="auto"/>
            <w:noWrap w:val="0"/>
            <w:vAlign w:val="center"/>
          </w:tcPr>
          <w:p w14:paraId="5DAE2A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TH02</w:t>
            </w:r>
          </w:p>
        </w:tc>
        <w:tc>
          <w:tcPr>
            <w:tcW w:w="1866" w:type="dxa"/>
            <w:tcBorders>
              <w:tl2br w:val="nil"/>
              <w:tr2bl w:val="nil"/>
            </w:tcBorders>
            <w:shd w:val="clear" w:color="auto" w:fill="auto"/>
            <w:noWrap w:val="0"/>
            <w:vAlign w:val="center"/>
          </w:tcPr>
          <w:p w14:paraId="79F42370">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0.1</w:t>
            </w:r>
            <w:r>
              <w:rPr>
                <w:rFonts w:hint="eastAsia" w:ascii="Times New Roman" w:hAnsi="Times New Roman" w:cs="Times New Roman"/>
                <w:sz w:val="21"/>
                <w:szCs w:val="21"/>
                <w:highlight w:val="none"/>
                <w:vertAlign w:val="baseline"/>
                <w:lang w:val="en-US" w:eastAsia="zh-CN"/>
              </w:rPr>
              <w:t>0</w:t>
            </w:r>
            <w:r>
              <w:rPr>
                <w:rFonts w:hint="default" w:ascii="Times New Roman" w:hAnsi="Times New Roman" w:cs="Times New Roman"/>
                <w:sz w:val="21"/>
                <w:szCs w:val="21"/>
                <w:highlight w:val="none"/>
                <w:vertAlign w:val="baseline"/>
                <w:lang w:val="en-US" w:eastAsia="zh-CN"/>
              </w:rPr>
              <w:t>~1.5</w:t>
            </w:r>
            <w:r>
              <w:rPr>
                <w:rFonts w:hint="eastAsia" w:ascii="Times New Roman" w:hAnsi="Times New Roman" w:cs="Times New Roman"/>
                <w:sz w:val="21"/>
                <w:szCs w:val="21"/>
                <w:highlight w:val="none"/>
                <w:vertAlign w:val="baseline"/>
                <w:lang w:val="en-US" w:eastAsia="zh-CN"/>
              </w:rPr>
              <w:t>0</w:t>
            </w:r>
          </w:p>
        </w:tc>
        <w:tc>
          <w:tcPr>
            <w:tcW w:w="1867" w:type="dxa"/>
            <w:tcBorders>
              <w:tl2br w:val="nil"/>
              <w:tr2bl w:val="nil"/>
            </w:tcBorders>
            <w:shd w:val="clear" w:color="auto" w:fill="auto"/>
            <w:noWrap w:val="0"/>
            <w:vAlign w:val="center"/>
          </w:tcPr>
          <w:p w14:paraId="3D4A18B1">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0.5×t</w:t>
            </w:r>
          </w:p>
        </w:tc>
        <w:tc>
          <w:tcPr>
            <w:tcW w:w="1867" w:type="dxa"/>
            <w:tcBorders>
              <w:tl2br w:val="nil"/>
              <w:tr2bl w:val="nil"/>
            </w:tcBorders>
            <w:shd w:val="clear" w:color="auto" w:fill="auto"/>
            <w:noWrap w:val="0"/>
            <w:vAlign w:val="center"/>
          </w:tcPr>
          <w:p w14:paraId="622E5046">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0.5×t</w:t>
            </w:r>
          </w:p>
        </w:tc>
      </w:tr>
      <w:tr w14:paraId="43924F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66" w:type="dxa"/>
            <w:tcBorders>
              <w:tl2br w:val="nil"/>
              <w:tr2bl w:val="nil"/>
            </w:tcBorders>
            <w:shd w:val="clear" w:color="auto" w:fill="auto"/>
            <w:noWrap w:val="0"/>
            <w:vAlign w:val="center"/>
          </w:tcPr>
          <w:p w14:paraId="773A9200">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宋体"/>
                <w:sz w:val="21"/>
                <w:szCs w:val="21"/>
                <w:highlight w:val="none"/>
                <w:vertAlign w:val="baseline"/>
                <w:lang w:val="en-US" w:eastAsia="zh-CN" w:bidi="ar-SA"/>
              </w:rPr>
            </w:pPr>
            <w:r>
              <w:rPr>
                <w:rFonts w:hint="default" w:ascii="Times New Roman" w:hAnsi="Times New Roman" w:eastAsia="宋体" w:cs="Times New Roman"/>
                <w:i w:val="0"/>
                <w:color w:val="0070C0"/>
                <w:sz w:val="21"/>
                <w:szCs w:val="21"/>
                <w:highlight w:val="none"/>
                <w:u w:val="none"/>
                <w:lang w:val="en-US" w:eastAsia="zh-CN"/>
              </w:rPr>
              <w:t>TBe0.3</w:t>
            </w:r>
            <w:r>
              <w:rPr>
                <w:rFonts w:hint="eastAsia" w:ascii="Times New Roman" w:hAnsi="Times New Roman" w:eastAsia="宋体" w:cs="Times New Roman"/>
                <w:i w:val="0"/>
                <w:color w:val="0070C0"/>
                <w:sz w:val="21"/>
                <w:szCs w:val="21"/>
                <w:highlight w:val="none"/>
                <w:u w:val="none"/>
                <w:lang w:val="en-US" w:eastAsia="zh-CN"/>
              </w:rPr>
              <w:t>-0.5</w:t>
            </w:r>
          </w:p>
        </w:tc>
        <w:tc>
          <w:tcPr>
            <w:tcW w:w="1866" w:type="dxa"/>
            <w:tcBorders>
              <w:tl2br w:val="nil"/>
              <w:tr2bl w:val="nil"/>
            </w:tcBorders>
            <w:shd w:val="clear" w:color="auto" w:fill="auto"/>
            <w:noWrap w:val="0"/>
            <w:vAlign w:val="center"/>
          </w:tcPr>
          <w:p w14:paraId="580D37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TH04</w:t>
            </w:r>
          </w:p>
        </w:tc>
        <w:tc>
          <w:tcPr>
            <w:tcW w:w="1866" w:type="dxa"/>
            <w:tcBorders>
              <w:tl2br w:val="nil"/>
              <w:tr2bl w:val="nil"/>
            </w:tcBorders>
            <w:shd w:val="clear" w:color="auto" w:fill="auto"/>
            <w:noWrap w:val="0"/>
            <w:vAlign w:val="center"/>
          </w:tcPr>
          <w:p w14:paraId="6D65267D">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0.1</w:t>
            </w:r>
            <w:r>
              <w:rPr>
                <w:rFonts w:hint="eastAsia" w:ascii="Times New Roman" w:hAnsi="Times New Roman" w:cs="Times New Roman"/>
                <w:sz w:val="21"/>
                <w:szCs w:val="21"/>
                <w:highlight w:val="none"/>
                <w:vertAlign w:val="baseline"/>
                <w:lang w:val="en-US" w:eastAsia="zh-CN"/>
              </w:rPr>
              <w:t>0</w:t>
            </w:r>
            <w:r>
              <w:rPr>
                <w:rFonts w:hint="default" w:ascii="Times New Roman" w:hAnsi="Times New Roman" w:cs="Times New Roman"/>
                <w:sz w:val="21"/>
                <w:szCs w:val="21"/>
                <w:highlight w:val="none"/>
                <w:vertAlign w:val="baseline"/>
                <w:lang w:val="en-US" w:eastAsia="zh-CN"/>
              </w:rPr>
              <w:t>~1.5</w:t>
            </w:r>
            <w:r>
              <w:rPr>
                <w:rFonts w:hint="eastAsia" w:ascii="Times New Roman" w:hAnsi="Times New Roman" w:cs="Times New Roman"/>
                <w:sz w:val="21"/>
                <w:szCs w:val="21"/>
                <w:highlight w:val="none"/>
                <w:vertAlign w:val="baseline"/>
                <w:lang w:val="en-US" w:eastAsia="zh-CN"/>
              </w:rPr>
              <w:t>0</w:t>
            </w:r>
          </w:p>
        </w:tc>
        <w:tc>
          <w:tcPr>
            <w:tcW w:w="1867" w:type="dxa"/>
            <w:tcBorders>
              <w:tl2br w:val="nil"/>
              <w:tr2bl w:val="nil"/>
            </w:tcBorders>
            <w:shd w:val="clear" w:color="auto" w:fill="auto"/>
            <w:noWrap w:val="0"/>
            <w:vAlign w:val="center"/>
          </w:tcPr>
          <w:p w14:paraId="799BC15D">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eastAsia" w:ascii="Times New Roman" w:hAnsi="Times New Roman" w:eastAsia="宋体" w:cs="Times New Roman"/>
                <w:kern w:val="2"/>
                <w:sz w:val="21"/>
                <w:szCs w:val="21"/>
                <w:highlight w:val="none"/>
                <w:vertAlign w:val="baseline"/>
                <w:lang w:val="en-US" w:eastAsia="zh-CN" w:bidi="ar-SA"/>
              </w:rPr>
              <w:t>1.2</w:t>
            </w:r>
            <w:r>
              <w:rPr>
                <w:rFonts w:hint="default" w:ascii="Times New Roman" w:hAnsi="Times New Roman" w:eastAsia="宋体" w:cs="Times New Roman"/>
                <w:kern w:val="2"/>
                <w:sz w:val="21"/>
                <w:szCs w:val="21"/>
                <w:highlight w:val="none"/>
                <w:vertAlign w:val="baseline"/>
                <w:lang w:val="en-US" w:eastAsia="zh-CN" w:bidi="ar-SA"/>
              </w:rPr>
              <w:t>×t</w:t>
            </w:r>
          </w:p>
        </w:tc>
        <w:tc>
          <w:tcPr>
            <w:tcW w:w="1867" w:type="dxa"/>
            <w:tcBorders>
              <w:tl2br w:val="nil"/>
              <w:tr2bl w:val="nil"/>
            </w:tcBorders>
            <w:shd w:val="clear" w:color="auto" w:fill="auto"/>
            <w:noWrap w:val="0"/>
            <w:vAlign w:val="center"/>
          </w:tcPr>
          <w:p w14:paraId="4201541E">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eastAsia" w:ascii="Times New Roman" w:hAnsi="Times New Roman" w:eastAsia="宋体" w:cs="Times New Roman"/>
                <w:kern w:val="2"/>
                <w:sz w:val="21"/>
                <w:szCs w:val="21"/>
                <w:highlight w:val="none"/>
                <w:vertAlign w:val="baseline"/>
                <w:lang w:val="en-US" w:eastAsia="zh-CN" w:bidi="ar-SA"/>
              </w:rPr>
              <w:t>5.0</w:t>
            </w:r>
            <w:r>
              <w:rPr>
                <w:rFonts w:hint="default" w:ascii="Times New Roman" w:hAnsi="Times New Roman" w:eastAsia="宋体" w:cs="Times New Roman"/>
                <w:kern w:val="2"/>
                <w:sz w:val="21"/>
                <w:szCs w:val="21"/>
                <w:highlight w:val="none"/>
                <w:vertAlign w:val="baseline"/>
                <w:lang w:val="en-US" w:eastAsia="zh-CN" w:bidi="ar-SA"/>
              </w:rPr>
              <w:t>×t</w:t>
            </w:r>
          </w:p>
        </w:tc>
      </w:tr>
      <w:tr w14:paraId="4A0B92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66" w:type="dxa"/>
            <w:tcBorders>
              <w:tl2br w:val="nil"/>
              <w:tr2bl w:val="nil"/>
            </w:tcBorders>
            <w:shd w:val="clear" w:color="auto" w:fill="auto"/>
            <w:noWrap w:val="0"/>
            <w:vAlign w:val="center"/>
          </w:tcPr>
          <w:p w14:paraId="769C2671">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sz w:val="21"/>
                <w:szCs w:val="21"/>
                <w:highlight w:val="none"/>
                <w:vertAlign w:val="baseline"/>
                <w:lang w:val="en-US" w:eastAsia="zh-CN"/>
              </w:rPr>
            </w:pPr>
            <w:r>
              <w:rPr>
                <w:rFonts w:hint="default" w:ascii="Times New Roman" w:hAnsi="Times New Roman" w:eastAsia="宋体" w:cs="Times New Roman"/>
                <w:i w:val="0"/>
                <w:color w:val="0070C0"/>
                <w:sz w:val="21"/>
                <w:szCs w:val="21"/>
                <w:highlight w:val="none"/>
                <w:u w:val="none"/>
                <w:lang w:val="en-US" w:eastAsia="zh-CN"/>
              </w:rPr>
              <w:t>TBe0.3</w:t>
            </w:r>
            <w:r>
              <w:rPr>
                <w:rFonts w:hint="eastAsia" w:ascii="Times New Roman" w:hAnsi="Times New Roman" w:eastAsia="宋体" w:cs="Times New Roman"/>
                <w:i w:val="0"/>
                <w:color w:val="0070C0"/>
                <w:sz w:val="21"/>
                <w:szCs w:val="21"/>
                <w:highlight w:val="none"/>
                <w:u w:val="none"/>
                <w:lang w:val="en-US" w:eastAsia="zh-CN"/>
              </w:rPr>
              <w:t>-</w:t>
            </w:r>
            <w:r>
              <w:rPr>
                <w:rFonts w:hint="default" w:ascii="Times New Roman" w:hAnsi="Times New Roman" w:eastAsia="宋体" w:cs="Times New Roman"/>
                <w:i w:val="0"/>
                <w:color w:val="0070C0"/>
                <w:sz w:val="21"/>
                <w:szCs w:val="21"/>
                <w:highlight w:val="none"/>
                <w:u w:val="none"/>
                <w:lang w:val="en-US" w:eastAsia="zh-CN"/>
              </w:rPr>
              <w:t>1.2</w:t>
            </w:r>
          </w:p>
        </w:tc>
        <w:tc>
          <w:tcPr>
            <w:tcW w:w="1866" w:type="dxa"/>
            <w:tcBorders>
              <w:tl2br w:val="nil"/>
              <w:tr2bl w:val="nil"/>
            </w:tcBorders>
            <w:shd w:val="clear" w:color="auto" w:fill="auto"/>
            <w:noWrap w:val="0"/>
            <w:vAlign w:val="center"/>
          </w:tcPr>
          <w:p w14:paraId="6BBFB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TH03</w:t>
            </w:r>
          </w:p>
        </w:tc>
        <w:tc>
          <w:tcPr>
            <w:tcW w:w="1866" w:type="dxa"/>
            <w:tcBorders>
              <w:tl2br w:val="nil"/>
              <w:tr2bl w:val="nil"/>
            </w:tcBorders>
            <w:shd w:val="clear" w:color="auto" w:fill="auto"/>
            <w:noWrap w:val="0"/>
            <w:vAlign w:val="center"/>
          </w:tcPr>
          <w:p w14:paraId="264BABD8">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0.1</w:t>
            </w:r>
            <w:r>
              <w:rPr>
                <w:rFonts w:hint="eastAsia" w:ascii="Times New Roman" w:hAnsi="Times New Roman" w:cs="Times New Roman"/>
                <w:sz w:val="21"/>
                <w:szCs w:val="21"/>
                <w:highlight w:val="none"/>
                <w:vertAlign w:val="baseline"/>
                <w:lang w:val="en-US" w:eastAsia="zh-CN"/>
              </w:rPr>
              <w:t>0</w:t>
            </w:r>
            <w:r>
              <w:rPr>
                <w:rFonts w:hint="default" w:ascii="Times New Roman" w:hAnsi="Times New Roman" w:cs="Times New Roman"/>
                <w:sz w:val="21"/>
                <w:szCs w:val="21"/>
                <w:highlight w:val="none"/>
                <w:vertAlign w:val="baseline"/>
                <w:lang w:val="en-US" w:eastAsia="zh-CN"/>
              </w:rPr>
              <w:t>~1.5</w:t>
            </w:r>
            <w:r>
              <w:rPr>
                <w:rFonts w:hint="eastAsia" w:ascii="Times New Roman" w:hAnsi="Times New Roman" w:cs="Times New Roman"/>
                <w:sz w:val="21"/>
                <w:szCs w:val="21"/>
                <w:highlight w:val="none"/>
                <w:vertAlign w:val="baseline"/>
                <w:lang w:val="en-US" w:eastAsia="zh-CN"/>
              </w:rPr>
              <w:t>0</w:t>
            </w:r>
          </w:p>
        </w:tc>
        <w:tc>
          <w:tcPr>
            <w:tcW w:w="1867" w:type="dxa"/>
            <w:tcBorders>
              <w:tl2br w:val="nil"/>
              <w:tr2bl w:val="nil"/>
            </w:tcBorders>
            <w:shd w:val="clear" w:color="auto" w:fill="auto"/>
            <w:noWrap w:val="0"/>
            <w:vAlign w:val="center"/>
          </w:tcPr>
          <w:p w14:paraId="57F4F6B0">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0.</w:t>
            </w:r>
            <w:r>
              <w:rPr>
                <w:rFonts w:hint="eastAsia" w:ascii="Times New Roman" w:hAnsi="Times New Roman" w:eastAsia="宋体" w:cs="Times New Roman"/>
                <w:kern w:val="2"/>
                <w:sz w:val="21"/>
                <w:szCs w:val="21"/>
                <w:highlight w:val="none"/>
                <w:vertAlign w:val="baseline"/>
                <w:lang w:val="en-US" w:eastAsia="zh-CN" w:bidi="ar-SA"/>
              </w:rPr>
              <w:t>7</w:t>
            </w:r>
            <w:r>
              <w:rPr>
                <w:rFonts w:hint="default" w:ascii="Times New Roman" w:hAnsi="Times New Roman" w:eastAsia="宋体" w:cs="Times New Roman"/>
                <w:kern w:val="2"/>
                <w:sz w:val="21"/>
                <w:szCs w:val="21"/>
                <w:highlight w:val="none"/>
                <w:vertAlign w:val="baseline"/>
                <w:lang w:val="en-US" w:eastAsia="zh-CN" w:bidi="ar-SA"/>
              </w:rPr>
              <w:t>×t</w:t>
            </w:r>
          </w:p>
        </w:tc>
        <w:tc>
          <w:tcPr>
            <w:tcW w:w="1867" w:type="dxa"/>
            <w:tcBorders>
              <w:tl2br w:val="nil"/>
              <w:tr2bl w:val="nil"/>
            </w:tcBorders>
            <w:shd w:val="clear" w:color="auto" w:fill="auto"/>
            <w:noWrap w:val="0"/>
            <w:vAlign w:val="center"/>
          </w:tcPr>
          <w:p w14:paraId="60A7BBC1">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0.</w:t>
            </w:r>
            <w:r>
              <w:rPr>
                <w:rFonts w:hint="eastAsia" w:ascii="Times New Roman" w:hAnsi="Times New Roman" w:eastAsia="宋体" w:cs="Times New Roman"/>
                <w:kern w:val="2"/>
                <w:sz w:val="21"/>
                <w:szCs w:val="21"/>
                <w:highlight w:val="none"/>
                <w:vertAlign w:val="baseline"/>
                <w:lang w:val="en-US" w:eastAsia="zh-CN" w:bidi="ar-SA"/>
              </w:rPr>
              <w:t>7</w:t>
            </w:r>
            <w:r>
              <w:rPr>
                <w:rFonts w:hint="default" w:ascii="Times New Roman" w:hAnsi="Times New Roman" w:eastAsia="宋体" w:cs="Times New Roman"/>
                <w:kern w:val="2"/>
                <w:sz w:val="21"/>
                <w:szCs w:val="21"/>
                <w:highlight w:val="none"/>
                <w:vertAlign w:val="baseline"/>
                <w:lang w:val="en-US" w:eastAsia="zh-CN" w:bidi="ar-SA"/>
              </w:rPr>
              <w:t>×t</w:t>
            </w:r>
          </w:p>
        </w:tc>
      </w:tr>
      <w:tr w14:paraId="30E31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66" w:type="dxa"/>
            <w:tcBorders>
              <w:tl2br w:val="nil"/>
              <w:tr2bl w:val="nil"/>
            </w:tcBorders>
            <w:shd w:val="clear" w:color="auto" w:fill="auto"/>
            <w:noWrap w:val="0"/>
            <w:vAlign w:val="center"/>
          </w:tcPr>
          <w:p w14:paraId="69DF398D">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sz w:val="21"/>
                <w:szCs w:val="21"/>
                <w:highlight w:val="none"/>
                <w:vertAlign w:val="baseline"/>
                <w:lang w:val="en-US" w:eastAsia="zh-CN"/>
              </w:rPr>
            </w:pPr>
            <w:r>
              <w:rPr>
                <w:rFonts w:hint="default" w:ascii="Times New Roman" w:hAnsi="Times New Roman" w:eastAsia="宋体" w:cs="Times New Roman"/>
                <w:i w:val="0"/>
                <w:color w:val="0070C0"/>
                <w:sz w:val="21"/>
                <w:szCs w:val="21"/>
                <w:highlight w:val="none"/>
                <w:u w:val="none"/>
                <w:lang w:val="en-US" w:eastAsia="zh-CN"/>
              </w:rPr>
              <w:t>TBe0.3</w:t>
            </w:r>
            <w:r>
              <w:rPr>
                <w:rFonts w:hint="eastAsia" w:ascii="Times New Roman" w:hAnsi="Times New Roman" w:eastAsia="宋体" w:cs="Times New Roman"/>
                <w:i w:val="0"/>
                <w:color w:val="0070C0"/>
                <w:sz w:val="21"/>
                <w:szCs w:val="21"/>
                <w:highlight w:val="none"/>
                <w:u w:val="none"/>
                <w:lang w:val="en-US" w:eastAsia="zh-CN"/>
              </w:rPr>
              <w:t>-</w:t>
            </w:r>
            <w:r>
              <w:rPr>
                <w:rFonts w:hint="default" w:ascii="Times New Roman" w:hAnsi="Times New Roman" w:eastAsia="宋体" w:cs="Times New Roman"/>
                <w:i w:val="0"/>
                <w:color w:val="0070C0"/>
                <w:sz w:val="21"/>
                <w:szCs w:val="21"/>
                <w:highlight w:val="none"/>
                <w:u w:val="none"/>
                <w:lang w:val="en-US" w:eastAsia="zh-CN"/>
              </w:rPr>
              <w:t>1.2</w:t>
            </w:r>
          </w:p>
        </w:tc>
        <w:tc>
          <w:tcPr>
            <w:tcW w:w="1866" w:type="dxa"/>
            <w:tcBorders>
              <w:tl2br w:val="nil"/>
              <w:tr2bl w:val="nil"/>
            </w:tcBorders>
            <w:shd w:val="clear" w:color="auto" w:fill="auto"/>
            <w:noWrap w:val="0"/>
            <w:vAlign w:val="center"/>
          </w:tcPr>
          <w:p w14:paraId="21ACB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TH04</w:t>
            </w:r>
          </w:p>
        </w:tc>
        <w:tc>
          <w:tcPr>
            <w:tcW w:w="1866" w:type="dxa"/>
            <w:tcBorders>
              <w:tl2br w:val="nil"/>
              <w:tr2bl w:val="nil"/>
            </w:tcBorders>
            <w:shd w:val="clear" w:color="auto" w:fill="auto"/>
            <w:noWrap w:val="0"/>
            <w:vAlign w:val="center"/>
          </w:tcPr>
          <w:p w14:paraId="4D5A6616">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0.1</w:t>
            </w:r>
            <w:r>
              <w:rPr>
                <w:rFonts w:hint="eastAsia" w:ascii="Times New Roman" w:hAnsi="Times New Roman" w:cs="Times New Roman"/>
                <w:sz w:val="21"/>
                <w:szCs w:val="21"/>
                <w:highlight w:val="none"/>
                <w:vertAlign w:val="baseline"/>
                <w:lang w:val="en-US" w:eastAsia="zh-CN"/>
              </w:rPr>
              <w:t>0</w:t>
            </w:r>
            <w:r>
              <w:rPr>
                <w:rFonts w:hint="default" w:ascii="Times New Roman" w:hAnsi="Times New Roman" w:cs="Times New Roman"/>
                <w:sz w:val="21"/>
                <w:szCs w:val="21"/>
                <w:highlight w:val="none"/>
                <w:vertAlign w:val="baseline"/>
                <w:lang w:val="en-US" w:eastAsia="zh-CN"/>
              </w:rPr>
              <w:t>~1.5</w:t>
            </w:r>
            <w:r>
              <w:rPr>
                <w:rFonts w:hint="eastAsia" w:ascii="Times New Roman" w:hAnsi="Times New Roman" w:cs="Times New Roman"/>
                <w:sz w:val="21"/>
                <w:szCs w:val="21"/>
                <w:highlight w:val="none"/>
                <w:vertAlign w:val="baseline"/>
                <w:lang w:val="en-US" w:eastAsia="zh-CN"/>
              </w:rPr>
              <w:t>0</w:t>
            </w:r>
          </w:p>
        </w:tc>
        <w:tc>
          <w:tcPr>
            <w:tcW w:w="1867" w:type="dxa"/>
            <w:tcBorders>
              <w:tl2br w:val="nil"/>
              <w:tr2bl w:val="nil"/>
            </w:tcBorders>
            <w:shd w:val="clear" w:color="auto" w:fill="auto"/>
            <w:noWrap w:val="0"/>
            <w:vAlign w:val="center"/>
          </w:tcPr>
          <w:p w14:paraId="5D36BA74">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1.5×t</w:t>
            </w:r>
          </w:p>
        </w:tc>
        <w:tc>
          <w:tcPr>
            <w:tcW w:w="1867" w:type="dxa"/>
            <w:tcBorders>
              <w:tl2br w:val="nil"/>
              <w:tr2bl w:val="nil"/>
            </w:tcBorders>
            <w:shd w:val="clear" w:color="auto" w:fill="auto"/>
            <w:noWrap w:val="0"/>
            <w:vAlign w:val="center"/>
          </w:tcPr>
          <w:p w14:paraId="2730FB1B">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1.5×t</w:t>
            </w:r>
          </w:p>
        </w:tc>
      </w:tr>
      <w:tr w14:paraId="4C1C7B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66" w:type="dxa"/>
            <w:tcBorders>
              <w:tl2br w:val="nil"/>
              <w:tr2bl w:val="nil"/>
            </w:tcBorders>
            <w:shd w:val="clear" w:color="auto" w:fill="auto"/>
            <w:noWrap w:val="0"/>
            <w:vAlign w:val="center"/>
          </w:tcPr>
          <w:p w14:paraId="35B23A36">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宋体"/>
                <w:sz w:val="21"/>
                <w:szCs w:val="21"/>
                <w:highlight w:val="none"/>
                <w:vertAlign w:val="baseline"/>
                <w:lang w:val="en-US" w:eastAsia="zh-CN" w:bidi="ar-SA"/>
              </w:rPr>
            </w:pPr>
            <w:r>
              <w:rPr>
                <w:rFonts w:hint="default" w:ascii="Times New Roman" w:hAnsi="Times New Roman" w:eastAsia="宋体" w:cs="Times New Roman"/>
                <w:i w:val="0"/>
                <w:color w:val="0070C0"/>
                <w:sz w:val="21"/>
                <w:szCs w:val="21"/>
                <w:highlight w:val="none"/>
                <w:u w:val="none"/>
                <w:lang w:val="en-US" w:eastAsia="zh-CN"/>
              </w:rPr>
              <w:t>TBe0</w:t>
            </w:r>
            <w:r>
              <w:rPr>
                <w:rFonts w:hint="eastAsia" w:ascii="Times New Roman" w:hAnsi="Times New Roman" w:eastAsia="宋体" w:cs="Times New Roman"/>
                <w:i w:val="0"/>
                <w:color w:val="0070C0"/>
                <w:sz w:val="21"/>
                <w:szCs w:val="21"/>
                <w:highlight w:val="none"/>
                <w:u w:val="none"/>
                <w:lang w:val="en-US" w:eastAsia="zh-CN"/>
              </w:rPr>
              <w:t>.4-1.8</w:t>
            </w:r>
          </w:p>
        </w:tc>
        <w:tc>
          <w:tcPr>
            <w:tcW w:w="1866" w:type="dxa"/>
            <w:tcBorders>
              <w:tl2br w:val="nil"/>
              <w:tr2bl w:val="nil"/>
            </w:tcBorders>
            <w:shd w:val="clear" w:color="auto" w:fill="auto"/>
            <w:noWrap w:val="0"/>
            <w:vAlign w:val="center"/>
          </w:tcPr>
          <w:p w14:paraId="095850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TH02</w:t>
            </w:r>
          </w:p>
        </w:tc>
        <w:tc>
          <w:tcPr>
            <w:tcW w:w="1866" w:type="dxa"/>
            <w:tcBorders>
              <w:tl2br w:val="nil"/>
              <w:tr2bl w:val="nil"/>
            </w:tcBorders>
            <w:shd w:val="clear" w:color="auto" w:fill="auto"/>
            <w:noWrap w:val="0"/>
            <w:vAlign w:val="center"/>
          </w:tcPr>
          <w:p w14:paraId="0ED14CEA">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sz w:val="21"/>
                <w:szCs w:val="21"/>
                <w:highlight w:val="none"/>
                <w:vertAlign w:val="baseline"/>
                <w:lang w:val="en-US" w:eastAsia="zh-CN" w:bidi="ar-SA"/>
              </w:rPr>
            </w:pPr>
            <w:r>
              <w:rPr>
                <w:rFonts w:hint="default" w:ascii="Times New Roman" w:hAnsi="Times New Roman" w:cs="Times New Roman"/>
                <w:sz w:val="21"/>
                <w:szCs w:val="21"/>
                <w:highlight w:val="none"/>
                <w:vertAlign w:val="baseline"/>
                <w:lang w:val="en-US" w:eastAsia="zh-CN"/>
              </w:rPr>
              <w:t>0.1</w:t>
            </w:r>
            <w:r>
              <w:rPr>
                <w:rFonts w:hint="eastAsia" w:ascii="Times New Roman" w:hAnsi="Times New Roman" w:cs="Times New Roman"/>
                <w:sz w:val="21"/>
                <w:szCs w:val="21"/>
                <w:highlight w:val="none"/>
                <w:vertAlign w:val="baseline"/>
                <w:lang w:val="en-US" w:eastAsia="zh-CN"/>
              </w:rPr>
              <w:t>0</w:t>
            </w:r>
            <w:r>
              <w:rPr>
                <w:rFonts w:hint="default" w:ascii="Times New Roman" w:hAnsi="Times New Roman" w:cs="Times New Roman"/>
                <w:sz w:val="21"/>
                <w:szCs w:val="21"/>
                <w:highlight w:val="none"/>
                <w:vertAlign w:val="baseline"/>
                <w:lang w:val="en-US" w:eastAsia="zh-CN"/>
              </w:rPr>
              <w:t>~1.5</w:t>
            </w:r>
            <w:r>
              <w:rPr>
                <w:rFonts w:hint="eastAsia" w:ascii="Times New Roman" w:hAnsi="Times New Roman" w:cs="Times New Roman"/>
                <w:sz w:val="21"/>
                <w:szCs w:val="21"/>
                <w:highlight w:val="none"/>
                <w:vertAlign w:val="baseline"/>
                <w:lang w:val="en-US" w:eastAsia="zh-CN"/>
              </w:rPr>
              <w:t>0</w:t>
            </w:r>
          </w:p>
        </w:tc>
        <w:tc>
          <w:tcPr>
            <w:tcW w:w="1867" w:type="dxa"/>
            <w:tcBorders>
              <w:tl2br w:val="nil"/>
              <w:tr2bl w:val="nil"/>
            </w:tcBorders>
            <w:shd w:val="clear" w:color="auto" w:fill="auto"/>
            <w:noWrap w:val="0"/>
            <w:vAlign w:val="center"/>
          </w:tcPr>
          <w:p w14:paraId="010EE14C">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0.5×t</w:t>
            </w:r>
          </w:p>
        </w:tc>
        <w:tc>
          <w:tcPr>
            <w:tcW w:w="1867" w:type="dxa"/>
            <w:tcBorders>
              <w:tl2br w:val="nil"/>
              <w:tr2bl w:val="nil"/>
            </w:tcBorders>
            <w:shd w:val="clear" w:color="auto" w:fill="auto"/>
            <w:noWrap w:val="0"/>
            <w:vAlign w:val="center"/>
          </w:tcPr>
          <w:p w14:paraId="0C6ACB6F">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0.5×t</w:t>
            </w:r>
          </w:p>
        </w:tc>
      </w:tr>
      <w:tr w14:paraId="6961C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66" w:type="dxa"/>
            <w:tcBorders>
              <w:tl2br w:val="nil"/>
              <w:tr2bl w:val="nil"/>
            </w:tcBorders>
            <w:shd w:val="clear" w:color="auto" w:fill="auto"/>
            <w:noWrap w:val="0"/>
            <w:vAlign w:val="center"/>
          </w:tcPr>
          <w:p w14:paraId="6A3F04E0">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eastAsia="宋体" w:cs="Times New Roman"/>
                <w:i w:val="0"/>
                <w:color w:val="0070C0"/>
                <w:sz w:val="21"/>
                <w:szCs w:val="21"/>
                <w:highlight w:val="none"/>
                <w:u w:val="none"/>
                <w:lang w:val="en-US" w:eastAsia="zh-CN"/>
              </w:rPr>
            </w:pPr>
            <w:r>
              <w:rPr>
                <w:rFonts w:hint="default" w:ascii="Times New Roman" w:hAnsi="Times New Roman" w:eastAsia="宋体" w:cs="Times New Roman"/>
                <w:i w:val="0"/>
                <w:color w:val="0070C0"/>
                <w:sz w:val="21"/>
                <w:szCs w:val="21"/>
                <w:highlight w:val="none"/>
                <w:u w:val="none"/>
                <w:lang w:val="en-US" w:eastAsia="zh-CN"/>
              </w:rPr>
              <w:t>TBe0</w:t>
            </w:r>
            <w:r>
              <w:rPr>
                <w:rFonts w:hint="eastAsia" w:ascii="Times New Roman" w:hAnsi="Times New Roman" w:eastAsia="宋体" w:cs="Times New Roman"/>
                <w:i w:val="0"/>
                <w:color w:val="0070C0"/>
                <w:sz w:val="21"/>
                <w:szCs w:val="21"/>
                <w:highlight w:val="none"/>
                <w:u w:val="none"/>
                <w:lang w:val="en-US" w:eastAsia="zh-CN"/>
              </w:rPr>
              <w:t>.4-1.8</w:t>
            </w:r>
          </w:p>
        </w:tc>
        <w:tc>
          <w:tcPr>
            <w:tcW w:w="1866" w:type="dxa"/>
            <w:tcBorders>
              <w:tl2br w:val="nil"/>
              <w:tr2bl w:val="nil"/>
            </w:tcBorders>
            <w:shd w:val="clear" w:color="auto" w:fill="auto"/>
            <w:noWrap w:val="0"/>
            <w:vAlign w:val="center"/>
          </w:tcPr>
          <w:p w14:paraId="11FCC4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TH04</w:t>
            </w:r>
          </w:p>
        </w:tc>
        <w:tc>
          <w:tcPr>
            <w:tcW w:w="1866" w:type="dxa"/>
            <w:tcBorders>
              <w:tl2br w:val="nil"/>
              <w:tr2bl w:val="nil"/>
            </w:tcBorders>
            <w:shd w:val="clear" w:color="auto" w:fill="auto"/>
            <w:noWrap w:val="0"/>
            <w:vAlign w:val="center"/>
          </w:tcPr>
          <w:p w14:paraId="206114E2">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0.1</w:t>
            </w:r>
            <w:r>
              <w:rPr>
                <w:rFonts w:hint="eastAsia" w:ascii="Times New Roman" w:hAnsi="Times New Roman" w:cs="Times New Roman"/>
                <w:sz w:val="21"/>
                <w:szCs w:val="21"/>
                <w:highlight w:val="none"/>
                <w:vertAlign w:val="baseline"/>
                <w:lang w:val="en-US" w:eastAsia="zh-CN"/>
              </w:rPr>
              <w:t>0</w:t>
            </w:r>
            <w:r>
              <w:rPr>
                <w:rFonts w:hint="default" w:ascii="Times New Roman" w:hAnsi="Times New Roman" w:cs="Times New Roman"/>
                <w:sz w:val="21"/>
                <w:szCs w:val="21"/>
                <w:highlight w:val="none"/>
                <w:vertAlign w:val="baseline"/>
                <w:lang w:val="en-US" w:eastAsia="zh-CN"/>
              </w:rPr>
              <w:t>~1.5</w:t>
            </w:r>
            <w:r>
              <w:rPr>
                <w:rFonts w:hint="eastAsia" w:ascii="Times New Roman" w:hAnsi="Times New Roman" w:cs="Times New Roman"/>
                <w:sz w:val="21"/>
                <w:szCs w:val="21"/>
                <w:highlight w:val="none"/>
                <w:vertAlign w:val="baseline"/>
                <w:lang w:val="en-US" w:eastAsia="zh-CN"/>
              </w:rPr>
              <w:t>0</w:t>
            </w:r>
          </w:p>
        </w:tc>
        <w:tc>
          <w:tcPr>
            <w:tcW w:w="1867" w:type="dxa"/>
            <w:tcBorders>
              <w:tl2br w:val="nil"/>
              <w:tr2bl w:val="nil"/>
            </w:tcBorders>
            <w:shd w:val="clear" w:color="auto" w:fill="auto"/>
            <w:noWrap w:val="0"/>
            <w:vAlign w:val="center"/>
          </w:tcPr>
          <w:p w14:paraId="7AD7F92C">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2.0×t</w:t>
            </w:r>
          </w:p>
        </w:tc>
        <w:tc>
          <w:tcPr>
            <w:tcW w:w="1867" w:type="dxa"/>
            <w:tcBorders>
              <w:tl2br w:val="nil"/>
              <w:tr2bl w:val="nil"/>
            </w:tcBorders>
            <w:shd w:val="clear" w:color="auto" w:fill="auto"/>
            <w:noWrap w:val="0"/>
            <w:vAlign w:val="center"/>
          </w:tcPr>
          <w:p w14:paraId="4C76F72F">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2.</w:t>
            </w:r>
            <w:r>
              <w:rPr>
                <w:rFonts w:hint="eastAsia" w:ascii="Times New Roman" w:hAnsi="Times New Roman" w:eastAsia="宋体" w:cs="Times New Roman"/>
                <w:kern w:val="2"/>
                <w:sz w:val="21"/>
                <w:szCs w:val="21"/>
                <w:highlight w:val="none"/>
                <w:vertAlign w:val="baseline"/>
                <w:lang w:val="en-US" w:eastAsia="zh-CN" w:bidi="ar-SA"/>
              </w:rPr>
              <w:t>0</w:t>
            </w:r>
            <w:r>
              <w:rPr>
                <w:rFonts w:hint="default" w:ascii="Times New Roman" w:hAnsi="Times New Roman" w:eastAsia="宋体" w:cs="Times New Roman"/>
                <w:kern w:val="2"/>
                <w:sz w:val="21"/>
                <w:szCs w:val="21"/>
                <w:highlight w:val="none"/>
                <w:vertAlign w:val="baseline"/>
                <w:lang w:val="en-US" w:eastAsia="zh-CN" w:bidi="ar-SA"/>
              </w:rPr>
              <w:t>×t</w:t>
            </w:r>
          </w:p>
        </w:tc>
      </w:tr>
      <w:tr w14:paraId="58969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66" w:type="dxa"/>
            <w:tcBorders>
              <w:tl2br w:val="nil"/>
              <w:tr2bl w:val="nil"/>
            </w:tcBorders>
            <w:shd w:val="clear" w:color="auto" w:fill="auto"/>
            <w:noWrap w:val="0"/>
            <w:vAlign w:val="center"/>
          </w:tcPr>
          <w:p w14:paraId="7E496B5F">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宋体"/>
                <w:sz w:val="21"/>
                <w:szCs w:val="21"/>
                <w:highlight w:val="none"/>
                <w:vertAlign w:val="baseline"/>
                <w:lang w:val="en-US" w:eastAsia="zh-CN" w:bidi="ar-SA"/>
              </w:rPr>
            </w:pPr>
            <w:r>
              <w:rPr>
                <w:rFonts w:hint="default" w:ascii="Times New Roman" w:hAnsi="Times New Roman" w:eastAsia="宋体" w:cs="Times New Roman"/>
                <w:i w:val="0"/>
                <w:color w:val="0070C0"/>
                <w:sz w:val="21"/>
                <w:szCs w:val="21"/>
                <w:highlight w:val="none"/>
                <w:u w:val="none"/>
                <w:lang w:val="en-US" w:eastAsia="zh-CN"/>
              </w:rPr>
              <w:t>TBe0</w:t>
            </w:r>
            <w:r>
              <w:rPr>
                <w:rFonts w:hint="eastAsia" w:ascii="Times New Roman" w:hAnsi="Times New Roman" w:eastAsia="宋体" w:cs="Times New Roman"/>
                <w:i w:val="0"/>
                <w:color w:val="0070C0"/>
                <w:sz w:val="21"/>
                <w:szCs w:val="21"/>
                <w:highlight w:val="none"/>
                <w:u w:val="none"/>
                <w:lang w:val="en-US" w:eastAsia="zh-CN"/>
              </w:rPr>
              <w:t>.3-2.1</w:t>
            </w:r>
          </w:p>
        </w:tc>
        <w:tc>
          <w:tcPr>
            <w:tcW w:w="1866" w:type="dxa"/>
            <w:tcBorders>
              <w:tl2br w:val="nil"/>
              <w:tr2bl w:val="nil"/>
            </w:tcBorders>
            <w:shd w:val="clear" w:color="auto" w:fill="auto"/>
            <w:noWrap w:val="0"/>
            <w:vAlign w:val="center"/>
          </w:tcPr>
          <w:p w14:paraId="40DE3A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TH02</w:t>
            </w:r>
          </w:p>
        </w:tc>
        <w:tc>
          <w:tcPr>
            <w:tcW w:w="1866" w:type="dxa"/>
            <w:tcBorders>
              <w:tl2br w:val="nil"/>
              <w:tr2bl w:val="nil"/>
            </w:tcBorders>
            <w:shd w:val="clear" w:color="auto" w:fill="auto"/>
            <w:noWrap w:val="0"/>
            <w:vAlign w:val="center"/>
          </w:tcPr>
          <w:p w14:paraId="47E29EC9">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sz w:val="21"/>
                <w:szCs w:val="21"/>
                <w:highlight w:val="none"/>
                <w:vertAlign w:val="baseline"/>
                <w:lang w:val="en-US" w:eastAsia="zh-CN" w:bidi="ar-SA"/>
              </w:rPr>
            </w:pPr>
            <w:r>
              <w:rPr>
                <w:rFonts w:hint="default" w:ascii="Times New Roman" w:hAnsi="Times New Roman" w:cs="Times New Roman"/>
                <w:sz w:val="21"/>
                <w:szCs w:val="21"/>
                <w:highlight w:val="none"/>
                <w:vertAlign w:val="baseline"/>
                <w:lang w:val="en-US" w:eastAsia="zh-CN"/>
              </w:rPr>
              <w:t>0.1</w:t>
            </w:r>
            <w:r>
              <w:rPr>
                <w:rFonts w:hint="eastAsia" w:ascii="Times New Roman" w:hAnsi="Times New Roman" w:cs="Times New Roman"/>
                <w:sz w:val="21"/>
                <w:szCs w:val="21"/>
                <w:highlight w:val="none"/>
                <w:vertAlign w:val="baseline"/>
                <w:lang w:val="en-US" w:eastAsia="zh-CN"/>
              </w:rPr>
              <w:t>0</w:t>
            </w:r>
            <w:r>
              <w:rPr>
                <w:rFonts w:hint="default" w:ascii="Times New Roman" w:hAnsi="Times New Roman" w:cs="Times New Roman"/>
                <w:sz w:val="21"/>
                <w:szCs w:val="21"/>
                <w:highlight w:val="none"/>
                <w:vertAlign w:val="baseline"/>
                <w:lang w:val="en-US" w:eastAsia="zh-CN"/>
              </w:rPr>
              <w:t>~1.5</w:t>
            </w:r>
            <w:r>
              <w:rPr>
                <w:rFonts w:hint="eastAsia" w:ascii="Times New Roman" w:hAnsi="Times New Roman" w:cs="Times New Roman"/>
                <w:sz w:val="21"/>
                <w:szCs w:val="21"/>
                <w:highlight w:val="none"/>
                <w:vertAlign w:val="baseline"/>
                <w:lang w:val="en-US" w:eastAsia="zh-CN"/>
              </w:rPr>
              <w:t>0</w:t>
            </w:r>
          </w:p>
        </w:tc>
        <w:tc>
          <w:tcPr>
            <w:tcW w:w="1867" w:type="dxa"/>
            <w:tcBorders>
              <w:tl2br w:val="nil"/>
              <w:tr2bl w:val="nil"/>
            </w:tcBorders>
            <w:shd w:val="clear" w:color="auto" w:fill="auto"/>
            <w:noWrap w:val="0"/>
            <w:vAlign w:val="center"/>
          </w:tcPr>
          <w:p w14:paraId="6146E784">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 xml:space="preserve">0×t </w:t>
            </w:r>
          </w:p>
        </w:tc>
        <w:tc>
          <w:tcPr>
            <w:tcW w:w="1867" w:type="dxa"/>
            <w:tcBorders>
              <w:tl2br w:val="nil"/>
              <w:tr2bl w:val="nil"/>
            </w:tcBorders>
            <w:shd w:val="clear" w:color="auto" w:fill="auto"/>
            <w:noWrap w:val="0"/>
            <w:vAlign w:val="center"/>
          </w:tcPr>
          <w:p w14:paraId="450B5C8F">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 xml:space="preserve">0×t </w:t>
            </w:r>
          </w:p>
        </w:tc>
      </w:tr>
      <w:tr w14:paraId="21D7DA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66" w:type="dxa"/>
            <w:tcBorders>
              <w:tl2br w:val="nil"/>
              <w:tr2bl w:val="nil"/>
            </w:tcBorders>
            <w:shd w:val="clear" w:color="auto" w:fill="auto"/>
            <w:noWrap w:val="0"/>
            <w:vAlign w:val="center"/>
          </w:tcPr>
          <w:p w14:paraId="6AF2902B">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sz w:val="21"/>
                <w:szCs w:val="21"/>
                <w:highlight w:val="none"/>
                <w:vertAlign w:val="baseline"/>
                <w:lang w:val="en-US" w:eastAsia="zh-CN"/>
              </w:rPr>
            </w:pPr>
            <w:r>
              <w:rPr>
                <w:rFonts w:hint="default" w:ascii="Times New Roman" w:hAnsi="Times New Roman" w:eastAsia="宋体" w:cs="Times New Roman"/>
                <w:i w:val="0"/>
                <w:color w:val="0070C0"/>
                <w:sz w:val="21"/>
                <w:szCs w:val="21"/>
                <w:highlight w:val="none"/>
                <w:u w:val="none"/>
                <w:lang w:val="en-US" w:eastAsia="zh-CN"/>
              </w:rPr>
              <w:t>TBe0</w:t>
            </w:r>
            <w:r>
              <w:rPr>
                <w:rFonts w:hint="eastAsia" w:ascii="Times New Roman" w:hAnsi="Times New Roman" w:eastAsia="宋体" w:cs="Times New Roman"/>
                <w:i w:val="0"/>
                <w:color w:val="0070C0"/>
                <w:sz w:val="21"/>
                <w:szCs w:val="21"/>
                <w:highlight w:val="none"/>
                <w:u w:val="none"/>
                <w:lang w:val="en-US" w:eastAsia="zh-CN"/>
              </w:rPr>
              <w:t>.3-2.1</w:t>
            </w:r>
          </w:p>
        </w:tc>
        <w:tc>
          <w:tcPr>
            <w:tcW w:w="1866" w:type="dxa"/>
            <w:tcBorders>
              <w:tl2br w:val="nil"/>
              <w:tr2bl w:val="nil"/>
            </w:tcBorders>
            <w:shd w:val="clear" w:color="auto" w:fill="auto"/>
            <w:noWrap w:val="0"/>
            <w:vAlign w:val="center"/>
          </w:tcPr>
          <w:p w14:paraId="330CA0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TH04</w:t>
            </w:r>
          </w:p>
        </w:tc>
        <w:tc>
          <w:tcPr>
            <w:tcW w:w="1866" w:type="dxa"/>
            <w:tcBorders>
              <w:tl2br w:val="nil"/>
              <w:tr2bl w:val="nil"/>
            </w:tcBorders>
            <w:shd w:val="clear" w:color="auto" w:fill="auto"/>
            <w:noWrap w:val="0"/>
            <w:vAlign w:val="center"/>
          </w:tcPr>
          <w:p w14:paraId="4A2EEB8E">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0.1</w:t>
            </w:r>
            <w:r>
              <w:rPr>
                <w:rFonts w:hint="eastAsia" w:ascii="Times New Roman" w:hAnsi="Times New Roman" w:cs="Times New Roman"/>
                <w:sz w:val="21"/>
                <w:szCs w:val="21"/>
                <w:highlight w:val="none"/>
                <w:vertAlign w:val="baseline"/>
                <w:lang w:val="en-US" w:eastAsia="zh-CN"/>
              </w:rPr>
              <w:t>0</w:t>
            </w:r>
            <w:r>
              <w:rPr>
                <w:rFonts w:hint="default" w:ascii="Times New Roman" w:hAnsi="Times New Roman" w:cs="Times New Roman"/>
                <w:sz w:val="21"/>
                <w:szCs w:val="21"/>
                <w:highlight w:val="none"/>
                <w:vertAlign w:val="baseline"/>
                <w:lang w:val="en-US" w:eastAsia="zh-CN"/>
              </w:rPr>
              <w:t>~1.5</w:t>
            </w:r>
            <w:r>
              <w:rPr>
                <w:rFonts w:hint="eastAsia" w:ascii="Times New Roman" w:hAnsi="Times New Roman" w:cs="Times New Roman"/>
                <w:sz w:val="21"/>
                <w:szCs w:val="21"/>
                <w:highlight w:val="none"/>
                <w:vertAlign w:val="baseline"/>
                <w:lang w:val="en-US" w:eastAsia="zh-CN"/>
              </w:rPr>
              <w:t>0</w:t>
            </w:r>
          </w:p>
        </w:tc>
        <w:tc>
          <w:tcPr>
            <w:tcW w:w="1867" w:type="dxa"/>
            <w:tcBorders>
              <w:tl2br w:val="nil"/>
              <w:tr2bl w:val="nil"/>
            </w:tcBorders>
            <w:shd w:val="clear" w:color="auto" w:fill="auto"/>
            <w:noWrap w:val="0"/>
            <w:vAlign w:val="center"/>
          </w:tcPr>
          <w:p w14:paraId="7450947F">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1.5×t</w:t>
            </w:r>
          </w:p>
        </w:tc>
        <w:tc>
          <w:tcPr>
            <w:tcW w:w="1867" w:type="dxa"/>
            <w:tcBorders>
              <w:tl2br w:val="nil"/>
              <w:tr2bl w:val="nil"/>
            </w:tcBorders>
            <w:shd w:val="clear" w:color="auto" w:fill="auto"/>
            <w:noWrap w:val="0"/>
            <w:vAlign w:val="center"/>
          </w:tcPr>
          <w:p w14:paraId="170F32A8">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vertAlign w:val="baseline"/>
                <w:lang w:val="en-US" w:eastAsia="zh-CN" w:bidi="ar-SA"/>
              </w:rPr>
              <w:t>1.5×t</w:t>
            </w:r>
          </w:p>
        </w:tc>
      </w:tr>
      <w:tr w14:paraId="2AD589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332" w:type="dxa"/>
            <w:gridSpan w:val="5"/>
            <w:tcBorders>
              <w:tl2br w:val="nil"/>
              <w:tr2bl w:val="nil"/>
            </w:tcBorders>
            <w:noWrap w:val="0"/>
            <w:vAlign w:val="center"/>
          </w:tcPr>
          <w:p w14:paraId="027C46F8">
            <w:pPr>
              <w:pStyle w:val="23"/>
              <w:keepNext w:val="0"/>
              <w:keepLines w:val="0"/>
              <w:suppressLineNumbers w:val="0"/>
              <w:spacing w:line="240" w:lineRule="auto"/>
              <w:ind w:left="0" w:leftChars="0" w:firstLine="0" w:firstLineChars="0"/>
              <w:jc w:val="left"/>
              <w:rPr>
                <w:rFonts w:hint="default"/>
                <w:sz w:val="21"/>
                <w:szCs w:val="21"/>
                <w:highlight w:val="none"/>
                <w:vertAlign w:val="baseline"/>
                <w:lang w:val="en-US" w:eastAsia="zh-CN"/>
              </w:rPr>
            </w:pPr>
            <w:r>
              <w:rPr>
                <w:rFonts w:hint="default"/>
                <w:sz w:val="21"/>
                <w:szCs w:val="21"/>
                <w:highlight w:val="none"/>
                <w:vertAlign w:val="baseline"/>
                <w:lang w:val="en-US" w:eastAsia="zh-CN"/>
              </w:rPr>
              <w:t>注1:其他牌号、状态和厚度的板带</w:t>
            </w:r>
            <w:r>
              <w:rPr>
                <w:rFonts w:hint="eastAsia"/>
                <w:sz w:val="21"/>
                <w:szCs w:val="21"/>
                <w:highlight w:val="none"/>
                <w:vertAlign w:val="baseline"/>
                <w:lang w:val="en-US" w:eastAsia="zh-CN"/>
              </w:rPr>
              <w:t>箔</w:t>
            </w:r>
            <w:r>
              <w:rPr>
                <w:rFonts w:hint="default"/>
                <w:sz w:val="21"/>
                <w:szCs w:val="21"/>
                <w:highlight w:val="none"/>
                <w:vertAlign w:val="baseline"/>
                <w:lang w:val="en-US" w:eastAsia="zh-CN"/>
              </w:rPr>
              <w:t>材,弯曲试验要求由供需双方协商确定。</w:t>
            </w:r>
          </w:p>
          <w:p w14:paraId="268AF985">
            <w:pPr>
              <w:pStyle w:val="23"/>
              <w:keepNext w:val="0"/>
              <w:keepLines w:val="0"/>
              <w:suppressLineNumbers w:val="0"/>
              <w:spacing w:line="240" w:lineRule="auto"/>
              <w:ind w:left="0" w:leftChars="0" w:firstLine="0" w:firstLineChars="0"/>
              <w:jc w:val="left"/>
              <w:rPr>
                <w:rFonts w:hint="default"/>
                <w:sz w:val="21"/>
                <w:szCs w:val="21"/>
                <w:highlight w:val="none"/>
                <w:vertAlign w:val="baseline"/>
                <w:lang w:val="en-US" w:eastAsia="zh-CN"/>
              </w:rPr>
            </w:pPr>
            <w:r>
              <w:rPr>
                <w:rFonts w:hint="default"/>
                <w:sz w:val="21"/>
                <w:szCs w:val="21"/>
                <w:highlight w:val="none"/>
                <w:vertAlign w:val="baseline"/>
                <w:lang w:val="en-US" w:eastAsia="zh-CN"/>
              </w:rPr>
              <w:t>注2:t为板带箔材的厚度。</w:t>
            </w:r>
          </w:p>
        </w:tc>
      </w:tr>
    </w:tbl>
    <w:p w14:paraId="4B4212ED">
      <w:pPr>
        <w:pStyle w:val="2"/>
        <w:spacing w:after="156" w:afterLines="50" w:line="240" w:lineRule="auto"/>
        <w:jc w:val="center"/>
        <w:rPr>
          <w:rFonts w:hint="eastAsia" w:ascii="Times New Roman" w:hAnsi="Times New Roman" w:eastAsia="黑体" w:cs="Times New Roman"/>
          <w:color w:val="000000"/>
          <w:kern w:val="0"/>
          <w:sz w:val="21"/>
          <w:szCs w:val="21"/>
          <w:highlight w:val="none"/>
          <w:lang w:val="en-US" w:eastAsia="zh-CN"/>
        </w:rPr>
      </w:pPr>
      <w:r>
        <w:rPr>
          <w:sz w:val="21"/>
          <w:szCs w:val="21"/>
        </w:rPr>
        <w:t xml:space="preserve">表 </w:t>
      </w:r>
      <w:r>
        <w:rPr>
          <w:sz w:val="21"/>
          <w:szCs w:val="21"/>
        </w:rPr>
        <w:fldChar w:fldCharType="begin"/>
      </w:r>
      <w:r>
        <w:rPr>
          <w:sz w:val="21"/>
          <w:szCs w:val="21"/>
        </w:rPr>
        <w:instrText xml:space="preserve"> SEQ 表 \* ARABIC </w:instrText>
      </w:r>
      <w:r>
        <w:rPr>
          <w:sz w:val="21"/>
          <w:szCs w:val="21"/>
        </w:rPr>
        <w:fldChar w:fldCharType="separate"/>
      </w:r>
      <w:r>
        <w:rPr>
          <w:sz w:val="21"/>
          <w:szCs w:val="21"/>
        </w:rPr>
        <w:t>9</w:t>
      </w:r>
      <w:r>
        <w:rPr>
          <w:sz w:val="21"/>
          <w:szCs w:val="21"/>
        </w:rPr>
        <w:fldChar w:fldCharType="end"/>
      </w:r>
      <w:r>
        <w:rPr>
          <w:rFonts w:hint="eastAsia" w:ascii="Times New Roman" w:hAnsi="Times New Roman" w:eastAsia="黑体" w:cs="Times New Roman"/>
          <w:color w:val="000000"/>
          <w:kern w:val="0"/>
          <w:sz w:val="21"/>
          <w:szCs w:val="21"/>
          <w:highlight w:val="none"/>
          <w:lang w:val="en-US" w:eastAsia="zh-CN"/>
        </w:rPr>
        <w:t xml:space="preserve">  90°弯曲试验条件</w:t>
      </w:r>
    </w:p>
    <w:tbl>
      <w:tblPr>
        <w:tblStyle w:val="13"/>
        <w:tblW w:w="510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760"/>
        <w:gridCol w:w="1105"/>
        <w:gridCol w:w="1204"/>
        <w:gridCol w:w="716"/>
        <w:gridCol w:w="929"/>
        <w:gridCol w:w="1130"/>
        <w:gridCol w:w="653"/>
        <w:gridCol w:w="946"/>
      </w:tblGrid>
      <w:tr w14:paraId="7A50A5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9" w:type="dxa"/>
            <w:tcBorders>
              <w:tl2br w:val="nil"/>
              <w:tr2bl w:val="nil"/>
            </w:tcBorders>
            <w:shd w:val="clear" w:color="auto" w:fill="auto"/>
            <w:noWrap w:val="0"/>
            <w:vAlign w:val="center"/>
          </w:tcPr>
          <w:p w14:paraId="50B85008">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i w:val="0"/>
                <w:color w:val="0070C0"/>
                <w:sz w:val="21"/>
                <w:szCs w:val="21"/>
                <w:highlight w:val="none"/>
                <w:u w:val="none"/>
                <w:lang w:val="en-US" w:eastAsia="zh-CN"/>
              </w:rPr>
            </w:pPr>
            <w:r>
              <w:rPr>
                <w:rFonts w:hint="eastAsia"/>
                <w:color w:val="0070C0"/>
                <w:sz w:val="21"/>
                <w:szCs w:val="21"/>
                <w:highlight w:val="none"/>
                <w:vertAlign w:val="baseline"/>
                <w:lang w:val="en-US" w:eastAsia="zh-CN"/>
              </w:rPr>
              <w:t>牌  号</w:t>
            </w:r>
          </w:p>
        </w:tc>
        <w:tc>
          <w:tcPr>
            <w:tcW w:w="757" w:type="dxa"/>
            <w:tcBorders>
              <w:tl2br w:val="nil"/>
              <w:tr2bl w:val="nil"/>
            </w:tcBorders>
            <w:shd w:val="clear" w:color="auto" w:fill="auto"/>
            <w:noWrap w:val="0"/>
            <w:vAlign w:val="center"/>
          </w:tcPr>
          <w:p w14:paraId="2A78AA23">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i w:val="0"/>
                <w:color w:val="0070C0"/>
                <w:kern w:val="0"/>
                <w:sz w:val="21"/>
                <w:szCs w:val="21"/>
                <w:highlight w:val="none"/>
                <w:u w:val="none"/>
                <w:lang w:val="en-US" w:eastAsia="zh-CN" w:bidi="ar"/>
              </w:rPr>
            </w:pPr>
            <w:r>
              <w:rPr>
                <w:rFonts w:hint="eastAsia"/>
                <w:color w:val="0070C0"/>
                <w:sz w:val="21"/>
                <w:szCs w:val="21"/>
                <w:highlight w:val="none"/>
                <w:vertAlign w:val="baseline"/>
                <w:lang w:val="en-US" w:eastAsia="zh-CN"/>
              </w:rPr>
              <w:t>状  态</w:t>
            </w:r>
          </w:p>
        </w:tc>
        <w:tc>
          <w:tcPr>
            <w:tcW w:w="1100" w:type="dxa"/>
            <w:tcBorders>
              <w:tl2br w:val="nil"/>
              <w:tr2bl w:val="nil"/>
            </w:tcBorders>
            <w:shd w:val="clear" w:color="auto" w:fill="auto"/>
            <w:noWrap w:val="0"/>
            <w:vAlign w:val="center"/>
          </w:tcPr>
          <w:p w14:paraId="18A86BE3">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eastAsia" w:ascii="Times New Roman" w:hAnsi="Times New Roman" w:eastAsia="宋体" w:cs="Times New Roman"/>
                <w:color w:val="0070C0"/>
                <w:kern w:val="0"/>
                <w:sz w:val="21"/>
                <w:szCs w:val="21"/>
                <w:highlight w:val="none"/>
                <w:vertAlign w:val="baseline"/>
                <w:lang w:val="en-US" w:eastAsia="zh-CN" w:bidi="ar-SA"/>
              </w:rPr>
            </w:pPr>
            <w:r>
              <w:rPr>
                <w:rFonts w:hint="eastAsia"/>
                <w:color w:val="0070C0"/>
                <w:sz w:val="21"/>
                <w:szCs w:val="21"/>
                <w:highlight w:val="none"/>
                <w:vertAlign w:val="baseline"/>
                <w:lang w:val="en-US" w:eastAsia="zh-CN"/>
              </w:rPr>
              <w:t>厚  度/mm</w:t>
            </w:r>
          </w:p>
        </w:tc>
        <w:tc>
          <w:tcPr>
            <w:tcW w:w="1198" w:type="dxa"/>
            <w:tcBorders>
              <w:tl2br w:val="nil"/>
              <w:tr2bl w:val="nil"/>
            </w:tcBorders>
            <w:shd w:val="clear" w:color="auto" w:fill="auto"/>
            <w:noWrap w:val="0"/>
            <w:vAlign w:val="center"/>
          </w:tcPr>
          <w:p w14:paraId="0E18A4B3">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eastAsia"/>
                <w:color w:val="0070C0"/>
                <w:sz w:val="21"/>
                <w:szCs w:val="21"/>
                <w:highlight w:val="none"/>
                <w:vertAlign w:val="baseline"/>
                <w:lang w:val="en-US" w:eastAsia="zh-CN"/>
              </w:rPr>
            </w:pPr>
            <w:r>
              <w:rPr>
                <w:rFonts w:hint="default" w:ascii="Times New Roman" w:hAnsi="Times New Roman" w:eastAsia="宋体" w:cs="Times New Roman"/>
                <w:b w:val="0"/>
                <w:bCs/>
                <w:color w:val="0070C0"/>
                <w:sz w:val="21"/>
                <w:szCs w:val="21"/>
                <w:highlight w:val="none"/>
                <w:lang w:bidi="ar"/>
              </w:rPr>
              <w:t>垂直于轧制方向（GW）</w:t>
            </w:r>
          </w:p>
        </w:tc>
        <w:tc>
          <w:tcPr>
            <w:tcW w:w="713" w:type="dxa"/>
            <w:tcBorders>
              <w:tl2br w:val="nil"/>
              <w:tr2bl w:val="nil"/>
            </w:tcBorders>
            <w:shd w:val="clear" w:color="auto" w:fill="auto"/>
            <w:noWrap w:val="0"/>
            <w:vAlign w:val="center"/>
          </w:tcPr>
          <w:p w14:paraId="07847648">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eastAsia" w:ascii="宋体" w:hAnsi="Times New Roman" w:eastAsia="宋体" w:cs="Times New Roman"/>
                <w:color w:val="0070C0"/>
                <w:kern w:val="0"/>
                <w:sz w:val="21"/>
                <w:szCs w:val="21"/>
                <w:highlight w:val="none"/>
                <w:vertAlign w:val="baseline"/>
                <w:lang w:val="en-US" w:eastAsia="zh-CN" w:bidi="ar-SA"/>
              </w:rPr>
            </w:pPr>
            <w:r>
              <w:rPr>
                <w:rFonts w:hint="default" w:ascii="Times New Roman" w:hAnsi="Times New Roman" w:eastAsia="宋体" w:cs="Times New Roman"/>
                <w:b w:val="0"/>
                <w:bCs/>
                <w:color w:val="0070C0"/>
                <w:sz w:val="21"/>
                <w:szCs w:val="21"/>
                <w:highlight w:val="none"/>
              </w:rPr>
              <w:t>样品数量</w:t>
            </w:r>
          </w:p>
        </w:tc>
        <w:tc>
          <w:tcPr>
            <w:tcW w:w="925" w:type="dxa"/>
            <w:tcBorders>
              <w:tl2br w:val="nil"/>
              <w:tr2bl w:val="nil"/>
            </w:tcBorders>
            <w:shd w:val="clear" w:color="auto" w:fill="auto"/>
            <w:noWrap w:val="0"/>
            <w:vAlign w:val="center"/>
          </w:tcPr>
          <w:p w14:paraId="6F5F5A43">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eastAsia"/>
                <w:color w:val="0070C0"/>
                <w:sz w:val="21"/>
                <w:szCs w:val="21"/>
                <w:highlight w:val="none"/>
                <w:vertAlign w:val="baseline"/>
                <w:lang w:val="en-US" w:eastAsia="zh-CN"/>
              </w:rPr>
            </w:pPr>
            <w:r>
              <w:rPr>
                <w:rFonts w:hint="default" w:ascii="Times New Roman" w:hAnsi="Times New Roman" w:eastAsia="宋体" w:cs="Times New Roman"/>
                <w:b w:val="0"/>
                <w:bCs/>
                <w:color w:val="0070C0"/>
                <w:sz w:val="21"/>
                <w:szCs w:val="21"/>
                <w:highlight w:val="none"/>
              </w:rPr>
              <w:t>合格率</w:t>
            </w:r>
          </w:p>
        </w:tc>
        <w:tc>
          <w:tcPr>
            <w:tcW w:w="1125" w:type="dxa"/>
            <w:tcBorders>
              <w:tl2br w:val="nil"/>
              <w:tr2bl w:val="nil"/>
            </w:tcBorders>
            <w:shd w:val="clear" w:color="auto" w:fill="auto"/>
            <w:noWrap w:val="0"/>
            <w:vAlign w:val="center"/>
          </w:tcPr>
          <w:p w14:paraId="1E5F8852">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eastAsia"/>
                <w:color w:val="0070C0"/>
                <w:sz w:val="21"/>
                <w:szCs w:val="21"/>
                <w:highlight w:val="none"/>
                <w:vertAlign w:val="baseline"/>
                <w:lang w:val="en-US" w:eastAsia="zh-CN"/>
              </w:rPr>
            </w:pPr>
            <w:r>
              <w:rPr>
                <w:rFonts w:hint="default" w:ascii="Times New Roman" w:hAnsi="Times New Roman" w:eastAsia="宋体" w:cs="Times New Roman"/>
                <w:b w:val="0"/>
                <w:bCs/>
                <w:color w:val="0070C0"/>
                <w:sz w:val="21"/>
                <w:szCs w:val="21"/>
                <w:highlight w:val="none"/>
                <w:lang w:bidi="ar"/>
              </w:rPr>
              <w:t>平行于轧制方向（BW）</w:t>
            </w:r>
          </w:p>
        </w:tc>
        <w:tc>
          <w:tcPr>
            <w:tcW w:w="650" w:type="dxa"/>
            <w:tcBorders>
              <w:tl2br w:val="nil"/>
              <w:tr2bl w:val="nil"/>
            </w:tcBorders>
            <w:shd w:val="clear" w:color="auto" w:fill="auto"/>
            <w:noWrap w:val="0"/>
            <w:vAlign w:val="center"/>
          </w:tcPr>
          <w:p w14:paraId="190EA475">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eastAsia"/>
                <w:color w:val="0070C0"/>
                <w:sz w:val="21"/>
                <w:szCs w:val="21"/>
                <w:highlight w:val="none"/>
                <w:vertAlign w:val="baseline"/>
                <w:lang w:val="en-US" w:eastAsia="zh-CN"/>
              </w:rPr>
            </w:pPr>
            <w:r>
              <w:rPr>
                <w:rFonts w:hint="default" w:ascii="Times New Roman" w:hAnsi="Times New Roman" w:eastAsia="宋体" w:cs="Times New Roman"/>
                <w:b w:val="0"/>
                <w:bCs/>
                <w:color w:val="0070C0"/>
                <w:sz w:val="21"/>
                <w:szCs w:val="21"/>
                <w:highlight w:val="none"/>
              </w:rPr>
              <w:t>样品数量</w:t>
            </w:r>
          </w:p>
        </w:tc>
        <w:tc>
          <w:tcPr>
            <w:tcW w:w="942" w:type="dxa"/>
            <w:tcBorders>
              <w:tl2br w:val="nil"/>
              <w:tr2bl w:val="nil"/>
            </w:tcBorders>
            <w:shd w:val="clear" w:color="auto" w:fill="auto"/>
            <w:noWrap w:val="0"/>
            <w:vAlign w:val="center"/>
          </w:tcPr>
          <w:p w14:paraId="761E482A">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eastAsia"/>
                <w:color w:val="0070C0"/>
                <w:sz w:val="21"/>
                <w:szCs w:val="21"/>
                <w:highlight w:val="none"/>
                <w:vertAlign w:val="baseline"/>
                <w:lang w:val="en-US" w:eastAsia="zh-CN"/>
              </w:rPr>
            </w:pPr>
            <w:r>
              <w:rPr>
                <w:rFonts w:hint="default" w:ascii="Times New Roman" w:hAnsi="Times New Roman" w:eastAsia="宋体" w:cs="Times New Roman"/>
                <w:b w:val="0"/>
                <w:bCs/>
                <w:color w:val="0070C0"/>
                <w:sz w:val="21"/>
                <w:szCs w:val="21"/>
                <w:highlight w:val="none"/>
              </w:rPr>
              <w:t>合格率</w:t>
            </w:r>
          </w:p>
        </w:tc>
      </w:tr>
      <w:tr w14:paraId="6F6F8D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9" w:type="dxa"/>
            <w:tcBorders>
              <w:tl2br w:val="nil"/>
              <w:tr2bl w:val="nil"/>
            </w:tcBorders>
            <w:shd w:val="clear" w:color="auto" w:fill="auto"/>
            <w:noWrap w:val="0"/>
            <w:vAlign w:val="center"/>
          </w:tcPr>
          <w:p w14:paraId="0DADCAA9">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i w:val="0"/>
                <w:color w:val="0070C0"/>
                <w:sz w:val="21"/>
                <w:szCs w:val="21"/>
                <w:highlight w:val="none"/>
                <w:u w:val="none"/>
                <w:lang w:val="en-US" w:eastAsia="zh-CN"/>
              </w:rPr>
            </w:pPr>
            <w:r>
              <w:rPr>
                <w:rFonts w:hint="default" w:ascii="Times New Roman" w:hAnsi="Times New Roman" w:cs="Times New Roman"/>
                <w:color w:val="0070C0"/>
                <w:sz w:val="21"/>
                <w:szCs w:val="21"/>
                <w:highlight w:val="none"/>
                <w:vertAlign w:val="baseline"/>
                <w:lang w:val="en-US" w:eastAsia="zh-CN"/>
              </w:rPr>
              <w:t>TBe2</w:t>
            </w:r>
          </w:p>
        </w:tc>
        <w:tc>
          <w:tcPr>
            <w:tcW w:w="757" w:type="dxa"/>
            <w:tcBorders>
              <w:tl2br w:val="nil"/>
              <w:tr2bl w:val="nil"/>
            </w:tcBorders>
            <w:shd w:val="clear" w:color="auto" w:fill="auto"/>
            <w:noWrap w:val="0"/>
            <w:vAlign w:val="center"/>
          </w:tcPr>
          <w:p w14:paraId="0AB024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TD04</w:t>
            </w:r>
          </w:p>
        </w:tc>
        <w:tc>
          <w:tcPr>
            <w:tcW w:w="1100" w:type="dxa"/>
            <w:tcBorders>
              <w:tl2br w:val="nil"/>
              <w:tr2bl w:val="nil"/>
            </w:tcBorders>
            <w:shd w:val="clear" w:color="auto" w:fill="auto"/>
            <w:noWrap w:val="0"/>
            <w:vAlign w:val="center"/>
          </w:tcPr>
          <w:p w14:paraId="37B72477">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ascii="Times New Roman" w:hAnsi="Times New Roman" w:cs="Times New Roman" w:eastAsiaTheme="minorEastAsia"/>
                <w:color w:val="0070C0"/>
                <w:kern w:val="2"/>
                <w:sz w:val="21"/>
                <w:szCs w:val="21"/>
                <w:highlight w:val="none"/>
                <w:vertAlign w:val="baseline"/>
                <w:lang w:val="en-US" w:eastAsia="zh-CN" w:bidi="ar-SA"/>
              </w:rPr>
            </w:pPr>
            <w:r>
              <w:rPr>
                <w:rFonts w:hint="eastAsia"/>
                <w:color w:val="0070C0"/>
                <w:sz w:val="21"/>
                <w:szCs w:val="21"/>
                <w:highlight w:val="none"/>
                <w:vertAlign w:val="baseline"/>
                <w:lang w:val="en-US" w:eastAsia="zh-CN"/>
              </w:rPr>
              <w:t>0.25</w:t>
            </w:r>
            <w:r>
              <w:rPr>
                <w:rFonts w:hint="default" w:ascii="Times New Roman" w:hAnsi="Times New Roman" w:cs="Times New Roman"/>
                <w:color w:val="0070C0"/>
                <w:sz w:val="21"/>
                <w:szCs w:val="21"/>
                <w:highlight w:val="none"/>
                <w:vertAlign w:val="baseline"/>
                <w:lang w:val="en-US" w:eastAsia="zh-CN"/>
              </w:rPr>
              <w:t>~</w:t>
            </w:r>
            <w:r>
              <w:rPr>
                <w:rFonts w:hint="eastAsia"/>
                <w:color w:val="0070C0"/>
                <w:sz w:val="21"/>
                <w:szCs w:val="21"/>
                <w:highlight w:val="none"/>
                <w:vertAlign w:val="baseline"/>
                <w:lang w:val="en-US" w:eastAsia="zh-CN"/>
              </w:rPr>
              <w:t>1.50</w:t>
            </w:r>
          </w:p>
        </w:tc>
        <w:tc>
          <w:tcPr>
            <w:tcW w:w="1198" w:type="dxa"/>
            <w:tcBorders>
              <w:tl2br w:val="nil"/>
              <w:tr2bl w:val="nil"/>
            </w:tcBorders>
            <w:shd w:val="clear" w:color="auto" w:fill="auto"/>
            <w:noWrap w:val="0"/>
            <w:vAlign w:val="center"/>
          </w:tcPr>
          <w:p w14:paraId="57FD71C3">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color w:val="0070C0"/>
                <w:sz w:val="21"/>
                <w:szCs w:val="21"/>
                <w:highlight w:val="none"/>
                <w:vertAlign w:val="baseline"/>
                <w:lang w:val="en-US" w:eastAsia="zh-CN"/>
              </w:rPr>
            </w:pPr>
            <w:r>
              <w:rPr>
                <w:rFonts w:hint="default" w:ascii="Times New Roman" w:hAnsi="Times New Roman" w:eastAsia="宋体" w:cs="Times New Roman"/>
                <w:color w:val="0070C0"/>
                <w:kern w:val="2"/>
                <w:sz w:val="21"/>
                <w:szCs w:val="21"/>
                <w:highlight w:val="none"/>
                <w:vertAlign w:val="baseline"/>
                <w:lang w:val="en-US" w:eastAsia="zh-CN" w:bidi="ar-SA"/>
              </w:rPr>
              <w:t>1.0×t</w:t>
            </w:r>
          </w:p>
        </w:tc>
        <w:tc>
          <w:tcPr>
            <w:tcW w:w="713" w:type="dxa"/>
            <w:tcBorders>
              <w:tl2br w:val="nil"/>
              <w:tr2bl w:val="nil"/>
            </w:tcBorders>
            <w:shd w:val="clear" w:color="auto" w:fill="auto"/>
            <w:noWrap w:val="0"/>
            <w:vAlign w:val="center"/>
          </w:tcPr>
          <w:p w14:paraId="2B8EAD08">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heme="minorHAnsi" w:hAnsiTheme="minorHAnsi" w:eastAsiaTheme="minorEastAsia" w:cstheme="minorBidi"/>
                <w:color w:val="0070C0"/>
                <w:kern w:val="2"/>
                <w:sz w:val="21"/>
                <w:szCs w:val="21"/>
                <w:highlight w:val="none"/>
                <w:vertAlign w:val="baseline"/>
                <w:lang w:val="en-US" w:eastAsia="zh-CN" w:bidi="ar-SA"/>
              </w:rPr>
            </w:pPr>
            <w:r>
              <w:rPr>
                <w:rFonts w:hint="eastAsia" w:cstheme="minorBidi"/>
                <w:color w:val="0070C0"/>
                <w:kern w:val="2"/>
                <w:sz w:val="21"/>
                <w:szCs w:val="21"/>
                <w:highlight w:val="none"/>
                <w:vertAlign w:val="baseline"/>
                <w:lang w:val="en-US" w:eastAsia="zh-CN" w:bidi="ar-SA"/>
              </w:rPr>
              <w:t>100</w:t>
            </w:r>
          </w:p>
        </w:tc>
        <w:tc>
          <w:tcPr>
            <w:tcW w:w="925" w:type="dxa"/>
            <w:tcBorders>
              <w:tl2br w:val="nil"/>
              <w:tr2bl w:val="nil"/>
            </w:tcBorders>
            <w:shd w:val="clear" w:color="auto" w:fill="auto"/>
            <w:noWrap w:val="0"/>
            <w:vAlign w:val="center"/>
          </w:tcPr>
          <w:p w14:paraId="799AE3A1">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color w:val="0070C0"/>
                <w:sz w:val="21"/>
                <w:szCs w:val="21"/>
                <w:highlight w:val="none"/>
                <w:vertAlign w:val="baseline"/>
                <w:lang w:val="en-US" w:eastAsia="zh-CN"/>
              </w:rPr>
            </w:pPr>
            <w:r>
              <w:rPr>
                <w:rFonts w:hint="default" w:ascii="Times New Roman" w:hAnsi="Times New Roman" w:eastAsia="宋体" w:cs="Times New Roman"/>
                <w:b w:val="0"/>
                <w:bCs/>
                <w:color w:val="0070C0"/>
                <w:sz w:val="21"/>
                <w:szCs w:val="21"/>
                <w:highlight w:val="none"/>
                <w:lang w:val="en-US" w:eastAsia="zh-CN" w:bidi="ar"/>
              </w:rPr>
              <w:t>9</w:t>
            </w:r>
            <w:r>
              <w:rPr>
                <w:rFonts w:hint="eastAsia" w:ascii="Times New Roman" w:hAnsi="Times New Roman" w:eastAsia="宋体" w:cs="Times New Roman"/>
                <w:b w:val="0"/>
                <w:bCs/>
                <w:color w:val="0070C0"/>
                <w:sz w:val="21"/>
                <w:szCs w:val="21"/>
                <w:highlight w:val="none"/>
                <w:lang w:val="en-US" w:eastAsia="zh-CN" w:bidi="ar"/>
              </w:rPr>
              <w:t>8</w:t>
            </w:r>
            <w:r>
              <w:rPr>
                <w:rFonts w:hint="default" w:ascii="Times New Roman" w:hAnsi="Times New Roman" w:eastAsia="宋体" w:cs="Times New Roman"/>
                <w:b w:val="0"/>
                <w:bCs/>
                <w:color w:val="0070C0"/>
                <w:sz w:val="21"/>
                <w:szCs w:val="21"/>
                <w:highlight w:val="none"/>
                <w:lang w:val="en-US" w:eastAsia="zh-CN" w:bidi="ar"/>
              </w:rPr>
              <w:t>%</w:t>
            </w:r>
          </w:p>
        </w:tc>
        <w:tc>
          <w:tcPr>
            <w:tcW w:w="1125" w:type="dxa"/>
            <w:tcBorders>
              <w:tl2br w:val="nil"/>
              <w:tr2bl w:val="nil"/>
            </w:tcBorders>
            <w:shd w:val="clear" w:color="auto" w:fill="auto"/>
            <w:noWrap w:val="0"/>
            <w:vAlign w:val="center"/>
          </w:tcPr>
          <w:p w14:paraId="7E16A032">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color w:val="0070C0"/>
                <w:sz w:val="21"/>
                <w:szCs w:val="21"/>
                <w:highlight w:val="none"/>
                <w:vertAlign w:val="baseline"/>
                <w:lang w:val="en-US" w:eastAsia="zh-CN"/>
              </w:rPr>
            </w:pPr>
            <w:r>
              <w:rPr>
                <w:rFonts w:hint="default" w:ascii="Times New Roman" w:hAnsi="Times New Roman" w:eastAsia="宋体" w:cs="Times New Roman"/>
                <w:color w:val="0070C0"/>
                <w:kern w:val="2"/>
                <w:sz w:val="21"/>
                <w:szCs w:val="21"/>
                <w:highlight w:val="none"/>
                <w:vertAlign w:val="baseline"/>
                <w:lang w:val="en-US" w:eastAsia="zh-CN" w:bidi="ar-SA"/>
              </w:rPr>
              <w:t>1.0×t</w:t>
            </w:r>
          </w:p>
        </w:tc>
        <w:tc>
          <w:tcPr>
            <w:tcW w:w="650" w:type="dxa"/>
            <w:tcBorders>
              <w:tl2br w:val="nil"/>
              <w:tr2bl w:val="nil"/>
            </w:tcBorders>
            <w:shd w:val="clear" w:color="auto" w:fill="auto"/>
            <w:noWrap w:val="0"/>
            <w:vAlign w:val="center"/>
          </w:tcPr>
          <w:p w14:paraId="6BF96BDB">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color w:val="0070C0"/>
                <w:sz w:val="21"/>
                <w:szCs w:val="21"/>
                <w:highlight w:val="none"/>
                <w:vertAlign w:val="baseline"/>
                <w:lang w:val="en-US" w:eastAsia="zh-CN"/>
              </w:rPr>
            </w:pPr>
            <w:r>
              <w:rPr>
                <w:rFonts w:hint="eastAsia" w:cstheme="minorBidi"/>
                <w:color w:val="0070C0"/>
                <w:kern w:val="2"/>
                <w:sz w:val="21"/>
                <w:szCs w:val="21"/>
                <w:highlight w:val="none"/>
                <w:vertAlign w:val="baseline"/>
                <w:lang w:val="en-US" w:eastAsia="zh-CN" w:bidi="ar-SA"/>
              </w:rPr>
              <w:t>100</w:t>
            </w:r>
          </w:p>
        </w:tc>
        <w:tc>
          <w:tcPr>
            <w:tcW w:w="942" w:type="dxa"/>
            <w:tcBorders>
              <w:tl2br w:val="nil"/>
              <w:tr2bl w:val="nil"/>
            </w:tcBorders>
            <w:shd w:val="clear" w:color="auto" w:fill="auto"/>
            <w:noWrap w:val="0"/>
            <w:vAlign w:val="center"/>
          </w:tcPr>
          <w:p w14:paraId="7F4D450E">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color w:val="0070C0"/>
                <w:sz w:val="21"/>
                <w:szCs w:val="21"/>
                <w:highlight w:val="none"/>
                <w:vertAlign w:val="baseline"/>
                <w:lang w:val="en-US" w:eastAsia="zh-CN"/>
              </w:rPr>
            </w:pPr>
            <w:r>
              <w:rPr>
                <w:rFonts w:hint="default" w:ascii="Times New Roman" w:hAnsi="Times New Roman" w:eastAsia="宋体" w:cs="Times New Roman"/>
                <w:b w:val="0"/>
                <w:bCs/>
                <w:color w:val="0070C0"/>
                <w:sz w:val="21"/>
                <w:szCs w:val="21"/>
                <w:highlight w:val="none"/>
                <w:lang w:val="en-US" w:eastAsia="zh-CN" w:bidi="ar"/>
              </w:rPr>
              <w:t>9</w:t>
            </w:r>
            <w:r>
              <w:rPr>
                <w:rFonts w:hint="eastAsia" w:ascii="Times New Roman" w:hAnsi="Times New Roman" w:eastAsia="宋体" w:cs="Times New Roman"/>
                <w:b w:val="0"/>
                <w:bCs/>
                <w:color w:val="0070C0"/>
                <w:sz w:val="21"/>
                <w:szCs w:val="21"/>
                <w:highlight w:val="none"/>
                <w:lang w:val="en-US" w:eastAsia="zh-CN" w:bidi="ar"/>
              </w:rPr>
              <w:t>8</w:t>
            </w:r>
            <w:r>
              <w:rPr>
                <w:rFonts w:hint="default" w:ascii="Times New Roman" w:hAnsi="Times New Roman" w:eastAsia="宋体" w:cs="Times New Roman"/>
                <w:b w:val="0"/>
                <w:bCs/>
                <w:color w:val="0070C0"/>
                <w:sz w:val="21"/>
                <w:szCs w:val="21"/>
                <w:highlight w:val="none"/>
                <w:lang w:val="en-US" w:eastAsia="zh-CN" w:bidi="ar"/>
              </w:rPr>
              <w:t>%</w:t>
            </w:r>
          </w:p>
        </w:tc>
      </w:tr>
      <w:tr w14:paraId="33717A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9" w:type="dxa"/>
            <w:tcBorders>
              <w:tl2br w:val="nil"/>
              <w:tr2bl w:val="nil"/>
            </w:tcBorders>
            <w:shd w:val="clear" w:color="auto" w:fill="auto"/>
            <w:noWrap w:val="0"/>
            <w:vAlign w:val="center"/>
          </w:tcPr>
          <w:p w14:paraId="05241511">
            <w:pPr>
              <w:pStyle w:val="23"/>
              <w:keepNext w:val="0"/>
              <w:keepLines w:val="0"/>
              <w:pageBreakBefore w:val="0"/>
              <w:widowControl/>
              <w:suppressLineNumbers w:val="0"/>
              <w:kinsoku/>
              <w:wordWrap/>
              <w:overflowPunct/>
              <w:topLinePunct w:val="0"/>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i w:val="0"/>
                <w:color w:val="0070C0"/>
                <w:sz w:val="21"/>
                <w:szCs w:val="21"/>
                <w:highlight w:val="none"/>
                <w:u w:val="none"/>
                <w:lang w:val="en-US" w:eastAsia="zh-CN"/>
              </w:rPr>
            </w:pPr>
            <w:r>
              <w:rPr>
                <w:rFonts w:hint="default" w:ascii="Times New Roman" w:hAnsi="Times New Roman" w:cs="Times New Roman"/>
                <w:color w:val="0070C0"/>
                <w:sz w:val="21"/>
                <w:szCs w:val="21"/>
                <w:highlight w:val="none"/>
                <w:vertAlign w:val="baseline"/>
                <w:lang w:val="en-US" w:eastAsia="zh-CN"/>
              </w:rPr>
              <w:t>TBe1.9-0.2</w:t>
            </w:r>
          </w:p>
        </w:tc>
        <w:tc>
          <w:tcPr>
            <w:tcW w:w="757" w:type="dxa"/>
            <w:tcBorders>
              <w:tl2br w:val="nil"/>
              <w:tr2bl w:val="nil"/>
            </w:tcBorders>
            <w:shd w:val="clear" w:color="auto" w:fill="auto"/>
            <w:noWrap w:val="0"/>
            <w:vAlign w:val="center"/>
          </w:tcPr>
          <w:p w14:paraId="2AFE0A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TD04</w:t>
            </w:r>
          </w:p>
        </w:tc>
        <w:tc>
          <w:tcPr>
            <w:tcW w:w="1100" w:type="dxa"/>
            <w:tcBorders>
              <w:tl2br w:val="nil"/>
              <w:tr2bl w:val="nil"/>
            </w:tcBorders>
            <w:shd w:val="clear" w:color="auto" w:fill="auto"/>
            <w:noWrap w:val="0"/>
            <w:vAlign w:val="center"/>
          </w:tcPr>
          <w:p w14:paraId="3D9E9A17">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ascii="Times New Roman" w:hAnsi="Times New Roman" w:cs="Times New Roman" w:eastAsiaTheme="minorEastAsia"/>
                <w:color w:val="0070C0"/>
                <w:kern w:val="2"/>
                <w:sz w:val="21"/>
                <w:szCs w:val="21"/>
                <w:highlight w:val="none"/>
                <w:vertAlign w:val="baseline"/>
                <w:lang w:val="en-US" w:eastAsia="zh-CN" w:bidi="ar-SA"/>
              </w:rPr>
            </w:pPr>
            <w:r>
              <w:rPr>
                <w:rFonts w:hint="eastAsia"/>
                <w:color w:val="0070C0"/>
                <w:sz w:val="21"/>
                <w:szCs w:val="21"/>
                <w:highlight w:val="none"/>
                <w:vertAlign w:val="baseline"/>
                <w:lang w:val="en-US" w:eastAsia="zh-CN"/>
              </w:rPr>
              <w:t>0.25</w:t>
            </w:r>
            <w:r>
              <w:rPr>
                <w:rFonts w:hint="default" w:ascii="Times New Roman" w:hAnsi="Times New Roman" w:cs="Times New Roman"/>
                <w:color w:val="0070C0"/>
                <w:sz w:val="21"/>
                <w:szCs w:val="21"/>
                <w:highlight w:val="none"/>
                <w:vertAlign w:val="baseline"/>
                <w:lang w:val="en-US" w:eastAsia="zh-CN"/>
              </w:rPr>
              <w:t>~</w:t>
            </w:r>
            <w:r>
              <w:rPr>
                <w:rFonts w:hint="eastAsia"/>
                <w:color w:val="0070C0"/>
                <w:sz w:val="21"/>
                <w:szCs w:val="21"/>
                <w:highlight w:val="none"/>
                <w:vertAlign w:val="baseline"/>
                <w:lang w:val="en-US" w:eastAsia="zh-CN"/>
              </w:rPr>
              <w:t>1.50</w:t>
            </w:r>
          </w:p>
        </w:tc>
        <w:tc>
          <w:tcPr>
            <w:tcW w:w="1198" w:type="dxa"/>
            <w:tcBorders>
              <w:tl2br w:val="nil"/>
              <w:tr2bl w:val="nil"/>
            </w:tcBorders>
            <w:shd w:val="clear" w:color="auto" w:fill="auto"/>
            <w:noWrap w:val="0"/>
            <w:vAlign w:val="center"/>
          </w:tcPr>
          <w:p w14:paraId="0FD49E2A">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color w:val="0070C0"/>
                <w:sz w:val="21"/>
                <w:szCs w:val="21"/>
                <w:highlight w:val="none"/>
                <w:vertAlign w:val="baseline"/>
                <w:lang w:val="en-US" w:eastAsia="zh-CN"/>
              </w:rPr>
            </w:pPr>
            <w:r>
              <w:rPr>
                <w:rFonts w:hint="default" w:ascii="Times New Roman" w:hAnsi="Times New Roman" w:eastAsia="宋体" w:cs="Times New Roman"/>
                <w:color w:val="0070C0"/>
                <w:kern w:val="2"/>
                <w:sz w:val="21"/>
                <w:szCs w:val="21"/>
                <w:highlight w:val="none"/>
                <w:vertAlign w:val="baseline"/>
                <w:lang w:val="en-US" w:eastAsia="zh-CN" w:bidi="ar-SA"/>
              </w:rPr>
              <w:t>1.0×t</w:t>
            </w:r>
          </w:p>
        </w:tc>
        <w:tc>
          <w:tcPr>
            <w:tcW w:w="713" w:type="dxa"/>
            <w:tcBorders>
              <w:tl2br w:val="nil"/>
              <w:tr2bl w:val="nil"/>
            </w:tcBorders>
            <w:shd w:val="clear" w:color="auto" w:fill="auto"/>
            <w:noWrap w:val="0"/>
            <w:vAlign w:val="center"/>
          </w:tcPr>
          <w:p w14:paraId="2DAE4615">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asciiTheme="minorHAnsi" w:hAnsiTheme="minorHAnsi" w:eastAsiaTheme="minorEastAsia" w:cstheme="minorBidi"/>
                <w:color w:val="0070C0"/>
                <w:kern w:val="2"/>
                <w:sz w:val="21"/>
                <w:szCs w:val="21"/>
                <w:highlight w:val="none"/>
                <w:vertAlign w:val="baseline"/>
                <w:lang w:val="en-US" w:eastAsia="zh-CN" w:bidi="ar-SA"/>
              </w:rPr>
            </w:pPr>
            <w:r>
              <w:rPr>
                <w:rFonts w:hint="eastAsia" w:cstheme="minorBidi"/>
                <w:color w:val="0070C0"/>
                <w:kern w:val="2"/>
                <w:sz w:val="21"/>
                <w:szCs w:val="21"/>
                <w:highlight w:val="none"/>
                <w:vertAlign w:val="baseline"/>
                <w:lang w:val="en-US" w:eastAsia="zh-CN" w:bidi="ar-SA"/>
              </w:rPr>
              <w:t>100</w:t>
            </w:r>
          </w:p>
        </w:tc>
        <w:tc>
          <w:tcPr>
            <w:tcW w:w="925" w:type="dxa"/>
            <w:tcBorders>
              <w:tl2br w:val="nil"/>
              <w:tr2bl w:val="nil"/>
            </w:tcBorders>
            <w:shd w:val="clear" w:color="auto" w:fill="auto"/>
            <w:noWrap w:val="0"/>
            <w:vAlign w:val="center"/>
          </w:tcPr>
          <w:p w14:paraId="0EC7B353">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color w:val="0070C0"/>
                <w:sz w:val="21"/>
                <w:szCs w:val="21"/>
                <w:highlight w:val="none"/>
                <w:vertAlign w:val="baseline"/>
                <w:lang w:val="en-US" w:eastAsia="zh-CN"/>
              </w:rPr>
            </w:pPr>
            <w:r>
              <w:rPr>
                <w:rFonts w:hint="default" w:ascii="Times New Roman" w:hAnsi="Times New Roman" w:eastAsia="宋体" w:cs="Times New Roman"/>
                <w:b w:val="0"/>
                <w:bCs/>
                <w:color w:val="0070C0"/>
                <w:sz w:val="21"/>
                <w:szCs w:val="21"/>
                <w:highlight w:val="none"/>
                <w:lang w:val="en-US" w:eastAsia="zh-CN" w:bidi="ar"/>
              </w:rPr>
              <w:t>9</w:t>
            </w:r>
            <w:r>
              <w:rPr>
                <w:rFonts w:hint="eastAsia" w:ascii="Times New Roman" w:hAnsi="Times New Roman" w:eastAsia="宋体" w:cs="Times New Roman"/>
                <w:b w:val="0"/>
                <w:bCs/>
                <w:color w:val="0070C0"/>
                <w:sz w:val="21"/>
                <w:szCs w:val="21"/>
                <w:highlight w:val="none"/>
                <w:lang w:val="en-US" w:eastAsia="zh-CN" w:bidi="ar"/>
              </w:rPr>
              <w:t>9</w:t>
            </w:r>
            <w:r>
              <w:rPr>
                <w:rFonts w:hint="default" w:ascii="Times New Roman" w:hAnsi="Times New Roman" w:eastAsia="宋体" w:cs="Times New Roman"/>
                <w:b w:val="0"/>
                <w:bCs/>
                <w:color w:val="0070C0"/>
                <w:sz w:val="21"/>
                <w:szCs w:val="21"/>
                <w:highlight w:val="none"/>
                <w:lang w:val="en-US" w:eastAsia="zh-CN" w:bidi="ar"/>
              </w:rPr>
              <w:t>%</w:t>
            </w:r>
          </w:p>
        </w:tc>
        <w:tc>
          <w:tcPr>
            <w:tcW w:w="1125" w:type="dxa"/>
            <w:tcBorders>
              <w:tl2br w:val="nil"/>
              <w:tr2bl w:val="nil"/>
            </w:tcBorders>
            <w:shd w:val="clear" w:color="auto" w:fill="auto"/>
            <w:noWrap w:val="0"/>
            <w:vAlign w:val="center"/>
          </w:tcPr>
          <w:p w14:paraId="4809D49A">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color w:val="0070C0"/>
                <w:sz w:val="21"/>
                <w:szCs w:val="21"/>
                <w:highlight w:val="none"/>
                <w:vertAlign w:val="baseline"/>
                <w:lang w:val="en-US" w:eastAsia="zh-CN"/>
              </w:rPr>
            </w:pPr>
            <w:r>
              <w:rPr>
                <w:rFonts w:hint="default" w:ascii="Times New Roman" w:hAnsi="Times New Roman" w:eastAsia="宋体" w:cs="Times New Roman"/>
                <w:color w:val="0070C0"/>
                <w:kern w:val="2"/>
                <w:sz w:val="21"/>
                <w:szCs w:val="21"/>
                <w:highlight w:val="none"/>
                <w:vertAlign w:val="baseline"/>
                <w:lang w:val="en-US" w:eastAsia="zh-CN" w:bidi="ar-SA"/>
              </w:rPr>
              <w:t>1.0×t</w:t>
            </w:r>
          </w:p>
        </w:tc>
        <w:tc>
          <w:tcPr>
            <w:tcW w:w="650" w:type="dxa"/>
            <w:tcBorders>
              <w:tl2br w:val="nil"/>
              <w:tr2bl w:val="nil"/>
            </w:tcBorders>
            <w:shd w:val="clear" w:color="auto" w:fill="auto"/>
            <w:noWrap w:val="0"/>
            <w:vAlign w:val="center"/>
          </w:tcPr>
          <w:p w14:paraId="0BF661D8">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color w:val="0070C0"/>
                <w:sz w:val="21"/>
                <w:szCs w:val="21"/>
                <w:highlight w:val="none"/>
                <w:vertAlign w:val="baseline"/>
                <w:lang w:val="en-US" w:eastAsia="zh-CN"/>
              </w:rPr>
            </w:pPr>
            <w:r>
              <w:rPr>
                <w:rFonts w:hint="eastAsia" w:cstheme="minorBidi"/>
                <w:color w:val="0070C0"/>
                <w:kern w:val="2"/>
                <w:sz w:val="21"/>
                <w:szCs w:val="21"/>
                <w:highlight w:val="none"/>
                <w:vertAlign w:val="baseline"/>
                <w:lang w:val="en-US" w:eastAsia="zh-CN" w:bidi="ar-SA"/>
              </w:rPr>
              <w:t>100</w:t>
            </w:r>
          </w:p>
        </w:tc>
        <w:tc>
          <w:tcPr>
            <w:tcW w:w="942" w:type="dxa"/>
            <w:tcBorders>
              <w:tl2br w:val="nil"/>
              <w:tr2bl w:val="nil"/>
            </w:tcBorders>
            <w:shd w:val="clear" w:color="auto" w:fill="auto"/>
            <w:noWrap w:val="0"/>
            <w:vAlign w:val="center"/>
          </w:tcPr>
          <w:p w14:paraId="6F585E75">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color w:val="0070C0"/>
                <w:sz w:val="21"/>
                <w:szCs w:val="21"/>
                <w:highlight w:val="none"/>
                <w:vertAlign w:val="baseline"/>
                <w:lang w:val="en-US" w:eastAsia="zh-CN"/>
              </w:rPr>
            </w:pPr>
            <w:r>
              <w:rPr>
                <w:rFonts w:hint="default" w:ascii="Times New Roman" w:hAnsi="Times New Roman" w:eastAsia="宋体" w:cs="Times New Roman"/>
                <w:b w:val="0"/>
                <w:bCs/>
                <w:color w:val="0070C0"/>
                <w:sz w:val="21"/>
                <w:szCs w:val="21"/>
                <w:highlight w:val="none"/>
                <w:lang w:val="en-US" w:eastAsia="zh-CN" w:bidi="ar"/>
              </w:rPr>
              <w:t>9</w:t>
            </w:r>
            <w:r>
              <w:rPr>
                <w:rFonts w:hint="eastAsia" w:ascii="Times New Roman" w:hAnsi="Times New Roman" w:eastAsia="宋体" w:cs="Times New Roman"/>
                <w:b w:val="0"/>
                <w:bCs/>
                <w:color w:val="0070C0"/>
                <w:sz w:val="21"/>
                <w:szCs w:val="21"/>
                <w:highlight w:val="none"/>
                <w:lang w:val="en-US" w:eastAsia="zh-CN" w:bidi="ar"/>
              </w:rPr>
              <w:t>7</w:t>
            </w:r>
            <w:r>
              <w:rPr>
                <w:rFonts w:hint="default" w:ascii="Times New Roman" w:hAnsi="Times New Roman" w:eastAsia="宋体" w:cs="Times New Roman"/>
                <w:b w:val="0"/>
                <w:bCs/>
                <w:color w:val="0070C0"/>
                <w:sz w:val="21"/>
                <w:szCs w:val="21"/>
                <w:highlight w:val="none"/>
                <w:lang w:val="en-US" w:eastAsia="zh-CN" w:bidi="ar"/>
              </w:rPr>
              <w:t>%</w:t>
            </w:r>
          </w:p>
        </w:tc>
      </w:tr>
      <w:tr w14:paraId="6AE436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9" w:type="dxa"/>
            <w:tcBorders>
              <w:tl2br w:val="nil"/>
              <w:tr2bl w:val="nil"/>
            </w:tcBorders>
            <w:shd w:val="clear" w:color="auto" w:fill="auto"/>
            <w:noWrap w:val="0"/>
            <w:vAlign w:val="center"/>
          </w:tcPr>
          <w:p w14:paraId="06EE52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70C0"/>
                <w:sz w:val="21"/>
                <w:szCs w:val="21"/>
                <w:highlight w:val="none"/>
                <w:u w:val="none"/>
                <w:lang w:val="en-US" w:eastAsia="zh-CN"/>
              </w:rPr>
            </w:pPr>
            <w:r>
              <w:rPr>
                <w:rFonts w:hint="default" w:ascii="Times New Roman" w:hAnsi="Times New Roman" w:eastAsia="宋体" w:cs="Times New Roman"/>
                <w:i w:val="0"/>
                <w:color w:val="0070C0"/>
                <w:kern w:val="0"/>
                <w:sz w:val="21"/>
                <w:szCs w:val="21"/>
                <w:highlight w:val="none"/>
                <w:u w:val="none"/>
                <w:lang w:val="en-US" w:eastAsia="zh-CN" w:bidi="ar"/>
              </w:rPr>
              <w:t>TBe1.9</w:t>
            </w:r>
          </w:p>
        </w:tc>
        <w:tc>
          <w:tcPr>
            <w:tcW w:w="757" w:type="dxa"/>
            <w:tcBorders>
              <w:tl2br w:val="nil"/>
              <w:tr2bl w:val="nil"/>
            </w:tcBorders>
            <w:shd w:val="clear" w:color="auto" w:fill="auto"/>
            <w:noWrap w:val="0"/>
            <w:vAlign w:val="center"/>
          </w:tcPr>
          <w:p w14:paraId="470027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TD04</w:t>
            </w:r>
          </w:p>
        </w:tc>
        <w:tc>
          <w:tcPr>
            <w:tcW w:w="1100" w:type="dxa"/>
            <w:tcBorders>
              <w:tl2br w:val="nil"/>
              <w:tr2bl w:val="nil"/>
            </w:tcBorders>
            <w:shd w:val="clear" w:color="auto" w:fill="auto"/>
            <w:noWrap w:val="0"/>
            <w:vAlign w:val="center"/>
          </w:tcPr>
          <w:p w14:paraId="15A11815">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ascii="Times New Roman" w:hAnsi="Times New Roman" w:cs="Times New Roman" w:eastAsiaTheme="minorEastAsia"/>
                <w:color w:val="0070C0"/>
                <w:kern w:val="2"/>
                <w:sz w:val="21"/>
                <w:szCs w:val="21"/>
                <w:highlight w:val="none"/>
                <w:vertAlign w:val="baseline"/>
                <w:lang w:val="en-US" w:eastAsia="zh-CN" w:bidi="ar-SA"/>
              </w:rPr>
            </w:pPr>
            <w:r>
              <w:rPr>
                <w:rFonts w:hint="eastAsia"/>
                <w:color w:val="0070C0"/>
                <w:sz w:val="21"/>
                <w:szCs w:val="21"/>
                <w:highlight w:val="none"/>
                <w:vertAlign w:val="baseline"/>
                <w:lang w:val="en-US" w:eastAsia="zh-CN"/>
              </w:rPr>
              <w:t>0.25</w:t>
            </w:r>
            <w:r>
              <w:rPr>
                <w:rFonts w:hint="default" w:ascii="Times New Roman" w:hAnsi="Times New Roman" w:cs="Times New Roman"/>
                <w:color w:val="0070C0"/>
                <w:sz w:val="21"/>
                <w:szCs w:val="21"/>
                <w:highlight w:val="none"/>
                <w:vertAlign w:val="baseline"/>
                <w:lang w:val="en-US" w:eastAsia="zh-CN"/>
              </w:rPr>
              <w:t>~</w:t>
            </w:r>
            <w:r>
              <w:rPr>
                <w:rFonts w:hint="eastAsia"/>
                <w:color w:val="0070C0"/>
                <w:sz w:val="21"/>
                <w:szCs w:val="21"/>
                <w:highlight w:val="none"/>
                <w:vertAlign w:val="baseline"/>
                <w:lang w:val="en-US" w:eastAsia="zh-CN"/>
              </w:rPr>
              <w:t>1.50</w:t>
            </w:r>
          </w:p>
        </w:tc>
        <w:tc>
          <w:tcPr>
            <w:tcW w:w="1198" w:type="dxa"/>
            <w:tcBorders>
              <w:tl2br w:val="nil"/>
              <w:tr2bl w:val="nil"/>
            </w:tcBorders>
            <w:shd w:val="clear" w:color="auto" w:fill="auto"/>
            <w:noWrap w:val="0"/>
            <w:vAlign w:val="center"/>
          </w:tcPr>
          <w:p w14:paraId="6703EE48">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color w:val="0070C0"/>
                <w:sz w:val="21"/>
                <w:szCs w:val="21"/>
                <w:highlight w:val="none"/>
                <w:vertAlign w:val="baseline"/>
                <w:lang w:val="en-US" w:eastAsia="zh-CN"/>
              </w:rPr>
            </w:pPr>
            <w:r>
              <w:rPr>
                <w:rFonts w:hint="default" w:ascii="Times New Roman" w:hAnsi="Times New Roman" w:eastAsia="宋体" w:cs="Times New Roman"/>
                <w:color w:val="0070C0"/>
                <w:kern w:val="2"/>
                <w:sz w:val="21"/>
                <w:szCs w:val="21"/>
                <w:highlight w:val="none"/>
                <w:vertAlign w:val="baseline"/>
                <w:lang w:val="en-US" w:eastAsia="zh-CN" w:bidi="ar-SA"/>
              </w:rPr>
              <w:t>1.0×t</w:t>
            </w:r>
          </w:p>
        </w:tc>
        <w:tc>
          <w:tcPr>
            <w:tcW w:w="713" w:type="dxa"/>
            <w:tcBorders>
              <w:tl2br w:val="nil"/>
              <w:tr2bl w:val="nil"/>
            </w:tcBorders>
            <w:shd w:val="clear" w:color="auto" w:fill="auto"/>
            <w:noWrap w:val="0"/>
            <w:vAlign w:val="center"/>
          </w:tcPr>
          <w:p w14:paraId="1CE1A452">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asciiTheme="minorHAnsi" w:hAnsiTheme="minorHAnsi" w:eastAsiaTheme="minorEastAsia" w:cstheme="minorBidi"/>
                <w:color w:val="0070C0"/>
                <w:kern w:val="2"/>
                <w:sz w:val="21"/>
                <w:szCs w:val="21"/>
                <w:highlight w:val="none"/>
                <w:vertAlign w:val="baseline"/>
                <w:lang w:val="en-US" w:eastAsia="zh-CN" w:bidi="ar-SA"/>
              </w:rPr>
            </w:pPr>
            <w:r>
              <w:rPr>
                <w:rFonts w:hint="eastAsia" w:cstheme="minorBidi"/>
                <w:color w:val="0070C0"/>
                <w:kern w:val="2"/>
                <w:sz w:val="21"/>
                <w:szCs w:val="21"/>
                <w:highlight w:val="none"/>
                <w:vertAlign w:val="baseline"/>
                <w:lang w:val="en-US" w:eastAsia="zh-CN" w:bidi="ar-SA"/>
              </w:rPr>
              <w:t>100</w:t>
            </w:r>
          </w:p>
        </w:tc>
        <w:tc>
          <w:tcPr>
            <w:tcW w:w="925" w:type="dxa"/>
            <w:tcBorders>
              <w:tl2br w:val="nil"/>
              <w:tr2bl w:val="nil"/>
            </w:tcBorders>
            <w:shd w:val="clear" w:color="auto" w:fill="auto"/>
            <w:noWrap w:val="0"/>
            <w:vAlign w:val="center"/>
          </w:tcPr>
          <w:p w14:paraId="17A836C0">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color w:val="0070C0"/>
                <w:sz w:val="21"/>
                <w:szCs w:val="21"/>
                <w:highlight w:val="none"/>
                <w:vertAlign w:val="baseline"/>
                <w:lang w:val="en-US" w:eastAsia="zh-CN"/>
              </w:rPr>
            </w:pPr>
            <w:r>
              <w:rPr>
                <w:rFonts w:hint="default" w:ascii="Times New Roman" w:hAnsi="Times New Roman" w:eastAsia="宋体" w:cs="Times New Roman"/>
                <w:b w:val="0"/>
                <w:bCs/>
                <w:color w:val="0070C0"/>
                <w:sz w:val="21"/>
                <w:szCs w:val="21"/>
                <w:highlight w:val="none"/>
                <w:lang w:val="en-US" w:eastAsia="zh-CN" w:bidi="ar"/>
              </w:rPr>
              <w:t>9</w:t>
            </w:r>
            <w:r>
              <w:rPr>
                <w:rFonts w:hint="eastAsia" w:ascii="Times New Roman" w:hAnsi="Times New Roman" w:eastAsia="宋体" w:cs="Times New Roman"/>
                <w:b w:val="0"/>
                <w:bCs/>
                <w:color w:val="0070C0"/>
                <w:sz w:val="21"/>
                <w:szCs w:val="21"/>
                <w:highlight w:val="none"/>
                <w:lang w:val="en-US" w:eastAsia="zh-CN" w:bidi="ar"/>
              </w:rPr>
              <w:t>9</w:t>
            </w:r>
            <w:r>
              <w:rPr>
                <w:rFonts w:hint="default" w:ascii="Times New Roman" w:hAnsi="Times New Roman" w:eastAsia="宋体" w:cs="Times New Roman"/>
                <w:b w:val="0"/>
                <w:bCs/>
                <w:color w:val="0070C0"/>
                <w:sz w:val="21"/>
                <w:szCs w:val="21"/>
                <w:highlight w:val="none"/>
                <w:lang w:val="en-US" w:eastAsia="zh-CN" w:bidi="ar"/>
              </w:rPr>
              <w:t>%</w:t>
            </w:r>
          </w:p>
        </w:tc>
        <w:tc>
          <w:tcPr>
            <w:tcW w:w="1125" w:type="dxa"/>
            <w:tcBorders>
              <w:tl2br w:val="nil"/>
              <w:tr2bl w:val="nil"/>
            </w:tcBorders>
            <w:shd w:val="clear" w:color="auto" w:fill="auto"/>
            <w:noWrap w:val="0"/>
            <w:vAlign w:val="center"/>
          </w:tcPr>
          <w:p w14:paraId="4B0BB052">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color w:val="0070C0"/>
                <w:sz w:val="21"/>
                <w:szCs w:val="21"/>
                <w:highlight w:val="none"/>
                <w:vertAlign w:val="baseline"/>
                <w:lang w:val="en-US" w:eastAsia="zh-CN"/>
              </w:rPr>
            </w:pPr>
            <w:r>
              <w:rPr>
                <w:rFonts w:hint="default" w:ascii="Times New Roman" w:hAnsi="Times New Roman" w:eastAsia="宋体" w:cs="Times New Roman"/>
                <w:color w:val="0070C0"/>
                <w:kern w:val="2"/>
                <w:sz w:val="21"/>
                <w:szCs w:val="21"/>
                <w:highlight w:val="none"/>
                <w:vertAlign w:val="baseline"/>
                <w:lang w:val="en-US" w:eastAsia="zh-CN" w:bidi="ar-SA"/>
              </w:rPr>
              <w:t>1.0×t</w:t>
            </w:r>
          </w:p>
        </w:tc>
        <w:tc>
          <w:tcPr>
            <w:tcW w:w="650" w:type="dxa"/>
            <w:tcBorders>
              <w:tl2br w:val="nil"/>
              <w:tr2bl w:val="nil"/>
            </w:tcBorders>
            <w:shd w:val="clear" w:color="auto" w:fill="auto"/>
            <w:noWrap w:val="0"/>
            <w:vAlign w:val="center"/>
          </w:tcPr>
          <w:p w14:paraId="3D87D49C">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color w:val="0070C0"/>
                <w:sz w:val="21"/>
                <w:szCs w:val="21"/>
                <w:highlight w:val="none"/>
                <w:vertAlign w:val="baseline"/>
                <w:lang w:val="en-US" w:eastAsia="zh-CN"/>
              </w:rPr>
            </w:pPr>
            <w:r>
              <w:rPr>
                <w:rFonts w:hint="eastAsia" w:cstheme="minorBidi"/>
                <w:color w:val="0070C0"/>
                <w:kern w:val="2"/>
                <w:sz w:val="21"/>
                <w:szCs w:val="21"/>
                <w:highlight w:val="none"/>
                <w:vertAlign w:val="baseline"/>
                <w:lang w:val="en-US" w:eastAsia="zh-CN" w:bidi="ar-SA"/>
              </w:rPr>
              <w:t>100</w:t>
            </w:r>
          </w:p>
        </w:tc>
        <w:tc>
          <w:tcPr>
            <w:tcW w:w="942" w:type="dxa"/>
            <w:tcBorders>
              <w:tl2br w:val="nil"/>
              <w:tr2bl w:val="nil"/>
            </w:tcBorders>
            <w:shd w:val="clear" w:color="auto" w:fill="auto"/>
            <w:noWrap w:val="0"/>
            <w:vAlign w:val="center"/>
          </w:tcPr>
          <w:p w14:paraId="407993B1">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color w:val="0070C0"/>
                <w:sz w:val="21"/>
                <w:szCs w:val="21"/>
                <w:highlight w:val="none"/>
                <w:vertAlign w:val="baseline"/>
                <w:lang w:val="en-US" w:eastAsia="zh-CN"/>
              </w:rPr>
            </w:pPr>
            <w:r>
              <w:rPr>
                <w:rFonts w:hint="default" w:ascii="Times New Roman" w:hAnsi="Times New Roman" w:eastAsia="宋体" w:cs="Times New Roman"/>
                <w:b w:val="0"/>
                <w:bCs/>
                <w:color w:val="0070C0"/>
                <w:sz w:val="21"/>
                <w:szCs w:val="21"/>
                <w:highlight w:val="none"/>
                <w:lang w:val="en-US" w:eastAsia="zh-CN" w:bidi="ar"/>
              </w:rPr>
              <w:t>9</w:t>
            </w:r>
            <w:r>
              <w:rPr>
                <w:rFonts w:hint="eastAsia" w:ascii="Times New Roman" w:hAnsi="Times New Roman" w:eastAsia="宋体" w:cs="Times New Roman"/>
                <w:b w:val="0"/>
                <w:bCs/>
                <w:color w:val="0070C0"/>
                <w:sz w:val="21"/>
                <w:szCs w:val="21"/>
                <w:highlight w:val="none"/>
                <w:lang w:val="en-US" w:eastAsia="zh-CN" w:bidi="ar"/>
              </w:rPr>
              <w:t>8</w:t>
            </w:r>
            <w:r>
              <w:rPr>
                <w:rFonts w:hint="default" w:ascii="Times New Roman" w:hAnsi="Times New Roman" w:eastAsia="宋体" w:cs="Times New Roman"/>
                <w:b w:val="0"/>
                <w:bCs/>
                <w:color w:val="0070C0"/>
                <w:sz w:val="21"/>
                <w:szCs w:val="21"/>
                <w:highlight w:val="none"/>
                <w:lang w:val="en-US" w:eastAsia="zh-CN" w:bidi="ar"/>
              </w:rPr>
              <w:t>%</w:t>
            </w:r>
          </w:p>
        </w:tc>
      </w:tr>
      <w:tr w14:paraId="73401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9" w:type="dxa"/>
            <w:tcBorders>
              <w:tl2br w:val="nil"/>
              <w:tr2bl w:val="nil"/>
            </w:tcBorders>
            <w:shd w:val="clear" w:color="auto" w:fill="auto"/>
            <w:noWrap w:val="0"/>
            <w:vAlign w:val="center"/>
          </w:tcPr>
          <w:p w14:paraId="002315E3">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eastAsia="宋体" w:cs="Times New Roman"/>
                <w:i w:val="0"/>
                <w:color w:val="0070C0"/>
                <w:sz w:val="21"/>
                <w:szCs w:val="21"/>
                <w:highlight w:val="none"/>
                <w:u w:val="none"/>
                <w:lang w:val="en-US" w:eastAsia="zh-CN"/>
              </w:rPr>
            </w:pPr>
            <w:r>
              <w:rPr>
                <w:rFonts w:hint="default" w:ascii="Times New Roman" w:hAnsi="Times New Roman" w:eastAsia="宋体" w:cs="Times New Roman"/>
                <w:i w:val="0"/>
                <w:color w:val="0070C0"/>
                <w:kern w:val="0"/>
                <w:sz w:val="21"/>
                <w:szCs w:val="21"/>
                <w:highlight w:val="none"/>
                <w:u w:val="none"/>
                <w:lang w:val="en-US" w:eastAsia="zh-CN" w:bidi="ar"/>
              </w:rPr>
              <w:t>TBe1.</w:t>
            </w:r>
            <w:r>
              <w:rPr>
                <w:rFonts w:hint="eastAsia" w:ascii="Times New Roman" w:hAnsi="Times New Roman" w:eastAsia="宋体" w:cs="Times New Roman"/>
                <w:i w:val="0"/>
                <w:color w:val="0070C0"/>
                <w:kern w:val="0"/>
                <w:sz w:val="21"/>
                <w:szCs w:val="21"/>
                <w:highlight w:val="none"/>
                <w:u w:val="none"/>
                <w:lang w:val="en-US" w:eastAsia="zh-CN" w:bidi="ar"/>
              </w:rPr>
              <w:t>7</w:t>
            </w:r>
          </w:p>
        </w:tc>
        <w:tc>
          <w:tcPr>
            <w:tcW w:w="757" w:type="dxa"/>
            <w:tcBorders>
              <w:tl2br w:val="nil"/>
              <w:tr2bl w:val="nil"/>
            </w:tcBorders>
            <w:shd w:val="clear" w:color="auto" w:fill="auto"/>
            <w:noWrap w:val="0"/>
            <w:vAlign w:val="center"/>
          </w:tcPr>
          <w:p w14:paraId="3A0007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TD04</w:t>
            </w:r>
          </w:p>
        </w:tc>
        <w:tc>
          <w:tcPr>
            <w:tcW w:w="1100" w:type="dxa"/>
            <w:tcBorders>
              <w:tl2br w:val="nil"/>
              <w:tr2bl w:val="nil"/>
            </w:tcBorders>
            <w:shd w:val="clear" w:color="auto" w:fill="auto"/>
            <w:noWrap w:val="0"/>
            <w:vAlign w:val="center"/>
          </w:tcPr>
          <w:p w14:paraId="67367C59">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ascii="Times New Roman" w:hAnsi="Times New Roman" w:cs="Times New Roman" w:eastAsiaTheme="minorEastAsia"/>
                <w:color w:val="0070C0"/>
                <w:kern w:val="2"/>
                <w:sz w:val="21"/>
                <w:szCs w:val="21"/>
                <w:highlight w:val="none"/>
                <w:vertAlign w:val="baseline"/>
                <w:lang w:val="en-US" w:eastAsia="zh-CN" w:bidi="ar-SA"/>
              </w:rPr>
            </w:pPr>
            <w:r>
              <w:rPr>
                <w:rFonts w:hint="eastAsia"/>
                <w:color w:val="0070C0"/>
                <w:sz w:val="21"/>
                <w:szCs w:val="21"/>
                <w:highlight w:val="none"/>
                <w:vertAlign w:val="baseline"/>
                <w:lang w:val="en-US" w:eastAsia="zh-CN"/>
              </w:rPr>
              <w:t>0.25</w:t>
            </w:r>
            <w:r>
              <w:rPr>
                <w:rFonts w:hint="default" w:ascii="Times New Roman" w:hAnsi="Times New Roman" w:cs="Times New Roman"/>
                <w:color w:val="0070C0"/>
                <w:sz w:val="21"/>
                <w:szCs w:val="21"/>
                <w:highlight w:val="none"/>
                <w:vertAlign w:val="baseline"/>
                <w:lang w:val="en-US" w:eastAsia="zh-CN"/>
              </w:rPr>
              <w:t>~</w:t>
            </w:r>
            <w:r>
              <w:rPr>
                <w:rFonts w:hint="eastAsia"/>
                <w:color w:val="0070C0"/>
                <w:sz w:val="21"/>
                <w:szCs w:val="21"/>
                <w:highlight w:val="none"/>
                <w:vertAlign w:val="baseline"/>
                <w:lang w:val="en-US" w:eastAsia="zh-CN"/>
              </w:rPr>
              <w:t>1.50</w:t>
            </w:r>
          </w:p>
        </w:tc>
        <w:tc>
          <w:tcPr>
            <w:tcW w:w="1198" w:type="dxa"/>
            <w:tcBorders>
              <w:tl2br w:val="nil"/>
              <w:tr2bl w:val="nil"/>
            </w:tcBorders>
            <w:shd w:val="clear" w:color="auto" w:fill="auto"/>
            <w:noWrap w:val="0"/>
            <w:vAlign w:val="center"/>
          </w:tcPr>
          <w:p w14:paraId="3AA384F7">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color w:val="0070C0"/>
                <w:sz w:val="21"/>
                <w:szCs w:val="21"/>
                <w:highlight w:val="none"/>
                <w:vertAlign w:val="baseline"/>
                <w:lang w:val="en-US" w:eastAsia="zh-CN"/>
              </w:rPr>
            </w:pPr>
            <w:r>
              <w:rPr>
                <w:rFonts w:hint="default" w:ascii="Times New Roman" w:hAnsi="Times New Roman" w:eastAsia="宋体" w:cs="Times New Roman"/>
                <w:color w:val="0070C0"/>
                <w:kern w:val="2"/>
                <w:sz w:val="21"/>
                <w:szCs w:val="21"/>
                <w:highlight w:val="none"/>
                <w:vertAlign w:val="baseline"/>
                <w:lang w:val="en-US" w:eastAsia="zh-CN" w:bidi="ar-SA"/>
              </w:rPr>
              <w:t>1.0×t</w:t>
            </w:r>
          </w:p>
        </w:tc>
        <w:tc>
          <w:tcPr>
            <w:tcW w:w="713" w:type="dxa"/>
            <w:tcBorders>
              <w:tl2br w:val="nil"/>
              <w:tr2bl w:val="nil"/>
            </w:tcBorders>
            <w:shd w:val="clear" w:color="auto" w:fill="auto"/>
            <w:noWrap w:val="0"/>
            <w:vAlign w:val="center"/>
          </w:tcPr>
          <w:p w14:paraId="594E0753">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asciiTheme="minorHAnsi" w:hAnsiTheme="minorHAnsi" w:eastAsiaTheme="minorEastAsia" w:cstheme="minorBidi"/>
                <w:color w:val="0070C0"/>
                <w:kern w:val="2"/>
                <w:sz w:val="21"/>
                <w:szCs w:val="21"/>
                <w:highlight w:val="none"/>
                <w:vertAlign w:val="baseline"/>
                <w:lang w:val="en-US" w:eastAsia="zh-CN" w:bidi="ar-SA"/>
              </w:rPr>
            </w:pPr>
            <w:r>
              <w:rPr>
                <w:rFonts w:hint="eastAsia" w:cstheme="minorBidi"/>
                <w:color w:val="0070C0"/>
                <w:kern w:val="2"/>
                <w:sz w:val="21"/>
                <w:szCs w:val="21"/>
                <w:highlight w:val="none"/>
                <w:vertAlign w:val="baseline"/>
                <w:lang w:val="en-US" w:eastAsia="zh-CN" w:bidi="ar-SA"/>
              </w:rPr>
              <w:t>100</w:t>
            </w:r>
          </w:p>
        </w:tc>
        <w:tc>
          <w:tcPr>
            <w:tcW w:w="925" w:type="dxa"/>
            <w:tcBorders>
              <w:tl2br w:val="nil"/>
              <w:tr2bl w:val="nil"/>
            </w:tcBorders>
            <w:shd w:val="clear" w:color="auto" w:fill="auto"/>
            <w:noWrap w:val="0"/>
            <w:vAlign w:val="center"/>
          </w:tcPr>
          <w:p w14:paraId="58541462">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color w:val="0070C0"/>
                <w:sz w:val="21"/>
                <w:szCs w:val="21"/>
                <w:highlight w:val="none"/>
                <w:vertAlign w:val="baseline"/>
                <w:lang w:val="en-US" w:eastAsia="zh-CN"/>
              </w:rPr>
            </w:pPr>
            <w:r>
              <w:rPr>
                <w:rFonts w:hint="eastAsia" w:ascii="Times New Roman" w:hAnsi="Times New Roman" w:eastAsia="宋体" w:cs="Times New Roman"/>
                <w:b w:val="0"/>
                <w:bCs/>
                <w:color w:val="0070C0"/>
                <w:sz w:val="21"/>
                <w:szCs w:val="21"/>
                <w:highlight w:val="none"/>
                <w:lang w:val="en-US" w:eastAsia="zh-CN" w:bidi="ar"/>
              </w:rPr>
              <w:t>100</w:t>
            </w:r>
            <w:r>
              <w:rPr>
                <w:rFonts w:hint="default" w:ascii="Times New Roman" w:hAnsi="Times New Roman" w:eastAsia="宋体" w:cs="Times New Roman"/>
                <w:b w:val="0"/>
                <w:bCs/>
                <w:color w:val="0070C0"/>
                <w:sz w:val="21"/>
                <w:szCs w:val="21"/>
                <w:highlight w:val="none"/>
                <w:lang w:val="en-US" w:eastAsia="zh-CN" w:bidi="ar"/>
              </w:rPr>
              <w:t>%</w:t>
            </w:r>
          </w:p>
        </w:tc>
        <w:tc>
          <w:tcPr>
            <w:tcW w:w="1125" w:type="dxa"/>
            <w:tcBorders>
              <w:tl2br w:val="nil"/>
              <w:tr2bl w:val="nil"/>
            </w:tcBorders>
            <w:shd w:val="clear" w:color="auto" w:fill="auto"/>
            <w:noWrap w:val="0"/>
            <w:vAlign w:val="center"/>
          </w:tcPr>
          <w:p w14:paraId="3CFFF840">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color w:val="0070C0"/>
                <w:sz w:val="21"/>
                <w:szCs w:val="21"/>
                <w:highlight w:val="none"/>
                <w:vertAlign w:val="baseline"/>
                <w:lang w:val="en-US" w:eastAsia="zh-CN"/>
              </w:rPr>
            </w:pPr>
            <w:r>
              <w:rPr>
                <w:rFonts w:hint="default" w:ascii="Times New Roman" w:hAnsi="Times New Roman" w:eastAsia="宋体" w:cs="Times New Roman"/>
                <w:color w:val="0070C0"/>
                <w:kern w:val="2"/>
                <w:sz w:val="21"/>
                <w:szCs w:val="21"/>
                <w:highlight w:val="none"/>
                <w:vertAlign w:val="baseline"/>
                <w:lang w:val="en-US" w:eastAsia="zh-CN" w:bidi="ar-SA"/>
              </w:rPr>
              <w:t>1.0×t</w:t>
            </w:r>
          </w:p>
        </w:tc>
        <w:tc>
          <w:tcPr>
            <w:tcW w:w="650" w:type="dxa"/>
            <w:tcBorders>
              <w:tl2br w:val="nil"/>
              <w:tr2bl w:val="nil"/>
            </w:tcBorders>
            <w:shd w:val="clear" w:color="auto" w:fill="auto"/>
            <w:noWrap w:val="0"/>
            <w:vAlign w:val="center"/>
          </w:tcPr>
          <w:p w14:paraId="17D6B8E1">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color w:val="0070C0"/>
                <w:sz w:val="21"/>
                <w:szCs w:val="21"/>
                <w:highlight w:val="none"/>
                <w:vertAlign w:val="baseline"/>
                <w:lang w:val="en-US" w:eastAsia="zh-CN"/>
              </w:rPr>
            </w:pPr>
            <w:r>
              <w:rPr>
                <w:rFonts w:hint="eastAsia" w:cstheme="minorBidi"/>
                <w:color w:val="0070C0"/>
                <w:kern w:val="2"/>
                <w:sz w:val="21"/>
                <w:szCs w:val="21"/>
                <w:highlight w:val="none"/>
                <w:vertAlign w:val="baseline"/>
                <w:lang w:val="en-US" w:eastAsia="zh-CN" w:bidi="ar-SA"/>
              </w:rPr>
              <w:t>100</w:t>
            </w:r>
          </w:p>
        </w:tc>
        <w:tc>
          <w:tcPr>
            <w:tcW w:w="942" w:type="dxa"/>
            <w:tcBorders>
              <w:tl2br w:val="nil"/>
              <w:tr2bl w:val="nil"/>
            </w:tcBorders>
            <w:shd w:val="clear" w:color="auto" w:fill="auto"/>
            <w:noWrap w:val="0"/>
            <w:vAlign w:val="center"/>
          </w:tcPr>
          <w:p w14:paraId="079E441C">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eastAsia"/>
                <w:color w:val="0070C0"/>
                <w:sz w:val="21"/>
                <w:szCs w:val="21"/>
                <w:highlight w:val="none"/>
                <w:vertAlign w:val="baseline"/>
                <w:lang w:val="en-US" w:eastAsia="zh-CN"/>
              </w:rPr>
            </w:pPr>
            <w:r>
              <w:rPr>
                <w:rFonts w:hint="default" w:ascii="Times New Roman" w:hAnsi="Times New Roman" w:eastAsia="宋体" w:cs="Times New Roman"/>
                <w:b w:val="0"/>
                <w:bCs/>
                <w:color w:val="0070C0"/>
                <w:sz w:val="21"/>
                <w:szCs w:val="21"/>
                <w:highlight w:val="none"/>
                <w:lang w:val="en-US" w:eastAsia="zh-CN" w:bidi="ar"/>
              </w:rPr>
              <w:t>9</w:t>
            </w:r>
            <w:r>
              <w:rPr>
                <w:rFonts w:hint="eastAsia" w:ascii="Times New Roman" w:hAnsi="Times New Roman" w:eastAsia="宋体" w:cs="Times New Roman"/>
                <w:b w:val="0"/>
                <w:bCs/>
                <w:color w:val="0070C0"/>
                <w:sz w:val="21"/>
                <w:szCs w:val="21"/>
                <w:highlight w:val="none"/>
                <w:lang w:val="en-US" w:eastAsia="zh-CN" w:bidi="ar"/>
              </w:rPr>
              <w:t>8</w:t>
            </w:r>
            <w:r>
              <w:rPr>
                <w:rFonts w:hint="default" w:ascii="Times New Roman" w:hAnsi="Times New Roman" w:eastAsia="宋体" w:cs="Times New Roman"/>
                <w:b w:val="0"/>
                <w:bCs/>
                <w:color w:val="0070C0"/>
                <w:sz w:val="21"/>
                <w:szCs w:val="21"/>
                <w:highlight w:val="none"/>
                <w:lang w:val="en-US" w:eastAsia="zh-CN" w:bidi="ar"/>
              </w:rPr>
              <w:t>%</w:t>
            </w:r>
          </w:p>
        </w:tc>
      </w:tr>
      <w:tr w14:paraId="3CD64E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9" w:type="dxa"/>
            <w:tcBorders>
              <w:tl2br w:val="nil"/>
              <w:tr2bl w:val="nil"/>
            </w:tcBorders>
            <w:shd w:val="clear" w:color="auto" w:fill="auto"/>
            <w:noWrap w:val="0"/>
            <w:vAlign w:val="center"/>
          </w:tcPr>
          <w:p w14:paraId="4EB91540">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宋体"/>
                <w:color w:val="0070C0"/>
                <w:sz w:val="21"/>
                <w:szCs w:val="21"/>
                <w:highlight w:val="none"/>
                <w:vertAlign w:val="baseline"/>
                <w:lang w:val="en-US" w:eastAsia="zh-CN" w:bidi="ar-SA"/>
              </w:rPr>
            </w:pPr>
            <w:r>
              <w:rPr>
                <w:rFonts w:hint="default" w:ascii="Times New Roman" w:hAnsi="Times New Roman" w:eastAsia="宋体" w:cs="Times New Roman"/>
                <w:i w:val="0"/>
                <w:color w:val="0070C0"/>
                <w:sz w:val="21"/>
                <w:szCs w:val="21"/>
                <w:highlight w:val="none"/>
                <w:u w:val="none"/>
                <w:lang w:val="en-US" w:eastAsia="zh-CN"/>
              </w:rPr>
              <w:t>TBe0.3</w:t>
            </w:r>
            <w:r>
              <w:rPr>
                <w:rFonts w:hint="eastAsia" w:ascii="Times New Roman" w:hAnsi="Times New Roman" w:eastAsia="宋体" w:cs="Times New Roman"/>
                <w:i w:val="0"/>
                <w:color w:val="0070C0"/>
                <w:sz w:val="21"/>
                <w:szCs w:val="21"/>
                <w:highlight w:val="none"/>
                <w:u w:val="none"/>
                <w:lang w:val="en-US" w:eastAsia="zh-CN"/>
              </w:rPr>
              <w:t>-0.5</w:t>
            </w:r>
          </w:p>
        </w:tc>
        <w:tc>
          <w:tcPr>
            <w:tcW w:w="757" w:type="dxa"/>
            <w:tcBorders>
              <w:tl2br w:val="nil"/>
              <w:tr2bl w:val="nil"/>
            </w:tcBorders>
            <w:shd w:val="clear" w:color="auto" w:fill="auto"/>
            <w:noWrap w:val="0"/>
            <w:vAlign w:val="center"/>
          </w:tcPr>
          <w:p w14:paraId="696083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TH02</w:t>
            </w:r>
          </w:p>
        </w:tc>
        <w:tc>
          <w:tcPr>
            <w:tcW w:w="1100" w:type="dxa"/>
            <w:tcBorders>
              <w:tl2br w:val="nil"/>
              <w:tr2bl w:val="nil"/>
            </w:tcBorders>
            <w:shd w:val="clear" w:color="auto" w:fill="auto"/>
            <w:noWrap w:val="0"/>
            <w:vAlign w:val="center"/>
          </w:tcPr>
          <w:p w14:paraId="54410260">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eastAsiaTheme="minorEastAsia"/>
                <w:color w:val="0070C0"/>
                <w:kern w:val="2"/>
                <w:sz w:val="21"/>
                <w:szCs w:val="21"/>
                <w:highlight w:val="none"/>
                <w:vertAlign w:val="baseline"/>
                <w:lang w:val="en-US" w:eastAsia="zh-CN" w:bidi="ar-SA"/>
              </w:rPr>
            </w:pPr>
            <w:r>
              <w:rPr>
                <w:rFonts w:hint="default" w:ascii="Times New Roman" w:hAnsi="Times New Roman" w:cs="Times New Roman"/>
                <w:color w:val="0070C0"/>
                <w:sz w:val="21"/>
                <w:szCs w:val="21"/>
                <w:highlight w:val="none"/>
                <w:vertAlign w:val="baseline"/>
                <w:lang w:val="en-US" w:eastAsia="zh-CN"/>
              </w:rPr>
              <w:t>0.1</w:t>
            </w:r>
            <w:r>
              <w:rPr>
                <w:rFonts w:hint="eastAsia" w:ascii="Times New Roman" w:hAnsi="Times New Roman" w:cs="Times New Roman"/>
                <w:color w:val="0070C0"/>
                <w:sz w:val="21"/>
                <w:szCs w:val="21"/>
                <w:highlight w:val="none"/>
                <w:vertAlign w:val="baseline"/>
                <w:lang w:val="en-US" w:eastAsia="zh-CN"/>
              </w:rPr>
              <w:t>0</w:t>
            </w:r>
            <w:r>
              <w:rPr>
                <w:rFonts w:hint="default" w:ascii="Times New Roman" w:hAnsi="Times New Roman" w:cs="Times New Roman"/>
                <w:color w:val="0070C0"/>
                <w:sz w:val="21"/>
                <w:szCs w:val="21"/>
                <w:highlight w:val="none"/>
                <w:vertAlign w:val="baseline"/>
                <w:lang w:val="en-US" w:eastAsia="zh-CN"/>
              </w:rPr>
              <w:t>~1.5</w:t>
            </w:r>
            <w:r>
              <w:rPr>
                <w:rFonts w:hint="eastAsia" w:ascii="Times New Roman" w:hAnsi="Times New Roman" w:cs="Times New Roman"/>
                <w:color w:val="0070C0"/>
                <w:sz w:val="21"/>
                <w:szCs w:val="21"/>
                <w:highlight w:val="none"/>
                <w:vertAlign w:val="baseline"/>
                <w:lang w:val="en-US" w:eastAsia="zh-CN"/>
              </w:rPr>
              <w:t>0</w:t>
            </w:r>
          </w:p>
        </w:tc>
        <w:tc>
          <w:tcPr>
            <w:tcW w:w="1198" w:type="dxa"/>
            <w:tcBorders>
              <w:tl2br w:val="nil"/>
              <w:tr2bl w:val="nil"/>
            </w:tcBorders>
            <w:shd w:val="clear" w:color="auto" w:fill="auto"/>
            <w:noWrap w:val="0"/>
            <w:vAlign w:val="center"/>
          </w:tcPr>
          <w:p w14:paraId="2D3FA194">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eastAsia="宋体" w:cs="Times New Roman"/>
                <w:color w:val="0070C0"/>
                <w:kern w:val="2"/>
                <w:sz w:val="21"/>
                <w:szCs w:val="21"/>
                <w:highlight w:val="none"/>
                <w:vertAlign w:val="baseline"/>
                <w:lang w:val="en-US" w:eastAsia="zh-CN" w:bidi="ar-SA"/>
              </w:rPr>
            </w:pPr>
            <w:r>
              <w:rPr>
                <w:rFonts w:hint="default" w:ascii="Times New Roman" w:hAnsi="Times New Roman" w:eastAsia="宋体" w:cs="Times New Roman"/>
                <w:color w:val="0070C0"/>
                <w:kern w:val="2"/>
                <w:sz w:val="21"/>
                <w:szCs w:val="21"/>
                <w:highlight w:val="none"/>
                <w:vertAlign w:val="baseline"/>
                <w:lang w:val="en-US" w:eastAsia="zh-CN" w:bidi="ar-SA"/>
              </w:rPr>
              <w:t>0.5×t</w:t>
            </w:r>
          </w:p>
        </w:tc>
        <w:tc>
          <w:tcPr>
            <w:tcW w:w="713" w:type="dxa"/>
            <w:tcBorders>
              <w:tl2br w:val="nil"/>
              <w:tr2bl w:val="nil"/>
            </w:tcBorders>
            <w:shd w:val="clear" w:color="auto" w:fill="auto"/>
            <w:noWrap w:val="0"/>
            <w:vAlign w:val="center"/>
          </w:tcPr>
          <w:p w14:paraId="47C39C33">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eastAsia="宋体" w:cs="Times New Roman"/>
                <w:color w:val="0070C0"/>
                <w:kern w:val="2"/>
                <w:sz w:val="21"/>
                <w:szCs w:val="21"/>
                <w:highlight w:val="none"/>
                <w:vertAlign w:val="baseline"/>
                <w:lang w:val="en-US" w:eastAsia="zh-CN" w:bidi="ar-SA"/>
              </w:rPr>
            </w:pPr>
            <w:r>
              <w:rPr>
                <w:rFonts w:hint="eastAsia" w:cstheme="minorBidi"/>
                <w:color w:val="0070C0"/>
                <w:kern w:val="2"/>
                <w:sz w:val="21"/>
                <w:szCs w:val="21"/>
                <w:highlight w:val="none"/>
                <w:vertAlign w:val="baseline"/>
                <w:lang w:val="en-US" w:eastAsia="zh-CN" w:bidi="ar-SA"/>
              </w:rPr>
              <w:t>100</w:t>
            </w:r>
          </w:p>
        </w:tc>
        <w:tc>
          <w:tcPr>
            <w:tcW w:w="925" w:type="dxa"/>
            <w:tcBorders>
              <w:tl2br w:val="nil"/>
              <w:tr2bl w:val="nil"/>
            </w:tcBorders>
            <w:shd w:val="clear" w:color="auto" w:fill="auto"/>
            <w:noWrap w:val="0"/>
            <w:vAlign w:val="center"/>
          </w:tcPr>
          <w:p w14:paraId="14B4663A">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default" w:ascii="Times New Roman" w:hAnsi="Times New Roman" w:eastAsia="宋体" w:cs="Times New Roman"/>
                <w:b w:val="0"/>
                <w:bCs/>
                <w:color w:val="0070C0"/>
                <w:sz w:val="21"/>
                <w:szCs w:val="21"/>
                <w:highlight w:val="none"/>
                <w:lang w:val="en-US" w:eastAsia="zh-CN" w:bidi="ar"/>
              </w:rPr>
              <w:t>9</w:t>
            </w:r>
            <w:r>
              <w:rPr>
                <w:rFonts w:hint="eastAsia" w:ascii="Times New Roman" w:hAnsi="Times New Roman" w:eastAsia="宋体" w:cs="Times New Roman"/>
                <w:b w:val="0"/>
                <w:bCs/>
                <w:color w:val="0070C0"/>
                <w:sz w:val="21"/>
                <w:szCs w:val="21"/>
                <w:highlight w:val="none"/>
                <w:lang w:val="en-US" w:eastAsia="zh-CN" w:bidi="ar"/>
              </w:rPr>
              <w:t>9</w:t>
            </w:r>
            <w:r>
              <w:rPr>
                <w:rFonts w:hint="default" w:ascii="Times New Roman" w:hAnsi="Times New Roman" w:eastAsia="宋体" w:cs="Times New Roman"/>
                <w:b w:val="0"/>
                <w:bCs/>
                <w:color w:val="0070C0"/>
                <w:sz w:val="21"/>
                <w:szCs w:val="21"/>
                <w:highlight w:val="none"/>
                <w:lang w:val="en-US" w:eastAsia="zh-CN" w:bidi="ar"/>
              </w:rPr>
              <w:t>%</w:t>
            </w:r>
          </w:p>
        </w:tc>
        <w:tc>
          <w:tcPr>
            <w:tcW w:w="1125" w:type="dxa"/>
            <w:tcBorders>
              <w:tl2br w:val="nil"/>
              <w:tr2bl w:val="nil"/>
            </w:tcBorders>
            <w:shd w:val="clear" w:color="auto" w:fill="auto"/>
            <w:noWrap w:val="0"/>
            <w:vAlign w:val="center"/>
          </w:tcPr>
          <w:p w14:paraId="0B776145">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default" w:ascii="Times New Roman" w:hAnsi="Times New Roman" w:eastAsia="宋体" w:cs="Times New Roman"/>
                <w:color w:val="0070C0"/>
                <w:kern w:val="2"/>
                <w:sz w:val="21"/>
                <w:szCs w:val="21"/>
                <w:highlight w:val="none"/>
                <w:vertAlign w:val="baseline"/>
                <w:lang w:val="en-US" w:eastAsia="zh-CN" w:bidi="ar-SA"/>
              </w:rPr>
              <w:t>0.5×t</w:t>
            </w:r>
          </w:p>
        </w:tc>
        <w:tc>
          <w:tcPr>
            <w:tcW w:w="650" w:type="dxa"/>
            <w:tcBorders>
              <w:tl2br w:val="nil"/>
              <w:tr2bl w:val="nil"/>
            </w:tcBorders>
            <w:shd w:val="clear" w:color="auto" w:fill="auto"/>
            <w:noWrap w:val="0"/>
            <w:vAlign w:val="center"/>
          </w:tcPr>
          <w:p w14:paraId="4F80D4D8">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eastAsia" w:cstheme="minorBidi"/>
                <w:color w:val="0070C0"/>
                <w:kern w:val="2"/>
                <w:sz w:val="21"/>
                <w:szCs w:val="21"/>
                <w:highlight w:val="none"/>
                <w:vertAlign w:val="baseline"/>
                <w:lang w:val="en-US" w:eastAsia="zh-CN" w:bidi="ar-SA"/>
              </w:rPr>
              <w:t>100</w:t>
            </w:r>
          </w:p>
        </w:tc>
        <w:tc>
          <w:tcPr>
            <w:tcW w:w="942" w:type="dxa"/>
            <w:tcBorders>
              <w:tl2br w:val="nil"/>
              <w:tr2bl w:val="nil"/>
            </w:tcBorders>
            <w:shd w:val="clear" w:color="auto" w:fill="auto"/>
            <w:noWrap w:val="0"/>
            <w:vAlign w:val="center"/>
          </w:tcPr>
          <w:p w14:paraId="2DE96832">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default" w:ascii="Times New Roman" w:hAnsi="Times New Roman" w:eastAsia="宋体" w:cs="Times New Roman"/>
                <w:b w:val="0"/>
                <w:bCs/>
                <w:color w:val="0070C0"/>
                <w:sz w:val="21"/>
                <w:szCs w:val="21"/>
                <w:highlight w:val="none"/>
                <w:lang w:val="en-US" w:eastAsia="zh-CN" w:bidi="ar"/>
              </w:rPr>
              <w:t>9</w:t>
            </w:r>
            <w:r>
              <w:rPr>
                <w:rFonts w:hint="eastAsia" w:ascii="Times New Roman" w:hAnsi="Times New Roman" w:eastAsia="宋体" w:cs="Times New Roman"/>
                <w:b w:val="0"/>
                <w:bCs/>
                <w:color w:val="0070C0"/>
                <w:sz w:val="21"/>
                <w:szCs w:val="21"/>
                <w:highlight w:val="none"/>
                <w:lang w:val="en-US" w:eastAsia="zh-CN" w:bidi="ar"/>
              </w:rPr>
              <w:t>8</w:t>
            </w:r>
            <w:r>
              <w:rPr>
                <w:rFonts w:hint="default" w:ascii="Times New Roman" w:hAnsi="Times New Roman" w:eastAsia="宋体" w:cs="Times New Roman"/>
                <w:b w:val="0"/>
                <w:bCs/>
                <w:color w:val="0070C0"/>
                <w:sz w:val="21"/>
                <w:szCs w:val="21"/>
                <w:highlight w:val="none"/>
                <w:lang w:val="en-US" w:eastAsia="zh-CN" w:bidi="ar"/>
              </w:rPr>
              <w:t>%</w:t>
            </w:r>
          </w:p>
        </w:tc>
      </w:tr>
      <w:tr w14:paraId="45F0E7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9" w:type="dxa"/>
            <w:tcBorders>
              <w:tl2br w:val="nil"/>
              <w:tr2bl w:val="nil"/>
            </w:tcBorders>
            <w:shd w:val="clear" w:color="auto" w:fill="auto"/>
            <w:noWrap w:val="0"/>
            <w:vAlign w:val="center"/>
          </w:tcPr>
          <w:p w14:paraId="1C7832C0">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宋体"/>
                <w:color w:val="0070C0"/>
                <w:sz w:val="21"/>
                <w:szCs w:val="21"/>
                <w:highlight w:val="none"/>
                <w:vertAlign w:val="baseline"/>
                <w:lang w:val="en-US" w:eastAsia="zh-CN" w:bidi="ar-SA"/>
              </w:rPr>
            </w:pPr>
            <w:r>
              <w:rPr>
                <w:rFonts w:hint="default" w:ascii="Times New Roman" w:hAnsi="Times New Roman" w:eastAsia="宋体" w:cs="Times New Roman"/>
                <w:i w:val="0"/>
                <w:color w:val="0070C0"/>
                <w:sz w:val="21"/>
                <w:szCs w:val="21"/>
                <w:highlight w:val="none"/>
                <w:u w:val="none"/>
                <w:lang w:val="en-US" w:eastAsia="zh-CN"/>
              </w:rPr>
              <w:t>TBe0.3</w:t>
            </w:r>
            <w:r>
              <w:rPr>
                <w:rFonts w:hint="eastAsia" w:ascii="Times New Roman" w:hAnsi="Times New Roman" w:eastAsia="宋体" w:cs="Times New Roman"/>
                <w:i w:val="0"/>
                <w:color w:val="0070C0"/>
                <w:sz w:val="21"/>
                <w:szCs w:val="21"/>
                <w:highlight w:val="none"/>
                <w:u w:val="none"/>
                <w:lang w:val="en-US" w:eastAsia="zh-CN"/>
              </w:rPr>
              <w:t>-0.5</w:t>
            </w:r>
          </w:p>
        </w:tc>
        <w:tc>
          <w:tcPr>
            <w:tcW w:w="757" w:type="dxa"/>
            <w:tcBorders>
              <w:tl2br w:val="nil"/>
              <w:tr2bl w:val="nil"/>
            </w:tcBorders>
            <w:shd w:val="clear" w:color="auto" w:fill="auto"/>
            <w:noWrap w:val="0"/>
            <w:vAlign w:val="center"/>
          </w:tcPr>
          <w:p w14:paraId="748077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TH04</w:t>
            </w:r>
          </w:p>
        </w:tc>
        <w:tc>
          <w:tcPr>
            <w:tcW w:w="1100" w:type="dxa"/>
            <w:tcBorders>
              <w:tl2br w:val="nil"/>
              <w:tr2bl w:val="nil"/>
            </w:tcBorders>
            <w:shd w:val="clear" w:color="auto" w:fill="auto"/>
            <w:noWrap w:val="0"/>
            <w:vAlign w:val="center"/>
          </w:tcPr>
          <w:p w14:paraId="296E6AB5">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eastAsiaTheme="minorEastAsia"/>
                <w:color w:val="0070C0"/>
                <w:kern w:val="2"/>
                <w:sz w:val="21"/>
                <w:szCs w:val="21"/>
                <w:highlight w:val="none"/>
                <w:vertAlign w:val="baseline"/>
                <w:lang w:val="en-US" w:eastAsia="zh-CN" w:bidi="ar-SA"/>
              </w:rPr>
            </w:pPr>
            <w:r>
              <w:rPr>
                <w:rFonts w:hint="default" w:ascii="Times New Roman" w:hAnsi="Times New Roman" w:cs="Times New Roman"/>
                <w:color w:val="0070C0"/>
                <w:sz w:val="21"/>
                <w:szCs w:val="21"/>
                <w:highlight w:val="none"/>
                <w:vertAlign w:val="baseline"/>
                <w:lang w:val="en-US" w:eastAsia="zh-CN"/>
              </w:rPr>
              <w:t>0.1</w:t>
            </w:r>
            <w:r>
              <w:rPr>
                <w:rFonts w:hint="eastAsia" w:ascii="Times New Roman" w:hAnsi="Times New Roman" w:cs="Times New Roman"/>
                <w:color w:val="0070C0"/>
                <w:sz w:val="21"/>
                <w:szCs w:val="21"/>
                <w:highlight w:val="none"/>
                <w:vertAlign w:val="baseline"/>
                <w:lang w:val="en-US" w:eastAsia="zh-CN"/>
              </w:rPr>
              <w:t>0</w:t>
            </w:r>
            <w:r>
              <w:rPr>
                <w:rFonts w:hint="default" w:ascii="Times New Roman" w:hAnsi="Times New Roman" w:cs="Times New Roman"/>
                <w:color w:val="0070C0"/>
                <w:sz w:val="21"/>
                <w:szCs w:val="21"/>
                <w:highlight w:val="none"/>
                <w:vertAlign w:val="baseline"/>
                <w:lang w:val="en-US" w:eastAsia="zh-CN"/>
              </w:rPr>
              <w:t>~1.5</w:t>
            </w:r>
            <w:r>
              <w:rPr>
                <w:rFonts w:hint="eastAsia" w:ascii="Times New Roman" w:hAnsi="Times New Roman" w:cs="Times New Roman"/>
                <w:color w:val="0070C0"/>
                <w:sz w:val="21"/>
                <w:szCs w:val="21"/>
                <w:highlight w:val="none"/>
                <w:vertAlign w:val="baseline"/>
                <w:lang w:val="en-US" w:eastAsia="zh-CN"/>
              </w:rPr>
              <w:t>0</w:t>
            </w:r>
          </w:p>
        </w:tc>
        <w:tc>
          <w:tcPr>
            <w:tcW w:w="1198" w:type="dxa"/>
            <w:tcBorders>
              <w:tl2br w:val="nil"/>
              <w:tr2bl w:val="nil"/>
            </w:tcBorders>
            <w:shd w:val="clear" w:color="auto" w:fill="auto"/>
            <w:noWrap w:val="0"/>
            <w:vAlign w:val="center"/>
          </w:tcPr>
          <w:p w14:paraId="6754974E">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eastAsia="宋体" w:cs="Times New Roman"/>
                <w:color w:val="0070C0"/>
                <w:kern w:val="2"/>
                <w:sz w:val="21"/>
                <w:szCs w:val="21"/>
                <w:highlight w:val="none"/>
                <w:vertAlign w:val="baseline"/>
                <w:lang w:val="en-US" w:eastAsia="zh-CN" w:bidi="ar-SA"/>
              </w:rPr>
            </w:pPr>
            <w:r>
              <w:rPr>
                <w:rFonts w:hint="eastAsia" w:ascii="Times New Roman" w:hAnsi="Times New Roman" w:eastAsia="宋体" w:cs="Times New Roman"/>
                <w:color w:val="0070C0"/>
                <w:kern w:val="2"/>
                <w:sz w:val="21"/>
                <w:szCs w:val="21"/>
                <w:highlight w:val="none"/>
                <w:vertAlign w:val="baseline"/>
                <w:lang w:val="en-US" w:eastAsia="zh-CN" w:bidi="ar-SA"/>
              </w:rPr>
              <w:t>1.2</w:t>
            </w:r>
            <w:r>
              <w:rPr>
                <w:rFonts w:hint="default" w:ascii="Times New Roman" w:hAnsi="Times New Roman" w:eastAsia="宋体" w:cs="Times New Roman"/>
                <w:color w:val="0070C0"/>
                <w:kern w:val="2"/>
                <w:sz w:val="21"/>
                <w:szCs w:val="21"/>
                <w:highlight w:val="none"/>
                <w:vertAlign w:val="baseline"/>
                <w:lang w:val="en-US" w:eastAsia="zh-CN" w:bidi="ar-SA"/>
              </w:rPr>
              <w:t>×t</w:t>
            </w:r>
          </w:p>
        </w:tc>
        <w:tc>
          <w:tcPr>
            <w:tcW w:w="713" w:type="dxa"/>
            <w:tcBorders>
              <w:tl2br w:val="nil"/>
              <w:tr2bl w:val="nil"/>
            </w:tcBorders>
            <w:shd w:val="clear" w:color="auto" w:fill="auto"/>
            <w:noWrap w:val="0"/>
            <w:vAlign w:val="center"/>
          </w:tcPr>
          <w:p w14:paraId="43652BFE">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eastAsia="宋体" w:cs="Times New Roman"/>
                <w:color w:val="0070C0"/>
                <w:kern w:val="2"/>
                <w:sz w:val="21"/>
                <w:szCs w:val="21"/>
                <w:highlight w:val="none"/>
                <w:vertAlign w:val="baseline"/>
                <w:lang w:val="en-US" w:eastAsia="zh-CN" w:bidi="ar-SA"/>
              </w:rPr>
            </w:pPr>
            <w:r>
              <w:rPr>
                <w:rFonts w:hint="eastAsia" w:cstheme="minorBidi"/>
                <w:color w:val="0070C0"/>
                <w:kern w:val="2"/>
                <w:sz w:val="21"/>
                <w:szCs w:val="21"/>
                <w:highlight w:val="none"/>
                <w:vertAlign w:val="baseline"/>
                <w:lang w:val="en-US" w:eastAsia="zh-CN" w:bidi="ar-SA"/>
              </w:rPr>
              <w:t>100</w:t>
            </w:r>
          </w:p>
        </w:tc>
        <w:tc>
          <w:tcPr>
            <w:tcW w:w="925" w:type="dxa"/>
            <w:tcBorders>
              <w:tl2br w:val="nil"/>
              <w:tr2bl w:val="nil"/>
            </w:tcBorders>
            <w:shd w:val="clear" w:color="auto" w:fill="auto"/>
            <w:noWrap w:val="0"/>
            <w:vAlign w:val="center"/>
          </w:tcPr>
          <w:p w14:paraId="0EE25B5B">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default" w:ascii="Times New Roman" w:hAnsi="Times New Roman" w:eastAsia="宋体" w:cs="Times New Roman"/>
                <w:b w:val="0"/>
                <w:bCs/>
                <w:color w:val="0070C0"/>
                <w:sz w:val="21"/>
                <w:szCs w:val="21"/>
                <w:highlight w:val="none"/>
                <w:lang w:val="en-US" w:eastAsia="zh-CN" w:bidi="ar"/>
              </w:rPr>
              <w:t>9</w:t>
            </w:r>
            <w:r>
              <w:rPr>
                <w:rFonts w:hint="eastAsia" w:ascii="Times New Roman" w:hAnsi="Times New Roman" w:eastAsia="宋体" w:cs="Times New Roman"/>
                <w:b w:val="0"/>
                <w:bCs/>
                <w:color w:val="0070C0"/>
                <w:sz w:val="21"/>
                <w:szCs w:val="21"/>
                <w:highlight w:val="none"/>
                <w:lang w:val="en-US" w:eastAsia="zh-CN" w:bidi="ar"/>
              </w:rPr>
              <w:t>9</w:t>
            </w:r>
            <w:r>
              <w:rPr>
                <w:rFonts w:hint="default" w:ascii="Times New Roman" w:hAnsi="Times New Roman" w:eastAsia="宋体" w:cs="Times New Roman"/>
                <w:b w:val="0"/>
                <w:bCs/>
                <w:color w:val="0070C0"/>
                <w:sz w:val="21"/>
                <w:szCs w:val="21"/>
                <w:highlight w:val="none"/>
                <w:lang w:val="en-US" w:eastAsia="zh-CN" w:bidi="ar"/>
              </w:rPr>
              <w:t>%</w:t>
            </w:r>
          </w:p>
        </w:tc>
        <w:tc>
          <w:tcPr>
            <w:tcW w:w="1125" w:type="dxa"/>
            <w:tcBorders>
              <w:tl2br w:val="nil"/>
              <w:tr2bl w:val="nil"/>
            </w:tcBorders>
            <w:shd w:val="clear" w:color="auto" w:fill="auto"/>
            <w:noWrap w:val="0"/>
            <w:vAlign w:val="center"/>
          </w:tcPr>
          <w:p w14:paraId="4DEC8957">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eastAsia" w:ascii="Times New Roman" w:hAnsi="Times New Roman" w:eastAsia="宋体" w:cs="Times New Roman"/>
                <w:color w:val="0070C0"/>
                <w:kern w:val="2"/>
                <w:sz w:val="21"/>
                <w:szCs w:val="21"/>
                <w:highlight w:val="none"/>
                <w:vertAlign w:val="baseline"/>
                <w:lang w:val="en-US" w:eastAsia="zh-CN" w:bidi="ar-SA"/>
              </w:rPr>
              <w:t>5.0</w:t>
            </w:r>
            <w:r>
              <w:rPr>
                <w:rFonts w:hint="default" w:ascii="Times New Roman" w:hAnsi="Times New Roman" w:eastAsia="宋体" w:cs="Times New Roman"/>
                <w:color w:val="0070C0"/>
                <w:kern w:val="2"/>
                <w:sz w:val="21"/>
                <w:szCs w:val="21"/>
                <w:highlight w:val="none"/>
                <w:vertAlign w:val="baseline"/>
                <w:lang w:val="en-US" w:eastAsia="zh-CN" w:bidi="ar-SA"/>
              </w:rPr>
              <w:t>×t</w:t>
            </w:r>
          </w:p>
        </w:tc>
        <w:tc>
          <w:tcPr>
            <w:tcW w:w="650" w:type="dxa"/>
            <w:tcBorders>
              <w:tl2br w:val="nil"/>
              <w:tr2bl w:val="nil"/>
            </w:tcBorders>
            <w:shd w:val="clear" w:color="auto" w:fill="auto"/>
            <w:noWrap w:val="0"/>
            <w:vAlign w:val="center"/>
          </w:tcPr>
          <w:p w14:paraId="23509E22">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eastAsia" w:cstheme="minorBidi"/>
                <w:color w:val="0070C0"/>
                <w:kern w:val="2"/>
                <w:sz w:val="21"/>
                <w:szCs w:val="21"/>
                <w:highlight w:val="none"/>
                <w:vertAlign w:val="baseline"/>
                <w:lang w:val="en-US" w:eastAsia="zh-CN" w:bidi="ar-SA"/>
              </w:rPr>
              <w:t>100</w:t>
            </w:r>
          </w:p>
        </w:tc>
        <w:tc>
          <w:tcPr>
            <w:tcW w:w="942" w:type="dxa"/>
            <w:tcBorders>
              <w:tl2br w:val="nil"/>
              <w:tr2bl w:val="nil"/>
            </w:tcBorders>
            <w:shd w:val="clear" w:color="auto" w:fill="auto"/>
            <w:noWrap w:val="0"/>
            <w:vAlign w:val="center"/>
          </w:tcPr>
          <w:p w14:paraId="6DB9EC25">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default" w:ascii="Times New Roman" w:hAnsi="Times New Roman" w:eastAsia="宋体" w:cs="Times New Roman"/>
                <w:b w:val="0"/>
                <w:bCs/>
                <w:color w:val="0070C0"/>
                <w:sz w:val="21"/>
                <w:szCs w:val="21"/>
                <w:highlight w:val="none"/>
                <w:lang w:val="en-US" w:eastAsia="zh-CN" w:bidi="ar"/>
              </w:rPr>
              <w:t>9</w:t>
            </w:r>
            <w:r>
              <w:rPr>
                <w:rFonts w:hint="eastAsia" w:ascii="Times New Roman" w:hAnsi="Times New Roman" w:eastAsia="宋体" w:cs="Times New Roman"/>
                <w:b w:val="0"/>
                <w:bCs/>
                <w:color w:val="0070C0"/>
                <w:sz w:val="21"/>
                <w:szCs w:val="21"/>
                <w:highlight w:val="none"/>
                <w:lang w:val="en-US" w:eastAsia="zh-CN" w:bidi="ar"/>
              </w:rPr>
              <w:t>7</w:t>
            </w:r>
            <w:r>
              <w:rPr>
                <w:rFonts w:hint="default" w:ascii="Times New Roman" w:hAnsi="Times New Roman" w:eastAsia="宋体" w:cs="Times New Roman"/>
                <w:b w:val="0"/>
                <w:bCs/>
                <w:color w:val="0070C0"/>
                <w:sz w:val="21"/>
                <w:szCs w:val="21"/>
                <w:highlight w:val="none"/>
                <w:lang w:val="en-US" w:eastAsia="zh-CN" w:bidi="ar"/>
              </w:rPr>
              <w:t>%</w:t>
            </w:r>
          </w:p>
        </w:tc>
      </w:tr>
      <w:tr w14:paraId="3B73E1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9" w:type="dxa"/>
            <w:tcBorders>
              <w:tl2br w:val="nil"/>
              <w:tr2bl w:val="nil"/>
            </w:tcBorders>
            <w:shd w:val="clear" w:color="auto" w:fill="auto"/>
            <w:noWrap w:val="0"/>
            <w:vAlign w:val="center"/>
          </w:tcPr>
          <w:p w14:paraId="0A6ED3FF">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color w:val="0070C0"/>
                <w:sz w:val="21"/>
                <w:szCs w:val="21"/>
                <w:highlight w:val="none"/>
                <w:vertAlign w:val="baseline"/>
                <w:lang w:val="en-US" w:eastAsia="zh-CN"/>
              </w:rPr>
            </w:pPr>
            <w:r>
              <w:rPr>
                <w:rFonts w:hint="default" w:ascii="Times New Roman" w:hAnsi="Times New Roman" w:eastAsia="宋体" w:cs="Times New Roman"/>
                <w:i w:val="0"/>
                <w:color w:val="0070C0"/>
                <w:sz w:val="21"/>
                <w:szCs w:val="21"/>
                <w:highlight w:val="none"/>
                <w:u w:val="none"/>
                <w:lang w:val="en-US" w:eastAsia="zh-CN"/>
              </w:rPr>
              <w:t>TBe0.3</w:t>
            </w:r>
            <w:r>
              <w:rPr>
                <w:rFonts w:hint="eastAsia" w:ascii="Times New Roman" w:hAnsi="Times New Roman" w:eastAsia="宋体" w:cs="Times New Roman"/>
                <w:i w:val="0"/>
                <w:color w:val="0070C0"/>
                <w:sz w:val="21"/>
                <w:szCs w:val="21"/>
                <w:highlight w:val="none"/>
                <w:u w:val="none"/>
                <w:lang w:val="en-US" w:eastAsia="zh-CN"/>
              </w:rPr>
              <w:t>-</w:t>
            </w:r>
            <w:r>
              <w:rPr>
                <w:rFonts w:hint="default" w:ascii="Times New Roman" w:hAnsi="Times New Roman" w:eastAsia="宋体" w:cs="Times New Roman"/>
                <w:i w:val="0"/>
                <w:color w:val="0070C0"/>
                <w:sz w:val="21"/>
                <w:szCs w:val="21"/>
                <w:highlight w:val="none"/>
                <w:u w:val="none"/>
                <w:lang w:val="en-US" w:eastAsia="zh-CN"/>
              </w:rPr>
              <w:t>1.2</w:t>
            </w:r>
          </w:p>
        </w:tc>
        <w:tc>
          <w:tcPr>
            <w:tcW w:w="757" w:type="dxa"/>
            <w:tcBorders>
              <w:tl2br w:val="nil"/>
              <w:tr2bl w:val="nil"/>
            </w:tcBorders>
            <w:shd w:val="clear" w:color="auto" w:fill="auto"/>
            <w:noWrap w:val="0"/>
            <w:vAlign w:val="center"/>
          </w:tcPr>
          <w:p w14:paraId="7BA2C0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TH03</w:t>
            </w:r>
          </w:p>
        </w:tc>
        <w:tc>
          <w:tcPr>
            <w:tcW w:w="1100" w:type="dxa"/>
            <w:tcBorders>
              <w:tl2br w:val="nil"/>
              <w:tr2bl w:val="nil"/>
            </w:tcBorders>
            <w:shd w:val="clear" w:color="auto" w:fill="auto"/>
            <w:noWrap w:val="0"/>
            <w:vAlign w:val="center"/>
          </w:tcPr>
          <w:p w14:paraId="184B6735">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eastAsiaTheme="minorEastAsia"/>
                <w:color w:val="0070C0"/>
                <w:kern w:val="2"/>
                <w:sz w:val="21"/>
                <w:szCs w:val="21"/>
                <w:highlight w:val="none"/>
                <w:vertAlign w:val="baseline"/>
                <w:lang w:val="en-US" w:eastAsia="zh-CN" w:bidi="ar-SA"/>
              </w:rPr>
            </w:pPr>
            <w:r>
              <w:rPr>
                <w:rFonts w:hint="default" w:ascii="Times New Roman" w:hAnsi="Times New Roman" w:cs="Times New Roman"/>
                <w:color w:val="0070C0"/>
                <w:sz w:val="21"/>
                <w:szCs w:val="21"/>
                <w:highlight w:val="none"/>
                <w:vertAlign w:val="baseline"/>
                <w:lang w:val="en-US" w:eastAsia="zh-CN"/>
              </w:rPr>
              <w:t>0.1</w:t>
            </w:r>
            <w:r>
              <w:rPr>
                <w:rFonts w:hint="eastAsia" w:ascii="Times New Roman" w:hAnsi="Times New Roman" w:cs="Times New Roman"/>
                <w:color w:val="0070C0"/>
                <w:sz w:val="21"/>
                <w:szCs w:val="21"/>
                <w:highlight w:val="none"/>
                <w:vertAlign w:val="baseline"/>
                <w:lang w:val="en-US" w:eastAsia="zh-CN"/>
              </w:rPr>
              <w:t>0</w:t>
            </w:r>
            <w:r>
              <w:rPr>
                <w:rFonts w:hint="default" w:ascii="Times New Roman" w:hAnsi="Times New Roman" w:cs="Times New Roman"/>
                <w:color w:val="0070C0"/>
                <w:sz w:val="21"/>
                <w:szCs w:val="21"/>
                <w:highlight w:val="none"/>
                <w:vertAlign w:val="baseline"/>
                <w:lang w:val="en-US" w:eastAsia="zh-CN"/>
              </w:rPr>
              <w:t>~1.5</w:t>
            </w:r>
            <w:r>
              <w:rPr>
                <w:rFonts w:hint="eastAsia" w:ascii="Times New Roman" w:hAnsi="Times New Roman" w:cs="Times New Roman"/>
                <w:color w:val="0070C0"/>
                <w:sz w:val="21"/>
                <w:szCs w:val="21"/>
                <w:highlight w:val="none"/>
                <w:vertAlign w:val="baseline"/>
                <w:lang w:val="en-US" w:eastAsia="zh-CN"/>
              </w:rPr>
              <w:t>0</w:t>
            </w:r>
          </w:p>
        </w:tc>
        <w:tc>
          <w:tcPr>
            <w:tcW w:w="1198" w:type="dxa"/>
            <w:tcBorders>
              <w:tl2br w:val="nil"/>
              <w:tr2bl w:val="nil"/>
            </w:tcBorders>
            <w:shd w:val="clear" w:color="auto" w:fill="auto"/>
            <w:noWrap w:val="0"/>
            <w:vAlign w:val="center"/>
          </w:tcPr>
          <w:p w14:paraId="0EE24712">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eastAsia="宋体" w:cs="Times New Roman"/>
                <w:color w:val="0070C0"/>
                <w:kern w:val="2"/>
                <w:sz w:val="21"/>
                <w:szCs w:val="21"/>
                <w:highlight w:val="none"/>
                <w:vertAlign w:val="baseline"/>
                <w:lang w:val="en-US" w:eastAsia="zh-CN" w:bidi="ar-SA"/>
              </w:rPr>
            </w:pPr>
            <w:r>
              <w:rPr>
                <w:rFonts w:hint="default" w:ascii="Times New Roman" w:hAnsi="Times New Roman" w:eastAsia="宋体" w:cs="Times New Roman"/>
                <w:color w:val="0070C0"/>
                <w:kern w:val="2"/>
                <w:sz w:val="21"/>
                <w:szCs w:val="21"/>
                <w:highlight w:val="none"/>
                <w:vertAlign w:val="baseline"/>
                <w:lang w:val="en-US" w:eastAsia="zh-CN" w:bidi="ar-SA"/>
              </w:rPr>
              <w:t>0.</w:t>
            </w:r>
            <w:r>
              <w:rPr>
                <w:rFonts w:hint="eastAsia" w:ascii="Times New Roman" w:hAnsi="Times New Roman" w:eastAsia="宋体" w:cs="Times New Roman"/>
                <w:color w:val="0070C0"/>
                <w:kern w:val="2"/>
                <w:sz w:val="21"/>
                <w:szCs w:val="21"/>
                <w:highlight w:val="none"/>
                <w:vertAlign w:val="baseline"/>
                <w:lang w:val="en-US" w:eastAsia="zh-CN" w:bidi="ar-SA"/>
              </w:rPr>
              <w:t>7</w:t>
            </w:r>
            <w:r>
              <w:rPr>
                <w:rFonts w:hint="default" w:ascii="Times New Roman" w:hAnsi="Times New Roman" w:eastAsia="宋体" w:cs="Times New Roman"/>
                <w:color w:val="0070C0"/>
                <w:kern w:val="2"/>
                <w:sz w:val="21"/>
                <w:szCs w:val="21"/>
                <w:highlight w:val="none"/>
                <w:vertAlign w:val="baseline"/>
                <w:lang w:val="en-US" w:eastAsia="zh-CN" w:bidi="ar-SA"/>
              </w:rPr>
              <w:t>×t</w:t>
            </w:r>
          </w:p>
        </w:tc>
        <w:tc>
          <w:tcPr>
            <w:tcW w:w="713" w:type="dxa"/>
            <w:tcBorders>
              <w:tl2br w:val="nil"/>
              <w:tr2bl w:val="nil"/>
            </w:tcBorders>
            <w:shd w:val="clear" w:color="auto" w:fill="auto"/>
            <w:noWrap w:val="0"/>
            <w:vAlign w:val="center"/>
          </w:tcPr>
          <w:p w14:paraId="21F15524">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eastAsia="宋体" w:cs="Times New Roman"/>
                <w:color w:val="0070C0"/>
                <w:kern w:val="2"/>
                <w:sz w:val="21"/>
                <w:szCs w:val="21"/>
                <w:highlight w:val="none"/>
                <w:vertAlign w:val="baseline"/>
                <w:lang w:val="en-US" w:eastAsia="zh-CN" w:bidi="ar-SA"/>
              </w:rPr>
            </w:pPr>
            <w:r>
              <w:rPr>
                <w:rFonts w:hint="eastAsia" w:cstheme="minorBidi"/>
                <w:color w:val="0070C0"/>
                <w:kern w:val="2"/>
                <w:sz w:val="21"/>
                <w:szCs w:val="21"/>
                <w:highlight w:val="none"/>
                <w:vertAlign w:val="baseline"/>
                <w:lang w:val="en-US" w:eastAsia="zh-CN" w:bidi="ar-SA"/>
              </w:rPr>
              <w:t>100</w:t>
            </w:r>
          </w:p>
        </w:tc>
        <w:tc>
          <w:tcPr>
            <w:tcW w:w="925" w:type="dxa"/>
            <w:tcBorders>
              <w:tl2br w:val="nil"/>
              <w:tr2bl w:val="nil"/>
            </w:tcBorders>
            <w:shd w:val="clear" w:color="auto" w:fill="auto"/>
            <w:noWrap w:val="0"/>
            <w:vAlign w:val="center"/>
          </w:tcPr>
          <w:p w14:paraId="562CD68C">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eastAsia" w:ascii="Times New Roman" w:hAnsi="Times New Roman" w:eastAsia="宋体" w:cs="Times New Roman"/>
                <w:b w:val="0"/>
                <w:bCs/>
                <w:color w:val="0070C0"/>
                <w:sz w:val="21"/>
                <w:szCs w:val="21"/>
                <w:highlight w:val="none"/>
                <w:lang w:val="en-US" w:eastAsia="zh-CN" w:bidi="ar"/>
              </w:rPr>
              <w:t>100</w:t>
            </w:r>
            <w:r>
              <w:rPr>
                <w:rFonts w:hint="default" w:ascii="Times New Roman" w:hAnsi="Times New Roman" w:eastAsia="宋体" w:cs="Times New Roman"/>
                <w:b w:val="0"/>
                <w:bCs/>
                <w:color w:val="0070C0"/>
                <w:sz w:val="21"/>
                <w:szCs w:val="21"/>
                <w:highlight w:val="none"/>
                <w:lang w:val="en-US" w:eastAsia="zh-CN" w:bidi="ar"/>
              </w:rPr>
              <w:t>%</w:t>
            </w:r>
          </w:p>
        </w:tc>
        <w:tc>
          <w:tcPr>
            <w:tcW w:w="1125" w:type="dxa"/>
            <w:tcBorders>
              <w:tl2br w:val="nil"/>
              <w:tr2bl w:val="nil"/>
            </w:tcBorders>
            <w:shd w:val="clear" w:color="auto" w:fill="auto"/>
            <w:noWrap w:val="0"/>
            <w:vAlign w:val="center"/>
          </w:tcPr>
          <w:p w14:paraId="158BDDAA">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default" w:ascii="Times New Roman" w:hAnsi="Times New Roman" w:eastAsia="宋体" w:cs="Times New Roman"/>
                <w:color w:val="0070C0"/>
                <w:kern w:val="2"/>
                <w:sz w:val="21"/>
                <w:szCs w:val="21"/>
                <w:highlight w:val="none"/>
                <w:vertAlign w:val="baseline"/>
                <w:lang w:val="en-US" w:eastAsia="zh-CN" w:bidi="ar-SA"/>
              </w:rPr>
              <w:t>0.</w:t>
            </w:r>
            <w:r>
              <w:rPr>
                <w:rFonts w:hint="eastAsia" w:ascii="Times New Roman" w:hAnsi="Times New Roman" w:eastAsia="宋体" w:cs="Times New Roman"/>
                <w:color w:val="0070C0"/>
                <w:kern w:val="2"/>
                <w:sz w:val="21"/>
                <w:szCs w:val="21"/>
                <w:highlight w:val="none"/>
                <w:vertAlign w:val="baseline"/>
                <w:lang w:val="en-US" w:eastAsia="zh-CN" w:bidi="ar-SA"/>
              </w:rPr>
              <w:t>7</w:t>
            </w:r>
            <w:r>
              <w:rPr>
                <w:rFonts w:hint="default" w:ascii="Times New Roman" w:hAnsi="Times New Roman" w:eastAsia="宋体" w:cs="Times New Roman"/>
                <w:color w:val="0070C0"/>
                <w:kern w:val="2"/>
                <w:sz w:val="21"/>
                <w:szCs w:val="21"/>
                <w:highlight w:val="none"/>
                <w:vertAlign w:val="baseline"/>
                <w:lang w:val="en-US" w:eastAsia="zh-CN" w:bidi="ar-SA"/>
              </w:rPr>
              <w:t>×t</w:t>
            </w:r>
          </w:p>
        </w:tc>
        <w:tc>
          <w:tcPr>
            <w:tcW w:w="650" w:type="dxa"/>
            <w:tcBorders>
              <w:tl2br w:val="nil"/>
              <w:tr2bl w:val="nil"/>
            </w:tcBorders>
            <w:shd w:val="clear" w:color="auto" w:fill="auto"/>
            <w:noWrap w:val="0"/>
            <w:vAlign w:val="center"/>
          </w:tcPr>
          <w:p w14:paraId="3DDC93D9">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eastAsia" w:cstheme="minorBidi"/>
                <w:color w:val="0070C0"/>
                <w:kern w:val="2"/>
                <w:sz w:val="21"/>
                <w:szCs w:val="21"/>
                <w:highlight w:val="none"/>
                <w:vertAlign w:val="baseline"/>
                <w:lang w:val="en-US" w:eastAsia="zh-CN" w:bidi="ar-SA"/>
              </w:rPr>
              <w:t>100</w:t>
            </w:r>
          </w:p>
        </w:tc>
        <w:tc>
          <w:tcPr>
            <w:tcW w:w="942" w:type="dxa"/>
            <w:tcBorders>
              <w:tl2br w:val="nil"/>
              <w:tr2bl w:val="nil"/>
            </w:tcBorders>
            <w:shd w:val="clear" w:color="auto" w:fill="auto"/>
            <w:noWrap w:val="0"/>
            <w:vAlign w:val="center"/>
          </w:tcPr>
          <w:p w14:paraId="2FF9895A">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default" w:ascii="Times New Roman" w:hAnsi="Times New Roman" w:eastAsia="宋体" w:cs="Times New Roman"/>
                <w:b w:val="0"/>
                <w:bCs/>
                <w:color w:val="0070C0"/>
                <w:sz w:val="21"/>
                <w:szCs w:val="21"/>
                <w:highlight w:val="none"/>
                <w:lang w:val="en-US" w:eastAsia="zh-CN" w:bidi="ar"/>
              </w:rPr>
              <w:t>9</w:t>
            </w:r>
            <w:r>
              <w:rPr>
                <w:rFonts w:hint="eastAsia" w:ascii="Times New Roman" w:hAnsi="Times New Roman" w:eastAsia="宋体" w:cs="Times New Roman"/>
                <w:b w:val="0"/>
                <w:bCs/>
                <w:color w:val="0070C0"/>
                <w:sz w:val="21"/>
                <w:szCs w:val="21"/>
                <w:highlight w:val="none"/>
                <w:lang w:val="en-US" w:eastAsia="zh-CN" w:bidi="ar"/>
              </w:rPr>
              <w:t>9</w:t>
            </w:r>
            <w:r>
              <w:rPr>
                <w:rFonts w:hint="default" w:ascii="Times New Roman" w:hAnsi="Times New Roman" w:eastAsia="宋体" w:cs="Times New Roman"/>
                <w:b w:val="0"/>
                <w:bCs/>
                <w:color w:val="0070C0"/>
                <w:sz w:val="21"/>
                <w:szCs w:val="21"/>
                <w:highlight w:val="none"/>
                <w:lang w:val="en-US" w:eastAsia="zh-CN" w:bidi="ar"/>
              </w:rPr>
              <w:t>%</w:t>
            </w:r>
          </w:p>
        </w:tc>
      </w:tr>
      <w:tr w14:paraId="4E1F9B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9" w:type="dxa"/>
            <w:tcBorders>
              <w:tl2br w:val="nil"/>
              <w:tr2bl w:val="nil"/>
            </w:tcBorders>
            <w:shd w:val="clear" w:color="auto" w:fill="auto"/>
            <w:noWrap w:val="0"/>
            <w:vAlign w:val="center"/>
          </w:tcPr>
          <w:p w14:paraId="0A4526CE">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color w:val="0070C0"/>
                <w:sz w:val="21"/>
                <w:szCs w:val="21"/>
                <w:highlight w:val="none"/>
                <w:vertAlign w:val="baseline"/>
                <w:lang w:val="en-US" w:eastAsia="zh-CN"/>
              </w:rPr>
            </w:pPr>
            <w:r>
              <w:rPr>
                <w:rFonts w:hint="default" w:ascii="Times New Roman" w:hAnsi="Times New Roman" w:eastAsia="宋体" w:cs="Times New Roman"/>
                <w:i w:val="0"/>
                <w:color w:val="0070C0"/>
                <w:sz w:val="21"/>
                <w:szCs w:val="21"/>
                <w:highlight w:val="none"/>
                <w:u w:val="none"/>
                <w:lang w:val="en-US" w:eastAsia="zh-CN"/>
              </w:rPr>
              <w:t>TBe0.3</w:t>
            </w:r>
            <w:r>
              <w:rPr>
                <w:rFonts w:hint="eastAsia" w:ascii="Times New Roman" w:hAnsi="Times New Roman" w:eastAsia="宋体" w:cs="Times New Roman"/>
                <w:i w:val="0"/>
                <w:color w:val="0070C0"/>
                <w:sz w:val="21"/>
                <w:szCs w:val="21"/>
                <w:highlight w:val="none"/>
                <w:u w:val="none"/>
                <w:lang w:val="en-US" w:eastAsia="zh-CN"/>
              </w:rPr>
              <w:t>-</w:t>
            </w:r>
            <w:r>
              <w:rPr>
                <w:rFonts w:hint="default" w:ascii="Times New Roman" w:hAnsi="Times New Roman" w:eastAsia="宋体" w:cs="Times New Roman"/>
                <w:i w:val="0"/>
                <w:color w:val="0070C0"/>
                <w:sz w:val="21"/>
                <w:szCs w:val="21"/>
                <w:highlight w:val="none"/>
                <w:u w:val="none"/>
                <w:lang w:val="en-US" w:eastAsia="zh-CN"/>
              </w:rPr>
              <w:t>1.2</w:t>
            </w:r>
          </w:p>
        </w:tc>
        <w:tc>
          <w:tcPr>
            <w:tcW w:w="757" w:type="dxa"/>
            <w:tcBorders>
              <w:tl2br w:val="nil"/>
              <w:tr2bl w:val="nil"/>
            </w:tcBorders>
            <w:shd w:val="clear" w:color="auto" w:fill="auto"/>
            <w:noWrap w:val="0"/>
            <w:vAlign w:val="center"/>
          </w:tcPr>
          <w:p w14:paraId="47BE2B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TH04</w:t>
            </w:r>
          </w:p>
        </w:tc>
        <w:tc>
          <w:tcPr>
            <w:tcW w:w="1100" w:type="dxa"/>
            <w:tcBorders>
              <w:tl2br w:val="nil"/>
              <w:tr2bl w:val="nil"/>
            </w:tcBorders>
            <w:shd w:val="clear" w:color="auto" w:fill="auto"/>
            <w:noWrap w:val="0"/>
            <w:vAlign w:val="center"/>
          </w:tcPr>
          <w:p w14:paraId="076141D9">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eastAsiaTheme="minorEastAsia"/>
                <w:color w:val="0070C0"/>
                <w:kern w:val="2"/>
                <w:sz w:val="21"/>
                <w:szCs w:val="21"/>
                <w:highlight w:val="none"/>
                <w:vertAlign w:val="baseline"/>
                <w:lang w:val="en-US" w:eastAsia="zh-CN" w:bidi="ar-SA"/>
              </w:rPr>
            </w:pPr>
            <w:r>
              <w:rPr>
                <w:rFonts w:hint="default" w:ascii="Times New Roman" w:hAnsi="Times New Roman" w:cs="Times New Roman"/>
                <w:color w:val="0070C0"/>
                <w:sz w:val="21"/>
                <w:szCs w:val="21"/>
                <w:highlight w:val="none"/>
                <w:vertAlign w:val="baseline"/>
                <w:lang w:val="en-US" w:eastAsia="zh-CN"/>
              </w:rPr>
              <w:t>0.1</w:t>
            </w:r>
            <w:r>
              <w:rPr>
                <w:rFonts w:hint="eastAsia" w:ascii="Times New Roman" w:hAnsi="Times New Roman" w:cs="Times New Roman"/>
                <w:color w:val="0070C0"/>
                <w:sz w:val="21"/>
                <w:szCs w:val="21"/>
                <w:highlight w:val="none"/>
                <w:vertAlign w:val="baseline"/>
                <w:lang w:val="en-US" w:eastAsia="zh-CN"/>
              </w:rPr>
              <w:t>0</w:t>
            </w:r>
            <w:r>
              <w:rPr>
                <w:rFonts w:hint="default" w:ascii="Times New Roman" w:hAnsi="Times New Roman" w:cs="Times New Roman"/>
                <w:color w:val="0070C0"/>
                <w:sz w:val="21"/>
                <w:szCs w:val="21"/>
                <w:highlight w:val="none"/>
                <w:vertAlign w:val="baseline"/>
                <w:lang w:val="en-US" w:eastAsia="zh-CN"/>
              </w:rPr>
              <w:t>~1.5</w:t>
            </w:r>
            <w:r>
              <w:rPr>
                <w:rFonts w:hint="eastAsia" w:ascii="Times New Roman" w:hAnsi="Times New Roman" w:cs="Times New Roman"/>
                <w:color w:val="0070C0"/>
                <w:sz w:val="21"/>
                <w:szCs w:val="21"/>
                <w:highlight w:val="none"/>
                <w:vertAlign w:val="baseline"/>
                <w:lang w:val="en-US" w:eastAsia="zh-CN"/>
              </w:rPr>
              <w:t>0</w:t>
            </w:r>
          </w:p>
        </w:tc>
        <w:tc>
          <w:tcPr>
            <w:tcW w:w="1198" w:type="dxa"/>
            <w:tcBorders>
              <w:tl2br w:val="nil"/>
              <w:tr2bl w:val="nil"/>
            </w:tcBorders>
            <w:shd w:val="clear" w:color="auto" w:fill="auto"/>
            <w:noWrap w:val="0"/>
            <w:vAlign w:val="center"/>
          </w:tcPr>
          <w:p w14:paraId="0A733457">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color w:val="0070C0"/>
                <w:kern w:val="2"/>
                <w:sz w:val="21"/>
                <w:szCs w:val="21"/>
                <w:highlight w:val="none"/>
                <w:vertAlign w:val="baseline"/>
                <w:lang w:val="en-US" w:eastAsia="zh-CN" w:bidi="ar-SA"/>
              </w:rPr>
            </w:pPr>
            <w:r>
              <w:rPr>
                <w:rFonts w:hint="default" w:ascii="Times New Roman" w:hAnsi="Times New Roman" w:eastAsia="宋体" w:cs="Times New Roman"/>
                <w:color w:val="0070C0"/>
                <w:kern w:val="2"/>
                <w:sz w:val="21"/>
                <w:szCs w:val="21"/>
                <w:highlight w:val="none"/>
                <w:vertAlign w:val="baseline"/>
                <w:lang w:val="en-US" w:eastAsia="zh-CN" w:bidi="ar-SA"/>
              </w:rPr>
              <w:t>1.5×t</w:t>
            </w:r>
          </w:p>
        </w:tc>
        <w:tc>
          <w:tcPr>
            <w:tcW w:w="713" w:type="dxa"/>
            <w:tcBorders>
              <w:tl2br w:val="nil"/>
              <w:tr2bl w:val="nil"/>
            </w:tcBorders>
            <w:shd w:val="clear" w:color="auto" w:fill="auto"/>
            <w:noWrap w:val="0"/>
            <w:vAlign w:val="center"/>
          </w:tcPr>
          <w:p w14:paraId="1F099EE8">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color w:val="0070C0"/>
                <w:kern w:val="2"/>
                <w:sz w:val="21"/>
                <w:szCs w:val="21"/>
                <w:highlight w:val="none"/>
                <w:vertAlign w:val="baseline"/>
                <w:lang w:val="en-US" w:eastAsia="zh-CN" w:bidi="ar-SA"/>
              </w:rPr>
            </w:pPr>
            <w:r>
              <w:rPr>
                <w:rFonts w:hint="eastAsia" w:cstheme="minorBidi"/>
                <w:color w:val="0070C0"/>
                <w:kern w:val="2"/>
                <w:sz w:val="21"/>
                <w:szCs w:val="21"/>
                <w:highlight w:val="none"/>
                <w:vertAlign w:val="baseline"/>
                <w:lang w:val="en-US" w:eastAsia="zh-CN" w:bidi="ar-SA"/>
              </w:rPr>
              <w:t>100</w:t>
            </w:r>
          </w:p>
        </w:tc>
        <w:tc>
          <w:tcPr>
            <w:tcW w:w="925" w:type="dxa"/>
            <w:tcBorders>
              <w:tl2br w:val="nil"/>
              <w:tr2bl w:val="nil"/>
            </w:tcBorders>
            <w:shd w:val="clear" w:color="auto" w:fill="auto"/>
            <w:noWrap w:val="0"/>
            <w:vAlign w:val="center"/>
          </w:tcPr>
          <w:p w14:paraId="754855D7">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default" w:ascii="Times New Roman" w:hAnsi="Times New Roman" w:eastAsia="宋体" w:cs="Times New Roman"/>
                <w:b w:val="0"/>
                <w:bCs/>
                <w:color w:val="0070C0"/>
                <w:sz w:val="21"/>
                <w:szCs w:val="21"/>
                <w:highlight w:val="none"/>
                <w:lang w:val="en-US" w:eastAsia="zh-CN" w:bidi="ar"/>
              </w:rPr>
              <w:t>9</w:t>
            </w:r>
            <w:r>
              <w:rPr>
                <w:rFonts w:hint="eastAsia" w:ascii="Times New Roman" w:hAnsi="Times New Roman" w:eastAsia="宋体" w:cs="Times New Roman"/>
                <w:b w:val="0"/>
                <w:bCs/>
                <w:color w:val="0070C0"/>
                <w:sz w:val="21"/>
                <w:szCs w:val="21"/>
                <w:highlight w:val="none"/>
                <w:lang w:val="en-US" w:eastAsia="zh-CN" w:bidi="ar"/>
              </w:rPr>
              <w:t>9</w:t>
            </w:r>
            <w:r>
              <w:rPr>
                <w:rFonts w:hint="default" w:ascii="Times New Roman" w:hAnsi="Times New Roman" w:eastAsia="宋体" w:cs="Times New Roman"/>
                <w:b w:val="0"/>
                <w:bCs/>
                <w:color w:val="0070C0"/>
                <w:sz w:val="21"/>
                <w:szCs w:val="21"/>
                <w:highlight w:val="none"/>
                <w:lang w:val="en-US" w:eastAsia="zh-CN" w:bidi="ar"/>
              </w:rPr>
              <w:t>%</w:t>
            </w:r>
          </w:p>
        </w:tc>
        <w:tc>
          <w:tcPr>
            <w:tcW w:w="1125" w:type="dxa"/>
            <w:tcBorders>
              <w:tl2br w:val="nil"/>
              <w:tr2bl w:val="nil"/>
            </w:tcBorders>
            <w:shd w:val="clear" w:color="auto" w:fill="auto"/>
            <w:noWrap w:val="0"/>
            <w:vAlign w:val="center"/>
          </w:tcPr>
          <w:p w14:paraId="793B5F85">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color w:val="0070C0"/>
                <w:sz w:val="21"/>
                <w:szCs w:val="21"/>
                <w:highlight w:val="none"/>
                <w:vertAlign w:val="baseline"/>
                <w:lang w:val="en-US" w:eastAsia="zh-CN"/>
              </w:rPr>
            </w:pPr>
            <w:r>
              <w:rPr>
                <w:rFonts w:hint="default" w:ascii="Times New Roman" w:hAnsi="Times New Roman" w:eastAsia="宋体" w:cs="Times New Roman"/>
                <w:color w:val="0070C0"/>
                <w:kern w:val="2"/>
                <w:sz w:val="21"/>
                <w:szCs w:val="21"/>
                <w:highlight w:val="none"/>
                <w:vertAlign w:val="baseline"/>
                <w:lang w:val="en-US" w:eastAsia="zh-CN" w:bidi="ar-SA"/>
              </w:rPr>
              <w:t>1.5×t</w:t>
            </w:r>
          </w:p>
        </w:tc>
        <w:tc>
          <w:tcPr>
            <w:tcW w:w="650" w:type="dxa"/>
            <w:tcBorders>
              <w:tl2br w:val="nil"/>
              <w:tr2bl w:val="nil"/>
            </w:tcBorders>
            <w:shd w:val="clear" w:color="auto" w:fill="auto"/>
            <w:noWrap w:val="0"/>
            <w:vAlign w:val="center"/>
          </w:tcPr>
          <w:p w14:paraId="16DF8B63">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eastAsia" w:cstheme="minorBidi"/>
                <w:color w:val="0070C0"/>
                <w:kern w:val="2"/>
                <w:sz w:val="21"/>
                <w:szCs w:val="21"/>
                <w:highlight w:val="none"/>
                <w:vertAlign w:val="baseline"/>
                <w:lang w:val="en-US" w:eastAsia="zh-CN" w:bidi="ar-SA"/>
              </w:rPr>
              <w:t>100</w:t>
            </w:r>
          </w:p>
        </w:tc>
        <w:tc>
          <w:tcPr>
            <w:tcW w:w="942" w:type="dxa"/>
            <w:tcBorders>
              <w:tl2br w:val="nil"/>
              <w:tr2bl w:val="nil"/>
            </w:tcBorders>
            <w:shd w:val="clear" w:color="auto" w:fill="auto"/>
            <w:noWrap w:val="0"/>
            <w:vAlign w:val="center"/>
          </w:tcPr>
          <w:p w14:paraId="4529AD0C">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default" w:ascii="Times New Roman" w:hAnsi="Times New Roman" w:eastAsia="宋体" w:cs="Times New Roman"/>
                <w:b w:val="0"/>
                <w:bCs/>
                <w:color w:val="0070C0"/>
                <w:sz w:val="21"/>
                <w:szCs w:val="21"/>
                <w:highlight w:val="none"/>
                <w:lang w:val="en-US" w:eastAsia="zh-CN" w:bidi="ar"/>
              </w:rPr>
              <w:t>9</w:t>
            </w:r>
            <w:r>
              <w:rPr>
                <w:rFonts w:hint="eastAsia" w:ascii="Times New Roman" w:hAnsi="Times New Roman" w:eastAsia="宋体" w:cs="Times New Roman"/>
                <w:b w:val="0"/>
                <w:bCs/>
                <w:color w:val="0070C0"/>
                <w:sz w:val="21"/>
                <w:szCs w:val="21"/>
                <w:highlight w:val="none"/>
                <w:lang w:val="en-US" w:eastAsia="zh-CN" w:bidi="ar"/>
              </w:rPr>
              <w:t>9</w:t>
            </w:r>
            <w:r>
              <w:rPr>
                <w:rFonts w:hint="default" w:ascii="Times New Roman" w:hAnsi="Times New Roman" w:eastAsia="宋体" w:cs="Times New Roman"/>
                <w:b w:val="0"/>
                <w:bCs/>
                <w:color w:val="0070C0"/>
                <w:sz w:val="21"/>
                <w:szCs w:val="21"/>
                <w:highlight w:val="none"/>
                <w:lang w:val="en-US" w:eastAsia="zh-CN" w:bidi="ar"/>
              </w:rPr>
              <w:t>%</w:t>
            </w:r>
          </w:p>
        </w:tc>
      </w:tr>
      <w:tr w14:paraId="35C153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9" w:type="dxa"/>
            <w:tcBorders>
              <w:tl2br w:val="nil"/>
              <w:tr2bl w:val="nil"/>
            </w:tcBorders>
            <w:shd w:val="clear" w:color="auto" w:fill="auto"/>
            <w:noWrap w:val="0"/>
            <w:vAlign w:val="center"/>
          </w:tcPr>
          <w:p w14:paraId="6B14FDA0">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宋体"/>
                <w:color w:val="0070C0"/>
                <w:sz w:val="21"/>
                <w:szCs w:val="21"/>
                <w:highlight w:val="none"/>
                <w:vertAlign w:val="baseline"/>
                <w:lang w:val="en-US" w:eastAsia="zh-CN" w:bidi="ar-SA"/>
              </w:rPr>
            </w:pPr>
            <w:r>
              <w:rPr>
                <w:rFonts w:hint="default" w:ascii="Times New Roman" w:hAnsi="Times New Roman" w:eastAsia="宋体" w:cs="Times New Roman"/>
                <w:i w:val="0"/>
                <w:color w:val="0070C0"/>
                <w:sz w:val="21"/>
                <w:szCs w:val="21"/>
                <w:highlight w:val="none"/>
                <w:u w:val="none"/>
                <w:lang w:val="en-US" w:eastAsia="zh-CN"/>
              </w:rPr>
              <w:t>TBe0</w:t>
            </w:r>
            <w:r>
              <w:rPr>
                <w:rFonts w:hint="eastAsia" w:ascii="Times New Roman" w:hAnsi="Times New Roman" w:eastAsia="宋体" w:cs="Times New Roman"/>
                <w:i w:val="0"/>
                <w:color w:val="0070C0"/>
                <w:sz w:val="21"/>
                <w:szCs w:val="21"/>
                <w:highlight w:val="none"/>
                <w:u w:val="none"/>
                <w:lang w:val="en-US" w:eastAsia="zh-CN"/>
              </w:rPr>
              <w:t>.4-1.8</w:t>
            </w:r>
          </w:p>
        </w:tc>
        <w:tc>
          <w:tcPr>
            <w:tcW w:w="757" w:type="dxa"/>
            <w:tcBorders>
              <w:tl2br w:val="nil"/>
              <w:tr2bl w:val="nil"/>
            </w:tcBorders>
            <w:shd w:val="clear" w:color="auto" w:fill="auto"/>
            <w:noWrap w:val="0"/>
            <w:vAlign w:val="center"/>
          </w:tcPr>
          <w:p w14:paraId="2A5643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TH02</w:t>
            </w:r>
          </w:p>
        </w:tc>
        <w:tc>
          <w:tcPr>
            <w:tcW w:w="1100" w:type="dxa"/>
            <w:tcBorders>
              <w:tl2br w:val="nil"/>
              <w:tr2bl w:val="nil"/>
            </w:tcBorders>
            <w:shd w:val="clear" w:color="auto" w:fill="auto"/>
            <w:noWrap w:val="0"/>
            <w:vAlign w:val="center"/>
          </w:tcPr>
          <w:p w14:paraId="6BF464F8">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eastAsiaTheme="minorEastAsia"/>
                <w:color w:val="0070C0"/>
                <w:kern w:val="2"/>
                <w:sz w:val="21"/>
                <w:szCs w:val="21"/>
                <w:highlight w:val="none"/>
                <w:vertAlign w:val="baseline"/>
                <w:lang w:val="en-US" w:eastAsia="zh-CN" w:bidi="ar-SA"/>
              </w:rPr>
            </w:pPr>
            <w:r>
              <w:rPr>
                <w:rFonts w:hint="default" w:ascii="Times New Roman" w:hAnsi="Times New Roman" w:cs="Times New Roman"/>
                <w:color w:val="0070C0"/>
                <w:sz w:val="21"/>
                <w:szCs w:val="21"/>
                <w:highlight w:val="none"/>
                <w:vertAlign w:val="baseline"/>
                <w:lang w:val="en-US" w:eastAsia="zh-CN"/>
              </w:rPr>
              <w:t>0.1</w:t>
            </w:r>
            <w:r>
              <w:rPr>
                <w:rFonts w:hint="eastAsia" w:ascii="Times New Roman" w:hAnsi="Times New Roman" w:cs="Times New Roman"/>
                <w:color w:val="0070C0"/>
                <w:sz w:val="21"/>
                <w:szCs w:val="21"/>
                <w:highlight w:val="none"/>
                <w:vertAlign w:val="baseline"/>
                <w:lang w:val="en-US" w:eastAsia="zh-CN"/>
              </w:rPr>
              <w:t>0</w:t>
            </w:r>
            <w:r>
              <w:rPr>
                <w:rFonts w:hint="default" w:ascii="Times New Roman" w:hAnsi="Times New Roman" w:cs="Times New Roman"/>
                <w:color w:val="0070C0"/>
                <w:sz w:val="21"/>
                <w:szCs w:val="21"/>
                <w:highlight w:val="none"/>
                <w:vertAlign w:val="baseline"/>
                <w:lang w:val="en-US" w:eastAsia="zh-CN"/>
              </w:rPr>
              <w:t>~1.5</w:t>
            </w:r>
            <w:r>
              <w:rPr>
                <w:rFonts w:hint="eastAsia" w:ascii="Times New Roman" w:hAnsi="Times New Roman" w:cs="Times New Roman"/>
                <w:color w:val="0070C0"/>
                <w:sz w:val="21"/>
                <w:szCs w:val="21"/>
                <w:highlight w:val="none"/>
                <w:vertAlign w:val="baseline"/>
                <w:lang w:val="en-US" w:eastAsia="zh-CN"/>
              </w:rPr>
              <w:t>0</w:t>
            </w:r>
          </w:p>
        </w:tc>
        <w:tc>
          <w:tcPr>
            <w:tcW w:w="1198" w:type="dxa"/>
            <w:tcBorders>
              <w:tl2br w:val="nil"/>
              <w:tr2bl w:val="nil"/>
            </w:tcBorders>
            <w:shd w:val="clear" w:color="auto" w:fill="auto"/>
            <w:noWrap w:val="0"/>
            <w:vAlign w:val="center"/>
          </w:tcPr>
          <w:p w14:paraId="0078881A">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eastAsia="宋体" w:cs="Times New Roman"/>
                <w:color w:val="0070C0"/>
                <w:kern w:val="2"/>
                <w:sz w:val="21"/>
                <w:szCs w:val="21"/>
                <w:highlight w:val="none"/>
                <w:vertAlign w:val="baseline"/>
                <w:lang w:val="en-US" w:eastAsia="zh-CN" w:bidi="ar-SA"/>
              </w:rPr>
            </w:pPr>
            <w:r>
              <w:rPr>
                <w:rFonts w:hint="default" w:ascii="Times New Roman" w:hAnsi="Times New Roman" w:eastAsia="宋体" w:cs="Times New Roman"/>
                <w:color w:val="0070C0"/>
                <w:kern w:val="2"/>
                <w:sz w:val="21"/>
                <w:szCs w:val="21"/>
                <w:highlight w:val="none"/>
                <w:vertAlign w:val="baseline"/>
                <w:lang w:val="en-US" w:eastAsia="zh-CN" w:bidi="ar-SA"/>
              </w:rPr>
              <w:t>0.5×t</w:t>
            </w:r>
          </w:p>
        </w:tc>
        <w:tc>
          <w:tcPr>
            <w:tcW w:w="713" w:type="dxa"/>
            <w:tcBorders>
              <w:tl2br w:val="nil"/>
              <w:tr2bl w:val="nil"/>
            </w:tcBorders>
            <w:shd w:val="clear" w:color="auto" w:fill="auto"/>
            <w:noWrap w:val="0"/>
            <w:vAlign w:val="center"/>
          </w:tcPr>
          <w:p w14:paraId="3222EC11">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eastAsia="宋体" w:cs="Times New Roman"/>
                <w:color w:val="0070C0"/>
                <w:kern w:val="2"/>
                <w:sz w:val="21"/>
                <w:szCs w:val="21"/>
                <w:highlight w:val="none"/>
                <w:vertAlign w:val="baseline"/>
                <w:lang w:val="en-US" w:eastAsia="zh-CN" w:bidi="ar-SA"/>
              </w:rPr>
            </w:pPr>
            <w:r>
              <w:rPr>
                <w:rFonts w:hint="eastAsia" w:cstheme="minorBidi"/>
                <w:color w:val="0070C0"/>
                <w:kern w:val="2"/>
                <w:sz w:val="21"/>
                <w:szCs w:val="21"/>
                <w:highlight w:val="none"/>
                <w:vertAlign w:val="baseline"/>
                <w:lang w:val="en-US" w:eastAsia="zh-CN" w:bidi="ar-SA"/>
              </w:rPr>
              <w:t>100</w:t>
            </w:r>
          </w:p>
        </w:tc>
        <w:tc>
          <w:tcPr>
            <w:tcW w:w="925" w:type="dxa"/>
            <w:tcBorders>
              <w:tl2br w:val="nil"/>
              <w:tr2bl w:val="nil"/>
            </w:tcBorders>
            <w:shd w:val="clear" w:color="auto" w:fill="auto"/>
            <w:noWrap w:val="0"/>
            <w:vAlign w:val="center"/>
          </w:tcPr>
          <w:p w14:paraId="70B0FD79">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eastAsia" w:ascii="Times New Roman" w:hAnsi="Times New Roman" w:eastAsia="宋体" w:cs="Times New Roman"/>
                <w:b w:val="0"/>
                <w:bCs/>
                <w:color w:val="0070C0"/>
                <w:sz w:val="21"/>
                <w:szCs w:val="21"/>
                <w:highlight w:val="none"/>
                <w:lang w:val="en-US" w:eastAsia="zh-CN" w:bidi="ar"/>
              </w:rPr>
              <w:t>100</w:t>
            </w:r>
            <w:r>
              <w:rPr>
                <w:rFonts w:hint="default" w:ascii="Times New Roman" w:hAnsi="Times New Roman" w:eastAsia="宋体" w:cs="Times New Roman"/>
                <w:b w:val="0"/>
                <w:bCs/>
                <w:color w:val="0070C0"/>
                <w:sz w:val="21"/>
                <w:szCs w:val="21"/>
                <w:highlight w:val="none"/>
                <w:lang w:val="en-US" w:eastAsia="zh-CN" w:bidi="ar"/>
              </w:rPr>
              <w:t>%</w:t>
            </w:r>
          </w:p>
        </w:tc>
        <w:tc>
          <w:tcPr>
            <w:tcW w:w="1125" w:type="dxa"/>
            <w:tcBorders>
              <w:tl2br w:val="nil"/>
              <w:tr2bl w:val="nil"/>
            </w:tcBorders>
            <w:shd w:val="clear" w:color="auto" w:fill="auto"/>
            <w:noWrap w:val="0"/>
            <w:vAlign w:val="center"/>
          </w:tcPr>
          <w:p w14:paraId="5108A896">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default" w:ascii="Times New Roman" w:hAnsi="Times New Roman" w:eastAsia="宋体" w:cs="Times New Roman"/>
                <w:color w:val="0070C0"/>
                <w:kern w:val="2"/>
                <w:sz w:val="21"/>
                <w:szCs w:val="21"/>
                <w:highlight w:val="none"/>
                <w:vertAlign w:val="baseline"/>
                <w:lang w:val="en-US" w:eastAsia="zh-CN" w:bidi="ar-SA"/>
              </w:rPr>
              <w:t>0.5×t</w:t>
            </w:r>
          </w:p>
        </w:tc>
        <w:tc>
          <w:tcPr>
            <w:tcW w:w="650" w:type="dxa"/>
            <w:tcBorders>
              <w:tl2br w:val="nil"/>
              <w:tr2bl w:val="nil"/>
            </w:tcBorders>
            <w:shd w:val="clear" w:color="auto" w:fill="auto"/>
            <w:noWrap w:val="0"/>
            <w:vAlign w:val="center"/>
          </w:tcPr>
          <w:p w14:paraId="50F5F29E">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eastAsia" w:cstheme="minorBidi"/>
                <w:color w:val="0070C0"/>
                <w:kern w:val="2"/>
                <w:sz w:val="21"/>
                <w:szCs w:val="21"/>
                <w:highlight w:val="none"/>
                <w:vertAlign w:val="baseline"/>
                <w:lang w:val="en-US" w:eastAsia="zh-CN" w:bidi="ar-SA"/>
              </w:rPr>
              <w:t>100</w:t>
            </w:r>
          </w:p>
        </w:tc>
        <w:tc>
          <w:tcPr>
            <w:tcW w:w="942" w:type="dxa"/>
            <w:tcBorders>
              <w:tl2br w:val="nil"/>
              <w:tr2bl w:val="nil"/>
            </w:tcBorders>
            <w:shd w:val="clear" w:color="auto" w:fill="auto"/>
            <w:noWrap w:val="0"/>
            <w:vAlign w:val="center"/>
          </w:tcPr>
          <w:p w14:paraId="2F9F132F">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default" w:ascii="Times New Roman" w:hAnsi="Times New Roman" w:eastAsia="宋体" w:cs="Times New Roman"/>
                <w:b w:val="0"/>
                <w:bCs/>
                <w:color w:val="0070C0"/>
                <w:sz w:val="21"/>
                <w:szCs w:val="21"/>
                <w:highlight w:val="none"/>
                <w:lang w:val="en-US" w:eastAsia="zh-CN" w:bidi="ar"/>
              </w:rPr>
              <w:t>9</w:t>
            </w:r>
            <w:r>
              <w:rPr>
                <w:rFonts w:hint="eastAsia" w:ascii="Times New Roman" w:hAnsi="Times New Roman" w:eastAsia="宋体" w:cs="Times New Roman"/>
                <w:b w:val="0"/>
                <w:bCs/>
                <w:color w:val="0070C0"/>
                <w:sz w:val="21"/>
                <w:szCs w:val="21"/>
                <w:highlight w:val="none"/>
                <w:lang w:val="en-US" w:eastAsia="zh-CN" w:bidi="ar"/>
              </w:rPr>
              <w:t>9</w:t>
            </w:r>
            <w:r>
              <w:rPr>
                <w:rFonts w:hint="default" w:ascii="Times New Roman" w:hAnsi="Times New Roman" w:eastAsia="宋体" w:cs="Times New Roman"/>
                <w:b w:val="0"/>
                <w:bCs/>
                <w:color w:val="0070C0"/>
                <w:sz w:val="21"/>
                <w:szCs w:val="21"/>
                <w:highlight w:val="none"/>
                <w:lang w:val="en-US" w:eastAsia="zh-CN" w:bidi="ar"/>
              </w:rPr>
              <w:t>%</w:t>
            </w:r>
          </w:p>
        </w:tc>
      </w:tr>
      <w:tr w14:paraId="77E95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9" w:type="dxa"/>
            <w:tcBorders>
              <w:tl2br w:val="nil"/>
              <w:tr2bl w:val="nil"/>
            </w:tcBorders>
            <w:shd w:val="clear" w:color="auto" w:fill="auto"/>
            <w:noWrap w:val="0"/>
            <w:vAlign w:val="center"/>
          </w:tcPr>
          <w:p w14:paraId="1C739100">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eastAsia="宋体" w:cs="Times New Roman"/>
                <w:i w:val="0"/>
                <w:color w:val="0070C0"/>
                <w:sz w:val="21"/>
                <w:szCs w:val="21"/>
                <w:highlight w:val="none"/>
                <w:u w:val="none"/>
                <w:lang w:val="en-US" w:eastAsia="zh-CN"/>
              </w:rPr>
            </w:pPr>
            <w:r>
              <w:rPr>
                <w:rFonts w:hint="default" w:ascii="Times New Roman" w:hAnsi="Times New Roman" w:eastAsia="宋体" w:cs="Times New Roman"/>
                <w:i w:val="0"/>
                <w:color w:val="0070C0"/>
                <w:sz w:val="21"/>
                <w:szCs w:val="21"/>
                <w:highlight w:val="none"/>
                <w:u w:val="none"/>
                <w:lang w:val="en-US" w:eastAsia="zh-CN"/>
              </w:rPr>
              <w:t>TBe0</w:t>
            </w:r>
            <w:r>
              <w:rPr>
                <w:rFonts w:hint="eastAsia" w:ascii="Times New Roman" w:hAnsi="Times New Roman" w:eastAsia="宋体" w:cs="Times New Roman"/>
                <w:i w:val="0"/>
                <w:color w:val="0070C0"/>
                <w:sz w:val="21"/>
                <w:szCs w:val="21"/>
                <w:highlight w:val="none"/>
                <w:u w:val="none"/>
                <w:lang w:val="en-US" w:eastAsia="zh-CN"/>
              </w:rPr>
              <w:t>.4-1.8</w:t>
            </w:r>
          </w:p>
        </w:tc>
        <w:tc>
          <w:tcPr>
            <w:tcW w:w="757" w:type="dxa"/>
            <w:tcBorders>
              <w:tl2br w:val="nil"/>
              <w:tr2bl w:val="nil"/>
            </w:tcBorders>
            <w:shd w:val="clear" w:color="auto" w:fill="auto"/>
            <w:noWrap w:val="0"/>
            <w:vAlign w:val="center"/>
          </w:tcPr>
          <w:p w14:paraId="283BB0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TH04</w:t>
            </w:r>
          </w:p>
        </w:tc>
        <w:tc>
          <w:tcPr>
            <w:tcW w:w="1100" w:type="dxa"/>
            <w:tcBorders>
              <w:tl2br w:val="nil"/>
              <w:tr2bl w:val="nil"/>
            </w:tcBorders>
            <w:shd w:val="clear" w:color="auto" w:fill="auto"/>
            <w:noWrap w:val="0"/>
            <w:vAlign w:val="center"/>
          </w:tcPr>
          <w:p w14:paraId="68F5FEA1">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eastAsiaTheme="minorEastAsia"/>
                <w:color w:val="0070C0"/>
                <w:kern w:val="2"/>
                <w:sz w:val="21"/>
                <w:szCs w:val="21"/>
                <w:highlight w:val="none"/>
                <w:vertAlign w:val="baseline"/>
                <w:lang w:val="en-US" w:eastAsia="zh-CN" w:bidi="ar-SA"/>
              </w:rPr>
            </w:pPr>
            <w:r>
              <w:rPr>
                <w:rFonts w:hint="default" w:ascii="Times New Roman" w:hAnsi="Times New Roman" w:cs="Times New Roman"/>
                <w:color w:val="0070C0"/>
                <w:sz w:val="21"/>
                <w:szCs w:val="21"/>
                <w:highlight w:val="none"/>
                <w:vertAlign w:val="baseline"/>
                <w:lang w:val="en-US" w:eastAsia="zh-CN"/>
              </w:rPr>
              <w:t>0.1</w:t>
            </w:r>
            <w:r>
              <w:rPr>
                <w:rFonts w:hint="eastAsia" w:ascii="Times New Roman" w:hAnsi="Times New Roman" w:cs="Times New Roman"/>
                <w:color w:val="0070C0"/>
                <w:sz w:val="21"/>
                <w:szCs w:val="21"/>
                <w:highlight w:val="none"/>
                <w:vertAlign w:val="baseline"/>
                <w:lang w:val="en-US" w:eastAsia="zh-CN"/>
              </w:rPr>
              <w:t>0</w:t>
            </w:r>
            <w:r>
              <w:rPr>
                <w:rFonts w:hint="default" w:ascii="Times New Roman" w:hAnsi="Times New Roman" w:cs="Times New Roman"/>
                <w:color w:val="0070C0"/>
                <w:sz w:val="21"/>
                <w:szCs w:val="21"/>
                <w:highlight w:val="none"/>
                <w:vertAlign w:val="baseline"/>
                <w:lang w:val="en-US" w:eastAsia="zh-CN"/>
              </w:rPr>
              <w:t>~1.5</w:t>
            </w:r>
            <w:r>
              <w:rPr>
                <w:rFonts w:hint="eastAsia" w:ascii="Times New Roman" w:hAnsi="Times New Roman" w:cs="Times New Roman"/>
                <w:color w:val="0070C0"/>
                <w:sz w:val="21"/>
                <w:szCs w:val="21"/>
                <w:highlight w:val="none"/>
                <w:vertAlign w:val="baseline"/>
                <w:lang w:val="en-US" w:eastAsia="zh-CN"/>
              </w:rPr>
              <w:t>0</w:t>
            </w:r>
          </w:p>
        </w:tc>
        <w:tc>
          <w:tcPr>
            <w:tcW w:w="1198" w:type="dxa"/>
            <w:tcBorders>
              <w:tl2br w:val="nil"/>
              <w:tr2bl w:val="nil"/>
            </w:tcBorders>
            <w:shd w:val="clear" w:color="auto" w:fill="auto"/>
            <w:noWrap w:val="0"/>
            <w:vAlign w:val="center"/>
          </w:tcPr>
          <w:p w14:paraId="66EBA804">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color w:val="0070C0"/>
                <w:kern w:val="2"/>
                <w:sz w:val="21"/>
                <w:szCs w:val="21"/>
                <w:highlight w:val="none"/>
                <w:vertAlign w:val="baseline"/>
                <w:lang w:val="en-US" w:eastAsia="zh-CN" w:bidi="ar-SA"/>
              </w:rPr>
            </w:pPr>
            <w:r>
              <w:rPr>
                <w:rFonts w:hint="default" w:ascii="Times New Roman" w:hAnsi="Times New Roman" w:eastAsia="宋体" w:cs="Times New Roman"/>
                <w:color w:val="0070C0"/>
                <w:kern w:val="2"/>
                <w:sz w:val="21"/>
                <w:szCs w:val="21"/>
                <w:highlight w:val="none"/>
                <w:vertAlign w:val="baseline"/>
                <w:lang w:val="en-US" w:eastAsia="zh-CN" w:bidi="ar-SA"/>
              </w:rPr>
              <w:t>2.0×t</w:t>
            </w:r>
          </w:p>
        </w:tc>
        <w:tc>
          <w:tcPr>
            <w:tcW w:w="713" w:type="dxa"/>
            <w:tcBorders>
              <w:tl2br w:val="nil"/>
              <w:tr2bl w:val="nil"/>
            </w:tcBorders>
            <w:shd w:val="clear" w:color="auto" w:fill="auto"/>
            <w:noWrap w:val="0"/>
            <w:vAlign w:val="center"/>
          </w:tcPr>
          <w:p w14:paraId="79A5DCF6">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color w:val="0070C0"/>
                <w:kern w:val="2"/>
                <w:sz w:val="21"/>
                <w:szCs w:val="21"/>
                <w:highlight w:val="none"/>
                <w:vertAlign w:val="baseline"/>
                <w:lang w:val="en-US" w:eastAsia="zh-CN" w:bidi="ar-SA"/>
              </w:rPr>
            </w:pPr>
            <w:r>
              <w:rPr>
                <w:rFonts w:hint="eastAsia" w:cstheme="minorBidi"/>
                <w:color w:val="0070C0"/>
                <w:kern w:val="2"/>
                <w:sz w:val="21"/>
                <w:szCs w:val="21"/>
                <w:highlight w:val="none"/>
                <w:vertAlign w:val="baseline"/>
                <w:lang w:val="en-US" w:eastAsia="zh-CN" w:bidi="ar-SA"/>
              </w:rPr>
              <w:t>100</w:t>
            </w:r>
          </w:p>
        </w:tc>
        <w:tc>
          <w:tcPr>
            <w:tcW w:w="925" w:type="dxa"/>
            <w:tcBorders>
              <w:tl2br w:val="nil"/>
              <w:tr2bl w:val="nil"/>
            </w:tcBorders>
            <w:shd w:val="clear" w:color="auto" w:fill="auto"/>
            <w:noWrap w:val="0"/>
            <w:vAlign w:val="center"/>
          </w:tcPr>
          <w:p w14:paraId="35B0BC45">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default" w:ascii="Times New Roman" w:hAnsi="Times New Roman" w:eastAsia="宋体" w:cs="Times New Roman"/>
                <w:b w:val="0"/>
                <w:bCs/>
                <w:color w:val="0070C0"/>
                <w:sz w:val="21"/>
                <w:szCs w:val="21"/>
                <w:highlight w:val="none"/>
                <w:lang w:val="en-US" w:eastAsia="zh-CN" w:bidi="ar"/>
              </w:rPr>
              <w:t>9</w:t>
            </w:r>
            <w:r>
              <w:rPr>
                <w:rFonts w:hint="eastAsia" w:ascii="Times New Roman" w:hAnsi="Times New Roman" w:eastAsia="宋体" w:cs="Times New Roman"/>
                <w:b w:val="0"/>
                <w:bCs/>
                <w:color w:val="0070C0"/>
                <w:sz w:val="21"/>
                <w:szCs w:val="21"/>
                <w:highlight w:val="none"/>
                <w:lang w:val="en-US" w:eastAsia="zh-CN" w:bidi="ar"/>
              </w:rPr>
              <w:t>8</w:t>
            </w:r>
            <w:r>
              <w:rPr>
                <w:rFonts w:hint="default" w:ascii="Times New Roman" w:hAnsi="Times New Roman" w:eastAsia="宋体" w:cs="Times New Roman"/>
                <w:b w:val="0"/>
                <w:bCs/>
                <w:color w:val="0070C0"/>
                <w:sz w:val="21"/>
                <w:szCs w:val="21"/>
                <w:highlight w:val="none"/>
                <w:lang w:val="en-US" w:eastAsia="zh-CN" w:bidi="ar"/>
              </w:rPr>
              <w:t>%</w:t>
            </w:r>
          </w:p>
        </w:tc>
        <w:tc>
          <w:tcPr>
            <w:tcW w:w="1125" w:type="dxa"/>
            <w:tcBorders>
              <w:tl2br w:val="nil"/>
              <w:tr2bl w:val="nil"/>
            </w:tcBorders>
            <w:shd w:val="clear" w:color="auto" w:fill="auto"/>
            <w:noWrap w:val="0"/>
            <w:vAlign w:val="center"/>
          </w:tcPr>
          <w:p w14:paraId="76243DA4">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color w:val="0070C0"/>
                <w:sz w:val="21"/>
                <w:szCs w:val="21"/>
                <w:highlight w:val="none"/>
                <w:vertAlign w:val="baseline"/>
                <w:lang w:val="en-US" w:eastAsia="zh-CN"/>
              </w:rPr>
            </w:pPr>
            <w:r>
              <w:rPr>
                <w:rFonts w:hint="default" w:ascii="Times New Roman" w:hAnsi="Times New Roman" w:eastAsia="宋体" w:cs="Times New Roman"/>
                <w:color w:val="0070C0"/>
                <w:kern w:val="2"/>
                <w:sz w:val="21"/>
                <w:szCs w:val="21"/>
                <w:highlight w:val="none"/>
                <w:vertAlign w:val="baseline"/>
                <w:lang w:val="en-US" w:eastAsia="zh-CN" w:bidi="ar-SA"/>
              </w:rPr>
              <w:t>2.</w:t>
            </w:r>
            <w:r>
              <w:rPr>
                <w:rFonts w:hint="eastAsia" w:ascii="Times New Roman" w:hAnsi="Times New Roman" w:eastAsia="宋体" w:cs="Times New Roman"/>
                <w:color w:val="0070C0"/>
                <w:kern w:val="2"/>
                <w:sz w:val="21"/>
                <w:szCs w:val="21"/>
                <w:highlight w:val="none"/>
                <w:vertAlign w:val="baseline"/>
                <w:lang w:val="en-US" w:eastAsia="zh-CN" w:bidi="ar-SA"/>
              </w:rPr>
              <w:t>0</w:t>
            </w:r>
            <w:r>
              <w:rPr>
                <w:rFonts w:hint="default" w:ascii="Times New Roman" w:hAnsi="Times New Roman" w:eastAsia="宋体" w:cs="Times New Roman"/>
                <w:color w:val="0070C0"/>
                <w:kern w:val="2"/>
                <w:sz w:val="21"/>
                <w:szCs w:val="21"/>
                <w:highlight w:val="none"/>
                <w:vertAlign w:val="baseline"/>
                <w:lang w:val="en-US" w:eastAsia="zh-CN" w:bidi="ar-SA"/>
              </w:rPr>
              <w:t>×t</w:t>
            </w:r>
          </w:p>
        </w:tc>
        <w:tc>
          <w:tcPr>
            <w:tcW w:w="650" w:type="dxa"/>
            <w:tcBorders>
              <w:tl2br w:val="nil"/>
              <w:tr2bl w:val="nil"/>
            </w:tcBorders>
            <w:shd w:val="clear" w:color="auto" w:fill="auto"/>
            <w:noWrap w:val="0"/>
            <w:vAlign w:val="center"/>
          </w:tcPr>
          <w:p w14:paraId="3C4DBF54">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eastAsia" w:cstheme="minorBidi"/>
                <w:color w:val="0070C0"/>
                <w:kern w:val="2"/>
                <w:sz w:val="21"/>
                <w:szCs w:val="21"/>
                <w:highlight w:val="none"/>
                <w:vertAlign w:val="baseline"/>
                <w:lang w:val="en-US" w:eastAsia="zh-CN" w:bidi="ar-SA"/>
              </w:rPr>
              <w:t>100</w:t>
            </w:r>
          </w:p>
        </w:tc>
        <w:tc>
          <w:tcPr>
            <w:tcW w:w="942" w:type="dxa"/>
            <w:tcBorders>
              <w:tl2br w:val="nil"/>
              <w:tr2bl w:val="nil"/>
            </w:tcBorders>
            <w:shd w:val="clear" w:color="auto" w:fill="auto"/>
            <w:noWrap w:val="0"/>
            <w:vAlign w:val="center"/>
          </w:tcPr>
          <w:p w14:paraId="1935F9E9">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default" w:ascii="Times New Roman" w:hAnsi="Times New Roman" w:eastAsia="宋体" w:cs="Times New Roman"/>
                <w:b w:val="0"/>
                <w:bCs/>
                <w:color w:val="0070C0"/>
                <w:sz w:val="21"/>
                <w:szCs w:val="21"/>
                <w:highlight w:val="none"/>
                <w:lang w:val="en-US" w:eastAsia="zh-CN" w:bidi="ar"/>
              </w:rPr>
              <w:t>9</w:t>
            </w:r>
            <w:r>
              <w:rPr>
                <w:rFonts w:hint="eastAsia" w:ascii="Times New Roman" w:hAnsi="Times New Roman" w:eastAsia="宋体" w:cs="Times New Roman"/>
                <w:b w:val="0"/>
                <w:bCs/>
                <w:color w:val="0070C0"/>
                <w:sz w:val="21"/>
                <w:szCs w:val="21"/>
                <w:highlight w:val="none"/>
                <w:lang w:val="en-US" w:eastAsia="zh-CN" w:bidi="ar"/>
              </w:rPr>
              <w:t>7</w:t>
            </w:r>
            <w:r>
              <w:rPr>
                <w:rFonts w:hint="default" w:ascii="Times New Roman" w:hAnsi="Times New Roman" w:eastAsia="宋体" w:cs="Times New Roman"/>
                <w:b w:val="0"/>
                <w:bCs/>
                <w:color w:val="0070C0"/>
                <w:sz w:val="21"/>
                <w:szCs w:val="21"/>
                <w:highlight w:val="none"/>
                <w:lang w:val="en-US" w:eastAsia="zh-CN" w:bidi="ar"/>
              </w:rPr>
              <w:t>%</w:t>
            </w:r>
          </w:p>
        </w:tc>
      </w:tr>
      <w:tr w14:paraId="454F68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9" w:type="dxa"/>
            <w:tcBorders>
              <w:tl2br w:val="nil"/>
              <w:tr2bl w:val="nil"/>
            </w:tcBorders>
            <w:shd w:val="clear" w:color="auto" w:fill="auto"/>
            <w:noWrap w:val="0"/>
            <w:vAlign w:val="center"/>
          </w:tcPr>
          <w:p w14:paraId="6961FF4D">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宋体"/>
                <w:color w:val="0070C0"/>
                <w:sz w:val="21"/>
                <w:szCs w:val="21"/>
                <w:highlight w:val="none"/>
                <w:vertAlign w:val="baseline"/>
                <w:lang w:val="en-US" w:eastAsia="zh-CN" w:bidi="ar-SA"/>
              </w:rPr>
            </w:pPr>
            <w:r>
              <w:rPr>
                <w:rFonts w:hint="default" w:ascii="Times New Roman" w:hAnsi="Times New Roman" w:eastAsia="宋体" w:cs="Times New Roman"/>
                <w:i w:val="0"/>
                <w:color w:val="0070C0"/>
                <w:sz w:val="21"/>
                <w:szCs w:val="21"/>
                <w:highlight w:val="none"/>
                <w:u w:val="none"/>
                <w:lang w:val="en-US" w:eastAsia="zh-CN"/>
              </w:rPr>
              <w:t>TBe0</w:t>
            </w:r>
            <w:r>
              <w:rPr>
                <w:rFonts w:hint="eastAsia" w:ascii="Times New Roman" w:hAnsi="Times New Roman" w:eastAsia="宋体" w:cs="Times New Roman"/>
                <w:i w:val="0"/>
                <w:color w:val="0070C0"/>
                <w:sz w:val="21"/>
                <w:szCs w:val="21"/>
                <w:highlight w:val="none"/>
                <w:u w:val="none"/>
                <w:lang w:val="en-US" w:eastAsia="zh-CN"/>
              </w:rPr>
              <w:t>.3-2.1</w:t>
            </w:r>
          </w:p>
        </w:tc>
        <w:tc>
          <w:tcPr>
            <w:tcW w:w="757" w:type="dxa"/>
            <w:tcBorders>
              <w:tl2br w:val="nil"/>
              <w:tr2bl w:val="nil"/>
            </w:tcBorders>
            <w:shd w:val="clear" w:color="auto" w:fill="auto"/>
            <w:noWrap w:val="0"/>
            <w:vAlign w:val="center"/>
          </w:tcPr>
          <w:p w14:paraId="581387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TH02</w:t>
            </w:r>
          </w:p>
        </w:tc>
        <w:tc>
          <w:tcPr>
            <w:tcW w:w="1100" w:type="dxa"/>
            <w:tcBorders>
              <w:tl2br w:val="nil"/>
              <w:tr2bl w:val="nil"/>
            </w:tcBorders>
            <w:shd w:val="clear" w:color="auto" w:fill="auto"/>
            <w:noWrap w:val="0"/>
            <w:vAlign w:val="center"/>
          </w:tcPr>
          <w:p w14:paraId="37075659">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eastAsiaTheme="minorEastAsia"/>
                <w:color w:val="0070C0"/>
                <w:kern w:val="2"/>
                <w:sz w:val="21"/>
                <w:szCs w:val="21"/>
                <w:highlight w:val="none"/>
                <w:vertAlign w:val="baseline"/>
                <w:lang w:val="en-US" w:eastAsia="zh-CN" w:bidi="ar-SA"/>
              </w:rPr>
            </w:pPr>
            <w:r>
              <w:rPr>
                <w:rFonts w:hint="default" w:ascii="Times New Roman" w:hAnsi="Times New Roman" w:cs="Times New Roman"/>
                <w:color w:val="0070C0"/>
                <w:sz w:val="21"/>
                <w:szCs w:val="21"/>
                <w:highlight w:val="none"/>
                <w:vertAlign w:val="baseline"/>
                <w:lang w:val="en-US" w:eastAsia="zh-CN"/>
              </w:rPr>
              <w:t>0.1</w:t>
            </w:r>
            <w:r>
              <w:rPr>
                <w:rFonts w:hint="eastAsia" w:ascii="Times New Roman" w:hAnsi="Times New Roman" w:cs="Times New Roman"/>
                <w:color w:val="0070C0"/>
                <w:sz w:val="21"/>
                <w:szCs w:val="21"/>
                <w:highlight w:val="none"/>
                <w:vertAlign w:val="baseline"/>
                <w:lang w:val="en-US" w:eastAsia="zh-CN"/>
              </w:rPr>
              <w:t>0</w:t>
            </w:r>
            <w:r>
              <w:rPr>
                <w:rFonts w:hint="default" w:ascii="Times New Roman" w:hAnsi="Times New Roman" w:cs="Times New Roman"/>
                <w:color w:val="0070C0"/>
                <w:sz w:val="21"/>
                <w:szCs w:val="21"/>
                <w:highlight w:val="none"/>
                <w:vertAlign w:val="baseline"/>
                <w:lang w:val="en-US" w:eastAsia="zh-CN"/>
              </w:rPr>
              <w:t>~1.5</w:t>
            </w:r>
            <w:r>
              <w:rPr>
                <w:rFonts w:hint="eastAsia" w:ascii="Times New Roman" w:hAnsi="Times New Roman" w:cs="Times New Roman"/>
                <w:color w:val="0070C0"/>
                <w:sz w:val="21"/>
                <w:szCs w:val="21"/>
                <w:highlight w:val="none"/>
                <w:vertAlign w:val="baseline"/>
                <w:lang w:val="en-US" w:eastAsia="zh-CN"/>
              </w:rPr>
              <w:t>0</w:t>
            </w:r>
          </w:p>
        </w:tc>
        <w:tc>
          <w:tcPr>
            <w:tcW w:w="1198" w:type="dxa"/>
            <w:tcBorders>
              <w:tl2br w:val="nil"/>
              <w:tr2bl w:val="nil"/>
            </w:tcBorders>
            <w:shd w:val="clear" w:color="auto" w:fill="auto"/>
            <w:noWrap w:val="0"/>
            <w:vAlign w:val="center"/>
          </w:tcPr>
          <w:p w14:paraId="1ED4E535">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eastAsia="宋体" w:cs="Times New Roman"/>
                <w:color w:val="0070C0"/>
                <w:kern w:val="2"/>
                <w:sz w:val="21"/>
                <w:szCs w:val="21"/>
                <w:highlight w:val="none"/>
                <w:vertAlign w:val="baseline"/>
                <w:lang w:val="en-US" w:eastAsia="zh-CN" w:bidi="ar-SA"/>
              </w:rPr>
            </w:pPr>
            <w:r>
              <w:rPr>
                <w:rFonts w:hint="default" w:ascii="Times New Roman" w:hAnsi="Times New Roman" w:eastAsia="宋体" w:cs="Times New Roman"/>
                <w:color w:val="0070C0"/>
                <w:kern w:val="2"/>
                <w:sz w:val="21"/>
                <w:szCs w:val="21"/>
                <w:highlight w:val="none"/>
                <w:vertAlign w:val="baseline"/>
                <w:lang w:val="en-US" w:eastAsia="zh-CN" w:bidi="ar-SA"/>
              </w:rPr>
              <w:t xml:space="preserve">0×t </w:t>
            </w:r>
          </w:p>
        </w:tc>
        <w:tc>
          <w:tcPr>
            <w:tcW w:w="713" w:type="dxa"/>
            <w:tcBorders>
              <w:tl2br w:val="nil"/>
              <w:tr2bl w:val="nil"/>
            </w:tcBorders>
            <w:shd w:val="clear" w:color="auto" w:fill="auto"/>
            <w:noWrap w:val="0"/>
            <w:vAlign w:val="center"/>
          </w:tcPr>
          <w:p w14:paraId="754CF3EC">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eastAsia="宋体" w:cs="Times New Roman"/>
                <w:color w:val="0070C0"/>
                <w:kern w:val="2"/>
                <w:sz w:val="21"/>
                <w:szCs w:val="21"/>
                <w:highlight w:val="none"/>
                <w:vertAlign w:val="baseline"/>
                <w:lang w:val="en-US" w:eastAsia="zh-CN" w:bidi="ar-SA"/>
              </w:rPr>
            </w:pPr>
            <w:r>
              <w:rPr>
                <w:rFonts w:hint="eastAsia" w:cstheme="minorBidi"/>
                <w:color w:val="0070C0"/>
                <w:kern w:val="2"/>
                <w:sz w:val="21"/>
                <w:szCs w:val="21"/>
                <w:highlight w:val="none"/>
                <w:vertAlign w:val="baseline"/>
                <w:lang w:val="en-US" w:eastAsia="zh-CN" w:bidi="ar-SA"/>
              </w:rPr>
              <w:t>100</w:t>
            </w:r>
          </w:p>
        </w:tc>
        <w:tc>
          <w:tcPr>
            <w:tcW w:w="925" w:type="dxa"/>
            <w:tcBorders>
              <w:tl2br w:val="nil"/>
              <w:tr2bl w:val="nil"/>
            </w:tcBorders>
            <w:shd w:val="clear" w:color="auto" w:fill="auto"/>
            <w:noWrap w:val="0"/>
            <w:vAlign w:val="center"/>
          </w:tcPr>
          <w:p w14:paraId="4271EB51">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default" w:ascii="Times New Roman" w:hAnsi="Times New Roman" w:eastAsia="宋体" w:cs="Times New Roman"/>
                <w:b w:val="0"/>
                <w:bCs/>
                <w:color w:val="0070C0"/>
                <w:sz w:val="21"/>
                <w:szCs w:val="21"/>
                <w:highlight w:val="none"/>
                <w:lang w:val="en-US" w:eastAsia="zh-CN" w:bidi="ar"/>
              </w:rPr>
              <w:t>9</w:t>
            </w:r>
            <w:r>
              <w:rPr>
                <w:rFonts w:hint="eastAsia" w:ascii="Times New Roman" w:hAnsi="Times New Roman" w:eastAsia="宋体" w:cs="Times New Roman"/>
                <w:b w:val="0"/>
                <w:bCs/>
                <w:color w:val="0070C0"/>
                <w:sz w:val="21"/>
                <w:szCs w:val="21"/>
                <w:highlight w:val="none"/>
                <w:lang w:val="en-US" w:eastAsia="zh-CN" w:bidi="ar"/>
              </w:rPr>
              <w:t>9</w:t>
            </w:r>
            <w:r>
              <w:rPr>
                <w:rFonts w:hint="default" w:ascii="Times New Roman" w:hAnsi="Times New Roman" w:eastAsia="宋体" w:cs="Times New Roman"/>
                <w:b w:val="0"/>
                <w:bCs/>
                <w:color w:val="0070C0"/>
                <w:sz w:val="21"/>
                <w:szCs w:val="21"/>
                <w:highlight w:val="none"/>
                <w:lang w:val="en-US" w:eastAsia="zh-CN" w:bidi="ar"/>
              </w:rPr>
              <w:t>%</w:t>
            </w:r>
          </w:p>
        </w:tc>
        <w:tc>
          <w:tcPr>
            <w:tcW w:w="1125" w:type="dxa"/>
            <w:tcBorders>
              <w:tl2br w:val="nil"/>
              <w:tr2bl w:val="nil"/>
            </w:tcBorders>
            <w:shd w:val="clear" w:color="auto" w:fill="auto"/>
            <w:noWrap w:val="0"/>
            <w:vAlign w:val="center"/>
          </w:tcPr>
          <w:p w14:paraId="5A21E300">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default" w:ascii="Times New Roman" w:hAnsi="Times New Roman" w:eastAsia="宋体" w:cs="Times New Roman"/>
                <w:color w:val="0070C0"/>
                <w:kern w:val="2"/>
                <w:sz w:val="21"/>
                <w:szCs w:val="21"/>
                <w:highlight w:val="none"/>
                <w:vertAlign w:val="baseline"/>
                <w:lang w:val="en-US" w:eastAsia="zh-CN" w:bidi="ar-SA"/>
              </w:rPr>
              <w:t xml:space="preserve">0×t </w:t>
            </w:r>
          </w:p>
        </w:tc>
        <w:tc>
          <w:tcPr>
            <w:tcW w:w="650" w:type="dxa"/>
            <w:tcBorders>
              <w:tl2br w:val="nil"/>
              <w:tr2bl w:val="nil"/>
            </w:tcBorders>
            <w:shd w:val="clear" w:color="auto" w:fill="auto"/>
            <w:noWrap w:val="0"/>
            <w:vAlign w:val="center"/>
          </w:tcPr>
          <w:p w14:paraId="2D3139F2">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eastAsia" w:cstheme="minorBidi"/>
                <w:color w:val="0070C0"/>
                <w:kern w:val="2"/>
                <w:sz w:val="21"/>
                <w:szCs w:val="21"/>
                <w:highlight w:val="none"/>
                <w:vertAlign w:val="baseline"/>
                <w:lang w:val="en-US" w:eastAsia="zh-CN" w:bidi="ar-SA"/>
              </w:rPr>
              <w:t>100</w:t>
            </w:r>
          </w:p>
        </w:tc>
        <w:tc>
          <w:tcPr>
            <w:tcW w:w="942" w:type="dxa"/>
            <w:tcBorders>
              <w:tl2br w:val="nil"/>
              <w:tr2bl w:val="nil"/>
            </w:tcBorders>
            <w:shd w:val="clear" w:color="auto" w:fill="auto"/>
            <w:noWrap w:val="0"/>
            <w:vAlign w:val="center"/>
          </w:tcPr>
          <w:p w14:paraId="78292988">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default" w:ascii="Times New Roman" w:hAnsi="Times New Roman" w:eastAsia="宋体" w:cs="Times New Roman"/>
                <w:b w:val="0"/>
                <w:bCs/>
                <w:color w:val="0070C0"/>
                <w:sz w:val="21"/>
                <w:szCs w:val="21"/>
                <w:highlight w:val="none"/>
                <w:lang w:val="en-US" w:eastAsia="zh-CN" w:bidi="ar"/>
              </w:rPr>
              <w:t>9</w:t>
            </w:r>
            <w:r>
              <w:rPr>
                <w:rFonts w:hint="eastAsia" w:ascii="Times New Roman" w:hAnsi="Times New Roman" w:eastAsia="宋体" w:cs="Times New Roman"/>
                <w:b w:val="0"/>
                <w:bCs/>
                <w:color w:val="0070C0"/>
                <w:sz w:val="21"/>
                <w:szCs w:val="21"/>
                <w:highlight w:val="none"/>
                <w:lang w:val="en-US" w:eastAsia="zh-CN" w:bidi="ar"/>
              </w:rPr>
              <w:t>9</w:t>
            </w:r>
            <w:r>
              <w:rPr>
                <w:rFonts w:hint="default" w:ascii="Times New Roman" w:hAnsi="Times New Roman" w:eastAsia="宋体" w:cs="Times New Roman"/>
                <w:b w:val="0"/>
                <w:bCs/>
                <w:color w:val="0070C0"/>
                <w:sz w:val="21"/>
                <w:szCs w:val="21"/>
                <w:highlight w:val="none"/>
                <w:lang w:val="en-US" w:eastAsia="zh-CN" w:bidi="ar"/>
              </w:rPr>
              <w:t>%</w:t>
            </w:r>
          </w:p>
        </w:tc>
      </w:tr>
      <w:tr w14:paraId="421494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9" w:type="dxa"/>
            <w:tcBorders>
              <w:tl2br w:val="nil"/>
              <w:tr2bl w:val="nil"/>
            </w:tcBorders>
            <w:shd w:val="clear" w:color="auto" w:fill="auto"/>
            <w:noWrap w:val="0"/>
            <w:vAlign w:val="center"/>
          </w:tcPr>
          <w:p w14:paraId="54A92B1A">
            <w:pPr>
              <w:pStyle w:val="23"/>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color w:val="0070C0"/>
                <w:sz w:val="21"/>
                <w:szCs w:val="21"/>
                <w:highlight w:val="none"/>
                <w:vertAlign w:val="baseline"/>
                <w:lang w:val="en-US" w:eastAsia="zh-CN"/>
              </w:rPr>
            </w:pPr>
            <w:r>
              <w:rPr>
                <w:rFonts w:hint="default" w:ascii="Times New Roman" w:hAnsi="Times New Roman" w:eastAsia="宋体" w:cs="Times New Roman"/>
                <w:i w:val="0"/>
                <w:color w:val="0070C0"/>
                <w:sz w:val="21"/>
                <w:szCs w:val="21"/>
                <w:highlight w:val="none"/>
                <w:u w:val="none"/>
                <w:lang w:val="en-US" w:eastAsia="zh-CN"/>
              </w:rPr>
              <w:t>TBe0</w:t>
            </w:r>
            <w:r>
              <w:rPr>
                <w:rFonts w:hint="eastAsia" w:ascii="Times New Roman" w:hAnsi="Times New Roman" w:eastAsia="宋体" w:cs="Times New Roman"/>
                <w:i w:val="0"/>
                <w:color w:val="0070C0"/>
                <w:sz w:val="21"/>
                <w:szCs w:val="21"/>
                <w:highlight w:val="none"/>
                <w:u w:val="none"/>
                <w:lang w:val="en-US" w:eastAsia="zh-CN"/>
              </w:rPr>
              <w:t>.3-2.1</w:t>
            </w:r>
          </w:p>
        </w:tc>
        <w:tc>
          <w:tcPr>
            <w:tcW w:w="757" w:type="dxa"/>
            <w:tcBorders>
              <w:tl2br w:val="nil"/>
              <w:tr2bl w:val="nil"/>
            </w:tcBorders>
            <w:shd w:val="clear" w:color="auto" w:fill="auto"/>
            <w:noWrap w:val="0"/>
            <w:vAlign w:val="center"/>
          </w:tcPr>
          <w:p w14:paraId="7B5498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i w:val="0"/>
                <w:color w:val="0070C0"/>
                <w:kern w:val="0"/>
                <w:sz w:val="21"/>
                <w:szCs w:val="21"/>
                <w:highlight w:val="none"/>
                <w:u w:val="none"/>
                <w:lang w:val="en-US" w:eastAsia="zh-CN" w:bidi="ar"/>
              </w:rPr>
              <w:t>TH04</w:t>
            </w:r>
          </w:p>
        </w:tc>
        <w:tc>
          <w:tcPr>
            <w:tcW w:w="1100" w:type="dxa"/>
            <w:tcBorders>
              <w:tl2br w:val="nil"/>
              <w:tr2bl w:val="nil"/>
            </w:tcBorders>
            <w:shd w:val="clear" w:color="auto" w:fill="auto"/>
            <w:noWrap w:val="0"/>
            <w:vAlign w:val="center"/>
          </w:tcPr>
          <w:p w14:paraId="2FB60395">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eastAsiaTheme="minorEastAsia"/>
                <w:color w:val="0070C0"/>
                <w:kern w:val="2"/>
                <w:sz w:val="21"/>
                <w:szCs w:val="21"/>
                <w:highlight w:val="none"/>
                <w:vertAlign w:val="baseline"/>
                <w:lang w:val="en-US" w:eastAsia="zh-CN" w:bidi="ar-SA"/>
              </w:rPr>
            </w:pPr>
            <w:r>
              <w:rPr>
                <w:rFonts w:hint="default" w:ascii="Times New Roman" w:hAnsi="Times New Roman" w:cs="Times New Roman"/>
                <w:color w:val="0070C0"/>
                <w:sz w:val="21"/>
                <w:szCs w:val="21"/>
                <w:highlight w:val="none"/>
                <w:vertAlign w:val="baseline"/>
                <w:lang w:val="en-US" w:eastAsia="zh-CN"/>
              </w:rPr>
              <w:t>0.1</w:t>
            </w:r>
            <w:r>
              <w:rPr>
                <w:rFonts w:hint="eastAsia" w:ascii="Times New Roman" w:hAnsi="Times New Roman" w:cs="Times New Roman"/>
                <w:color w:val="0070C0"/>
                <w:sz w:val="21"/>
                <w:szCs w:val="21"/>
                <w:highlight w:val="none"/>
                <w:vertAlign w:val="baseline"/>
                <w:lang w:val="en-US" w:eastAsia="zh-CN"/>
              </w:rPr>
              <w:t>0</w:t>
            </w:r>
            <w:r>
              <w:rPr>
                <w:rFonts w:hint="default" w:ascii="Times New Roman" w:hAnsi="Times New Roman" w:cs="Times New Roman"/>
                <w:color w:val="0070C0"/>
                <w:sz w:val="21"/>
                <w:szCs w:val="21"/>
                <w:highlight w:val="none"/>
                <w:vertAlign w:val="baseline"/>
                <w:lang w:val="en-US" w:eastAsia="zh-CN"/>
              </w:rPr>
              <w:t>~1.5</w:t>
            </w:r>
            <w:r>
              <w:rPr>
                <w:rFonts w:hint="eastAsia" w:ascii="Times New Roman" w:hAnsi="Times New Roman" w:cs="Times New Roman"/>
                <w:color w:val="0070C0"/>
                <w:sz w:val="21"/>
                <w:szCs w:val="21"/>
                <w:highlight w:val="none"/>
                <w:vertAlign w:val="baseline"/>
                <w:lang w:val="en-US" w:eastAsia="zh-CN"/>
              </w:rPr>
              <w:t>0</w:t>
            </w:r>
          </w:p>
        </w:tc>
        <w:tc>
          <w:tcPr>
            <w:tcW w:w="1198" w:type="dxa"/>
            <w:tcBorders>
              <w:tl2br w:val="nil"/>
              <w:tr2bl w:val="nil"/>
            </w:tcBorders>
            <w:shd w:val="clear" w:color="auto" w:fill="auto"/>
            <w:noWrap w:val="0"/>
            <w:vAlign w:val="center"/>
          </w:tcPr>
          <w:p w14:paraId="12F34624">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default" w:ascii="Times New Roman" w:hAnsi="Times New Roman" w:cs="Times New Roman"/>
                <w:color w:val="0070C0"/>
                <w:sz w:val="21"/>
                <w:szCs w:val="21"/>
                <w:highlight w:val="none"/>
                <w:vertAlign w:val="baseline"/>
                <w:lang w:val="en-US" w:eastAsia="zh-CN"/>
              </w:rPr>
              <w:t>0.1</w:t>
            </w:r>
            <w:r>
              <w:rPr>
                <w:rFonts w:hint="eastAsia" w:ascii="Times New Roman" w:hAnsi="Times New Roman" w:cs="Times New Roman"/>
                <w:color w:val="0070C0"/>
                <w:sz w:val="21"/>
                <w:szCs w:val="21"/>
                <w:highlight w:val="none"/>
                <w:vertAlign w:val="baseline"/>
                <w:lang w:val="en-US" w:eastAsia="zh-CN"/>
              </w:rPr>
              <w:t>0</w:t>
            </w:r>
            <w:r>
              <w:rPr>
                <w:rFonts w:hint="default" w:ascii="Times New Roman" w:hAnsi="Times New Roman" w:cs="Times New Roman"/>
                <w:color w:val="0070C0"/>
                <w:sz w:val="21"/>
                <w:szCs w:val="21"/>
                <w:highlight w:val="none"/>
                <w:vertAlign w:val="baseline"/>
                <w:lang w:val="en-US" w:eastAsia="zh-CN"/>
              </w:rPr>
              <w:t>~1.5</w:t>
            </w:r>
            <w:r>
              <w:rPr>
                <w:rFonts w:hint="eastAsia" w:ascii="Times New Roman" w:hAnsi="Times New Roman" w:cs="Times New Roman"/>
                <w:color w:val="0070C0"/>
                <w:sz w:val="21"/>
                <w:szCs w:val="21"/>
                <w:highlight w:val="none"/>
                <w:vertAlign w:val="baseline"/>
                <w:lang w:val="en-US" w:eastAsia="zh-CN"/>
              </w:rPr>
              <w:t>0</w:t>
            </w:r>
          </w:p>
        </w:tc>
        <w:tc>
          <w:tcPr>
            <w:tcW w:w="713" w:type="dxa"/>
            <w:tcBorders>
              <w:tl2br w:val="nil"/>
              <w:tr2bl w:val="nil"/>
            </w:tcBorders>
            <w:shd w:val="clear" w:color="auto" w:fill="auto"/>
            <w:noWrap w:val="0"/>
            <w:vAlign w:val="center"/>
          </w:tcPr>
          <w:p w14:paraId="639DC070">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eastAsia" w:cstheme="minorBidi"/>
                <w:color w:val="0070C0"/>
                <w:kern w:val="2"/>
                <w:sz w:val="21"/>
                <w:szCs w:val="21"/>
                <w:highlight w:val="none"/>
                <w:vertAlign w:val="baseline"/>
                <w:lang w:val="en-US" w:eastAsia="zh-CN" w:bidi="ar-SA"/>
              </w:rPr>
              <w:t>100</w:t>
            </w:r>
          </w:p>
        </w:tc>
        <w:tc>
          <w:tcPr>
            <w:tcW w:w="925" w:type="dxa"/>
            <w:tcBorders>
              <w:tl2br w:val="nil"/>
              <w:tr2bl w:val="nil"/>
            </w:tcBorders>
            <w:shd w:val="clear" w:color="auto" w:fill="auto"/>
            <w:noWrap w:val="0"/>
            <w:vAlign w:val="center"/>
          </w:tcPr>
          <w:p w14:paraId="4987F514">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default" w:ascii="Times New Roman" w:hAnsi="Times New Roman" w:eastAsia="宋体" w:cs="Times New Roman"/>
                <w:b w:val="0"/>
                <w:bCs/>
                <w:color w:val="0070C0"/>
                <w:sz w:val="21"/>
                <w:szCs w:val="21"/>
                <w:highlight w:val="none"/>
                <w:lang w:val="en-US" w:eastAsia="zh-CN" w:bidi="ar"/>
              </w:rPr>
              <w:t>9</w:t>
            </w:r>
            <w:r>
              <w:rPr>
                <w:rFonts w:hint="eastAsia" w:ascii="Times New Roman" w:hAnsi="Times New Roman" w:eastAsia="宋体" w:cs="Times New Roman"/>
                <w:b w:val="0"/>
                <w:bCs/>
                <w:color w:val="0070C0"/>
                <w:sz w:val="21"/>
                <w:szCs w:val="21"/>
                <w:highlight w:val="none"/>
                <w:lang w:val="en-US" w:eastAsia="zh-CN" w:bidi="ar"/>
              </w:rPr>
              <w:t>8</w:t>
            </w:r>
            <w:r>
              <w:rPr>
                <w:rFonts w:hint="default" w:ascii="Times New Roman" w:hAnsi="Times New Roman" w:eastAsia="宋体" w:cs="Times New Roman"/>
                <w:b w:val="0"/>
                <w:bCs/>
                <w:color w:val="0070C0"/>
                <w:sz w:val="21"/>
                <w:szCs w:val="21"/>
                <w:highlight w:val="none"/>
                <w:lang w:val="en-US" w:eastAsia="zh-CN" w:bidi="ar"/>
              </w:rPr>
              <w:t>%</w:t>
            </w:r>
          </w:p>
        </w:tc>
        <w:tc>
          <w:tcPr>
            <w:tcW w:w="1125" w:type="dxa"/>
            <w:tcBorders>
              <w:tl2br w:val="nil"/>
              <w:tr2bl w:val="nil"/>
            </w:tcBorders>
            <w:shd w:val="clear" w:color="auto" w:fill="auto"/>
            <w:noWrap w:val="0"/>
            <w:vAlign w:val="center"/>
          </w:tcPr>
          <w:p w14:paraId="52A0E42A">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default" w:ascii="Times New Roman" w:hAnsi="Times New Roman" w:eastAsia="宋体" w:cs="Times New Roman"/>
                <w:color w:val="0070C0"/>
                <w:kern w:val="2"/>
                <w:sz w:val="21"/>
                <w:szCs w:val="21"/>
                <w:highlight w:val="none"/>
                <w:vertAlign w:val="baseline"/>
                <w:lang w:val="en-US" w:eastAsia="zh-CN" w:bidi="ar-SA"/>
              </w:rPr>
              <w:t>1.5×t</w:t>
            </w:r>
          </w:p>
        </w:tc>
        <w:tc>
          <w:tcPr>
            <w:tcW w:w="650" w:type="dxa"/>
            <w:tcBorders>
              <w:tl2br w:val="nil"/>
              <w:tr2bl w:val="nil"/>
            </w:tcBorders>
            <w:shd w:val="clear" w:color="auto" w:fill="auto"/>
            <w:noWrap w:val="0"/>
            <w:vAlign w:val="center"/>
          </w:tcPr>
          <w:p w14:paraId="23D8D14A">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rPr>
                <w:rFonts w:hint="default" w:ascii="Times New Roman" w:hAnsi="Times New Roman" w:cs="Times New Roman"/>
                <w:color w:val="0070C0"/>
                <w:sz w:val="21"/>
                <w:szCs w:val="21"/>
                <w:highlight w:val="none"/>
                <w:vertAlign w:val="baseline"/>
                <w:lang w:val="en-US" w:eastAsia="zh-CN"/>
              </w:rPr>
            </w:pPr>
            <w:r>
              <w:rPr>
                <w:rFonts w:hint="eastAsia" w:cstheme="minorBidi"/>
                <w:color w:val="0070C0"/>
                <w:kern w:val="2"/>
                <w:sz w:val="21"/>
                <w:szCs w:val="21"/>
                <w:highlight w:val="none"/>
                <w:vertAlign w:val="baseline"/>
                <w:lang w:val="en-US" w:eastAsia="zh-CN" w:bidi="ar-SA"/>
              </w:rPr>
              <w:t>100</w:t>
            </w:r>
          </w:p>
        </w:tc>
        <w:tc>
          <w:tcPr>
            <w:tcW w:w="942" w:type="dxa"/>
            <w:tcBorders>
              <w:tl2br w:val="nil"/>
              <w:tr2bl w:val="nil"/>
            </w:tcBorders>
            <w:shd w:val="clear" w:color="auto" w:fill="auto"/>
            <w:noWrap w:val="0"/>
            <w:vAlign w:val="center"/>
          </w:tcPr>
          <w:p w14:paraId="3B735573">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color w:val="0070C0"/>
                <w:kern w:val="2"/>
                <w:sz w:val="21"/>
                <w:szCs w:val="21"/>
                <w:highlight w:val="none"/>
                <w:vertAlign w:val="baseline"/>
                <w:lang w:val="en-US" w:eastAsia="zh-CN" w:bidi="ar-SA"/>
              </w:rPr>
            </w:pPr>
            <w:r>
              <w:rPr>
                <w:rFonts w:hint="default" w:ascii="Times New Roman" w:hAnsi="Times New Roman" w:eastAsia="宋体" w:cs="Times New Roman"/>
                <w:b w:val="0"/>
                <w:bCs/>
                <w:color w:val="0070C0"/>
                <w:sz w:val="21"/>
                <w:szCs w:val="21"/>
                <w:highlight w:val="none"/>
                <w:lang w:val="en-US" w:eastAsia="zh-CN" w:bidi="ar"/>
              </w:rPr>
              <w:t>9</w:t>
            </w:r>
            <w:r>
              <w:rPr>
                <w:rFonts w:hint="eastAsia" w:ascii="Times New Roman" w:hAnsi="Times New Roman" w:eastAsia="宋体" w:cs="Times New Roman"/>
                <w:b w:val="0"/>
                <w:bCs/>
                <w:color w:val="0070C0"/>
                <w:sz w:val="21"/>
                <w:szCs w:val="21"/>
                <w:highlight w:val="none"/>
                <w:lang w:val="en-US" w:eastAsia="zh-CN" w:bidi="ar"/>
              </w:rPr>
              <w:t>9</w:t>
            </w:r>
            <w:r>
              <w:rPr>
                <w:rFonts w:hint="default" w:ascii="Times New Roman" w:hAnsi="Times New Roman" w:eastAsia="宋体" w:cs="Times New Roman"/>
                <w:b w:val="0"/>
                <w:bCs/>
                <w:color w:val="0070C0"/>
                <w:sz w:val="21"/>
                <w:szCs w:val="21"/>
                <w:highlight w:val="none"/>
                <w:lang w:val="en-US" w:eastAsia="zh-CN" w:bidi="ar"/>
              </w:rPr>
              <w:t>%</w:t>
            </w:r>
          </w:p>
        </w:tc>
      </w:tr>
      <w:tr w14:paraId="06AF6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709" w:type="dxa"/>
            <w:gridSpan w:val="9"/>
            <w:tcBorders>
              <w:tl2br w:val="nil"/>
              <w:tr2bl w:val="nil"/>
            </w:tcBorders>
            <w:noWrap w:val="0"/>
            <w:vAlign w:val="center"/>
          </w:tcPr>
          <w:p w14:paraId="710C390D">
            <w:pPr>
              <w:pStyle w:val="23"/>
              <w:keepNext w:val="0"/>
              <w:keepLines w:val="0"/>
              <w:suppressLineNumbers w:val="0"/>
              <w:spacing w:line="240" w:lineRule="auto"/>
              <w:ind w:left="0" w:leftChars="0" w:firstLine="0" w:firstLineChars="0"/>
              <w:jc w:val="left"/>
              <w:rPr>
                <w:rFonts w:hint="default"/>
                <w:color w:val="0070C0"/>
                <w:sz w:val="21"/>
                <w:szCs w:val="21"/>
                <w:highlight w:val="none"/>
                <w:vertAlign w:val="baseline"/>
                <w:lang w:val="en-US" w:eastAsia="zh-CN"/>
              </w:rPr>
            </w:pPr>
            <w:r>
              <w:rPr>
                <w:rFonts w:hint="default"/>
                <w:color w:val="0070C0"/>
                <w:sz w:val="21"/>
                <w:szCs w:val="21"/>
                <w:highlight w:val="none"/>
                <w:vertAlign w:val="baseline"/>
                <w:lang w:val="en-US" w:eastAsia="zh-CN"/>
              </w:rPr>
              <w:t>注1:其他牌号、状态和厚度的板带</w:t>
            </w:r>
            <w:r>
              <w:rPr>
                <w:rFonts w:hint="eastAsia"/>
                <w:color w:val="0070C0"/>
                <w:sz w:val="21"/>
                <w:szCs w:val="21"/>
                <w:highlight w:val="none"/>
                <w:vertAlign w:val="baseline"/>
                <w:lang w:val="en-US" w:eastAsia="zh-CN"/>
              </w:rPr>
              <w:t>箔</w:t>
            </w:r>
            <w:r>
              <w:rPr>
                <w:rFonts w:hint="default"/>
                <w:color w:val="0070C0"/>
                <w:sz w:val="21"/>
                <w:szCs w:val="21"/>
                <w:highlight w:val="none"/>
                <w:vertAlign w:val="baseline"/>
                <w:lang w:val="en-US" w:eastAsia="zh-CN"/>
              </w:rPr>
              <w:t>材,弯曲试验要求由供需双方协商确定。</w:t>
            </w:r>
          </w:p>
        </w:tc>
      </w:tr>
    </w:tbl>
    <w:p w14:paraId="16D7D48D">
      <w:pPr>
        <w:pStyle w:val="4"/>
        <w:numPr>
          <w:ilvl w:val="0"/>
          <w:numId w:val="0"/>
        </w:numPr>
        <w:spacing w:line="240" w:lineRule="auto"/>
        <w:rPr>
          <w:rFonts w:hint="eastAsia" w:ascii="宋体" w:hAnsi="宋体" w:eastAsiaTheme="minorEastAsia" w:cstheme="minorBidi"/>
          <w:color w:val="auto"/>
          <w:kern w:val="2"/>
          <w:sz w:val="21"/>
          <w:szCs w:val="21"/>
          <w:highlight w:val="none"/>
          <w:lang w:val="en-US" w:eastAsia="zh-CN" w:bidi="ar-SA"/>
        </w:rPr>
      </w:pPr>
    </w:p>
    <w:p w14:paraId="4630A252">
      <w:pPr>
        <w:pStyle w:val="28"/>
        <w:numPr>
          <w:ilvl w:val="0"/>
          <w:numId w:val="0"/>
        </w:numPr>
        <w:spacing w:after="156" w:afterLines="50" w:line="240" w:lineRule="auto"/>
        <w:rPr>
          <w:rFonts w:hint="default" w:eastAsia="黑体"/>
          <w:color w:val="000000"/>
          <w:kern w:val="0"/>
          <w:sz w:val="21"/>
          <w:szCs w:val="21"/>
          <w:highlight w:val="none"/>
          <w:lang w:val="en-US" w:eastAsia="zh-CN"/>
        </w:rPr>
      </w:pPr>
      <w:r>
        <w:rPr>
          <w:rFonts w:hint="eastAsia" w:eastAsia="黑体"/>
          <w:color w:val="000000"/>
          <w:kern w:val="0"/>
          <w:sz w:val="21"/>
          <w:szCs w:val="21"/>
          <w:highlight w:val="none"/>
          <w:lang w:val="en-US" w:eastAsia="zh-CN"/>
        </w:rPr>
        <w:t>3.</w:t>
      </w:r>
      <w:r>
        <w:rPr>
          <w:rFonts w:hint="eastAsia"/>
          <w:color w:val="000000"/>
          <w:kern w:val="0"/>
          <w:sz w:val="21"/>
          <w:szCs w:val="21"/>
          <w:highlight w:val="none"/>
          <w:lang w:val="en-US" w:eastAsia="zh-CN"/>
        </w:rPr>
        <w:t>5</w:t>
      </w:r>
      <w:r>
        <w:rPr>
          <w:rFonts w:hint="eastAsia" w:eastAsia="黑体"/>
          <w:color w:val="000000"/>
          <w:kern w:val="0"/>
          <w:sz w:val="21"/>
          <w:szCs w:val="21"/>
          <w:highlight w:val="none"/>
          <w:lang w:val="en-US" w:eastAsia="zh-CN"/>
        </w:rPr>
        <w:t xml:space="preserve">  修订了5.</w:t>
      </w:r>
      <w:r>
        <w:rPr>
          <w:rFonts w:hint="eastAsia"/>
          <w:color w:val="000000"/>
          <w:kern w:val="0"/>
          <w:sz w:val="21"/>
          <w:szCs w:val="21"/>
          <w:highlight w:val="none"/>
          <w:lang w:val="en-US" w:eastAsia="zh-CN"/>
        </w:rPr>
        <w:t>5</w:t>
      </w:r>
      <w:r>
        <w:rPr>
          <w:rFonts w:hint="eastAsia" w:eastAsia="黑体"/>
          <w:color w:val="000000"/>
          <w:kern w:val="0"/>
          <w:sz w:val="21"/>
          <w:szCs w:val="21"/>
          <w:highlight w:val="none"/>
          <w:lang w:val="en-US" w:eastAsia="zh-CN"/>
        </w:rPr>
        <w:t>条款</w:t>
      </w:r>
      <w:r>
        <w:rPr>
          <w:rFonts w:hint="eastAsia"/>
          <w:color w:val="000000"/>
          <w:kern w:val="0"/>
          <w:sz w:val="21"/>
          <w:szCs w:val="21"/>
          <w:highlight w:val="none"/>
          <w:lang w:val="en-US" w:eastAsia="zh-CN"/>
        </w:rPr>
        <w:t>电</w:t>
      </w:r>
      <w:r>
        <w:rPr>
          <w:rFonts w:hint="eastAsia" w:cs="Times New Roman"/>
          <w:color w:val="000000"/>
          <w:sz w:val="21"/>
          <w:szCs w:val="21"/>
          <w:highlight w:val="none"/>
          <w:lang w:val="en-US" w:eastAsia="zh-CN"/>
        </w:rPr>
        <w:t>性能</w:t>
      </w:r>
    </w:p>
    <w:p w14:paraId="20A8D8D4">
      <w:pPr>
        <w:pStyle w:val="4"/>
        <w:numPr>
          <w:ilvl w:val="0"/>
          <w:numId w:val="0"/>
        </w:numPr>
        <w:spacing w:line="240" w:lineRule="auto"/>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本次修订对YS/T 323-2019《铍青铜板材、带材和箔材》的电性能指标进行了优化与补充，依据各牌号铍青铜的合金成分特点、热处理工艺特性、下游用户对导电率与弹性协同匹配的需求，结合多批次产品实测数据及国内外先进标准要求，对部分牌号的电性能指标进行了修订，并新增了低铍环保合金的电性能要求，具体如下：</w:t>
      </w:r>
    </w:p>
    <w:p w14:paraId="479BE14A">
      <w:pPr>
        <w:pStyle w:val="4"/>
        <w:numPr>
          <w:ilvl w:val="0"/>
          <w:numId w:val="0"/>
        </w:numPr>
        <w:spacing w:line="240" w:lineRule="auto"/>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修订前，标准仅对TBe0.3-0.5、TBe0.3-0.7、TBe0.3-1.2、TBe0.6-2.5、TBe0.4-1.8五个牌号的部分状态规定了导电率指标，本次修订重点优化了TBe0.3-0.5、TBe0.4-1.8的电性能：将TBe0.3-0.5的TH02状态导电率由原≥45%IACS修订为≥47%IACS，进一步提升了该低铍合金的导电性能要求，以满足新能源连接器、电子元器件对高导电、高弹性材料的需求；对TBe0.4-1.8合金的电性能进行了优化，将TH02状态的导电率由原≥48%IACS修订为≥55%IACS，更贴合该合金的热处理工艺控制水平与实际应用场景。同时，本次修订新增了TBe0.3-2.1-0.3（C17530）合金的电性能要求，明确了其TH02、TH04状态的导电率指标，完善了标准对低铍环保型合金的覆盖范围，为新兴应用场景提供了技术依据。</w:t>
      </w:r>
    </w:p>
    <w:p w14:paraId="2326082A">
      <w:pPr>
        <w:pStyle w:val="4"/>
        <w:numPr>
          <w:ilvl w:val="0"/>
          <w:numId w:val="0"/>
        </w:numPr>
        <w:spacing w:line="240" w:lineRule="auto"/>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本次修订的导电率指标，均基于合金成分设计、固溶与沉淀热处理工艺对导电率的影响规律，以及大量工业生产实测数据确定，确保指标既符合材料本征特性，又能指导下游用户对材料的选型与使用；未修改的TBe0.3-0.7、TBe0.3-1.2、TBe0.6-2.5等牌号电性能指标仍执行原标准规定，保持了标准体系的连续性与一致性。</w:t>
      </w:r>
    </w:p>
    <w:p w14:paraId="1C63DC45">
      <w:pPr>
        <w:pStyle w:val="2"/>
        <w:spacing w:after="156" w:afterLines="50" w:line="240" w:lineRule="auto"/>
        <w:jc w:val="center"/>
        <w:rPr>
          <w:rFonts w:hint="eastAsia" w:ascii="Times New Roman" w:hAnsi="Times New Roman" w:eastAsia="黑体" w:cs="Times New Roman"/>
          <w:color w:val="000000"/>
          <w:kern w:val="0"/>
          <w:sz w:val="21"/>
          <w:szCs w:val="21"/>
          <w:highlight w:val="none"/>
          <w:lang w:val="en-US" w:eastAsia="zh-CN"/>
        </w:rPr>
      </w:pPr>
      <w:r>
        <w:rPr>
          <w:sz w:val="21"/>
          <w:szCs w:val="21"/>
        </w:rPr>
        <w:t xml:space="preserve">表 </w:t>
      </w:r>
      <w:r>
        <w:rPr>
          <w:sz w:val="21"/>
          <w:szCs w:val="21"/>
        </w:rPr>
        <w:fldChar w:fldCharType="begin"/>
      </w:r>
      <w:r>
        <w:rPr>
          <w:sz w:val="21"/>
          <w:szCs w:val="21"/>
        </w:rPr>
        <w:instrText xml:space="preserve"> SEQ 表 \* ARABIC </w:instrText>
      </w:r>
      <w:r>
        <w:rPr>
          <w:sz w:val="21"/>
          <w:szCs w:val="21"/>
        </w:rPr>
        <w:fldChar w:fldCharType="separate"/>
      </w:r>
      <w:r>
        <w:rPr>
          <w:sz w:val="21"/>
          <w:szCs w:val="21"/>
        </w:rPr>
        <w:t>10</w:t>
      </w:r>
      <w:r>
        <w:rPr>
          <w:sz w:val="21"/>
          <w:szCs w:val="21"/>
        </w:rPr>
        <w:fldChar w:fldCharType="end"/>
      </w:r>
      <w:r>
        <w:rPr>
          <w:rFonts w:hint="eastAsia" w:ascii="Times New Roman" w:hAnsi="Times New Roman" w:eastAsia="黑体" w:cs="Times New Roman"/>
          <w:color w:val="000000"/>
          <w:kern w:val="0"/>
          <w:sz w:val="21"/>
          <w:szCs w:val="21"/>
          <w:highlight w:val="none"/>
          <w:lang w:val="en-US" w:eastAsia="zh-CN"/>
        </w:rPr>
        <w:t xml:space="preserve">  电性能（</w:t>
      </w:r>
      <w:r>
        <w:rPr>
          <w:rFonts w:hint="eastAsia" w:ascii="Times New Roman" w:hAnsi="Times New Roman" w:cs="Times New Roman"/>
          <w:color w:val="000000"/>
          <w:kern w:val="0"/>
          <w:sz w:val="21"/>
          <w:szCs w:val="21"/>
          <w:highlight w:val="none"/>
          <w:lang w:val="en-US" w:eastAsia="zh-CN"/>
        </w:rPr>
        <w:t>标准中</w:t>
      </w:r>
      <w:r>
        <w:rPr>
          <w:rFonts w:hint="eastAsia" w:ascii="Times New Roman" w:hAnsi="Times New Roman" w:eastAsia="黑体" w:cs="Times New Roman"/>
          <w:color w:val="000000"/>
          <w:kern w:val="0"/>
          <w:sz w:val="21"/>
          <w:szCs w:val="21"/>
          <w:highlight w:val="none"/>
          <w:lang w:val="en-US" w:eastAsia="zh-CN"/>
        </w:rPr>
        <w:t>表11）</w:t>
      </w:r>
    </w:p>
    <w:tbl>
      <w:tblPr>
        <w:tblStyle w:val="12"/>
        <w:tblW w:w="487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87"/>
        <w:gridCol w:w="2802"/>
        <w:gridCol w:w="3059"/>
      </w:tblGrid>
      <w:tr w14:paraId="0100C4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780" w:type="dxa"/>
            <w:tcBorders>
              <w:bottom w:val="single" w:color="auto" w:sz="12" w:space="0"/>
            </w:tcBorders>
            <w:noWrap w:val="0"/>
            <w:vAlign w:val="center"/>
          </w:tcPr>
          <w:p w14:paraId="3268DF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i w:val="0"/>
                <w:iCs/>
                <w:kern w:val="2"/>
                <w:sz w:val="21"/>
                <w:szCs w:val="21"/>
                <w:highlight w:val="none"/>
                <w:lang w:val="en-US" w:eastAsia="zh-CN" w:bidi="ar"/>
              </w:rPr>
            </w:pPr>
            <w:r>
              <w:rPr>
                <w:rFonts w:hint="eastAsia" w:ascii="宋体" w:hAnsi="宋体" w:eastAsia="宋体" w:cs="宋体"/>
                <w:i w:val="0"/>
                <w:iCs/>
                <w:kern w:val="2"/>
                <w:sz w:val="21"/>
                <w:szCs w:val="21"/>
                <w:highlight w:val="none"/>
                <w:lang w:val="en-US" w:eastAsia="zh-CN" w:bidi="ar"/>
              </w:rPr>
              <w:t>牌  号</w:t>
            </w:r>
          </w:p>
        </w:tc>
        <w:tc>
          <w:tcPr>
            <w:tcW w:w="3132" w:type="dxa"/>
            <w:tcBorders>
              <w:bottom w:val="single" w:color="auto" w:sz="12" w:space="0"/>
            </w:tcBorders>
            <w:noWrap w:val="0"/>
            <w:vAlign w:val="center"/>
          </w:tcPr>
          <w:p w14:paraId="320B83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i w:val="0"/>
                <w:iCs/>
                <w:kern w:val="2"/>
                <w:sz w:val="21"/>
                <w:szCs w:val="21"/>
                <w:highlight w:val="none"/>
                <w:lang w:val="en-US" w:eastAsia="zh-CN" w:bidi="ar"/>
              </w:rPr>
            </w:pPr>
            <w:r>
              <w:rPr>
                <w:rFonts w:hint="eastAsia" w:ascii="宋体" w:hAnsi="宋体" w:eastAsia="宋体" w:cs="宋体"/>
                <w:i w:val="0"/>
                <w:iCs/>
                <w:kern w:val="2"/>
                <w:sz w:val="21"/>
                <w:szCs w:val="21"/>
                <w:highlight w:val="none"/>
                <w:lang w:val="en-US" w:eastAsia="zh-CN" w:bidi="ar"/>
              </w:rPr>
              <w:t>状  态</w:t>
            </w:r>
          </w:p>
        </w:tc>
        <w:tc>
          <w:tcPr>
            <w:tcW w:w="3420" w:type="dxa"/>
            <w:tcBorders>
              <w:bottom w:val="single" w:color="auto" w:sz="12" w:space="0"/>
            </w:tcBorders>
            <w:noWrap w:val="0"/>
            <w:vAlign w:val="center"/>
          </w:tcPr>
          <w:p w14:paraId="1B805F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i w:val="0"/>
                <w:iCs/>
                <w:kern w:val="2"/>
                <w:sz w:val="21"/>
                <w:szCs w:val="21"/>
                <w:highlight w:val="none"/>
                <w:lang w:val="en-US" w:eastAsia="zh-CN" w:bidi="ar"/>
              </w:rPr>
            </w:pPr>
            <w:r>
              <w:rPr>
                <w:rFonts w:hint="eastAsia" w:ascii="宋体" w:hAnsi="宋体" w:eastAsia="宋体" w:cs="宋体"/>
                <w:i w:val="0"/>
                <w:iCs/>
                <w:kern w:val="2"/>
                <w:sz w:val="21"/>
                <w:szCs w:val="21"/>
                <w:highlight w:val="none"/>
                <w:lang w:val="en-US" w:eastAsia="zh-CN" w:bidi="ar"/>
              </w:rPr>
              <w:t>导电率</w:t>
            </w:r>
            <w:r>
              <w:rPr>
                <w:rFonts w:hint="default" w:ascii="Times New Roman" w:hAnsi="Times New Roman" w:eastAsia="宋体" w:cs="Times New Roman"/>
                <w:i w:val="0"/>
                <w:iCs/>
                <w:kern w:val="2"/>
                <w:sz w:val="21"/>
                <w:szCs w:val="21"/>
                <w:highlight w:val="none"/>
                <w:lang w:val="en-US" w:eastAsia="zh-CN" w:bidi="ar"/>
              </w:rPr>
              <w:t>/</w:t>
            </w:r>
            <w:r>
              <w:rPr>
                <w:rFonts w:hint="eastAsia" w:ascii="宋体" w:hAnsi="宋体" w:eastAsia="宋体" w:cs="宋体"/>
                <w:i w:val="0"/>
                <w:iCs/>
                <w:kern w:val="2"/>
                <w:sz w:val="21"/>
                <w:szCs w:val="21"/>
                <w:highlight w:val="none"/>
                <w:lang w:val="en-US" w:eastAsia="zh-CN" w:bidi="ar"/>
              </w:rPr>
              <w:t>%IACS</w:t>
            </w:r>
          </w:p>
        </w:tc>
      </w:tr>
      <w:tr w14:paraId="46FD3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780" w:type="dxa"/>
            <w:vMerge w:val="restart"/>
            <w:tcBorders>
              <w:top w:val="single" w:color="auto" w:sz="12" w:space="0"/>
              <w:tl2br w:val="nil"/>
              <w:tr2bl w:val="nil"/>
            </w:tcBorders>
            <w:noWrap w:val="0"/>
            <w:vAlign w:val="center"/>
          </w:tcPr>
          <w:p w14:paraId="580F16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color w:val="000000"/>
                <w:sz w:val="21"/>
                <w:szCs w:val="21"/>
                <w:highlight w:val="none"/>
                <w:u w:val="none"/>
                <w:lang w:val="en-US" w:eastAsia="zh-CN"/>
              </w:rPr>
            </w:pPr>
            <w:r>
              <w:rPr>
                <w:rFonts w:hint="default" w:ascii="Times New Roman" w:hAnsi="Times New Roman" w:eastAsia="宋体" w:cs="Times New Roman"/>
                <w:i w:val="0"/>
                <w:color w:val="000000"/>
                <w:sz w:val="21"/>
                <w:szCs w:val="21"/>
                <w:highlight w:val="none"/>
                <w:u w:val="none"/>
                <w:lang w:val="en-US" w:eastAsia="zh-CN"/>
              </w:rPr>
              <w:t>TBe0.3-0.5</w:t>
            </w:r>
          </w:p>
        </w:tc>
        <w:tc>
          <w:tcPr>
            <w:tcW w:w="3132" w:type="dxa"/>
            <w:tcBorders>
              <w:top w:val="single" w:color="auto" w:sz="12" w:space="0"/>
              <w:tl2br w:val="nil"/>
              <w:tr2bl w:val="nil"/>
            </w:tcBorders>
            <w:noWrap w:val="0"/>
            <w:vAlign w:val="center"/>
          </w:tcPr>
          <w:p w14:paraId="64BEFE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TH02</w:t>
            </w:r>
          </w:p>
        </w:tc>
        <w:tc>
          <w:tcPr>
            <w:tcW w:w="3420" w:type="dxa"/>
            <w:tcBorders>
              <w:top w:val="single" w:color="auto" w:sz="12" w:space="0"/>
              <w:tl2br w:val="nil"/>
              <w:tr2bl w:val="nil"/>
            </w:tcBorders>
            <w:noWrap w:val="0"/>
            <w:vAlign w:val="center"/>
          </w:tcPr>
          <w:p w14:paraId="30FEC1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color w:val="0070C0"/>
                <w:kern w:val="0"/>
                <w:sz w:val="21"/>
                <w:szCs w:val="21"/>
                <w:highlight w:val="none"/>
                <w:u w:val="none"/>
                <w:lang w:val="en-US" w:eastAsia="zh-CN" w:bidi="ar"/>
              </w:rPr>
              <w:t>≥</w:t>
            </w:r>
            <w:r>
              <w:rPr>
                <w:rFonts w:hint="default" w:ascii="Times New Roman" w:hAnsi="Times New Roman" w:cs="Times New Roman"/>
                <w:color w:val="0070C0"/>
                <w:sz w:val="21"/>
                <w:szCs w:val="21"/>
                <w:highlight w:val="none"/>
              </w:rPr>
              <w:t>4</w:t>
            </w:r>
            <w:r>
              <w:rPr>
                <w:rFonts w:hint="default" w:ascii="Times New Roman" w:hAnsi="Times New Roman" w:cs="Times New Roman"/>
                <w:color w:val="0070C0"/>
                <w:sz w:val="21"/>
                <w:szCs w:val="21"/>
                <w:highlight w:val="none"/>
                <w:lang w:val="en-US" w:eastAsia="zh-CN"/>
              </w:rPr>
              <w:t>7</w:t>
            </w:r>
          </w:p>
        </w:tc>
      </w:tr>
      <w:tr w14:paraId="77115B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780" w:type="dxa"/>
            <w:vMerge w:val="continue"/>
            <w:tcBorders>
              <w:tl2br w:val="nil"/>
              <w:tr2bl w:val="nil"/>
            </w:tcBorders>
            <w:noWrap w:val="0"/>
            <w:vAlign w:val="center"/>
          </w:tcPr>
          <w:p w14:paraId="508580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color w:val="000000"/>
                <w:sz w:val="21"/>
                <w:szCs w:val="21"/>
                <w:highlight w:val="none"/>
                <w:u w:val="none"/>
                <w:lang w:val="en-US" w:eastAsia="zh-CN"/>
              </w:rPr>
            </w:pPr>
          </w:p>
        </w:tc>
        <w:tc>
          <w:tcPr>
            <w:tcW w:w="3132" w:type="dxa"/>
            <w:tcBorders>
              <w:tl2br w:val="nil"/>
              <w:tr2bl w:val="nil"/>
            </w:tcBorders>
            <w:noWrap w:val="0"/>
            <w:vAlign w:val="center"/>
          </w:tcPr>
          <w:p w14:paraId="7877E2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TH04</w:t>
            </w:r>
          </w:p>
        </w:tc>
        <w:tc>
          <w:tcPr>
            <w:tcW w:w="3420" w:type="dxa"/>
            <w:tcBorders>
              <w:tl2br w:val="nil"/>
              <w:tr2bl w:val="nil"/>
            </w:tcBorders>
            <w:noWrap w:val="0"/>
            <w:vAlign w:val="center"/>
          </w:tcPr>
          <w:p w14:paraId="659238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bidi="ar"/>
              </w:rPr>
              <w:t>≥</w:t>
            </w:r>
            <w:r>
              <w:rPr>
                <w:rFonts w:hint="default" w:ascii="Times New Roman" w:hAnsi="Times New Roman" w:cs="Times New Roman"/>
                <w:color w:val="auto"/>
                <w:sz w:val="21"/>
                <w:szCs w:val="21"/>
                <w:highlight w:val="none"/>
                <w:lang w:val="en-US" w:eastAsia="zh-CN"/>
              </w:rPr>
              <w:t>45</w:t>
            </w:r>
          </w:p>
        </w:tc>
      </w:tr>
      <w:tr w14:paraId="3ACE2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780" w:type="dxa"/>
            <w:tcBorders>
              <w:tl2br w:val="nil"/>
              <w:tr2bl w:val="nil"/>
            </w:tcBorders>
            <w:noWrap w:val="0"/>
            <w:vAlign w:val="center"/>
          </w:tcPr>
          <w:p w14:paraId="5A002B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color w:val="000000"/>
                <w:sz w:val="21"/>
                <w:szCs w:val="21"/>
                <w:highlight w:val="none"/>
                <w:u w:val="none"/>
                <w:lang w:val="en-US" w:eastAsia="zh-CN"/>
              </w:rPr>
            </w:pPr>
            <w:r>
              <w:rPr>
                <w:rFonts w:hint="default" w:ascii="Times New Roman" w:hAnsi="Times New Roman" w:eastAsia="宋体" w:cs="Times New Roman"/>
                <w:i w:val="0"/>
                <w:color w:val="000000"/>
                <w:sz w:val="21"/>
                <w:szCs w:val="21"/>
                <w:highlight w:val="none"/>
                <w:u w:val="none"/>
                <w:lang w:val="en-US" w:eastAsia="zh-CN"/>
              </w:rPr>
              <w:t>TBe0.3-0.7</w:t>
            </w:r>
          </w:p>
        </w:tc>
        <w:tc>
          <w:tcPr>
            <w:tcW w:w="3132" w:type="dxa"/>
            <w:tcBorders>
              <w:tl2br w:val="nil"/>
              <w:tr2bl w:val="nil"/>
            </w:tcBorders>
            <w:noWrap w:val="0"/>
            <w:vAlign w:val="center"/>
          </w:tcPr>
          <w:p w14:paraId="311366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TH02</w:t>
            </w:r>
          </w:p>
        </w:tc>
        <w:tc>
          <w:tcPr>
            <w:tcW w:w="3420" w:type="dxa"/>
            <w:tcBorders>
              <w:tl2br w:val="nil"/>
              <w:tr2bl w:val="nil"/>
            </w:tcBorders>
            <w:noWrap w:val="0"/>
            <w:vAlign w:val="center"/>
          </w:tcPr>
          <w:p w14:paraId="3C97FD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highlight w:val="none"/>
                <w:u w:val="none"/>
                <w:lang w:val="en-US" w:eastAsia="zh-CN" w:bidi="ar"/>
              </w:rPr>
              <w:t>≥</w:t>
            </w:r>
            <w:r>
              <w:rPr>
                <w:rFonts w:hint="default" w:ascii="Times New Roman" w:hAnsi="Times New Roman" w:cs="Times New Roman"/>
                <w:color w:val="auto"/>
                <w:sz w:val="21"/>
                <w:szCs w:val="21"/>
                <w:highlight w:val="none"/>
              </w:rPr>
              <w:t>50</w:t>
            </w:r>
          </w:p>
        </w:tc>
      </w:tr>
      <w:tr w14:paraId="49C690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780" w:type="dxa"/>
            <w:tcBorders>
              <w:tl2br w:val="nil"/>
              <w:tr2bl w:val="nil"/>
            </w:tcBorders>
            <w:noWrap w:val="0"/>
            <w:vAlign w:val="center"/>
          </w:tcPr>
          <w:p w14:paraId="65D7CC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0070C0"/>
                <w:sz w:val="21"/>
                <w:szCs w:val="21"/>
                <w:highlight w:val="none"/>
                <w:u w:val="none"/>
                <w:lang w:val="en-US" w:eastAsia="zh-CN"/>
              </w:rPr>
              <w:t>TBe0.3-1.2</w:t>
            </w:r>
          </w:p>
        </w:tc>
        <w:tc>
          <w:tcPr>
            <w:tcW w:w="3132" w:type="dxa"/>
            <w:tcBorders>
              <w:tl2br w:val="nil"/>
              <w:tr2bl w:val="nil"/>
            </w:tcBorders>
            <w:noWrap w:val="0"/>
            <w:vAlign w:val="center"/>
          </w:tcPr>
          <w:p w14:paraId="464633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TH03</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TH04</w:t>
            </w:r>
          </w:p>
        </w:tc>
        <w:tc>
          <w:tcPr>
            <w:tcW w:w="3420" w:type="dxa"/>
            <w:tcBorders>
              <w:tl2br w:val="nil"/>
              <w:tr2bl w:val="nil"/>
            </w:tcBorders>
            <w:noWrap w:val="0"/>
            <w:vAlign w:val="center"/>
          </w:tcPr>
          <w:p w14:paraId="753884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highlight w:val="none"/>
                <w:u w:val="none"/>
                <w:lang w:val="en-US" w:eastAsia="zh-CN" w:bidi="ar"/>
              </w:rPr>
              <w:t>≥</w:t>
            </w:r>
            <w:r>
              <w:rPr>
                <w:rFonts w:hint="default" w:ascii="Times New Roman" w:hAnsi="Times New Roman" w:cs="Times New Roman"/>
                <w:color w:val="auto"/>
                <w:sz w:val="21"/>
                <w:szCs w:val="21"/>
                <w:highlight w:val="none"/>
              </w:rPr>
              <w:t>50</w:t>
            </w:r>
          </w:p>
        </w:tc>
      </w:tr>
      <w:tr w14:paraId="68D259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780" w:type="dxa"/>
            <w:tcBorders>
              <w:tl2br w:val="nil"/>
              <w:tr2bl w:val="nil"/>
            </w:tcBorders>
            <w:noWrap w:val="0"/>
            <w:vAlign w:val="center"/>
          </w:tcPr>
          <w:p w14:paraId="1AE628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color w:val="000000"/>
                <w:sz w:val="21"/>
                <w:szCs w:val="21"/>
                <w:highlight w:val="none"/>
                <w:u w:val="none"/>
                <w:lang w:val="en-US" w:eastAsia="zh-CN"/>
              </w:rPr>
              <w:t>TBe0.6-2.5</w:t>
            </w:r>
          </w:p>
        </w:tc>
        <w:tc>
          <w:tcPr>
            <w:tcW w:w="3132" w:type="dxa"/>
            <w:tcBorders>
              <w:tl2br w:val="nil"/>
              <w:tr2bl w:val="nil"/>
            </w:tcBorders>
            <w:noWrap w:val="0"/>
            <w:vAlign w:val="center"/>
          </w:tcPr>
          <w:p w14:paraId="2F3064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TF00</w:t>
            </w:r>
          </w:p>
        </w:tc>
        <w:tc>
          <w:tcPr>
            <w:tcW w:w="3420" w:type="dxa"/>
            <w:tcBorders>
              <w:tl2br w:val="nil"/>
              <w:tr2bl w:val="nil"/>
            </w:tcBorders>
            <w:noWrap w:val="0"/>
            <w:vAlign w:val="center"/>
          </w:tcPr>
          <w:p w14:paraId="18E042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w:t>
            </w:r>
            <w:r>
              <w:rPr>
                <w:rFonts w:hint="default" w:ascii="Times New Roman" w:hAnsi="Times New Roman" w:cs="Times New Roman"/>
                <w:color w:val="auto"/>
                <w:sz w:val="21"/>
                <w:szCs w:val="21"/>
                <w:highlight w:val="none"/>
              </w:rPr>
              <w:t>45</w:t>
            </w:r>
          </w:p>
        </w:tc>
      </w:tr>
      <w:tr w14:paraId="2022EF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780" w:type="dxa"/>
            <w:vMerge w:val="restart"/>
            <w:tcBorders>
              <w:tl2br w:val="nil"/>
              <w:tr2bl w:val="nil"/>
            </w:tcBorders>
            <w:noWrap w:val="0"/>
            <w:vAlign w:val="center"/>
          </w:tcPr>
          <w:p w14:paraId="3B5036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000000"/>
                <w:sz w:val="21"/>
                <w:szCs w:val="21"/>
                <w:highlight w:val="none"/>
                <w:u w:val="none"/>
                <w:lang w:val="en-US" w:eastAsia="zh-CN"/>
              </w:rPr>
              <w:t>TBe0.4-1.8</w:t>
            </w:r>
          </w:p>
        </w:tc>
        <w:tc>
          <w:tcPr>
            <w:tcW w:w="3132" w:type="dxa"/>
            <w:tcBorders>
              <w:tl2br w:val="nil"/>
              <w:tr2bl w:val="nil"/>
            </w:tcBorders>
            <w:noWrap w:val="0"/>
            <w:vAlign w:val="center"/>
          </w:tcPr>
          <w:p w14:paraId="4D807D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TH02</w:t>
            </w:r>
          </w:p>
        </w:tc>
        <w:tc>
          <w:tcPr>
            <w:tcW w:w="3420" w:type="dxa"/>
            <w:tcBorders>
              <w:tl2br w:val="nil"/>
              <w:tr2bl w:val="nil"/>
            </w:tcBorders>
            <w:noWrap w:val="0"/>
            <w:vAlign w:val="center"/>
          </w:tcPr>
          <w:p w14:paraId="192D38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bidi="ar"/>
              </w:rPr>
              <w:t>≥</w:t>
            </w:r>
            <w:r>
              <w:rPr>
                <w:rFonts w:hint="default" w:ascii="Times New Roman" w:hAnsi="Times New Roman" w:eastAsia="宋体" w:cs="Times New Roman"/>
                <w:color w:val="auto"/>
                <w:sz w:val="21"/>
                <w:szCs w:val="21"/>
                <w:highlight w:val="none"/>
                <w:lang w:val="en-US" w:eastAsia="zh-CN"/>
              </w:rPr>
              <w:t>55</w:t>
            </w:r>
          </w:p>
        </w:tc>
      </w:tr>
      <w:tr w14:paraId="375E5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780" w:type="dxa"/>
            <w:vMerge w:val="continue"/>
            <w:tcBorders>
              <w:tl2br w:val="nil"/>
              <w:tr2bl w:val="nil"/>
            </w:tcBorders>
            <w:noWrap w:val="0"/>
            <w:vAlign w:val="center"/>
          </w:tcPr>
          <w:p w14:paraId="3B54ED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rPr>
            </w:pPr>
          </w:p>
        </w:tc>
        <w:tc>
          <w:tcPr>
            <w:tcW w:w="3132" w:type="dxa"/>
            <w:tcBorders>
              <w:tl2br w:val="nil"/>
              <w:tr2bl w:val="nil"/>
            </w:tcBorders>
            <w:noWrap w:val="0"/>
            <w:vAlign w:val="center"/>
          </w:tcPr>
          <w:p w14:paraId="65A6F6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TH04</w:t>
            </w:r>
          </w:p>
        </w:tc>
        <w:tc>
          <w:tcPr>
            <w:tcW w:w="3420" w:type="dxa"/>
            <w:tcBorders>
              <w:tl2br w:val="nil"/>
              <w:tr2bl w:val="nil"/>
            </w:tcBorders>
            <w:noWrap w:val="0"/>
            <w:vAlign w:val="center"/>
          </w:tcPr>
          <w:p w14:paraId="1B8B9C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highlight w:val="none"/>
                <w:u w:val="none"/>
                <w:lang w:val="en-US" w:eastAsia="zh-CN" w:bidi="ar"/>
              </w:rPr>
              <w:t>≥</w:t>
            </w:r>
            <w:r>
              <w:rPr>
                <w:rFonts w:hint="default" w:ascii="Times New Roman" w:hAnsi="Times New Roman" w:cs="Times New Roman"/>
                <w:color w:val="auto"/>
                <w:sz w:val="21"/>
                <w:szCs w:val="21"/>
                <w:highlight w:val="none"/>
              </w:rPr>
              <w:t>48</w:t>
            </w:r>
          </w:p>
        </w:tc>
      </w:tr>
      <w:tr w14:paraId="3D7D31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780" w:type="dxa"/>
            <w:vMerge w:val="restart"/>
            <w:tcBorders>
              <w:tl2br w:val="nil"/>
              <w:tr2bl w:val="nil"/>
            </w:tcBorders>
            <w:noWrap w:val="0"/>
            <w:vAlign w:val="center"/>
          </w:tcPr>
          <w:p w14:paraId="5708C9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70C0"/>
                <w:sz w:val="21"/>
                <w:szCs w:val="21"/>
                <w:highlight w:val="none"/>
                <w:lang w:val="en-US" w:eastAsia="zh-CN"/>
              </w:rPr>
            </w:pPr>
            <w:r>
              <w:rPr>
                <w:rFonts w:hint="default" w:ascii="Times New Roman" w:hAnsi="Times New Roman" w:cs="Times New Roman"/>
                <w:color w:val="0070C0"/>
                <w:sz w:val="21"/>
                <w:szCs w:val="21"/>
                <w:highlight w:val="none"/>
              </w:rPr>
              <w:t>TBe</w:t>
            </w:r>
            <w:r>
              <w:rPr>
                <w:rFonts w:hint="default" w:ascii="Times New Roman" w:hAnsi="Times New Roman" w:eastAsia="宋体" w:cs="Times New Roman"/>
                <w:i w:val="0"/>
                <w:color w:val="0070C0"/>
                <w:kern w:val="0"/>
                <w:sz w:val="21"/>
                <w:szCs w:val="21"/>
                <w:highlight w:val="none"/>
                <w:u w:val="none"/>
                <w:lang w:val="en-US" w:eastAsia="zh-CN" w:bidi="ar"/>
              </w:rPr>
              <w:t>0.3-2.1</w:t>
            </w:r>
          </w:p>
        </w:tc>
        <w:tc>
          <w:tcPr>
            <w:tcW w:w="3132" w:type="dxa"/>
            <w:tcBorders>
              <w:tl2br w:val="nil"/>
              <w:tr2bl w:val="nil"/>
            </w:tcBorders>
            <w:noWrap w:val="0"/>
            <w:vAlign w:val="center"/>
          </w:tcPr>
          <w:p w14:paraId="6BEA98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70C0"/>
                <w:sz w:val="21"/>
                <w:szCs w:val="21"/>
                <w:highlight w:val="none"/>
              </w:rPr>
            </w:pPr>
            <w:r>
              <w:rPr>
                <w:rFonts w:hint="default" w:ascii="Times New Roman" w:hAnsi="Times New Roman" w:cs="Times New Roman"/>
                <w:color w:val="0070C0"/>
                <w:sz w:val="21"/>
                <w:szCs w:val="21"/>
                <w:highlight w:val="none"/>
              </w:rPr>
              <w:t>TH02</w:t>
            </w:r>
          </w:p>
        </w:tc>
        <w:tc>
          <w:tcPr>
            <w:tcW w:w="3420" w:type="dxa"/>
            <w:tcBorders>
              <w:tl2br w:val="nil"/>
              <w:tr2bl w:val="nil"/>
            </w:tcBorders>
            <w:noWrap w:val="0"/>
            <w:vAlign w:val="center"/>
          </w:tcPr>
          <w:p w14:paraId="0DE4BB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70C0"/>
                <w:sz w:val="21"/>
                <w:szCs w:val="21"/>
                <w:highlight w:val="none"/>
                <w:lang w:val="en-US" w:eastAsia="zh-CN"/>
              </w:rPr>
            </w:pPr>
            <w:r>
              <w:rPr>
                <w:rFonts w:hint="default" w:ascii="Times New Roman" w:hAnsi="Times New Roman" w:eastAsia="宋体" w:cs="Times New Roman"/>
                <w:i w:val="0"/>
                <w:color w:val="0070C0"/>
                <w:kern w:val="0"/>
                <w:sz w:val="21"/>
                <w:szCs w:val="21"/>
                <w:highlight w:val="none"/>
                <w:u w:val="none"/>
                <w:lang w:val="en-US" w:eastAsia="zh-CN" w:bidi="ar"/>
              </w:rPr>
              <w:t>≥</w:t>
            </w:r>
            <w:r>
              <w:rPr>
                <w:rFonts w:hint="default" w:ascii="Times New Roman" w:hAnsi="Times New Roman" w:cs="Times New Roman"/>
                <w:color w:val="0070C0"/>
                <w:sz w:val="21"/>
                <w:szCs w:val="21"/>
                <w:highlight w:val="none"/>
                <w:lang w:val="en-US" w:eastAsia="zh-CN"/>
              </w:rPr>
              <w:t>38</w:t>
            </w:r>
          </w:p>
        </w:tc>
      </w:tr>
      <w:tr w14:paraId="28BFEF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780" w:type="dxa"/>
            <w:vMerge w:val="continue"/>
            <w:tcBorders>
              <w:tl2br w:val="nil"/>
              <w:tr2bl w:val="nil"/>
            </w:tcBorders>
            <w:noWrap w:val="0"/>
            <w:vAlign w:val="center"/>
          </w:tcPr>
          <w:p w14:paraId="61EAAC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70C0"/>
                <w:sz w:val="21"/>
                <w:szCs w:val="21"/>
                <w:highlight w:val="none"/>
              </w:rPr>
            </w:pPr>
          </w:p>
        </w:tc>
        <w:tc>
          <w:tcPr>
            <w:tcW w:w="3132" w:type="dxa"/>
            <w:tcBorders>
              <w:tl2br w:val="nil"/>
              <w:tr2bl w:val="nil"/>
            </w:tcBorders>
            <w:noWrap w:val="0"/>
            <w:vAlign w:val="center"/>
          </w:tcPr>
          <w:p w14:paraId="4C13E8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70C0"/>
                <w:sz w:val="21"/>
                <w:szCs w:val="21"/>
                <w:highlight w:val="none"/>
              </w:rPr>
            </w:pPr>
            <w:r>
              <w:rPr>
                <w:rFonts w:hint="default" w:ascii="Times New Roman" w:hAnsi="Times New Roman" w:cs="Times New Roman"/>
                <w:color w:val="0070C0"/>
                <w:sz w:val="21"/>
                <w:szCs w:val="21"/>
                <w:highlight w:val="none"/>
              </w:rPr>
              <w:t>TH04</w:t>
            </w:r>
          </w:p>
        </w:tc>
        <w:tc>
          <w:tcPr>
            <w:tcW w:w="3420" w:type="dxa"/>
            <w:tcBorders>
              <w:tl2br w:val="nil"/>
              <w:tr2bl w:val="nil"/>
            </w:tcBorders>
            <w:noWrap w:val="0"/>
            <w:vAlign w:val="center"/>
          </w:tcPr>
          <w:p w14:paraId="498943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70C0"/>
                <w:sz w:val="21"/>
                <w:szCs w:val="21"/>
                <w:highlight w:val="none"/>
                <w:lang w:val="en-US" w:eastAsia="zh-CN"/>
              </w:rPr>
            </w:pPr>
            <w:r>
              <w:rPr>
                <w:rFonts w:hint="default" w:ascii="Times New Roman" w:hAnsi="Times New Roman" w:eastAsia="宋体" w:cs="Times New Roman"/>
                <w:i w:val="0"/>
                <w:color w:val="0070C0"/>
                <w:kern w:val="0"/>
                <w:sz w:val="21"/>
                <w:szCs w:val="21"/>
                <w:highlight w:val="none"/>
                <w:u w:val="none"/>
                <w:lang w:val="en-US" w:eastAsia="zh-CN" w:bidi="ar"/>
              </w:rPr>
              <w:t>≥</w:t>
            </w:r>
            <w:r>
              <w:rPr>
                <w:rFonts w:hint="default" w:ascii="Times New Roman" w:hAnsi="Times New Roman" w:cs="Times New Roman"/>
                <w:color w:val="0070C0"/>
                <w:sz w:val="21"/>
                <w:szCs w:val="21"/>
                <w:highlight w:val="none"/>
                <w:lang w:val="en-US" w:eastAsia="zh-CN"/>
              </w:rPr>
              <w:t>33</w:t>
            </w:r>
          </w:p>
        </w:tc>
      </w:tr>
    </w:tbl>
    <w:p w14:paraId="48143209">
      <w:pPr>
        <w:pStyle w:val="2"/>
        <w:spacing w:after="156" w:afterLines="50" w:line="240" w:lineRule="auto"/>
        <w:jc w:val="center"/>
        <w:rPr>
          <w:rFonts w:hint="eastAsia" w:ascii="Times New Roman" w:hAnsi="Times New Roman" w:eastAsia="黑体" w:cs="Times New Roman"/>
          <w:color w:val="000000"/>
          <w:kern w:val="0"/>
          <w:sz w:val="21"/>
          <w:szCs w:val="21"/>
          <w:highlight w:val="none"/>
          <w:lang w:val="en-US" w:eastAsia="zh-CN"/>
        </w:rPr>
      </w:pPr>
      <w:r>
        <w:rPr>
          <w:sz w:val="21"/>
          <w:szCs w:val="21"/>
        </w:rPr>
        <w:t xml:space="preserve">表 </w:t>
      </w:r>
      <w:r>
        <w:rPr>
          <w:sz w:val="21"/>
          <w:szCs w:val="21"/>
        </w:rPr>
        <w:fldChar w:fldCharType="begin"/>
      </w:r>
      <w:r>
        <w:rPr>
          <w:sz w:val="21"/>
          <w:szCs w:val="21"/>
        </w:rPr>
        <w:instrText xml:space="preserve"> SEQ 表 \* ARABIC </w:instrText>
      </w:r>
      <w:r>
        <w:rPr>
          <w:sz w:val="21"/>
          <w:szCs w:val="21"/>
        </w:rPr>
        <w:fldChar w:fldCharType="separate"/>
      </w:r>
      <w:r>
        <w:rPr>
          <w:sz w:val="21"/>
          <w:szCs w:val="21"/>
        </w:rPr>
        <w:t>11</w:t>
      </w:r>
      <w:r>
        <w:rPr>
          <w:sz w:val="21"/>
          <w:szCs w:val="21"/>
        </w:rPr>
        <w:fldChar w:fldCharType="end"/>
      </w:r>
      <w:r>
        <w:rPr>
          <w:rFonts w:hint="eastAsia" w:ascii="Times New Roman" w:hAnsi="Times New Roman" w:eastAsia="黑体" w:cs="Times New Roman"/>
          <w:color w:val="000000"/>
          <w:kern w:val="0"/>
          <w:sz w:val="21"/>
          <w:szCs w:val="21"/>
          <w:highlight w:val="none"/>
          <w:lang w:val="en-US" w:eastAsia="zh-CN"/>
        </w:rPr>
        <w:t xml:space="preserve">  电性能（新）</w:t>
      </w:r>
    </w:p>
    <w:tbl>
      <w:tblPr>
        <w:tblStyle w:val="12"/>
        <w:tblW w:w="468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1650"/>
        <w:gridCol w:w="1813"/>
        <w:gridCol w:w="1350"/>
        <w:gridCol w:w="1575"/>
      </w:tblGrid>
      <w:tr w14:paraId="077D6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634" w:type="dxa"/>
            <w:tcBorders>
              <w:bottom w:val="single" w:color="auto" w:sz="12" w:space="0"/>
            </w:tcBorders>
            <w:noWrap w:val="0"/>
            <w:vAlign w:val="center"/>
          </w:tcPr>
          <w:p w14:paraId="563872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i w:val="0"/>
                <w:iCs/>
                <w:color w:val="0070C0"/>
                <w:kern w:val="2"/>
                <w:sz w:val="21"/>
                <w:szCs w:val="21"/>
                <w:highlight w:val="none"/>
                <w:lang w:val="en-US" w:eastAsia="zh-CN" w:bidi="ar"/>
              </w:rPr>
            </w:pPr>
            <w:r>
              <w:rPr>
                <w:rFonts w:hint="eastAsia" w:ascii="宋体" w:hAnsi="宋体" w:eastAsia="宋体" w:cs="宋体"/>
                <w:i w:val="0"/>
                <w:iCs/>
                <w:color w:val="0070C0"/>
                <w:kern w:val="2"/>
                <w:sz w:val="21"/>
                <w:szCs w:val="21"/>
                <w:highlight w:val="none"/>
                <w:lang w:val="en-US" w:eastAsia="zh-CN" w:bidi="ar"/>
              </w:rPr>
              <w:t>牌  号</w:t>
            </w:r>
          </w:p>
        </w:tc>
        <w:tc>
          <w:tcPr>
            <w:tcW w:w="1650" w:type="dxa"/>
            <w:tcBorders>
              <w:bottom w:val="single" w:color="auto" w:sz="12" w:space="0"/>
            </w:tcBorders>
            <w:noWrap w:val="0"/>
            <w:vAlign w:val="center"/>
          </w:tcPr>
          <w:p w14:paraId="796F3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i w:val="0"/>
                <w:iCs/>
                <w:color w:val="0070C0"/>
                <w:kern w:val="2"/>
                <w:sz w:val="21"/>
                <w:szCs w:val="21"/>
                <w:highlight w:val="none"/>
                <w:lang w:val="en-US" w:eastAsia="zh-CN" w:bidi="ar"/>
              </w:rPr>
            </w:pPr>
            <w:r>
              <w:rPr>
                <w:rFonts w:hint="eastAsia" w:ascii="宋体" w:hAnsi="宋体" w:eastAsia="宋体" w:cs="宋体"/>
                <w:i w:val="0"/>
                <w:iCs/>
                <w:color w:val="0070C0"/>
                <w:kern w:val="2"/>
                <w:sz w:val="21"/>
                <w:szCs w:val="21"/>
                <w:highlight w:val="none"/>
                <w:lang w:val="en-US" w:eastAsia="zh-CN" w:bidi="ar"/>
              </w:rPr>
              <w:t>状  态</w:t>
            </w:r>
          </w:p>
        </w:tc>
        <w:tc>
          <w:tcPr>
            <w:tcW w:w="1813" w:type="dxa"/>
            <w:tcBorders>
              <w:bottom w:val="single" w:color="auto" w:sz="12" w:space="0"/>
            </w:tcBorders>
            <w:noWrap w:val="0"/>
            <w:vAlign w:val="center"/>
          </w:tcPr>
          <w:p w14:paraId="26C92E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i w:val="0"/>
                <w:iCs/>
                <w:color w:val="0070C0"/>
                <w:kern w:val="2"/>
                <w:sz w:val="21"/>
                <w:szCs w:val="21"/>
                <w:highlight w:val="none"/>
                <w:lang w:val="en-US" w:eastAsia="zh-CN" w:bidi="ar"/>
              </w:rPr>
            </w:pPr>
            <w:r>
              <w:rPr>
                <w:rFonts w:hint="eastAsia" w:ascii="宋体" w:hAnsi="宋体" w:eastAsia="宋体" w:cs="宋体"/>
                <w:i w:val="0"/>
                <w:iCs/>
                <w:color w:val="0070C0"/>
                <w:kern w:val="2"/>
                <w:sz w:val="21"/>
                <w:szCs w:val="21"/>
                <w:highlight w:val="none"/>
                <w:lang w:val="en-US" w:eastAsia="zh-CN" w:bidi="ar"/>
              </w:rPr>
              <w:t>导电率</w:t>
            </w:r>
            <w:r>
              <w:rPr>
                <w:rFonts w:hint="default" w:ascii="Times New Roman" w:hAnsi="Times New Roman" w:eastAsia="宋体" w:cs="Times New Roman"/>
                <w:i w:val="0"/>
                <w:iCs/>
                <w:color w:val="0070C0"/>
                <w:kern w:val="2"/>
                <w:sz w:val="21"/>
                <w:szCs w:val="21"/>
                <w:highlight w:val="none"/>
                <w:lang w:val="en-US" w:eastAsia="zh-CN" w:bidi="ar"/>
              </w:rPr>
              <w:t>/</w:t>
            </w:r>
            <w:r>
              <w:rPr>
                <w:rFonts w:hint="eastAsia" w:ascii="宋体" w:hAnsi="宋体" w:eastAsia="宋体" w:cs="宋体"/>
                <w:i w:val="0"/>
                <w:iCs/>
                <w:color w:val="0070C0"/>
                <w:kern w:val="2"/>
                <w:sz w:val="21"/>
                <w:szCs w:val="21"/>
                <w:highlight w:val="none"/>
                <w:lang w:val="en-US" w:eastAsia="zh-CN" w:bidi="ar"/>
              </w:rPr>
              <w:t>%IACS</w:t>
            </w:r>
          </w:p>
        </w:tc>
        <w:tc>
          <w:tcPr>
            <w:tcW w:w="1350" w:type="dxa"/>
            <w:tcBorders>
              <w:bottom w:val="single" w:color="auto" w:sz="12" w:space="0"/>
            </w:tcBorders>
            <w:noWrap w:val="0"/>
            <w:vAlign w:val="center"/>
          </w:tcPr>
          <w:p w14:paraId="1CD25793">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eastAsia" w:ascii="宋体" w:hAnsi="宋体" w:eastAsia="宋体" w:cs="宋体"/>
                <w:i w:val="0"/>
                <w:iCs/>
                <w:color w:val="0070C0"/>
                <w:kern w:val="2"/>
                <w:sz w:val="21"/>
                <w:szCs w:val="21"/>
                <w:highlight w:val="none"/>
                <w:lang w:val="en-US" w:eastAsia="zh-CN" w:bidi="ar"/>
              </w:rPr>
            </w:pPr>
            <w:r>
              <w:rPr>
                <w:rFonts w:hint="default" w:ascii="Times New Roman" w:hAnsi="Times New Roman" w:eastAsia="宋体" w:cs="Times New Roman"/>
                <w:b w:val="0"/>
                <w:bCs/>
                <w:color w:val="0070C0"/>
                <w:sz w:val="21"/>
                <w:szCs w:val="21"/>
                <w:highlight w:val="none"/>
              </w:rPr>
              <w:t>数量</w:t>
            </w:r>
          </w:p>
        </w:tc>
        <w:tc>
          <w:tcPr>
            <w:tcW w:w="1575" w:type="dxa"/>
            <w:tcBorders>
              <w:bottom w:val="single" w:color="auto" w:sz="12" w:space="0"/>
            </w:tcBorders>
            <w:noWrap w:val="0"/>
            <w:vAlign w:val="center"/>
          </w:tcPr>
          <w:p w14:paraId="1E797427">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eastAsia" w:ascii="宋体" w:hAnsi="宋体" w:eastAsia="宋体" w:cs="宋体"/>
                <w:i w:val="0"/>
                <w:iCs/>
                <w:color w:val="0070C0"/>
                <w:kern w:val="2"/>
                <w:sz w:val="21"/>
                <w:szCs w:val="21"/>
                <w:highlight w:val="none"/>
                <w:lang w:val="en-US" w:eastAsia="zh-CN" w:bidi="ar"/>
              </w:rPr>
            </w:pPr>
            <w:r>
              <w:rPr>
                <w:rFonts w:hint="default" w:ascii="Times New Roman" w:hAnsi="Times New Roman" w:eastAsia="宋体" w:cs="Times New Roman"/>
                <w:b w:val="0"/>
                <w:bCs/>
                <w:color w:val="0070C0"/>
                <w:sz w:val="21"/>
                <w:szCs w:val="21"/>
                <w:highlight w:val="none"/>
                <w:lang w:eastAsia="zh-CN"/>
              </w:rPr>
              <w:t>平均值</w:t>
            </w:r>
          </w:p>
        </w:tc>
      </w:tr>
      <w:tr w14:paraId="79587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34" w:type="dxa"/>
            <w:vMerge w:val="restart"/>
            <w:tcBorders>
              <w:top w:val="single" w:color="auto" w:sz="12" w:space="0"/>
              <w:tl2br w:val="nil"/>
              <w:tr2bl w:val="nil"/>
            </w:tcBorders>
            <w:noWrap w:val="0"/>
            <w:vAlign w:val="center"/>
          </w:tcPr>
          <w:p w14:paraId="60A51A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color w:val="0070C0"/>
                <w:sz w:val="21"/>
                <w:szCs w:val="21"/>
                <w:highlight w:val="none"/>
                <w:u w:val="none"/>
                <w:lang w:val="en-US" w:eastAsia="zh-CN"/>
              </w:rPr>
            </w:pPr>
            <w:r>
              <w:rPr>
                <w:rFonts w:hint="default" w:ascii="Times New Roman" w:hAnsi="Times New Roman" w:eastAsia="宋体" w:cs="Times New Roman"/>
                <w:i w:val="0"/>
                <w:color w:val="0070C0"/>
                <w:sz w:val="21"/>
                <w:szCs w:val="21"/>
                <w:highlight w:val="none"/>
                <w:u w:val="none"/>
                <w:lang w:val="en-US" w:eastAsia="zh-CN"/>
              </w:rPr>
              <w:t>TBe0.3-0.5</w:t>
            </w:r>
          </w:p>
        </w:tc>
        <w:tc>
          <w:tcPr>
            <w:tcW w:w="1650" w:type="dxa"/>
            <w:tcBorders>
              <w:top w:val="single" w:color="auto" w:sz="12" w:space="0"/>
              <w:tl2br w:val="nil"/>
              <w:tr2bl w:val="nil"/>
            </w:tcBorders>
            <w:noWrap w:val="0"/>
            <w:vAlign w:val="center"/>
          </w:tcPr>
          <w:p w14:paraId="05F330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70C0"/>
                <w:sz w:val="21"/>
                <w:szCs w:val="21"/>
                <w:highlight w:val="none"/>
              </w:rPr>
            </w:pPr>
            <w:r>
              <w:rPr>
                <w:rFonts w:hint="default" w:ascii="Times New Roman" w:hAnsi="Times New Roman" w:cs="Times New Roman"/>
                <w:color w:val="0070C0"/>
                <w:sz w:val="21"/>
                <w:szCs w:val="21"/>
                <w:highlight w:val="none"/>
              </w:rPr>
              <w:t>TH02</w:t>
            </w:r>
          </w:p>
        </w:tc>
        <w:tc>
          <w:tcPr>
            <w:tcW w:w="1813" w:type="dxa"/>
            <w:tcBorders>
              <w:top w:val="single" w:color="auto" w:sz="12" w:space="0"/>
              <w:tl2br w:val="nil"/>
              <w:tr2bl w:val="nil"/>
            </w:tcBorders>
            <w:noWrap w:val="0"/>
            <w:vAlign w:val="center"/>
          </w:tcPr>
          <w:p w14:paraId="1A091C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70C0"/>
                <w:sz w:val="21"/>
                <w:szCs w:val="21"/>
                <w:highlight w:val="none"/>
                <w:lang w:eastAsia="zh-CN"/>
              </w:rPr>
            </w:pPr>
            <w:r>
              <w:rPr>
                <w:rFonts w:hint="default" w:ascii="Times New Roman" w:hAnsi="Times New Roman" w:eastAsia="宋体" w:cs="Times New Roman"/>
                <w:i w:val="0"/>
                <w:color w:val="0070C0"/>
                <w:kern w:val="0"/>
                <w:sz w:val="21"/>
                <w:szCs w:val="21"/>
                <w:highlight w:val="none"/>
                <w:u w:val="none"/>
                <w:lang w:val="en-US" w:eastAsia="zh-CN" w:bidi="ar"/>
              </w:rPr>
              <w:t>≥</w:t>
            </w:r>
            <w:r>
              <w:rPr>
                <w:rFonts w:hint="default" w:ascii="Times New Roman" w:hAnsi="Times New Roman" w:cs="Times New Roman"/>
                <w:color w:val="0070C0"/>
                <w:sz w:val="21"/>
                <w:szCs w:val="21"/>
                <w:highlight w:val="none"/>
              </w:rPr>
              <w:t>4</w:t>
            </w:r>
            <w:r>
              <w:rPr>
                <w:rFonts w:hint="default" w:ascii="Times New Roman" w:hAnsi="Times New Roman" w:cs="Times New Roman"/>
                <w:color w:val="0070C0"/>
                <w:sz w:val="21"/>
                <w:szCs w:val="21"/>
                <w:highlight w:val="none"/>
                <w:lang w:val="en-US" w:eastAsia="zh-CN"/>
              </w:rPr>
              <w:t>7</w:t>
            </w:r>
          </w:p>
        </w:tc>
        <w:tc>
          <w:tcPr>
            <w:tcW w:w="1350" w:type="dxa"/>
            <w:tcBorders>
              <w:top w:val="single" w:color="auto" w:sz="12" w:space="0"/>
              <w:tl2br w:val="nil"/>
              <w:tr2bl w:val="nil"/>
            </w:tcBorders>
            <w:noWrap w:val="0"/>
            <w:vAlign w:val="center"/>
          </w:tcPr>
          <w:p w14:paraId="160E7E13">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b w:val="0"/>
                <w:bCs/>
                <w:color w:val="0070C0"/>
                <w:sz w:val="21"/>
                <w:szCs w:val="21"/>
                <w:highlight w:val="none"/>
                <w:lang w:val="en-US" w:eastAsia="zh-CN"/>
              </w:rPr>
              <w:t>100</w:t>
            </w:r>
          </w:p>
        </w:tc>
        <w:tc>
          <w:tcPr>
            <w:tcW w:w="1575" w:type="dxa"/>
            <w:tcBorders>
              <w:top w:val="single" w:color="auto" w:sz="12" w:space="0"/>
              <w:tl2br w:val="nil"/>
              <w:tr2bl w:val="nil"/>
            </w:tcBorders>
            <w:noWrap w:val="0"/>
            <w:vAlign w:val="center"/>
          </w:tcPr>
          <w:p w14:paraId="59924C9B">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i w:val="0"/>
                <w:color w:val="0070C0"/>
                <w:kern w:val="0"/>
                <w:sz w:val="21"/>
                <w:szCs w:val="21"/>
                <w:highlight w:val="none"/>
                <w:u w:val="none"/>
                <w:lang w:val="en-US" w:eastAsia="zh-CN" w:bidi="ar"/>
              </w:rPr>
            </w:pPr>
            <w:r>
              <w:rPr>
                <w:rFonts w:hint="eastAsia" w:ascii="Times New Roman" w:hAnsi="Times New Roman" w:eastAsia="宋体" w:cs="Times New Roman"/>
                <w:b w:val="0"/>
                <w:bCs/>
                <w:color w:val="0070C0"/>
                <w:sz w:val="21"/>
                <w:szCs w:val="21"/>
                <w:highlight w:val="none"/>
                <w:lang w:val="en-US" w:eastAsia="zh-CN"/>
              </w:rPr>
              <w:t>50.2</w:t>
            </w:r>
          </w:p>
        </w:tc>
      </w:tr>
      <w:tr w14:paraId="62D3D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634" w:type="dxa"/>
            <w:vMerge w:val="continue"/>
            <w:tcBorders>
              <w:tl2br w:val="nil"/>
              <w:tr2bl w:val="nil"/>
            </w:tcBorders>
            <w:noWrap w:val="0"/>
            <w:vAlign w:val="center"/>
          </w:tcPr>
          <w:p w14:paraId="4E3F2B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color w:val="0070C0"/>
                <w:sz w:val="21"/>
                <w:szCs w:val="21"/>
                <w:highlight w:val="none"/>
                <w:u w:val="none"/>
                <w:lang w:val="en-US" w:eastAsia="zh-CN"/>
              </w:rPr>
            </w:pPr>
          </w:p>
        </w:tc>
        <w:tc>
          <w:tcPr>
            <w:tcW w:w="1650" w:type="dxa"/>
            <w:tcBorders>
              <w:tl2br w:val="nil"/>
              <w:tr2bl w:val="nil"/>
            </w:tcBorders>
            <w:noWrap w:val="0"/>
            <w:vAlign w:val="center"/>
          </w:tcPr>
          <w:p w14:paraId="54988A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70C0"/>
                <w:sz w:val="21"/>
                <w:szCs w:val="21"/>
                <w:highlight w:val="none"/>
              </w:rPr>
            </w:pPr>
            <w:r>
              <w:rPr>
                <w:rFonts w:hint="default" w:ascii="Times New Roman" w:hAnsi="Times New Roman" w:cs="Times New Roman"/>
                <w:color w:val="0070C0"/>
                <w:sz w:val="21"/>
                <w:szCs w:val="21"/>
                <w:highlight w:val="none"/>
              </w:rPr>
              <w:t>TH04</w:t>
            </w:r>
          </w:p>
        </w:tc>
        <w:tc>
          <w:tcPr>
            <w:tcW w:w="1813" w:type="dxa"/>
            <w:tcBorders>
              <w:tl2br w:val="nil"/>
              <w:tr2bl w:val="nil"/>
            </w:tcBorders>
            <w:noWrap w:val="0"/>
            <w:vAlign w:val="center"/>
          </w:tcPr>
          <w:p w14:paraId="79D757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70C0"/>
                <w:sz w:val="21"/>
                <w:szCs w:val="21"/>
                <w:highlight w:val="none"/>
                <w:lang w:val="en-US" w:eastAsia="zh-CN"/>
              </w:rPr>
            </w:pPr>
            <w:r>
              <w:rPr>
                <w:rFonts w:hint="default" w:ascii="Times New Roman" w:hAnsi="Times New Roman" w:eastAsia="宋体" w:cs="Times New Roman"/>
                <w:i w:val="0"/>
                <w:color w:val="0070C0"/>
                <w:kern w:val="0"/>
                <w:sz w:val="21"/>
                <w:szCs w:val="21"/>
                <w:highlight w:val="none"/>
                <w:u w:val="none"/>
                <w:lang w:val="en-US" w:eastAsia="zh-CN" w:bidi="ar"/>
              </w:rPr>
              <w:t>≥</w:t>
            </w:r>
            <w:r>
              <w:rPr>
                <w:rFonts w:hint="default" w:ascii="Times New Roman" w:hAnsi="Times New Roman" w:cs="Times New Roman"/>
                <w:color w:val="0070C0"/>
                <w:sz w:val="21"/>
                <w:szCs w:val="21"/>
                <w:highlight w:val="none"/>
                <w:lang w:val="en-US" w:eastAsia="zh-CN"/>
              </w:rPr>
              <w:t>45</w:t>
            </w:r>
          </w:p>
        </w:tc>
        <w:tc>
          <w:tcPr>
            <w:tcW w:w="1350" w:type="dxa"/>
            <w:tcBorders>
              <w:tl2br w:val="nil"/>
              <w:tr2bl w:val="nil"/>
            </w:tcBorders>
            <w:noWrap w:val="0"/>
            <w:vAlign w:val="center"/>
          </w:tcPr>
          <w:p w14:paraId="71EA7324">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i w:val="0"/>
                <w:color w:val="0070C0"/>
                <w:kern w:val="0"/>
                <w:sz w:val="21"/>
                <w:szCs w:val="21"/>
                <w:highlight w:val="none"/>
                <w:u w:val="none"/>
                <w:lang w:val="en-US" w:eastAsia="zh-CN" w:bidi="ar"/>
              </w:rPr>
            </w:pPr>
            <w:r>
              <w:rPr>
                <w:rFonts w:hint="eastAsia" w:ascii="Times New Roman" w:hAnsi="Times New Roman" w:eastAsia="宋体" w:cs="Times New Roman"/>
                <w:b w:val="0"/>
                <w:bCs/>
                <w:color w:val="0070C0"/>
                <w:sz w:val="21"/>
                <w:szCs w:val="21"/>
                <w:highlight w:val="none"/>
                <w:lang w:val="en-US" w:eastAsia="zh-CN"/>
              </w:rPr>
              <w:t>100</w:t>
            </w:r>
          </w:p>
        </w:tc>
        <w:tc>
          <w:tcPr>
            <w:tcW w:w="1575" w:type="dxa"/>
            <w:tcBorders>
              <w:tl2br w:val="nil"/>
              <w:tr2bl w:val="nil"/>
            </w:tcBorders>
            <w:noWrap w:val="0"/>
            <w:vAlign w:val="center"/>
          </w:tcPr>
          <w:p w14:paraId="1F732E20">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i w:val="0"/>
                <w:color w:val="0070C0"/>
                <w:kern w:val="0"/>
                <w:sz w:val="21"/>
                <w:szCs w:val="21"/>
                <w:highlight w:val="none"/>
                <w:u w:val="none"/>
                <w:lang w:val="en-US" w:eastAsia="zh-CN" w:bidi="ar"/>
              </w:rPr>
            </w:pPr>
            <w:r>
              <w:rPr>
                <w:rFonts w:hint="eastAsia" w:ascii="Times New Roman" w:hAnsi="Times New Roman" w:eastAsia="宋体" w:cs="Times New Roman"/>
                <w:b w:val="0"/>
                <w:bCs/>
                <w:color w:val="0070C0"/>
                <w:sz w:val="21"/>
                <w:szCs w:val="21"/>
                <w:highlight w:val="none"/>
                <w:lang w:val="en-US" w:eastAsia="zh-CN"/>
              </w:rPr>
              <w:t>48.6</w:t>
            </w:r>
          </w:p>
        </w:tc>
      </w:tr>
      <w:tr w14:paraId="193BF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34" w:type="dxa"/>
            <w:tcBorders>
              <w:tl2br w:val="nil"/>
              <w:tr2bl w:val="nil"/>
            </w:tcBorders>
            <w:noWrap w:val="0"/>
            <w:vAlign w:val="center"/>
          </w:tcPr>
          <w:p w14:paraId="734FE7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color w:val="0070C0"/>
                <w:sz w:val="21"/>
                <w:szCs w:val="21"/>
                <w:highlight w:val="none"/>
                <w:u w:val="none"/>
                <w:lang w:val="en-US" w:eastAsia="zh-CN"/>
              </w:rPr>
            </w:pPr>
            <w:r>
              <w:rPr>
                <w:rFonts w:hint="default" w:ascii="Times New Roman" w:hAnsi="Times New Roman" w:eastAsia="宋体" w:cs="Times New Roman"/>
                <w:i w:val="0"/>
                <w:color w:val="0070C0"/>
                <w:sz w:val="21"/>
                <w:szCs w:val="21"/>
                <w:highlight w:val="none"/>
                <w:u w:val="none"/>
                <w:lang w:val="en-US" w:eastAsia="zh-CN"/>
              </w:rPr>
              <w:t>TBe0.3-0.7</w:t>
            </w:r>
          </w:p>
        </w:tc>
        <w:tc>
          <w:tcPr>
            <w:tcW w:w="1650" w:type="dxa"/>
            <w:tcBorders>
              <w:tl2br w:val="nil"/>
              <w:tr2bl w:val="nil"/>
            </w:tcBorders>
            <w:noWrap w:val="0"/>
            <w:vAlign w:val="center"/>
          </w:tcPr>
          <w:p w14:paraId="48F7C0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70C0"/>
                <w:sz w:val="21"/>
                <w:szCs w:val="21"/>
                <w:highlight w:val="none"/>
              </w:rPr>
            </w:pPr>
            <w:r>
              <w:rPr>
                <w:rFonts w:hint="default" w:ascii="Times New Roman" w:hAnsi="Times New Roman" w:cs="Times New Roman"/>
                <w:color w:val="0070C0"/>
                <w:sz w:val="21"/>
                <w:szCs w:val="21"/>
                <w:highlight w:val="none"/>
              </w:rPr>
              <w:t>TH02</w:t>
            </w:r>
          </w:p>
        </w:tc>
        <w:tc>
          <w:tcPr>
            <w:tcW w:w="1813" w:type="dxa"/>
            <w:tcBorders>
              <w:tl2br w:val="nil"/>
              <w:tr2bl w:val="nil"/>
            </w:tcBorders>
            <w:noWrap w:val="0"/>
            <w:vAlign w:val="center"/>
          </w:tcPr>
          <w:p w14:paraId="78C7C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70C0"/>
                <w:sz w:val="21"/>
                <w:szCs w:val="21"/>
                <w:highlight w:val="none"/>
              </w:rPr>
            </w:pPr>
            <w:r>
              <w:rPr>
                <w:rFonts w:hint="default" w:ascii="Times New Roman" w:hAnsi="Times New Roman" w:eastAsia="宋体" w:cs="Times New Roman"/>
                <w:i w:val="0"/>
                <w:color w:val="0070C0"/>
                <w:kern w:val="0"/>
                <w:sz w:val="21"/>
                <w:szCs w:val="21"/>
                <w:highlight w:val="none"/>
                <w:u w:val="none"/>
                <w:lang w:val="en-US" w:eastAsia="zh-CN" w:bidi="ar"/>
              </w:rPr>
              <w:t>≥</w:t>
            </w:r>
            <w:r>
              <w:rPr>
                <w:rFonts w:hint="default" w:ascii="Times New Roman" w:hAnsi="Times New Roman" w:cs="Times New Roman"/>
                <w:color w:val="0070C0"/>
                <w:sz w:val="21"/>
                <w:szCs w:val="21"/>
                <w:highlight w:val="none"/>
              </w:rPr>
              <w:t>50</w:t>
            </w:r>
          </w:p>
        </w:tc>
        <w:tc>
          <w:tcPr>
            <w:tcW w:w="1350" w:type="dxa"/>
            <w:tcBorders>
              <w:tl2br w:val="nil"/>
              <w:tr2bl w:val="nil"/>
            </w:tcBorders>
            <w:noWrap w:val="0"/>
            <w:vAlign w:val="center"/>
          </w:tcPr>
          <w:p w14:paraId="7A383456">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i w:val="0"/>
                <w:color w:val="0070C0"/>
                <w:kern w:val="0"/>
                <w:sz w:val="21"/>
                <w:szCs w:val="21"/>
                <w:highlight w:val="none"/>
                <w:u w:val="none"/>
                <w:lang w:val="en-US" w:eastAsia="zh-CN" w:bidi="ar"/>
              </w:rPr>
            </w:pPr>
            <w:r>
              <w:rPr>
                <w:rFonts w:hint="eastAsia" w:ascii="Times New Roman" w:hAnsi="Times New Roman" w:eastAsia="宋体" w:cs="Times New Roman"/>
                <w:b w:val="0"/>
                <w:bCs/>
                <w:color w:val="0070C0"/>
                <w:sz w:val="21"/>
                <w:szCs w:val="21"/>
                <w:highlight w:val="none"/>
                <w:lang w:val="en-US" w:eastAsia="zh-CN"/>
              </w:rPr>
              <w:t>100</w:t>
            </w:r>
          </w:p>
        </w:tc>
        <w:tc>
          <w:tcPr>
            <w:tcW w:w="1575" w:type="dxa"/>
            <w:tcBorders>
              <w:tl2br w:val="nil"/>
              <w:tr2bl w:val="nil"/>
            </w:tcBorders>
            <w:noWrap w:val="0"/>
            <w:vAlign w:val="center"/>
          </w:tcPr>
          <w:p w14:paraId="281D9E55">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i w:val="0"/>
                <w:color w:val="0070C0"/>
                <w:kern w:val="0"/>
                <w:sz w:val="21"/>
                <w:szCs w:val="21"/>
                <w:highlight w:val="none"/>
                <w:u w:val="none"/>
                <w:lang w:val="en-US" w:eastAsia="zh-CN" w:bidi="ar"/>
              </w:rPr>
            </w:pPr>
            <w:r>
              <w:rPr>
                <w:rFonts w:hint="eastAsia" w:ascii="Times New Roman" w:hAnsi="Times New Roman" w:eastAsia="宋体" w:cs="Times New Roman"/>
                <w:b w:val="0"/>
                <w:bCs/>
                <w:color w:val="0070C0"/>
                <w:sz w:val="21"/>
                <w:szCs w:val="21"/>
                <w:highlight w:val="none"/>
                <w:lang w:val="en-US" w:eastAsia="zh-CN"/>
              </w:rPr>
              <w:t>53.2</w:t>
            </w:r>
          </w:p>
        </w:tc>
      </w:tr>
      <w:tr w14:paraId="53715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34" w:type="dxa"/>
            <w:tcBorders>
              <w:tl2br w:val="nil"/>
              <w:tr2bl w:val="nil"/>
            </w:tcBorders>
            <w:noWrap w:val="0"/>
            <w:vAlign w:val="center"/>
          </w:tcPr>
          <w:p w14:paraId="66CC80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70C0"/>
                <w:sz w:val="21"/>
                <w:szCs w:val="21"/>
                <w:highlight w:val="none"/>
              </w:rPr>
            </w:pPr>
            <w:r>
              <w:rPr>
                <w:rFonts w:hint="default" w:ascii="Times New Roman" w:hAnsi="Times New Roman" w:eastAsia="宋体" w:cs="Times New Roman"/>
                <w:i w:val="0"/>
                <w:color w:val="0070C0"/>
                <w:sz w:val="21"/>
                <w:szCs w:val="21"/>
                <w:highlight w:val="none"/>
                <w:u w:val="none"/>
                <w:lang w:val="en-US" w:eastAsia="zh-CN"/>
              </w:rPr>
              <w:t>TBe0.3-1.2</w:t>
            </w:r>
          </w:p>
        </w:tc>
        <w:tc>
          <w:tcPr>
            <w:tcW w:w="1650" w:type="dxa"/>
            <w:tcBorders>
              <w:tl2br w:val="nil"/>
              <w:tr2bl w:val="nil"/>
            </w:tcBorders>
            <w:noWrap w:val="0"/>
            <w:vAlign w:val="center"/>
          </w:tcPr>
          <w:p w14:paraId="4A85AF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70C0"/>
                <w:sz w:val="21"/>
                <w:szCs w:val="21"/>
                <w:highlight w:val="none"/>
              </w:rPr>
            </w:pPr>
            <w:r>
              <w:rPr>
                <w:rFonts w:hint="default" w:ascii="Times New Roman" w:hAnsi="Times New Roman" w:cs="Times New Roman"/>
                <w:color w:val="0070C0"/>
                <w:sz w:val="21"/>
                <w:szCs w:val="21"/>
                <w:highlight w:val="none"/>
              </w:rPr>
              <w:t>TH03</w:t>
            </w:r>
            <w:r>
              <w:rPr>
                <w:rFonts w:hint="default" w:ascii="Times New Roman" w:hAnsi="Times New Roman" w:cs="Times New Roman"/>
                <w:color w:val="0070C0"/>
                <w:sz w:val="21"/>
                <w:szCs w:val="21"/>
                <w:highlight w:val="none"/>
                <w:lang w:eastAsia="zh-CN"/>
              </w:rPr>
              <w:t>、</w:t>
            </w:r>
            <w:r>
              <w:rPr>
                <w:rFonts w:hint="default" w:ascii="Times New Roman" w:hAnsi="Times New Roman" w:cs="Times New Roman"/>
                <w:color w:val="0070C0"/>
                <w:sz w:val="21"/>
                <w:szCs w:val="21"/>
                <w:highlight w:val="none"/>
              </w:rPr>
              <w:t>TH04</w:t>
            </w:r>
          </w:p>
        </w:tc>
        <w:tc>
          <w:tcPr>
            <w:tcW w:w="1813" w:type="dxa"/>
            <w:tcBorders>
              <w:tl2br w:val="nil"/>
              <w:tr2bl w:val="nil"/>
            </w:tcBorders>
            <w:noWrap w:val="0"/>
            <w:vAlign w:val="center"/>
          </w:tcPr>
          <w:p w14:paraId="3FAFA9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70C0"/>
                <w:sz w:val="21"/>
                <w:szCs w:val="21"/>
                <w:highlight w:val="none"/>
              </w:rPr>
            </w:pPr>
            <w:r>
              <w:rPr>
                <w:rFonts w:hint="default" w:ascii="Times New Roman" w:hAnsi="Times New Roman" w:eastAsia="宋体" w:cs="Times New Roman"/>
                <w:i w:val="0"/>
                <w:color w:val="0070C0"/>
                <w:kern w:val="0"/>
                <w:sz w:val="21"/>
                <w:szCs w:val="21"/>
                <w:highlight w:val="none"/>
                <w:u w:val="none"/>
                <w:lang w:val="en-US" w:eastAsia="zh-CN" w:bidi="ar"/>
              </w:rPr>
              <w:t>≥</w:t>
            </w:r>
            <w:r>
              <w:rPr>
                <w:rFonts w:hint="default" w:ascii="Times New Roman" w:hAnsi="Times New Roman" w:cs="Times New Roman"/>
                <w:color w:val="0070C0"/>
                <w:sz w:val="21"/>
                <w:szCs w:val="21"/>
                <w:highlight w:val="none"/>
              </w:rPr>
              <w:t>50</w:t>
            </w:r>
          </w:p>
        </w:tc>
        <w:tc>
          <w:tcPr>
            <w:tcW w:w="1350" w:type="dxa"/>
            <w:tcBorders>
              <w:tl2br w:val="nil"/>
              <w:tr2bl w:val="nil"/>
            </w:tcBorders>
            <w:shd w:val="clear" w:color="auto" w:fill="auto"/>
            <w:noWrap w:val="0"/>
            <w:vAlign w:val="center"/>
          </w:tcPr>
          <w:p w14:paraId="3F11407F">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b w:val="0"/>
                <w:bCs/>
                <w:color w:val="0070C0"/>
                <w:sz w:val="21"/>
                <w:szCs w:val="21"/>
                <w:highlight w:val="none"/>
                <w:lang w:val="en-US" w:eastAsia="zh-CN"/>
              </w:rPr>
              <w:t>100</w:t>
            </w:r>
          </w:p>
        </w:tc>
        <w:tc>
          <w:tcPr>
            <w:tcW w:w="1575" w:type="dxa"/>
            <w:tcBorders>
              <w:tl2br w:val="nil"/>
              <w:tr2bl w:val="nil"/>
            </w:tcBorders>
            <w:noWrap w:val="0"/>
            <w:vAlign w:val="center"/>
          </w:tcPr>
          <w:p w14:paraId="0EF75D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color w:val="0070C0"/>
                <w:kern w:val="0"/>
                <w:sz w:val="21"/>
                <w:szCs w:val="21"/>
                <w:highlight w:val="none"/>
                <w:u w:val="none"/>
                <w:lang w:val="en-US" w:eastAsia="zh-CN" w:bidi="ar"/>
              </w:rPr>
            </w:pPr>
            <w:r>
              <w:rPr>
                <w:rFonts w:hint="eastAsia" w:ascii="Times New Roman" w:hAnsi="Times New Roman" w:eastAsia="宋体" w:cs="Times New Roman"/>
                <w:i w:val="0"/>
                <w:color w:val="0070C0"/>
                <w:kern w:val="0"/>
                <w:sz w:val="21"/>
                <w:szCs w:val="21"/>
                <w:highlight w:val="none"/>
                <w:u w:val="none"/>
                <w:lang w:val="en-US" w:eastAsia="zh-CN" w:bidi="ar"/>
              </w:rPr>
              <w:t>52.5</w:t>
            </w:r>
          </w:p>
        </w:tc>
      </w:tr>
      <w:tr w14:paraId="6FFB58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34" w:type="dxa"/>
            <w:tcBorders>
              <w:tl2br w:val="nil"/>
              <w:tr2bl w:val="nil"/>
            </w:tcBorders>
            <w:noWrap w:val="0"/>
            <w:vAlign w:val="center"/>
          </w:tcPr>
          <w:p w14:paraId="772AFE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70C0"/>
                <w:kern w:val="2"/>
                <w:sz w:val="21"/>
                <w:szCs w:val="21"/>
                <w:highlight w:val="none"/>
                <w:lang w:val="en-US" w:eastAsia="zh-CN" w:bidi="ar-SA"/>
              </w:rPr>
            </w:pPr>
            <w:r>
              <w:rPr>
                <w:rFonts w:hint="default" w:ascii="Times New Roman" w:hAnsi="Times New Roman" w:eastAsia="宋体" w:cs="Times New Roman"/>
                <w:i w:val="0"/>
                <w:color w:val="0070C0"/>
                <w:sz w:val="21"/>
                <w:szCs w:val="21"/>
                <w:highlight w:val="none"/>
                <w:u w:val="none"/>
                <w:lang w:val="en-US" w:eastAsia="zh-CN"/>
              </w:rPr>
              <w:t>TBe0.6-2.5</w:t>
            </w:r>
          </w:p>
        </w:tc>
        <w:tc>
          <w:tcPr>
            <w:tcW w:w="1650" w:type="dxa"/>
            <w:tcBorders>
              <w:tl2br w:val="nil"/>
              <w:tr2bl w:val="nil"/>
            </w:tcBorders>
            <w:noWrap w:val="0"/>
            <w:vAlign w:val="center"/>
          </w:tcPr>
          <w:p w14:paraId="5B6FCE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0070C0"/>
                <w:kern w:val="2"/>
                <w:sz w:val="21"/>
                <w:szCs w:val="21"/>
                <w:highlight w:val="none"/>
                <w:lang w:val="en-US" w:eastAsia="zh-CN" w:bidi="ar-SA"/>
              </w:rPr>
            </w:pPr>
            <w:r>
              <w:rPr>
                <w:rFonts w:hint="default" w:ascii="Times New Roman" w:hAnsi="Times New Roman" w:cs="Times New Roman"/>
                <w:color w:val="0070C0"/>
                <w:sz w:val="21"/>
                <w:szCs w:val="21"/>
                <w:highlight w:val="none"/>
              </w:rPr>
              <w:t>TF00</w:t>
            </w:r>
          </w:p>
        </w:tc>
        <w:tc>
          <w:tcPr>
            <w:tcW w:w="1813" w:type="dxa"/>
            <w:tcBorders>
              <w:tl2br w:val="nil"/>
              <w:tr2bl w:val="nil"/>
            </w:tcBorders>
            <w:noWrap w:val="0"/>
            <w:vAlign w:val="center"/>
          </w:tcPr>
          <w:p w14:paraId="1C23CC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0070C0"/>
                <w:kern w:val="2"/>
                <w:sz w:val="21"/>
                <w:szCs w:val="21"/>
                <w:highlight w:val="none"/>
                <w:lang w:val="en-US" w:eastAsia="zh-CN" w:bidi="ar-SA"/>
              </w:rPr>
            </w:pPr>
            <w:r>
              <w:rPr>
                <w:rFonts w:hint="default" w:ascii="Times New Roman" w:hAnsi="Times New Roman" w:eastAsia="宋体" w:cs="Times New Roman"/>
                <w:i w:val="0"/>
                <w:color w:val="0070C0"/>
                <w:kern w:val="0"/>
                <w:sz w:val="21"/>
                <w:szCs w:val="21"/>
                <w:highlight w:val="none"/>
                <w:u w:val="none"/>
                <w:lang w:val="en-US" w:eastAsia="zh-CN" w:bidi="ar"/>
              </w:rPr>
              <w:t>≥</w:t>
            </w:r>
            <w:r>
              <w:rPr>
                <w:rFonts w:hint="default" w:ascii="Times New Roman" w:hAnsi="Times New Roman" w:cs="Times New Roman"/>
                <w:color w:val="0070C0"/>
                <w:sz w:val="21"/>
                <w:szCs w:val="21"/>
                <w:highlight w:val="none"/>
              </w:rPr>
              <w:t>45</w:t>
            </w:r>
          </w:p>
        </w:tc>
        <w:tc>
          <w:tcPr>
            <w:tcW w:w="1350" w:type="dxa"/>
            <w:tcBorders>
              <w:tl2br w:val="nil"/>
              <w:tr2bl w:val="nil"/>
            </w:tcBorders>
            <w:shd w:val="clear" w:color="auto" w:fill="auto"/>
            <w:noWrap w:val="0"/>
            <w:vAlign w:val="center"/>
          </w:tcPr>
          <w:p w14:paraId="2AAC2F5B">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i w:val="0"/>
                <w:color w:val="0070C0"/>
                <w:kern w:val="0"/>
                <w:sz w:val="21"/>
                <w:szCs w:val="21"/>
                <w:highlight w:val="none"/>
                <w:u w:val="none"/>
                <w:lang w:val="en-US" w:eastAsia="zh-CN" w:bidi="ar"/>
              </w:rPr>
            </w:pPr>
            <w:r>
              <w:rPr>
                <w:rFonts w:hint="eastAsia" w:ascii="Times New Roman" w:hAnsi="Times New Roman" w:eastAsia="宋体" w:cs="Times New Roman"/>
                <w:b w:val="0"/>
                <w:bCs/>
                <w:color w:val="0070C0"/>
                <w:sz w:val="21"/>
                <w:szCs w:val="21"/>
                <w:highlight w:val="none"/>
                <w:lang w:val="en-US" w:eastAsia="zh-CN"/>
              </w:rPr>
              <w:t>100</w:t>
            </w:r>
          </w:p>
        </w:tc>
        <w:tc>
          <w:tcPr>
            <w:tcW w:w="1575" w:type="dxa"/>
            <w:tcBorders>
              <w:tl2br w:val="nil"/>
              <w:tr2bl w:val="nil"/>
            </w:tcBorders>
            <w:noWrap w:val="0"/>
            <w:vAlign w:val="center"/>
          </w:tcPr>
          <w:p w14:paraId="4B76C9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color w:val="0070C0"/>
                <w:kern w:val="0"/>
                <w:sz w:val="21"/>
                <w:szCs w:val="21"/>
                <w:highlight w:val="none"/>
                <w:u w:val="none"/>
                <w:lang w:val="en-US" w:eastAsia="zh-CN" w:bidi="ar"/>
              </w:rPr>
            </w:pPr>
            <w:r>
              <w:rPr>
                <w:rFonts w:hint="eastAsia" w:ascii="Times New Roman" w:hAnsi="Times New Roman" w:eastAsia="宋体" w:cs="Times New Roman"/>
                <w:i w:val="0"/>
                <w:color w:val="0070C0"/>
                <w:kern w:val="0"/>
                <w:sz w:val="21"/>
                <w:szCs w:val="21"/>
                <w:highlight w:val="none"/>
                <w:u w:val="none"/>
                <w:lang w:val="en-US" w:eastAsia="zh-CN" w:bidi="ar"/>
              </w:rPr>
              <w:t>48.6</w:t>
            </w:r>
          </w:p>
        </w:tc>
      </w:tr>
      <w:tr w14:paraId="041CE7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34" w:type="dxa"/>
            <w:vMerge w:val="restart"/>
            <w:tcBorders>
              <w:tl2br w:val="nil"/>
              <w:tr2bl w:val="nil"/>
            </w:tcBorders>
            <w:noWrap w:val="0"/>
            <w:vAlign w:val="center"/>
          </w:tcPr>
          <w:p w14:paraId="2DFFF8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70C0"/>
                <w:sz w:val="21"/>
                <w:szCs w:val="21"/>
                <w:highlight w:val="none"/>
              </w:rPr>
            </w:pPr>
            <w:r>
              <w:rPr>
                <w:rFonts w:hint="default" w:ascii="Times New Roman" w:hAnsi="Times New Roman" w:eastAsia="宋体" w:cs="Times New Roman"/>
                <w:i w:val="0"/>
                <w:color w:val="0070C0"/>
                <w:sz w:val="21"/>
                <w:szCs w:val="21"/>
                <w:highlight w:val="none"/>
                <w:u w:val="none"/>
                <w:lang w:val="en-US" w:eastAsia="zh-CN"/>
              </w:rPr>
              <w:t>TBe0.4-1.8</w:t>
            </w:r>
          </w:p>
        </w:tc>
        <w:tc>
          <w:tcPr>
            <w:tcW w:w="1650" w:type="dxa"/>
            <w:tcBorders>
              <w:tl2br w:val="nil"/>
              <w:tr2bl w:val="nil"/>
            </w:tcBorders>
            <w:noWrap w:val="0"/>
            <w:vAlign w:val="center"/>
          </w:tcPr>
          <w:p w14:paraId="7A7895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70C0"/>
                <w:sz w:val="21"/>
                <w:szCs w:val="21"/>
                <w:highlight w:val="none"/>
              </w:rPr>
            </w:pPr>
            <w:r>
              <w:rPr>
                <w:rFonts w:hint="default" w:ascii="Times New Roman" w:hAnsi="Times New Roman" w:cs="Times New Roman"/>
                <w:color w:val="0070C0"/>
                <w:sz w:val="21"/>
                <w:szCs w:val="21"/>
                <w:highlight w:val="none"/>
              </w:rPr>
              <w:t>TH02</w:t>
            </w:r>
          </w:p>
        </w:tc>
        <w:tc>
          <w:tcPr>
            <w:tcW w:w="1813" w:type="dxa"/>
            <w:tcBorders>
              <w:tl2br w:val="nil"/>
              <w:tr2bl w:val="nil"/>
            </w:tcBorders>
            <w:noWrap w:val="0"/>
            <w:vAlign w:val="center"/>
          </w:tcPr>
          <w:p w14:paraId="57D63C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70C0"/>
                <w:sz w:val="21"/>
                <w:szCs w:val="21"/>
                <w:highlight w:val="none"/>
                <w:lang w:val="en-US" w:eastAsia="zh-CN"/>
              </w:rPr>
            </w:pPr>
            <w:r>
              <w:rPr>
                <w:rFonts w:hint="default" w:ascii="Times New Roman" w:hAnsi="Times New Roman" w:eastAsia="宋体" w:cs="Times New Roman"/>
                <w:i w:val="0"/>
                <w:color w:val="0070C0"/>
                <w:kern w:val="0"/>
                <w:sz w:val="21"/>
                <w:szCs w:val="21"/>
                <w:highlight w:val="none"/>
                <w:u w:val="none"/>
                <w:lang w:val="en-US" w:eastAsia="zh-CN" w:bidi="ar"/>
              </w:rPr>
              <w:t>≥</w:t>
            </w:r>
            <w:r>
              <w:rPr>
                <w:rFonts w:hint="default" w:ascii="Times New Roman" w:hAnsi="Times New Roman" w:eastAsia="宋体" w:cs="Times New Roman"/>
                <w:color w:val="0070C0"/>
                <w:sz w:val="21"/>
                <w:szCs w:val="21"/>
                <w:highlight w:val="none"/>
                <w:lang w:val="en-US" w:eastAsia="zh-CN"/>
              </w:rPr>
              <w:t>55</w:t>
            </w:r>
          </w:p>
        </w:tc>
        <w:tc>
          <w:tcPr>
            <w:tcW w:w="1350" w:type="dxa"/>
            <w:tcBorders>
              <w:tl2br w:val="nil"/>
              <w:tr2bl w:val="nil"/>
            </w:tcBorders>
            <w:shd w:val="clear" w:color="auto" w:fill="auto"/>
            <w:noWrap w:val="0"/>
            <w:vAlign w:val="center"/>
          </w:tcPr>
          <w:p w14:paraId="3068ABBF">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i w:val="0"/>
                <w:color w:val="0070C0"/>
                <w:kern w:val="0"/>
                <w:sz w:val="21"/>
                <w:szCs w:val="21"/>
                <w:highlight w:val="none"/>
                <w:u w:val="none"/>
                <w:lang w:val="en-US" w:eastAsia="zh-CN" w:bidi="ar"/>
              </w:rPr>
            </w:pPr>
            <w:r>
              <w:rPr>
                <w:rFonts w:hint="eastAsia" w:ascii="Times New Roman" w:hAnsi="Times New Roman" w:eastAsia="宋体" w:cs="Times New Roman"/>
                <w:b w:val="0"/>
                <w:bCs/>
                <w:color w:val="0070C0"/>
                <w:sz w:val="21"/>
                <w:szCs w:val="21"/>
                <w:highlight w:val="none"/>
                <w:lang w:val="en-US" w:eastAsia="zh-CN"/>
              </w:rPr>
              <w:t>100</w:t>
            </w:r>
          </w:p>
        </w:tc>
        <w:tc>
          <w:tcPr>
            <w:tcW w:w="1575" w:type="dxa"/>
            <w:tcBorders>
              <w:tl2br w:val="nil"/>
              <w:tr2bl w:val="nil"/>
            </w:tcBorders>
            <w:noWrap w:val="0"/>
            <w:vAlign w:val="center"/>
          </w:tcPr>
          <w:p w14:paraId="70805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color w:val="0070C0"/>
                <w:kern w:val="0"/>
                <w:sz w:val="21"/>
                <w:szCs w:val="21"/>
                <w:highlight w:val="none"/>
                <w:u w:val="none"/>
                <w:lang w:val="en-US" w:eastAsia="zh-CN" w:bidi="ar"/>
              </w:rPr>
            </w:pPr>
            <w:r>
              <w:rPr>
                <w:rFonts w:hint="eastAsia" w:ascii="Times New Roman" w:hAnsi="Times New Roman" w:eastAsia="宋体" w:cs="Times New Roman"/>
                <w:i w:val="0"/>
                <w:color w:val="0070C0"/>
                <w:kern w:val="0"/>
                <w:sz w:val="21"/>
                <w:szCs w:val="21"/>
                <w:highlight w:val="none"/>
                <w:u w:val="none"/>
                <w:lang w:val="en-US" w:eastAsia="zh-CN" w:bidi="ar"/>
              </w:rPr>
              <w:t>57.7</w:t>
            </w:r>
          </w:p>
        </w:tc>
      </w:tr>
      <w:tr w14:paraId="59409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34" w:type="dxa"/>
            <w:vMerge w:val="continue"/>
            <w:tcBorders>
              <w:tl2br w:val="nil"/>
              <w:tr2bl w:val="nil"/>
            </w:tcBorders>
            <w:noWrap w:val="0"/>
            <w:vAlign w:val="center"/>
          </w:tcPr>
          <w:p w14:paraId="3C6B55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70C0"/>
                <w:sz w:val="21"/>
                <w:szCs w:val="21"/>
                <w:highlight w:val="none"/>
              </w:rPr>
            </w:pPr>
          </w:p>
        </w:tc>
        <w:tc>
          <w:tcPr>
            <w:tcW w:w="1650" w:type="dxa"/>
            <w:tcBorders>
              <w:tl2br w:val="nil"/>
              <w:tr2bl w:val="nil"/>
            </w:tcBorders>
            <w:noWrap w:val="0"/>
            <w:vAlign w:val="center"/>
          </w:tcPr>
          <w:p w14:paraId="6CDF15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70C0"/>
                <w:sz w:val="21"/>
                <w:szCs w:val="21"/>
                <w:highlight w:val="none"/>
              </w:rPr>
            </w:pPr>
            <w:r>
              <w:rPr>
                <w:rFonts w:hint="default" w:ascii="Times New Roman" w:hAnsi="Times New Roman" w:cs="Times New Roman"/>
                <w:color w:val="0070C0"/>
                <w:sz w:val="21"/>
                <w:szCs w:val="21"/>
                <w:highlight w:val="none"/>
              </w:rPr>
              <w:t>TH04</w:t>
            </w:r>
          </w:p>
        </w:tc>
        <w:tc>
          <w:tcPr>
            <w:tcW w:w="1813" w:type="dxa"/>
            <w:tcBorders>
              <w:tl2br w:val="nil"/>
              <w:tr2bl w:val="nil"/>
            </w:tcBorders>
            <w:noWrap w:val="0"/>
            <w:vAlign w:val="center"/>
          </w:tcPr>
          <w:p w14:paraId="5F5CD7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70C0"/>
                <w:sz w:val="21"/>
                <w:szCs w:val="21"/>
                <w:highlight w:val="none"/>
              </w:rPr>
            </w:pPr>
            <w:r>
              <w:rPr>
                <w:rFonts w:hint="default" w:ascii="Times New Roman" w:hAnsi="Times New Roman" w:eastAsia="宋体" w:cs="Times New Roman"/>
                <w:i w:val="0"/>
                <w:color w:val="0070C0"/>
                <w:kern w:val="0"/>
                <w:sz w:val="21"/>
                <w:szCs w:val="21"/>
                <w:highlight w:val="none"/>
                <w:u w:val="none"/>
                <w:lang w:val="en-US" w:eastAsia="zh-CN" w:bidi="ar"/>
              </w:rPr>
              <w:t>≥</w:t>
            </w:r>
            <w:r>
              <w:rPr>
                <w:rFonts w:hint="default" w:ascii="Times New Roman" w:hAnsi="Times New Roman" w:cs="Times New Roman"/>
                <w:color w:val="0070C0"/>
                <w:sz w:val="21"/>
                <w:szCs w:val="21"/>
                <w:highlight w:val="none"/>
              </w:rPr>
              <w:t>48</w:t>
            </w:r>
          </w:p>
        </w:tc>
        <w:tc>
          <w:tcPr>
            <w:tcW w:w="1350" w:type="dxa"/>
            <w:tcBorders>
              <w:tl2br w:val="nil"/>
              <w:tr2bl w:val="nil"/>
            </w:tcBorders>
            <w:shd w:val="clear" w:color="auto" w:fill="auto"/>
            <w:noWrap w:val="0"/>
            <w:vAlign w:val="center"/>
          </w:tcPr>
          <w:p w14:paraId="3C98CF5D">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i w:val="0"/>
                <w:color w:val="0070C0"/>
                <w:kern w:val="0"/>
                <w:sz w:val="21"/>
                <w:szCs w:val="21"/>
                <w:highlight w:val="none"/>
                <w:u w:val="none"/>
                <w:lang w:val="en-US" w:eastAsia="zh-CN" w:bidi="ar"/>
              </w:rPr>
            </w:pPr>
            <w:r>
              <w:rPr>
                <w:rFonts w:hint="default" w:ascii="Times New Roman" w:hAnsi="Times New Roman" w:eastAsia="宋体" w:cs="Times New Roman"/>
                <w:b w:val="0"/>
                <w:bCs/>
                <w:color w:val="0070C0"/>
                <w:sz w:val="21"/>
                <w:szCs w:val="21"/>
                <w:highlight w:val="none"/>
                <w:lang w:val="en-US" w:eastAsia="zh-CN"/>
              </w:rPr>
              <w:t>100</w:t>
            </w:r>
          </w:p>
        </w:tc>
        <w:tc>
          <w:tcPr>
            <w:tcW w:w="1575" w:type="dxa"/>
            <w:tcBorders>
              <w:tl2br w:val="nil"/>
              <w:tr2bl w:val="nil"/>
            </w:tcBorders>
            <w:noWrap w:val="0"/>
            <w:vAlign w:val="center"/>
          </w:tcPr>
          <w:p w14:paraId="49C0C1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color w:val="0070C0"/>
                <w:kern w:val="0"/>
                <w:sz w:val="21"/>
                <w:szCs w:val="21"/>
                <w:highlight w:val="none"/>
                <w:u w:val="none"/>
                <w:lang w:val="en-US" w:eastAsia="zh-CN" w:bidi="ar"/>
              </w:rPr>
            </w:pPr>
            <w:r>
              <w:rPr>
                <w:rFonts w:hint="eastAsia" w:ascii="Times New Roman" w:hAnsi="Times New Roman" w:eastAsia="宋体" w:cs="Times New Roman"/>
                <w:i w:val="0"/>
                <w:color w:val="0070C0"/>
                <w:kern w:val="0"/>
                <w:sz w:val="21"/>
                <w:szCs w:val="21"/>
                <w:highlight w:val="none"/>
                <w:u w:val="none"/>
                <w:lang w:val="en-US" w:eastAsia="zh-CN" w:bidi="ar"/>
              </w:rPr>
              <w:t>50.1</w:t>
            </w:r>
          </w:p>
        </w:tc>
      </w:tr>
      <w:tr w14:paraId="34627C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34" w:type="dxa"/>
            <w:vMerge w:val="restart"/>
            <w:tcBorders>
              <w:tl2br w:val="nil"/>
              <w:tr2bl w:val="nil"/>
            </w:tcBorders>
            <w:noWrap w:val="0"/>
            <w:vAlign w:val="center"/>
          </w:tcPr>
          <w:p w14:paraId="29907E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70C0"/>
                <w:sz w:val="21"/>
                <w:szCs w:val="21"/>
                <w:highlight w:val="none"/>
                <w:lang w:val="en-US" w:eastAsia="zh-CN"/>
              </w:rPr>
            </w:pPr>
            <w:r>
              <w:rPr>
                <w:rFonts w:hint="default" w:ascii="Times New Roman" w:hAnsi="Times New Roman" w:cs="Times New Roman"/>
                <w:color w:val="0070C0"/>
                <w:sz w:val="21"/>
                <w:szCs w:val="21"/>
                <w:highlight w:val="none"/>
              </w:rPr>
              <w:t>TBe</w:t>
            </w:r>
            <w:r>
              <w:rPr>
                <w:rFonts w:hint="default" w:ascii="Times New Roman" w:hAnsi="Times New Roman" w:eastAsia="宋体" w:cs="Times New Roman"/>
                <w:i w:val="0"/>
                <w:color w:val="0070C0"/>
                <w:kern w:val="0"/>
                <w:sz w:val="21"/>
                <w:szCs w:val="21"/>
                <w:highlight w:val="none"/>
                <w:u w:val="none"/>
                <w:lang w:val="en-US" w:eastAsia="zh-CN" w:bidi="ar"/>
              </w:rPr>
              <w:t>0.3-2.1</w:t>
            </w:r>
          </w:p>
        </w:tc>
        <w:tc>
          <w:tcPr>
            <w:tcW w:w="1650" w:type="dxa"/>
            <w:tcBorders>
              <w:tl2br w:val="nil"/>
              <w:tr2bl w:val="nil"/>
            </w:tcBorders>
            <w:noWrap w:val="0"/>
            <w:vAlign w:val="center"/>
          </w:tcPr>
          <w:p w14:paraId="73A0B8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70C0"/>
                <w:sz w:val="21"/>
                <w:szCs w:val="21"/>
                <w:highlight w:val="none"/>
              </w:rPr>
            </w:pPr>
            <w:r>
              <w:rPr>
                <w:rFonts w:hint="default" w:ascii="Times New Roman" w:hAnsi="Times New Roman" w:cs="Times New Roman"/>
                <w:color w:val="0070C0"/>
                <w:sz w:val="21"/>
                <w:szCs w:val="21"/>
                <w:highlight w:val="none"/>
              </w:rPr>
              <w:t>TH02</w:t>
            </w:r>
          </w:p>
        </w:tc>
        <w:tc>
          <w:tcPr>
            <w:tcW w:w="1813" w:type="dxa"/>
            <w:tcBorders>
              <w:tl2br w:val="nil"/>
              <w:tr2bl w:val="nil"/>
            </w:tcBorders>
            <w:noWrap w:val="0"/>
            <w:vAlign w:val="center"/>
          </w:tcPr>
          <w:p w14:paraId="109CB2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70C0"/>
                <w:sz w:val="21"/>
                <w:szCs w:val="21"/>
                <w:highlight w:val="none"/>
                <w:lang w:val="en-US" w:eastAsia="zh-CN"/>
              </w:rPr>
            </w:pPr>
            <w:r>
              <w:rPr>
                <w:rFonts w:hint="default" w:ascii="Times New Roman" w:hAnsi="Times New Roman" w:eastAsia="宋体" w:cs="Times New Roman"/>
                <w:i w:val="0"/>
                <w:color w:val="0070C0"/>
                <w:kern w:val="0"/>
                <w:sz w:val="21"/>
                <w:szCs w:val="21"/>
                <w:highlight w:val="none"/>
                <w:u w:val="none"/>
                <w:lang w:val="en-US" w:eastAsia="zh-CN" w:bidi="ar"/>
              </w:rPr>
              <w:t>≥</w:t>
            </w:r>
            <w:r>
              <w:rPr>
                <w:rFonts w:hint="default" w:ascii="Times New Roman" w:hAnsi="Times New Roman" w:cs="Times New Roman"/>
                <w:color w:val="0070C0"/>
                <w:sz w:val="21"/>
                <w:szCs w:val="21"/>
                <w:highlight w:val="none"/>
                <w:lang w:val="en-US" w:eastAsia="zh-CN"/>
              </w:rPr>
              <w:t>38</w:t>
            </w:r>
          </w:p>
        </w:tc>
        <w:tc>
          <w:tcPr>
            <w:tcW w:w="1350" w:type="dxa"/>
            <w:tcBorders>
              <w:tl2br w:val="nil"/>
              <w:tr2bl w:val="nil"/>
            </w:tcBorders>
            <w:shd w:val="clear" w:color="auto" w:fill="auto"/>
            <w:noWrap w:val="0"/>
            <w:vAlign w:val="center"/>
          </w:tcPr>
          <w:p w14:paraId="3EDB959D">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i w:val="0"/>
                <w:color w:val="0070C0"/>
                <w:kern w:val="0"/>
                <w:sz w:val="21"/>
                <w:szCs w:val="21"/>
                <w:highlight w:val="none"/>
                <w:u w:val="none"/>
                <w:lang w:val="en-US" w:eastAsia="zh-CN" w:bidi="ar"/>
              </w:rPr>
            </w:pPr>
            <w:r>
              <w:rPr>
                <w:rFonts w:hint="eastAsia" w:ascii="Times New Roman" w:hAnsi="Times New Roman" w:eastAsia="宋体" w:cs="Times New Roman"/>
                <w:b w:val="0"/>
                <w:bCs/>
                <w:color w:val="0070C0"/>
                <w:sz w:val="21"/>
                <w:szCs w:val="21"/>
                <w:highlight w:val="none"/>
                <w:lang w:val="en-US" w:eastAsia="zh-CN"/>
              </w:rPr>
              <w:t>100</w:t>
            </w:r>
          </w:p>
        </w:tc>
        <w:tc>
          <w:tcPr>
            <w:tcW w:w="1575" w:type="dxa"/>
            <w:tcBorders>
              <w:tl2br w:val="nil"/>
              <w:tr2bl w:val="nil"/>
            </w:tcBorders>
            <w:noWrap w:val="0"/>
            <w:vAlign w:val="center"/>
          </w:tcPr>
          <w:p w14:paraId="74C3E2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color w:val="0070C0"/>
                <w:kern w:val="0"/>
                <w:sz w:val="21"/>
                <w:szCs w:val="21"/>
                <w:highlight w:val="none"/>
                <w:u w:val="none"/>
                <w:lang w:val="en-US" w:eastAsia="zh-CN" w:bidi="ar"/>
              </w:rPr>
            </w:pPr>
            <w:r>
              <w:rPr>
                <w:rFonts w:hint="eastAsia" w:ascii="Times New Roman" w:hAnsi="Times New Roman" w:eastAsia="宋体" w:cs="Times New Roman"/>
                <w:i w:val="0"/>
                <w:color w:val="0070C0"/>
                <w:kern w:val="0"/>
                <w:sz w:val="21"/>
                <w:szCs w:val="21"/>
                <w:highlight w:val="none"/>
                <w:u w:val="none"/>
                <w:lang w:val="en-US" w:eastAsia="zh-CN" w:bidi="ar"/>
              </w:rPr>
              <w:t>41.3</w:t>
            </w:r>
          </w:p>
        </w:tc>
      </w:tr>
      <w:tr w14:paraId="5135A9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34" w:type="dxa"/>
            <w:vMerge w:val="continue"/>
            <w:tcBorders>
              <w:tl2br w:val="nil"/>
              <w:tr2bl w:val="nil"/>
            </w:tcBorders>
            <w:noWrap w:val="0"/>
            <w:vAlign w:val="center"/>
          </w:tcPr>
          <w:p w14:paraId="099CF7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70C0"/>
                <w:sz w:val="21"/>
                <w:szCs w:val="21"/>
                <w:highlight w:val="none"/>
              </w:rPr>
            </w:pPr>
          </w:p>
        </w:tc>
        <w:tc>
          <w:tcPr>
            <w:tcW w:w="1650" w:type="dxa"/>
            <w:tcBorders>
              <w:tl2br w:val="nil"/>
              <w:tr2bl w:val="nil"/>
            </w:tcBorders>
            <w:noWrap w:val="0"/>
            <w:vAlign w:val="center"/>
          </w:tcPr>
          <w:p w14:paraId="2FE1B3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70C0"/>
                <w:sz w:val="21"/>
                <w:szCs w:val="21"/>
                <w:highlight w:val="none"/>
              </w:rPr>
            </w:pPr>
            <w:r>
              <w:rPr>
                <w:rFonts w:hint="default" w:ascii="Times New Roman" w:hAnsi="Times New Roman" w:cs="Times New Roman"/>
                <w:color w:val="0070C0"/>
                <w:sz w:val="21"/>
                <w:szCs w:val="21"/>
                <w:highlight w:val="none"/>
              </w:rPr>
              <w:t>TH04</w:t>
            </w:r>
          </w:p>
        </w:tc>
        <w:tc>
          <w:tcPr>
            <w:tcW w:w="1813" w:type="dxa"/>
            <w:tcBorders>
              <w:tl2br w:val="nil"/>
              <w:tr2bl w:val="nil"/>
            </w:tcBorders>
            <w:noWrap w:val="0"/>
            <w:vAlign w:val="center"/>
          </w:tcPr>
          <w:p w14:paraId="34ECF3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70C0"/>
                <w:sz w:val="21"/>
                <w:szCs w:val="21"/>
                <w:highlight w:val="none"/>
                <w:lang w:val="en-US" w:eastAsia="zh-CN"/>
              </w:rPr>
            </w:pPr>
            <w:r>
              <w:rPr>
                <w:rFonts w:hint="default" w:ascii="Times New Roman" w:hAnsi="Times New Roman" w:eastAsia="宋体" w:cs="Times New Roman"/>
                <w:i w:val="0"/>
                <w:color w:val="0070C0"/>
                <w:kern w:val="0"/>
                <w:sz w:val="21"/>
                <w:szCs w:val="21"/>
                <w:highlight w:val="none"/>
                <w:u w:val="none"/>
                <w:lang w:val="en-US" w:eastAsia="zh-CN" w:bidi="ar"/>
              </w:rPr>
              <w:t>≥</w:t>
            </w:r>
            <w:r>
              <w:rPr>
                <w:rFonts w:hint="default" w:ascii="Times New Roman" w:hAnsi="Times New Roman" w:cs="Times New Roman"/>
                <w:color w:val="0070C0"/>
                <w:sz w:val="21"/>
                <w:szCs w:val="21"/>
                <w:highlight w:val="none"/>
                <w:lang w:val="en-US" w:eastAsia="zh-CN"/>
              </w:rPr>
              <w:t>33</w:t>
            </w:r>
          </w:p>
        </w:tc>
        <w:tc>
          <w:tcPr>
            <w:tcW w:w="1350" w:type="dxa"/>
            <w:tcBorders>
              <w:tl2br w:val="nil"/>
              <w:tr2bl w:val="nil"/>
            </w:tcBorders>
            <w:shd w:val="clear" w:color="auto" w:fill="auto"/>
            <w:noWrap w:val="0"/>
            <w:vAlign w:val="center"/>
          </w:tcPr>
          <w:p w14:paraId="3544707F">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i w:val="0"/>
                <w:color w:val="0070C0"/>
                <w:kern w:val="0"/>
                <w:sz w:val="21"/>
                <w:szCs w:val="21"/>
                <w:highlight w:val="none"/>
                <w:u w:val="none"/>
                <w:lang w:val="en-US" w:eastAsia="zh-CN" w:bidi="ar"/>
              </w:rPr>
            </w:pPr>
            <w:r>
              <w:rPr>
                <w:rFonts w:hint="eastAsia" w:ascii="Times New Roman" w:hAnsi="Times New Roman" w:eastAsia="宋体" w:cs="Times New Roman"/>
                <w:b w:val="0"/>
                <w:bCs/>
                <w:color w:val="0070C0"/>
                <w:sz w:val="21"/>
                <w:szCs w:val="21"/>
                <w:highlight w:val="none"/>
                <w:lang w:val="en-US" w:eastAsia="zh-CN"/>
              </w:rPr>
              <w:t>100</w:t>
            </w:r>
          </w:p>
        </w:tc>
        <w:tc>
          <w:tcPr>
            <w:tcW w:w="1575" w:type="dxa"/>
            <w:tcBorders>
              <w:tl2br w:val="nil"/>
              <w:tr2bl w:val="nil"/>
            </w:tcBorders>
            <w:noWrap w:val="0"/>
            <w:vAlign w:val="center"/>
          </w:tcPr>
          <w:p w14:paraId="40FD93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i w:val="0"/>
                <w:color w:val="0070C0"/>
                <w:kern w:val="0"/>
                <w:sz w:val="21"/>
                <w:szCs w:val="21"/>
                <w:highlight w:val="none"/>
                <w:u w:val="none"/>
                <w:lang w:val="en-US" w:eastAsia="zh-CN" w:bidi="ar"/>
              </w:rPr>
            </w:pPr>
            <w:r>
              <w:rPr>
                <w:rFonts w:hint="eastAsia" w:ascii="Times New Roman" w:hAnsi="Times New Roman" w:eastAsia="宋体" w:cs="Times New Roman"/>
                <w:i w:val="0"/>
                <w:color w:val="0070C0"/>
                <w:kern w:val="0"/>
                <w:sz w:val="21"/>
                <w:szCs w:val="21"/>
                <w:highlight w:val="none"/>
                <w:u w:val="none"/>
                <w:lang w:val="en-US" w:eastAsia="zh-CN" w:bidi="ar"/>
              </w:rPr>
              <w:t>35.4</w:t>
            </w:r>
          </w:p>
        </w:tc>
      </w:tr>
    </w:tbl>
    <w:p w14:paraId="38FCF916">
      <w:pPr>
        <w:spacing w:line="240" w:lineRule="auto"/>
        <w:rPr>
          <w:rFonts w:hint="default" w:eastAsia="宋体"/>
          <w:sz w:val="21"/>
          <w:szCs w:val="21"/>
          <w:highlight w:val="none"/>
          <w:lang w:val="en-US" w:eastAsia="zh-CN"/>
        </w:rPr>
      </w:pPr>
      <w:r>
        <w:rPr>
          <w:rFonts w:hint="eastAsia" w:ascii="黑体" w:eastAsia="黑体" w:cs="Arial"/>
          <w:color w:val="auto"/>
          <w:sz w:val="21"/>
          <w:szCs w:val="21"/>
          <w:highlight w:val="none"/>
          <w:lang w:val="en-US" w:eastAsia="zh-CN"/>
        </w:rPr>
        <w:drawing>
          <wp:inline distT="0" distB="0" distL="114300" distR="114300">
            <wp:extent cx="2520315" cy="1755775"/>
            <wp:effectExtent l="0" t="0" r="13335" b="15875"/>
            <wp:docPr id="3" name="图片 3" descr="TBe0.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Be0.3-0.5"/>
                    <pic:cNvPicPr>
                      <a:picLocks noChangeAspect="1"/>
                    </pic:cNvPicPr>
                  </pic:nvPicPr>
                  <pic:blipFill>
                    <a:blip r:embed="rId22"/>
                    <a:stretch>
                      <a:fillRect/>
                    </a:stretch>
                  </pic:blipFill>
                  <pic:spPr>
                    <a:xfrm>
                      <a:off x="0" y="0"/>
                      <a:ext cx="2520315" cy="1755775"/>
                    </a:xfrm>
                    <a:prstGeom prst="rect">
                      <a:avLst/>
                    </a:prstGeom>
                  </pic:spPr>
                </pic:pic>
              </a:graphicData>
            </a:graphic>
          </wp:inline>
        </w:drawing>
      </w:r>
      <w:r>
        <w:rPr>
          <w:rFonts w:hint="eastAsia" w:ascii="黑体" w:eastAsia="黑体" w:cs="Arial"/>
          <w:color w:val="auto"/>
          <w:sz w:val="21"/>
          <w:szCs w:val="21"/>
          <w:highlight w:val="none"/>
          <w:lang w:val="en-US" w:eastAsia="zh-CN"/>
        </w:rPr>
        <w:t xml:space="preserve"> </w:t>
      </w:r>
      <w:r>
        <w:rPr>
          <w:rFonts w:hint="default" w:eastAsia="宋体"/>
          <w:sz w:val="21"/>
          <w:szCs w:val="21"/>
          <w:highlight w:val="none"/>
          <w:lang w:val="en-US" w:eastAsia="zh-CN"/>
        </w:rPr>
        <w:drawing>
          <wp:inline distT="0" distB="0" distL="114300" distR="114300">
            <wp:extent cx="2520315" cy="1764030"/>
            <wp:effectExtent l="0" t="0" r="13335" b="7620"/>
            <wp:docPr id="4" name="图片 4" descr="TBe0.3-0.5 TH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TBe0.3-0.5 TH04"/>
                    <pic:cNvPicPr>
                      <a:picLocks noChangeAspect="1"/>
                    </pic:cNvPicPr>
                  </pic:nvPicPr>
                  <pic:blipFill>
                    <a:blip r:embed="rId23"/>
                    <a:stretch>
                      <a:fillRect/>
                    </a:stretch>
                  </pic:blipFill>
                  <pic:spPr>
                    <a:xfrm>
                      <a:off x="0" y="0"/>
                      <a:ext cx="2520315" cy="1764030"/>
                    </a:xfrm>
                    <a:prstGeom prst="rect">
                      <a:avLst/>
                    </a:prstGeom>
                  </pic:spPr>
                </pic:pic>
              </a:graphicData>
            </a:graphic>
          </wp:inline>
        </w:drawing>
      </w:r>
    </w:p>
    <w:p w14:paraId="5A0143E2">
      <w:pPr>
        <w:pStyle w:val="2"/>
        <w:bidi w:val="0"/>
        <w:spacing w:line="240" w:lineRule="auto"/>
        <w:rPr>
          <w:sz w:val="21"/>
          <w:szCs w:val="21"/>
        </w:rPr>
      </w:pPr>
      <w:r>
        <w:rPr>
          <w:sz w:val="21"/>
          <w:szCs w:val="21"/>
        </w:rPr>
        <w:t xml:space="preserve">图 </w:t>
      </w:r>
      <w:r>
        <w:rPr>
          <w:sz w:val="21"/>
          <w:szCs w:val="21"/>
        </w:rPr>
        <w:fldChar w:fldCharType="begin"/>
      </w:r>
      <w:r>
        <w:rPr>
          <w:sz w:val="21"/>
          <w:szCs w:val="21"/>
        </w:rPr>
        <w:instrText xml:space="preserve"> SEQ 图 \* ARABIC </w:instrText>
      </w:r>
      <w:r>
        <w:rPr>
          <w:sz w:val="21"/>
          <w:szCs w:val="21"/>
        </w:rPr>
        <w:fldChar w:fldCharType="separate"/>
      </w:r>
      <w:r>
        <w:rPr>
          <w:sz w:val="21"/>
          <w:szCs w:val="21"/>
        </w:rPr>
        <w:t>6</w:t>
      </w:r>
      <w:r>
        <w:rPr>
          <w:sz w:val="21"/>
          <w:szCs w:val="21"/>
        </w:rPr>
        <w:fldChar w:fldCharType="end"/>
      </w:r>
      <w:r>
        <w:rPr>
          <w:rFonts w:hint="eastAsia"/>
          <w:sz w:val="21"/>
          <w:szCs w:val="21"/>
          <w:lang w:val="en-US" w:eastAsia="zh-CN"/>
        </w:rPr>
        <w:t xml:space="preserve"> TBe0.3-0.5合金</w:t>
      </w:r>
      <w:r>
        <w:rPr>
          <w:rFonts w:hint="default"/>
          <w:sz w:val="21"/>
          <w:szCs w:val="21"/>
          <w:lang w:val="en-US" w:eastAsia="zh-CN"/>
        </w:rPr>
        <w:t>导电率</w:t>
      </w:r>
      <w:r>
        <w:rPr>
          <w:rFonts w:hint="default"/>
          <w:sz w:val="21"/>
          <w:szCs w:val="21"/>
        </w:rPr>
        <w:t>直方图</w:t>
      </w:r>
    </w:p>
    <w:p w14:paraId="21B10325">
      <w:pPr>
        <w:spacing w:line="240" w:lineRule="auto"/>
        <w:jc w:val="center"/>
        <w:rPr>
          <w:rFonts w:hint="default" w:eastAsia="宋体"/>
          <w:sz w:val="21"/>
          <w:szCs w:val="21"/>
          <w:highlight w:val="none"/>
          <w:lang w:val="en-US" w:eastAsia="zh-CN"/>
        </w:rPr>
      </w:pPr>
      <w:r>
        <w:rPr>
          <w:rFonts w:hint="default" w:eastAsia="宋体"/>
          <w:sz w:val="21"/>
          <w:szCs w:val="21"/>
          <w:highlight w:val="none"/>
          <w:lang w:val="en-US" w:eastAsia="zh-CN"/>
        </w:rPr>
        <w:drawing>
          <wp:inline distT="0" distB="0" distL="114300" distR="114300">
            <wp:extent cx="2520315" cy="1611630"/>
            <wp:effectExtent l="0" t="0" r="13335" b="7620"/>
            <wp:docPr id="5" name="图片 5" descr="TBe0.3-0.7 TH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TBe0.3-0.7 TH02"/>
                    <pic:cNvPicPr>
                      <a:picLocks noChangeAspect="1"/>
                    </pic:cNvPicPr>
                  </pic:nvPicPr>
                  <pic:blipFill>
                    <a:blip r:embed="rId24"/>
                    <a:stretch>
                      <a:fillRect/>
                    </a:stretch>
                  </pic:blipFill>
                  <pic:spPr>
                    <a:xfrm>
                      <a:off x="0" y="0"/>
                      <a:ext cx="2520315" cy="1611630"/>
                    </a:xfrm>
                    <a:prstGeom prst="rect">
                      <a:avLst/>
                    </a:prstGeom>
                  </pic:spPr>
                </pic:pic>
              </a:graphicData>
            </a:graphic>
          </wp:inline>
        </w:drawing>
      </w:r>
    </w:p>
    <w:p w14:paraId="6842FCD9">
      <w:pPr>
        <w:pStyle w:val="2"/>
        <w:bidi w:val="0"/>
        <w:spacing w:line="240" w:lineRule="auto"/>
        <w:rPr>
          <w:rFonts w:hint="default"/>
          <w:sz w:val="21"/>
          <w:szCs w:val="21"/>
        </w:rPr>
      </w:pPr>
      <w:r>
        <w:rPr>
          <w:sz w:val="21"/>
          <w:szCs w:val="21"/>
        </w:rPr>
        <w:t xml:space="preserve">图 </w:t>
      </w:r>
      <w:r>
        <w:rPr>
          <w:sz w:val="21"/>
          <w:szCs w:val="21"/>
        </w:rPr>
        <w:fldChar w:fldCharType="begin"/>
      </w:r>
      <w:r>
        <w:rPr>
          <w:sz w:val="21"/>
          <w:szCs w:val="21"/>
        </w:rPr>
        <w:instrText xml:space="preserve"> SEQ 图 \* ARABIC </w:instrText>
      </w:r>
      <w:r>
        <w:rPr>
          <w:sz w:val="21"/>
          <w:szCs w:val="21"/>
        </w:rPr>
        <w:fldChar w:fldCharType="separate"/>
      </w:r>
      <w:r>
        <w:rPr>
          <w:sz w:val="21"/>
          <w:szCs w:val="21"/>
        </w:rPr>
        <w:t>7</w:t>
      </w:r>
      <w:r>
        <w:rPr>
          <w:sz w:val="21"/>
          <w:szCs w:val="21"/>
        </w:rPr>
        <w:fldChar w:fldCharType="end"/>
      </w:r>
      <w:r>
        <w:rPr>
          <w:rFonts w:hint="eastAsia"/>
          <w:sz w:val="21"/>
          <w:szCs w:val="21"/>
          <w:lang w:val="en-US" w:eastAsia="zh-CN"/>
        </w:rPr>
        <w:t xml:space="preserve"> TBe0.3-0.7合金</w:t>
      </w:r>
      <w:r>
        <w:rPr>
          <w:rFonts w:hint="default"/>
          <w:sz w:val="21"/>
          <w:szCs w:val="21"/>
          <w:lang w:val="en-US" w:eastAsia="zh-CN"/>
        </w:rPr>
        <w:t>导电率</w:t>
      </w:r>
      <w:r>
        <w:rPr>
          <w:rFonts w:hint="default"/>
          <w:sz w:val="21"/>
          <w:szCs w:val="21"/>
        </w:rPr>
        <w:t>直方图</w:t>
      </w:r>
    </w:p>
    <w:p w14:paraId="4F201682">
      <w:pPr>
        <w:spacing w:line="240" w:lineRule="auto"/>
        <w:rPr>
          <w:rFonts w:hint="eastAsia" w:eastAsia="宋体"/>
          <w:sz w:val="21"/>
          <w:szCs w:val="21"/>
          <w:highlight w:val="none"/>
          <w:lang w:val="en-US" w:eastAsia="zh-CN"/>
        </w:rPr>
      </w:pPr>
      <w:r>
        <w:rPr>
          <w:rFonts w:ascii="宋体" w:hAnsi="宋体" w:eastAsia="宋体" w:cs="宋体"/>
          <w:sz w:val="21"/>
          <w:szCs w:val="21"/>
          <w:highlight w:val="none"/>
        </w:rPr>
        <w:drawing>
          <wp:inline distT="0" distB="0" distL="114300" distR="114300">
            <wp:extent cx="2520315" cy="1672590"/>
            <wp:effectExtent l="0" t="0" r="13335" b="3810"/>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25"/>
                    <a:stretch>
                      <a:fillRect/>
                    </a:stretch>
                  </pic:blipFill>
                  <pic:spPr>
                    <a:xfrm>
                      <a:off x="0" y="0"/>
                      <a:ext cx="2520315" cy="1672590"/>
                    </a:xfrm>
                    <a:prstGeom prst="rect">
                      <a:avLst/>
                    </a:prstGeom>
                    <a:noFill/>
                    <a:ln w="9525">
                      <a:noFill/>
                    </a:ln>
                  </pic:spPr>
                </pic:pic>
              </a:graphicData>
            </a:graphic>
          </wp:inline>
        </w:drawing>
      </w:r>
      <w:r>
        <w:rPr>
          <w:rFonts w:hint="eastAsia" w:ascii="宋体" w:hAnsi="宋体" w:eastAsia="宋体" w:cs="宋体"/>
          <w:sz w:val="21"/>
          <w:szCs w:val="21"/>
          <w:highlight w:val="none"/>
          <w:lang w:val="en-US" w:eastAsia="zh-CN"/>
        </w:rPr>
        <w:t xml:space="preserve"> </w:t>
      </w:r>
      <w:r>
        <w:rPr>
          <w:rFonts w:ascii="宋体" w:hAnsi="宋体" w:eastAsia="宋体" w:cs="宋体"/>
          <w:sz w:val="21"/>
          <w:szCs w:val="21"/>
          <w:highlight w:val="none"/>
        </w:rPr>
        <w:drawing>
          <wp:inline distT="0" distB="0" distL="114300" distR="114300">
            <wp:extent cx="2378075" cy="1637665"/>
            <wp:effectExtent l="0" t="0" r="3175" b="635"/>
            <wp:docPr id="1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IMG_256"/>
                    <pic:cNvPicPr>
                      <a:picLocks noChangeAspect="1"/>
                    </pic:cNvPicPr>
                  </pic:nvPicPr>
                  <pic:blipFill>
                    <a:blip r:embed="rId26"/>
                    <a:stretch>
                      <a:fillRect/>
                    </a:stretch>
                  </pic:blipFill>
                  <pic:spPr>
                    <a:xfrm>
                      <a:off x="0" y="0"/>
                      <a:ext cx="2378075" cy="1637665"/>
                    </a:xfrm>
                    <a:prstGeom prst="rect">
                      <a:avLst/>
                    </a:prstGeom>
                    <a:noFill/>
                    <a:ln w="9525">
                      <a:noFill/>
                    </a:ln>
                  </pic:spPr>
                </pic:pic>
              </a:graphicData>
            </a:graphic>
          </wp:inline>
        </w:drawing>
      </w:r>
    </w:p>
    <w:p w14:paraId="3347949E">
      <w:pPr>
        <w:pStyle w:val="2"/>
        <w:bidi w:val="0"/>
        <w:spacing w:line="240" w:lineRule="auto"/>
        <w:rPr>
          <w:rFonts w:hint="default"/>
          <w:sz w:val="21"/>
          <w:szCs w:val="21"/>
        </w:rPr>
      </w:pPr>
      <w:r>
        <w:rPr>
          <w:sz w:val="21"/>
          <w:szCs w:val="21"/>
        </w:rPr>
        <w:t xml:space="preserve">图 </w:t>
      </w:r>
      <w:r>
        <w:rPr>
          <w:sz w:val="21"/>
          <w:szCs w:val="21"/>
        </w:rPr>
        <w:fldChar w:fldCharType="begin"/>
      </w:r>
      <w:r>
        <w:rPr>
          <w:sz w:val="21"/>
          <w:szCs w:val="21"/>
        </w:rPr>
        <w:instrText xml:space="preserve"> SEQ 图 \* ARABIC </w:instrText>
      </w:r>
      <w:r>
        <w:rPr>
          <w:sz w:val="21"/>
          <w:szCs w:val="21"/>
        </w:rPr>
        <w:fldChar w:fldCharType="separate"/>
      </w:r>
      <w:r>
        <w:rPr>
          <w:sz w:val="21"/>
          <w:szCs w:val="21"/>
        </w:rPr>
        <w:t>8</w:t>
      </w:r>
      <w:r>
        <w:rPr>
          <w:sz w:val="21"/>
          <w:szCs w:val="21"/>
        </w:rPr>
        <w:fldChar w:fldCharType="end"/>
      </w:r>
      <w:r>
        <w:rPr>
          <w:rFonts w:hint="eastAsia"/>
          <w:sz w:val="21"/>
          <w:szCs w:val="21"/>
          <w:lang w:val="en-US" w:eastAsia="zh-CN"/>
        </w:rPr>
        <w:t xml:space="preserve"> TBe0.3-1.2合金</w:t>
      </w:r>
      <w:r>
        <w:rPr>
          <w:rFonts w:hint="default"/>
          <w:sz w:val="21"/>
          <w:szCs w:val="21"/>
          <w:lang w:val="en-US" w:eastAsia="zh-CN"/>
        </w:rPr>
        <w:t>导电率</w:t>
      </w:r>
      <w:r>
        <w:rPr>
          <w:rFonts w:hint="default"/>
          <w:sz w:val="21"/>
          <w:szCs w:val="21"/>
        </w:rPr>
        <w:t>直方图</w:t>
      </w:r>
    </w:p>
    <w:p w14:paraId="156BBDB2">
      <w:pPr>
        <w:spacing w:line="240" w:lineRule="auto"/>
        <w:jc w:val="center"/>
        <w:rPr>
          <w:sz w:val="21"/>
          <w:szCs w:val="21"/>
          <w:highlight w:val="none"/>
        </w:rPr>
      </w:pPr>
      <w:r>
        <w:rPr>
          <w:rFonts w:ascii="宋体" w:hAnsi="宋体" w:eastAsia="宋体" w:cs="宋体"/>
          <w:sz w:val="21"/>
          <w:szCs w:val="21"/>
          <w:highlight w:val="none"/>
        </w:rPr>
        <w:drawing>
          <wp:inline distT="0" distB="0" distL="114300" distR="114300">
            <wp:extent cx="2520315" cy="1567180"/>
            <wp:effectExtent l="0" t="0" r="13335" b="13970"/>
            <wp:docPr id="1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IMG_256"/>
                    <pic:cNvPicPr>
                      <a:picLocks noChangeAspect="1"/>
                    </pic:cNvPicPr>
                  </pic:nvPicPr>
                  <pic:blipFill>
                    <a:blip r:embed="rId27"/>
                    <a:stretch>
                      <a:fillRect/>
                    </a:stretch>
                  </pic:blipFill>
                  <pic:spPr>
                    <a:xfrm>
                      <a:off x="0" y="0"/>
                      <a:ext cx="2520315" cy="1567180"/>
                    </a:xfrm>
                    <a:prstGeom prst="rect">
                      <a:avLst/>
                    </a:prstGeom>
                    <a:noFill/>
                    <a:ln w="9525">
                      <a:noFill/>
                    </a:ln>
                  </pic:spPr>
                </pic:pic>
              </a:graphicData>
            </a:graphic>
          </wp:inline>
        </w:drawing>
      </w:r>
    </w:p>
    <w:p w14:paraId="37D20A1D">
      <w:pPr>
        <w:pStyle w:val="2"/>
        <w:bidi w:val="0"/>
        <w:spacing w:line="240" w:lineRule="auto"/>
        <w:rPr>
          <w:rFonts w:hint="default"/>
          <w:sz w:val="21"/>
          <w:szCs w:val="21"/>
        </w:rPr>
      </w:pPr>
      <w:r>
        <w:rPr>
          <w:sz w:val="21"/>
          <w:szCs w:val="21"/>
        </w:rPr>
        <w:t xml:space="preserve">图 </w:t>
      </w:r>
      <w:r>
        <w:rPr>
          <w:sz w:val="21"/>
          <w:szCs w:val="21"/>
        </w:rPr>
        <w:fldChar w:fldCharType="begin"/>
      </w:r>
      <w:r>
        <w:rPr>
          <w:sz w:val="21"/>
          <w:szCs w:val="21"/>
        </w:rPr>
        <w:instrText xml:space="preserve"> SEQ 图 \* ARABIC </w:instrText>
      </w:r>
      <w:r>
        <w:rPr>
          <w:sz w:val="21"/>
          <w:szCs w:val="21"/>
        </w:rPr>
        <w:fldChar w:fldCharType="separate"/>
      </w:r>
      <w:r>
        <w:rPr>
          <w:sz w:val="21"/>
          <w:szCs w:val="21"/>
        </w:rPr>
        <w:t>9</w:t>
      </w:r>
      <w:r>
        <w:rPr>
          <w:sz w:val="21"/>
          <w:szCs w:val="21"/>
        </w:rPr>
        <w:fldChar w:fldCharType="end"/>
      </w:r>
      <w:r>
        <w:rPr>
          <w:rFonts w:hint="eastAsia"/>
          <w:sz w:val="21"/>
          <w:szCs w:val="21"/>
          <w:lang w:val="en-US" w:eastAsia="zh-CN"/>
        </w:rPr>
        <w:t xml:space="preserve"> TBe0.6-2.5合金</w:t>
      </w:r>
      <w:r>
        <w:rPr>
          <w:rFonts w:hint="default"/>
          <w:sz w:val="21"/>
          <w:szCs w:val="21"/>
          <w:lang w:val="en-US" w:eastAsia="zh-CN"/>
        </w:rPr>
        <w:t>导电率</w:t>
      </w:r>
      <w:r>
        <w:rPr>
          <w:rFonts w:hint="default"/>
          <w:sz w:val="21"/>
          <w:szCs w:val="21"/>
        </w:rPr>
        <w:t>直方图</w:t>
      </w:r>
    </w:p>
    <w:p w14:paraId="3B249139">
      <w:pPr>
        <w:spacing w:line="240" w:lineRule="auto"/>
        <w:rPr>
          <w:rFonts w:hint="eastAsia" w:eastAsia="宋体"/>
          <w:sz w:val="21"/>
          <w:szCs w:val="21"/>
          <w:highlight w:val="none"/>
          <w:lang w:val="en-US" w:eastAsia="zh-CN"/>
        </w:rPr>
      </w:pPr>
      <w:r>
        <w:rPr>
          <w:rFonts w:hint="eastAsia" w:ascii="宋体" w:hAnsi="宋体" w:eastAsia="宋体" w:cs="宋体"/>
          <w:sz w:val="21"/>
          <w:szCs w:val="21"/>
          <w:highlight w:val="none"/>
          <w:lang w:val="en-US" w:eastAsia="zh-CN"/>
        </w:rPr>
        <w:drawing>
          <wp:inline distT="0" distB="0" distL="114300" distR="114300">
            <wp:extent cx="2520315" cy="1705610"/>
            <wp:effectExtent l="0" t="0" r="13335" b="8890"/>
            <wp:docPr id="21" name="图片 21" descr="0.4-1.8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0.4-1.8 02"/>
                    <pic:cNvPicPr>
                      <a:picLocks noChangeAspect="1"/>
                    </pic:cNvPicPr>
                  </pic:nvPicPr>
                  <pic:blipFill>
                    <a:blip r:embed="rId28"/>
                    <a:stretch>
                      <a:fillRect/>
                    </a:stretch>
                  </pic:blipFill>
                  <pic:spPr>
                    <a:xfrm>
                      <a:off x="0" y="0"/>
                      <a:ext cx="2520315" cy="1705610"/>
                    </a:xfrm>
                    <a:prstGeom prst="rect">
                      <a:avLst/>
                    </a:prstGeom>
                  </pic:spPr>
                </pic:pic>
              </a:graphicData>
            </a:graphic>
          </wp:inline>
        </w:drawing>
      </w:r>
      <w:r>
        <w:rPr>
          <w:rFonts w:hint="eastAsia" w:ascii="宋体" w:hAnsi="宋体" w:eastAsia="宋体" w:cs="宋体"/>
          <w:sz w:val="21"/>
          <w:szCs w:val="21"/>
          <w:highlight w:val="none"/>
          <w:lang w:val="en-US" w:eastAsia="zh-CN"/>
        </w:rPr>
        <w:t xml:space="preserve"> </w:t>
      </w:r>
      <w:r>
        <w:rPr>
          <w:rFonts w:hint="eastAsia" w:eastAsia="宋体"/>
          <w:sz w:val="21"/>
          <w:szCs w:val="21"/>
          <w:highlight w:val="none"/>
          <w:lang w:val="en-US" w:eastAsia="zh-CN"/>
        </w:rPr>
        <w:drawing>
          <wp:inline distT="0" distB="0" distL="114300" distR="114300">
            <wp:extent cx="2520315" cy="1736725"/>
            <wp:effectExtent l="0" t="0" r="13335" b="15875"/>
            <wp:docPr id="20" name="图片 20" descr="0.4-1.8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0.4-1.8 04"/>
                    <pic:cNvPicPr>
                      <a:picLocks noChangeAspect="1"/>
                    </pic:cNvPicPr>
                  </pic:nvPicPr>
                  <pic:blipFill>
                    <a:blip r:embed="rId29"/>
                    <a:stretch>
                      <a:fillRect/>
                    </a:stretch>
                  </pic:blipFill>
                  <pic:spPr>
                    <a:xfrm>
                      <a:off x="0" y="0"/>
                      <a:ext cx="2520315" cy="1736725"/>
                    </a:xfrm>
                    <a:prstGeom prst="rect">
                      <a:avLst/>
                    </a:prstGeom>
                  </pic:spPr>
                </pic:pic>
              </a:graphicData>
            </a:graphic>
          </wp:inline>
        </w:drawing>
      </w:r>
    </w:p>
    <w:p w14:paraId="5DA463B9">
      <w:pPr>
        <w:pStyle w:val="2"/>
        <w:bidi w:val="0"/>
        <w:spacing w:line="240" w:lineRule="auto"/>
        <w:rPr>
          <w:rFonts w:hint="default"/>
          <w:sz w:val="21"/>
          <w:szCs w:val="21"/>
        </w:rPr>
      </w:pPr>
      <w:r>
        <w:rPr>
          <w:sz w:val="21"/>
          <w:szCs w:val="21"/>
        </w:rPr>
        <w:t xml:space="preserve">图 </w:t>
      </w:r>
      <w:r>
        <w:rPr>
          <w:sz w:val="21"/>
          <w:szCs w:val="21"/>
        </w:rPr>
        <w:fldChar w:fldCharType="begin"/>
      </w:r>
      <w:r>
        <w:rPr>
          <w:sz w:val="21"/>
          <w:szCs w:val="21"/>
        </w:rPr>
        <w:instrText xml:space="preserve"> SEQ 图 \* ARABIC </w:instrText>
      </w:r>
      <w:r>
        <w:rPr>
          <w:sz w:val="21"/>
          <w:szCs w:val="21"/>
        </w:rPr>
        <w:fldChar w:fldCharType="separate"/>
      </w:r>
      <w:r>
        <w:rPr>
          <w:sz w:val="21"/>
          <w:szCs w:val="21"/>
        </w:rPr>
        <w:t>10</w:t>
      </w:r>
      <w:r>
        <w:rPr>
          <w:sz w:val="21"/>
          <w:szCs w:val="21"/>
        </w:rPr>
        <w:fldChar w:fldCharType="end"/>
      </w:r>
      <w:r>
        <w:rPr>
          <w:rFonts w:hint="eastAsia"/>
          <w:sz w:val="21"/>
          <w:szCs w:val="21"/>
          <w:lang w:val="en-US" w:eastAsia="zh-CN"/>
        </w:rPr>
        <w:t xml:space="preserve"> TBe0.4-1.8合金</w:t>
      </w:r>
      <w:r>
        <w:rPr>
          <w:rFonts w:hint="default"/>
          <w:sz w:val="21"/>
          <w:szCs w:val="21"/>
          <w:lang w:val="en-US" w:eastAsia="zh-CN"/>
        </w:rPr>
        <w:t>导电率</w:t>
      </w:r>
      <w:r>
        <w:rPr>
          <w:rFonts w:hint="default"/>
          <w:sz w:val="21"/>
          <w:szCs w:val="21"/>
        </w:rPr>
        <w:t>直方图</w:t>
      </w:r>
    </w:p>
    <w:p w14:paraId="5B2A1A4F">
      <w:pPr>
        <w:spacing w:line="240" w:lineRule="auto"/>
        <w:rPr>
          <w:rFonts w:hint="eastAsia" w:ascii="Times New Roman" w:hAnsi="Times New Roman" w:eastAsia="宋体" w:cs="Times New Roman"/>
          <w:b w:val="0"/>
          <w:bCs/>
          <w:color w:val="000000" w:themeColor="text1"/>
          <w:sz w:val="21"/>
          <w:szCs w:val="21"/>
          <w:highlight w:val="none"/>
          <w:lang w:val="en-US" w:eastAsia="zh-CN"/>
        </w:rPr>
      </w:pPr>
      <w:r>
        <w:rPr>
          <w:rFonts w:ascii="宋体" w:hAnsi="宋体" w:eastAsia="宋体" w:cs="宋体"/>
          <w:sz w:val="21"/>
          <w:szCs w:val="21"/>
          <w:highlight w:val="none"/>
        </w:rPr>
        <w:drawing>
          <wp:inline distT="0" distB="0" distL="114300" distR="114300">
            <wp:extent cx="2520315" cy="1778000"/>
            <wp:effectExtent l="0" t="0" r="13335" b="12700"/>
            <wp:docPr id="17"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 descr="IMG_256"/>
                    <pic:cNvPicPr>
                      <a:picLocks noChangeAspect="1"/>
                    </pic:cNvPicPr>
                  </pic:nvPicPr>
                  <pic:blipFill>
                    <a:blip r:embed="rId30"/>
                    <a:stretch>
                      <a:fillRect/>
                    </a:stretch>
                  </pic:blipFill>
                  <pic:spPr>
                    <a:xfrm>
                      <a:off x="0" y="0"/>
                      <a:ext cx="2520315" cy="1778000"/>
                    </a:xfrm>
                    <a:prstGeom prst="rect">
                      <a:avLst/>
                    </a:prstGeom>
                    <a:noFill/>
                    <a:ln w="9525">
                      <a:noFill/>
                    </a:ln>
                  </pic:spPr>
                </pic:pic>
              </a:graphicData>
            </a:graphic>
          </wp:inline>
        </w:drawing>
      </w:r>
      <w:r>
        <w:rPr>
          <w:rFonts w:hint="eastAsia" w:ascii="宋体" w:hAnsi="宋体" w:eastAsia="宋体" w:cs="宋体"/>
          <w:sz w:val="21"/>
          <w:szCs w:val="21"/>
          <w:highlight w:val="none"/>
          <w:lang w:val="en-US" w:eastAsia="zh-CN"/>
        </w:rPr>
        <w:t xml:space="preserve"> </w:t>
      </w:r>
      <w:r>
        <w:rPr>
          <w:rFonts w:ascii="宋体" w:hAnsi="宋体" w:eastAsia="宋体" w:cs="宋体"/>
          <w:sz w:val="21"/>
          <w:szCs w:val="21"/>
          <w:highlight w:val="none"/>
        </w:rPr>
        <w:drawing>
          <wp:inline distT="0" distB="0" distL="114300" distR="114300">
            <wp:extent cx="2520315" cy="1788795"/>
            <wp:effectExtent l="0" t="0" r="13335" b="1905"/>
            <wp:docPr id="18"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4" descr="IMG_256"/>
                    <pic:cNvPicPr>
                      <a:picLocks noChangeAspect="1"/>
                    </pic:cNvPicPr>
                  </pic:nvPicPr>
                  <pic:blipFill>
                    <a:blip r:embed="rId31"/>
                    <a:stretch>
                      <a:fillRect/>
                    </a:stretch>
                  </pic:blipFill>
                  <pic:spPr>
                    <a:xfrm>
                      <a:off x="0" y="0"/>
                      <a:ext cx="2520315" cy="1788795"/>
                    </a:xfrm>
                    <a:prstGeom prst="rect">
                      <a:avLst/>
                    </a:prstGeom>
                    <a:noFill/>
                    <a:ln w="9525">
                      <a:noFill/>
                    </a:ln>
                  </pic:spPr>
                </pic:pic>
              </a:graphicData>
            </a:graphic>
          </wp:inline>
        </w:drawing>
      </w:r>
    </w:p>
    <w:p w14:paraId="25FA32D4">
      <w:pPr>
        <w:pStyle w:val="2"/>
        <w:bidi w:val="0"/>
        <w:spacing w:line="240" w:lineRule="auto"/>
        <w:rPr>
          <w:rFonts w:hint="eastAsia"/>
          <w:sz w:val="21"/>
          <w:szCs w:val="21"/>
          <w:lang w:val="en-US" w:eastAsia="zh-CN"/>
        </w:rPr>
      </w:pPr>
      <w:r>
        <w:rPr>
          <w:sz w:val="21"/>
          <w:szCs w:val="21"/>
        </w:rPr>
        <w:t xml:space="preserve">图 </w:t>
      </w:r>
      <w:r>
        <w:rPr>
          <w:sz w:val="21"/>
          <w:szCs w:val="21"/>
        </w:rPr>
        <w:fldChar w:fldCharType="begin"/>
      </w:r>
      <w:r>
        <w:rPr>
          <w:sz w:val="21"/>
          <w:szCs w:val="21"/>
        </w:rPr>
        <w:instrText xml:space="preserve"> SEQ 图 \* ARABIC </w:instrText>
      </w:r>
      <w:r>
        <w:rPr>
          <w:sz w:val="21"/>
          <w:szCs w:val="21"/>
        </w:rPr>
        <w:fldChar w:fldCharType="separate"/>
      </w:r>
      <w:r>
        <w:rPr>
          <w:sz w:val="21"/>
          <w:szCs w:val="21"/>
        </w:rPr>
        <w:t>11</w:t>
      </w:r>
      <w:r>
        <w:rPr>
          <w:sz w:val="21"/>
          <w:szCs w:val="21"/>
        </w:rPr>
        <w:fldChar w:fldCharType="end"/>
      </w:r>
      <w:r>
        <w:rPr>
          <w:rFonts w:hint="eastAsia"/>
          <w:sz w:val="21"/>
          <w:szCs w:val="21"/>
          <w:lang w:val="en-US" w:eastAsia="zh-CN"/>
        </w:rPr>
        <w:t xml:space="preserve"> TBe0.3-2.1合金</w:t>
      </w:r>
      <w:r>
        <w:rPr>
          <w:rFonts w:hint="default"/>
          <w:sz w:val="21"/>
          <w:szCs w:val="21"/>
          <w:lang w:val="en-US" w:eastAsia="zh-CN"/>
        </w:rPr>
        <w:t>导电率</w:t>
      </w:r>
      <w:r>
        <w:rPr>
          <w:rFonts w:hint="default"/>
          <w:sz w:val="21"/>
          <w:szCs w:val="21"/>
        </w:rPr>
        <w:t>直方图</w:t>
      </w:r>
    </w:p>
    <w:p w14:paraId="393F3976">
      <w:pPr>
        <w:pStyle w:val="28"/>
        <w:numPr>
          <w:ilvl w:val="0"/>
          <w:numId w:val="0"/>
        </w:numPr>
        <w:spacing w:after="156" w:afterLines="50" w:line="240" w:lineRule="auto"/>
        <w:rPr>
          <w:rFonts w:hint="eastAsia"/>
          <w:color w:val="000000"/>
          <w:kern w:val="0"/>
          <w:sz w:val="21"/>
          <w:szCs w:val="21"/>
          <w:highlight w:val="none"/>
          <w:lang w:val="en-US" w:eastAsia="zh-CN"/>
        </w:rPr>
      </w:pPr>
      <w:r>
        <w:rPr>
          <w:rFonts w:hint="eastAsia" w:eastAsia="黑体"/>
          <w:color w:val="000000"/>
          <w:kern w:val="0"/>
          <w:sz w:val="21"/>
          <w:szCs w:val="21"/>
          <w:highlight w:val="none"/>
          <w:lang w:val="en-US" w:eastAsia="zh-CN"/>
        </w:rPr>
        <w:t>3.</w:t>
      </w:r>
      <w:r>
        <w:rPr>
          <w:rFonts w:hint="eastAsia"/>
          <w:color w:val="000000"/>
          <w:kern w:val="0"/>
          <w:sz w:val="21"/>
          <w:szCs w:val="21"/>
          <w:highlight w:val="none"/>
          <w:lang w:val="en-US" w:eastAsia="zh-CN"/>
        </w:rPr>
        <w:t>6</w:t>
      </w:r>
      <w:r>
        <w:rPr>
          <w:rFonts w:hint="eastAsia" w:eastAsia="黑体"/>
          <w:color w:val="000000"/>
          <w:kern w:val="0"/>
          <w:sz w:val="21"/>
          <w:szCs w:val="21"/>
          <w:highlight w:val="none"/>
          <w:lang w:val="en-US" w:eastAsia="zh-CN"/>
        </w:rPr>
        <w:t xml:space="preserve">  修订了</w:t>
      </w:r>
      <w:r>
        <w:rPr>
          <w:rFonts w:hint="eastAsia"/>
          <w:color w:val="000000"/>
          <w:kern w:val="0"/>
          <w:sz w:val="21"/>
          <w:szCs w:val="21"/>
          <w:highlight w:val="none"/>
          <w:lang w:val="en-US" w:eastAsia="zh-CN"/>
        </w:rPr>
        <w:t>6.4</w:t>
      </w:r>
      <w:r>
        <w:rPr>
          <w:rFonts w:hint="eastAsia" w:eastAsia="黑体"/>
          <w:color w:val="000000"/>
          <w:kern w:val="0"/>
          <w:sz w:val="21"/>
          <w:szCs w:val="21"/>
          <w:highlight w:val="none"/>
          <w:lang w:val="en-US" w:eastAsia="zh-CN"/>
        </w:rPr>
        <w:t>条款</w:t>
      </w:r>
      <w:r>
        <w:rPr>
          <w:rFonts w:hint="eastAsia"/>
          <w:color w:val="000000"/>
          <w:kern w:val="0"/>
          <w:sz w:val="21"/>
          <w:szCs w:val="21"/>
          <w:highlight w:val="none"/>
          <w:lang w:val="en-US" w:eastAsia="zh-CN"/>
        </w:rPr>
        <w:t>工艺性能</w:t>
      </w:r>
    </w:p>
    <w:p w14:paraId="4262800D">
      <w:pPr>
        <w:pStyle w:val="23"/>
        <w:spacing w:line="240" w:lineRule="auto"/>
        <w:rPr>
          <w:rFonts w:hint="default"/>
          <w:sz w:val="21"/>
          <w:szCs w:val="21"/>
          <w:highlight w:val="none"/>
          <w:lang w:val="en-US" w:eastAsia="zh-CN"/>
        </w:rPr>
      </w:pPr>
      <w:r>
        <w:rPr>
          <w:rFonts w:hint="eastAsia"/>
          <w:sz w:val="21"/>
          <w:szCs w:val="21"/>
          <w:highlight w:val="none"/>
          <w:lang w:val="en-US" w:eastAsia="zh-CN"/>
        </w:rPr>
        <w:t>采用最新颁布的</w:t>
      </w:r>
      <w:r>
        <w:rPr>
          <w:rFonts w:hint="default" w:ascii="Times New Roman" w:hAnsi="Times New Roman" w:eastAsia="宋体" w:cs="Times New Roman"/>
          <w:snapToGrid/>
          <w:color w:val="000000"/>
          <w:kern w:val="0"/>
          <w:sz w:val="21"/>
          <w:szCs w:val="21"/>
          <w:highlight w:val="none"/>
          <w:lang w:val="en-US" w:eastAsia="zh-CN"/>
        </w:rPr>
        <w:t>YS</w:t>
      </w:r>
      <w:r>
        <w:rPr>
          <w:rFonts w:hint="default" w:ascii="Times New Roman" w:hAnsi="Times New Roman" w:eastAsia="宋体" w:cs="Times New Roman"/>
          <w:snapToGrid/>
          <w:color w:val="000000"/>
          <w:kern w:val="0"/>
          <w:sz w:val="21"/>
          <w:szCs w:val="21"/>
          <w:highlight w:val="none"/>
          <w:lang w:eastAsia="zh-CN"/>
        </w:rPr>
        <w:t>/T</w:t>
      </w:r>
      <w:r>
        <w:rPr>
          <w:rFonts w:hint="eastAsia" w:ascii="Times New Roman" w:hAnsi="Times New Roman" w:eastAsia="宋体" w:cs="Times New Roman"/>
          <w:snapToGrid/>
          <w:color w:val="000000"/>
          <w:kern w:val="0"/>
          <w:sz w:val="21"/>
          <w:szCs w:val="21"/>
          <w:highlight w:val="none"/>
          <w:lang w:val="en-US" w:eastAsia="zh-CN"/>
        </w:rPr>
        <w:t>1773</w:t>
      </w:r>
      <w:r>
        <w:rPr>
          <w:rFonts w:hint="eastAsia" w:ascii="Times New Roman" w:eastAsia="宋体" w:cs="Times New Roman"/>
          <w:snapToGrid/>
          <w:color w:val="000000"/>
          <w:kern w:val="0"/>
          <w:sz w:val="21"/>
          <w:szCs w:val="21"/>
          <w:highlight w:val="none"/>
          <w:lang w:val="en-US" w:eastAsia="zh-CN"/>
        </w:rPr>
        <w:t>《</w:t>
      </w:r>
      <w:r>
        <w:rPr>
          <w:rFonts w:hint="default" w:ascii="Times New Roman" w:hAnsi="Times New Roman" w:eastAsia="宋体" w:cs="Times New Roman"/>
          <w:snapToGrid/>
          <w:color w:val="000000"/>
          <w:kern w:val="0"/>
          <w:sz w:val="21"/>
          <w:szCs w:val="21"/>
          <w:highlight w:val="none"/>
          <w:lang w:eastAsia="zh-CN"/>
        </w:rPr>
        <w:t>铜及铜合金带箔材弯曲试验方法</w:t>
      </w:r>
      <w:r>
        <w:rPr>
          <w:rFonts w:hint="eastAsia" w:ascii="Times New Roman" w:eastAsia="宋体" w:cs="Times New Roman"/>
          <w:snapToGrid/>
          <w:color w:val="000000"/>
          <w:kern w:val="0"/>
          <w:sz w:val="21"/>
          <w:szCs w:val="21"/>
          <w:highlight w:val="none"/>
          <w:lang w:eastAsia="zh-CN"/>
        </w:rPr>
        <w:t>》</w:t>
      </w:r>
      <w:r>
        <w:rPr>
          <w:rFonts w:hint="eastAsia" w:ascii="Times New Roman" w:eastAsia="宋体" w:cs="Times New Roman"/>
          <w:snapToGrid/>
          <w:color w:val="000000"/>
          <w:kern w:val="0"/>
          <w:sz w:val="21"/>
          <w:szCs w:val="21"/>
          <w:highlight w:val="none"/>
          <w:lang w:val="en-US" w:eastAsia="zh-CN"/>
        </w:rPr>
        <w:t>能够更好适应铍青铜板带箔材的弯曲试验，因此6.4条款</w:t>
      </w:r>
      <w:r>
        <w:rPr>
          <w:rFonts w:hint="default"/>
          <w:sz w:val="21"/>
          <w:szCs w:val="21"/>
          <w:highlight w:val="none"/>
          <w:lang w:val="en-US" w:eastAsia="zh-CN"/>
        </w:rPr>
        <w:t>板带箔材的弯曲试验方法按YS/T1773的规定进行。</w:t>
      </w:r>
    </w:p>
    <w:p w14:paraId="2C505AAE">
      <w:pPr>
        <w:pStyle w:val="28"/>
        <w:numPr>
          <w:ilvl w:val="0"/>
          <w:numId w:val="0"/>
        </w:numPr>
        <w:spacing w:after="156" w:afterLines="50" w:line="240" w:lineRule="auto"/>
        <w:rPr>
          <w:rFonts w:hint="eastAsia"/>
          <w:color w:val="000000"/>
          <w:kern w:val="0"/>
          <w:sz w:val="21"/>
          <w:szCs w:val="21"/>
          <w:highlight w:val="none"/>
          <w:lang w:val="en-US" w:eastAsia="zh-CN"/>
        </w:rPr>
      </w:pPr>
      <w:r>
        <w:rPr>
          <w:rFonts w:hint="eastAsia" w:eastAsia="黑体"/>
          <w:color w:val="000000"/>
          <w:kern w:val="0"/>
          <w:sz w:val="21"/>
          <w:szCs w:val="21"/>
          <w:highlight w:val="none"/>
          <w:lang w:val="en-US" w:eastAsia="zh-CN"/>
        </w:rPr>
        <w:t>3.</w:t>
      </w:r>
      <w:r>
        <w:rPr>
          <w:rFonts w:hint="eastAsia"/>
          <w:color w:val="000000"/>
          <w:kern w:val="0"/>
          <w:sz w:val="21"/>
          <w:szCs w:val="21"/>
          <w:highlight w:val="none"/>
          <w:lang w:val="en-US" w:eastAsia="zh-CN"/>
        </w:rPr>
        <w:t>7</w:t>
      </w:r>
      <w:r>
        <w:rPr>
          <w:rFonts w:hint="eastAsia" w:eastAsia="黑体"/>
          <w:color w:val="000000"/>
          <w:kern w:val="0"/>
          <w:sz w:val="21"/>
          <w:szCs w:val="21"/>
          <w:highlight w:val="none"/>
          <w:lang w:val="en-US" w:eastAsia="zh-CN"/>
        </w:rPr>
        <w:t xml:space="preserve">  </w:t>
      </w:r>
      <w:r>
        <w:rPr>
          <w:rFonts w:hint="eastAsia"/>
          <w:color w:val="000000"/>
          <w:kern w:val="0"/>
          <w:sz w:val="21"/>
          <w:szCs w:val="21"/>
          <w:highlight w:val="none"/>
          <w:lang w:val="en-US" w:eastAsia="zh-CN"/>
        </w:rPr>
        <w:t>增加了7.3.2型式检验相关规定</w:t>
      </w:r>
    </w:p>
    <w:p w14:paraId="2863CC6A">
      <w:pPr>
        <w:pStyle w:val="23"/>
        <w:spacing w:line="240" w:lineRule="auto"/>
        <w:rPr>
          <w:rFonts w:hint="eastAsia"/>
          <w:sz w:val="21"/>
          <w:szCs w:val="21"/>
          <w:highlight w:val="none"/>
          <w:lang w:val="en-US" w:eastAsia="zh-CN"/>
        </w:rPr>
      </w:pPr>
      <w:r>
        <w:rPr>
          <w:rFonts w:hint="eastAsia"/>
          <w:sz w:val="21"/>
          <w:szCs w:val="21"/>
          <w:highlight w:val="none"/>
          <w:lang w:val="en-US" w:eastAsia="zh-CN"/>
        </w:rPr>
        <w:t>增设本章节，旨在基于铍铜合金等高性能材料“成分-工艺-组织-性能”高度协同的特性，建立一套系统、主动的质量再确认与风险防控机制。型式检验是对产品标准符合性的全面深度验证。条款所明确的七类触发情形，精准覆盖了从新产品定型、原料工艺重大变更、生产中断恢复，到检验结果异常、周期届满、客户及监管要求等全生命周期关键节点。此举的核心目的是，在这些可能影响产品质量稳定性的“敏感时刻”强制启动全面验证，从而主动防控系统性质量风险，确保持续生产的产品性能与设计要求及历史数据保持一致，并为响应市场与监管的更高要求提供权威、可靠的技术依据，最终构建起从日常控制到定期深度验证的完整质量保证闭环。</w:t>
      </w:r>
    </w:p>
    <w:p w14:paraId="63E49751">
      <w:pPr>
        <w:pStyle w:val="23"/>
        <w:spacing w:line="240" w:lineRule="auto"/>
        <w:rPr>
          <w:sz w:val="21"/>
          <w:szCs w:val="21"/>
          <w:highlight w:val="none"/>
        </w:rPr>
      </w:pPr>
      <w:r>
        <w:rPr>
          <w:rFonts w:hint="eastAsia" w:eastAsia="黑体"/>
          <w:caps/>
          <w:kern w:val="0"/>
          <w:sz w:val="21"/>
          <w:szCs w:val="21"/>
          <w:highlight w:val="none"/>
          <w:lang w:val="en-US" w:eastAsia="zh-CN"/>
        </w:rPr>
        <w:t>新增</w:t>
      </w:r>
      <w:r>
        <w:rPr>
          <w:rFonts w:eastAsia="黑体"/>
          <w:caps/>
          <w:kern w:val="0"/>
          <w:sz w:val="21"/>
          <w:szCs w:val="21"/>
          <w:highlight w:val="none"/>
        </w:rPr>
        <w:t>7.3.2</w:t>
      </w:r>
      <w:r>
        <w:rPr>
          <w:sz w:val="21"/>
          <w:szCs w:val="21"/>
          <w:highlight w:val="none"/>
        </w:rPr>
        <w:t>出现下列任一情况时，应进行型式检验：</w:t>
      </w:r>
    </w:p>
    <w:p w14:paraId="19366770">
      <w:pPr>
        <w:spacing w:line="240" w:lineRule="auto"/>
        <w:ind w:firstLine="420" w:firstLineChars="200"/>
        <w:rPr>
          <w:sz w:val="21"/>
          <w:szCs w:val="21"/>
          <w:highlight w:val="none"/>
        </w:rPr>
      </w:pPr>
      <w:r>
        <w:rPr>
          <w:sz w:val="21"/>
          <w:szCs w:val="21"/>
          <w:highlight w:val="none"/>
        </w:rPr>
        <w:t>a)新产品首次供货或老产品转厂的试制定型鉴定；</w:t>
      </w:r>
    </w:p>
    <w:p w14:paraId="6C353416">
      <w:pPr>
        <w:spacing w:line="240" w:lineRule="auto"/>
        <w:ind w:firstLine="420" w:firstLineChars="200"/>
        <w:rPr>
          <w:sz w:val="21"/>
          <w:szCs w:val="21"/>
          <w:highlight w:val="none"/>
        </w:rPr>
      </w:pPr>
      <w:r>
        <w:rPr>
          <w:sz w:val="21"/>
          <w:szCs w:val="21"/>
          <w:highlight w:val="none"/>
        </w:rPr>
        <w:t>b)产品的原料、工艺有较大改变，可能影响产品性能时；</w:t>
      </w:r>
    </w:p>
    <w:p w14:paraId="00866E3B">
      <w:pPr>
        <w:spacing w:line="240" w:lineRule="auto"/>
        <w:ind w:firstLine="420" w:firstLineChars="200"/>
        <w:rPr>
          <w:sz w:val="21"/>
          <w:szCs w:val="21"/>
          <w:highlight w:val="none"/>
        </w:rPr>
      </w:pPr>
      <w:r>
        <w:rPr>
          <w:sz w:val="21"/>
          <w:szCs w:val="21"/>
          <w:highlight w:val="none"/>
        </w:rPr>
        <w:t>c)产品停产后，恢复生产时；</w:t>
      </w:r>
    </w:p>
    <w:p w14:paraId="6E09DDE5">
      <w:pPr>
        <w:spacing w:line="240" w:lineRule="auto"/>
        <w:ind w:firstLine="420" w:firstLineChars="200"/>
        <w:rPr>
          <w:sz w:val="21"/>
          <w:szCs w:val="21"/>
          <w:highlight w:val="none"/>
        </w:rPr>
      </w:pPr>
      <w:r>
        <w:rPr>
          <w:sz w:val="21"/>
          <w:szCs w:val="21"/>
          <w:highlight w:val="none"/>
        </w:rPr>
        <w:t>d)出厂检验结果与上次型式检验有较大差异时；</w:t>
      </w:r>
    </w:p>
    <w:p w14:paraId="0A744CE0">
      <w:pPr>
        <w:spacing w:line="240" w:lineRule="auto"/>
        <w:ind w:firstLine="420" w:firstLineChars="200"/>
        <w:rPr>
          <w:sz w:val="21"/>
          <w:szCs w:val="21"/>
          <w:highlight w:val="none"/>
        </w:rPr>
      </w:pPr>
      <w:r>
        <w:rPr>
          <w:sz w:val="21"/>
          <w:szCs w:val="21"/>
          <w:highlight w:val="none"/>
        </w:rPr>
        <w:t>e)连续2年未进行型式检验时；</w:t>
      </w:r>
    </w:p>
    <w:p w14:paraId="49C15574">
      <w:pPr>
        <w:spacing w:line="240" w:lineRule="auto"/>
        <w:ind w:firstLine="420" w:firstLineChars="200"/>
        <w:rPr>
          <w:sz w:val="21"/>
          <w:szCs w:val="21"/>
          <w:highlight w:val="none"/>
        </w:rPr>
      </w:pPr>
      <w:r>
        <w:rPr>
          <w:sz w:val="21"/>
          <w:szCs w:val="21"/>
          <w:highlight w:val="none"/>
        </w:rPr>
        <w:t>f)需方要求时（在订货单中注明）；</w:t>
      </w:r>
    </w:p>
    <w:p w14:paraId="4F777AB1">
      <w:pPr>
        <w:spacing w:line="240" w:lineRule="auto"/>
        <w:ind w:firstLine="420" w:firstLineChars="200"/>
        <w:rPr>
          <w:sz w:val="21"/>
          <w:szCs w:val="21"/>
          <w:highlight w:val="none"/>
        </w:rPr>
      </w:pPr>
      <w:r>
        <w:rPr>
          <w:sz w:val="21"/>
          <w:szCs w:val="21"/>
          <w:highlight w:val="none"/>
        </w:rPr>
        <w:t>g)国家质量监督机构提出进行型式检验的要求时。</w:t>
      </w:r>
    </w:p>
    <w:p w14:paraId="10C8BAED">
      <w:pPr>
        <w:pStyle w:val="23"/>
        <w:spacing w:line="240" w:lineRule="auto"/>
        <w:rPr>
          <w:rFonts w:hint="default"/>
          <w:sz w:val="21"/>
          <w:szCs w:val="21"/>
          <w:highlight w:val="none"/>
          <w:lang w:val="en-US" w:eastAsia="zh-CN"/>
        </w:rPr>
      </w:pPr>
    </w:p>
    <w:p w14:paraId="799A0D4D">
      <w:pPr>
        <w:pStyle w:val="10"/>
        <w:keepNext w:val="0"/>
        <w:keepLines w:val="0"/>
        <w:pageBreakBefore w:val="0"/>
        <w:numPr>
          <w:ilvl w:val="0"/>
          <w:numId w:val="4"/>
        </w:numPr>
        <w:kinsoku/>
        <w:wordWrap/>
        <w:overflowPunct/>
        <w:topLinePunct w:val="0"/>
        <w:autoSpaceDE/>
        <w:autoSpaceDN/>
        <w:bidi w:val="0"/>
        <w:adjustRightInd/>
        <w:snapToGrid/>
        <w:spacing w:before="0" w:beforeAutospacing="0" w:after="0" w:afterAutospacing="0" w:line="240" w:lineRule="auto"/>
        <w:jc w:val="both"/>
        <w:textAlignment w:val="auto"/>
        <w:rPr>
          <w:rFonts w:hint="eastAsia" w:ascii="黑体" w:eastAsia="黑体" w:cs="Arial"/>
          <w:color w:val="auto"/>
          <w:sz w:val="21"/>
          <w:szCs w:val="21"/>
          <w:highlight w:val="none"/>
          <w:lang w:val="en-US" w:eastAsia="zh-CN"/>
        </w:rPr>
      </w:pPr>
      <w:r>
        <w:rPr>
          <w:rFonts w:hint="eastAsia" w:ascii="黑体" w:eastAsia="黑体" w:cs="Arial"/>
          <w:color w:val="auto"/>
          <w:sz w:val="21"/>
          <w:szCs w:val="21"/>
          <w:highlight w:val="none"/>
          <w:lang w:val="en-US" w:eastAsia="zh-CN"/>
        </w:rPr>
        <w:t>试验验证分析、综述报告、技术经济论证、预期达到的经济效益、社会效益和生态效益</w:t>
      </w:r>
    </w:p>
    <w:p w14:paraId="1878BD9D">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黑体" w:eastAsia="黑体" w:cs="Arial"/>
          <w:color w:val="auto"/>
          <w:sz w:val="21"/>
          <w:szCs w:val="21"/>
          <w:highlight w:val="none"/>
          <w:lang w:val="en-US" w:eastAsia="zh-CN"/>
        </w:rPr>
      </w:pPr>
      <w:r>
        <w:rPr>
          <w:rFonts w:hint="eastAsia" w:ascii="黑体" w:eastAsia="黑体" w:cs="Arial"/>
          <w:color w:val="auto"/>
          <w:sz w:val="21"/>
          <w:szCs w:val="21"/>
          <w:highlight w:val="none"/>
          <w:lang w:val="en-US" w:eastAsia="zh-CN"/>
        </w:rPr>
        <w:t>1、试验验证分析和综述报告</w:t>
      </w:r>
    </w:p>
    <w:p w14:paraId="73144150">
      <w:pPr>
        <w:pStyle w:val="4"/>
        <w:numPr>
          <w:ilvl w:val="0"/>
          <w:numId w:val="5"/>
        </w:numPr>
        <w:spacing w:line="240" w:lineRule="auto"/>
        <w:rPr>
          <w:rFonts w:hint="eastAsia" w:ascii="黑体" w:hAnsi="宋体" w:eastAsia="黑体" w:cs="宋体"/>
          <w:bCs/>
          <w:color w:val="auto"/>
          <w:sz w:val="21"/>
          <w:szCs w:val="21"/>
          <w:highlight w:val="none"/>
          <w:lang w:val="en-US" w:eastAsia="zh-CN"/>
        </w:rPr>
      </w:pPr>
      <w:r>
        <w:rPr>
          <w:rFonts w:hint="eastAsia" w:ascii="黑体" w:hAnsi="宋体" w:eastAsia="黑体" w:cs="宋体"/>
          <w:bCs/>
          <w:color w:val="auto"/>
          <w:sz w:val="21"/>
          <w:szCs w:val="21"/>
          <w:highlight w:val="none"/>
          <w:lang w:val="en-US" w:eastAsia="zh-CN"/>
        </w:rPr>
        <w:t>项目的必要性阐述</w:t>
      </w:r>
    </w:p>
    <w:p w14:paraId="6CCD02BF">
      <w:pPr>
        <w:pStyle w:val="4"/>
        <w:numPr>
          <w:ilvl w:val="0"/>
          <w:numId w:val="0"/>
        </w:numPr>
        <w:spacing w:line="240" w:lineRule="auto"/>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本项目为有色金属行业关键基础材料标准修订项目，符合国家《新材料产业发展指南》《有色金属行业高质量发展实施方案》中“重点发展高性能铜合金、高端电子信息用关键材料”的产业政策导向，是支撑新能源汽车、航空航天、高端装备等领域关键零部件国产化的重要技术标准，项目实施后将为低铍环保型、高导电高弹性铍青铜板材和带材的规模化应用提供统一的技术规范，填补部分新兴牌号标准空白，提升我国铍铜合金材料的国际竞争力，具有显著的行业支撑作用和社会效益。</w:t>
      </w:r>
    </w:p>
    <w:p w14:paraId="2CE11C5B">
      <w:pPr>
        <w:pStyle w:val="4"/>
        <w:numPr>
          <w:ilvl w:val="0"/>
          <w:numId w:val="5"/>
        </w:numPr>
        <w:spacing w:line="240" w:lineRule="auto"/>
        <w:rPr>
          <w:rFonts w:hint="default" w:ascii="黑体" w:hAnsi="宋体" w:eastAsia="黑体" w:cs="宋体"/>
          <w:bCs/>
          <w:color w:val="auto"/>
          <w:sz w:val="21"/>
          <w:szCs w:val="21"/>
          <w:highlight w:val="none"/>
          <w:lang w:val="en-US" w:eastAsia="zh-CN"/>
        </w:rPr>
      </w:pPr>
      <w:r>
        <w:rPr>
          <w:rFonts w:hint="eastAsia" w:ascii="黑体" w:hAnsi="宋体" w:eastAsia="黑体" w:cs="宋体"/>
          <w:bCs/>
          <w:color w:val="auto"/>
          <w:sz w:val="21"/>
          <w:szCs w:val="21"/>
          <w:highlight w:val="none"/>
          <w:lang w:val="en-US" w:eastAsia="zh-CN"/>
        </w:rPr>
        <w:t>项目的可行性阐述</w:t>
      </w:r>
    </w:p>
    <w:p w14:paraId="6E5FEED4">
      <w:pPr>
        <w:pStyle w:val="4"/>
        <w:numPr>
          <w:ilvl w:val="0"/>
          <w:numId w:val="0"/>
        </w:numPr>
        <w:spacing w:line="240" w:lineRule="auto"/>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企业技术储备与产业化情况：牵头单位具备铍青铜板材和带材全流程生产工艺能力，拥有成熟的固溶-冷加工-沉淀热处理技术体系，可稳定生产标准覆盖的全系列牌号产品；下游新能源汽车、连接器、航空航天等行业已形成规模化应用市场，用户对材料性能指标、尺寸精度、环保要求的需求明确，具备完善的产业化基础和市场规模。</w:t>
      </w:r>
    </w:p>
    <w:p w14:paraId="0CF0380F">
      <w:pPr>
        <w:pStyle w:val="4"/>
        <w:numPr>
          <w:ilvl w:val="0"/>
          <w:numId w:val="0"/>
        </w:numPr>
        <w:spacing w:line="240" w:lineRule="auto"/>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拟解决的主要问题与标准现状：现行YS/T 323-2019标准已实施多年，存在牌号体系覆盖不全、部分性能指标与下游高端需求不匹配、尺寸精度要求偏低等问题，无法满足低铍环保合金、高导电高弹性合金的应用需求。本次修订通过新增牌号、优化力学性能、电性能及尺寸偏差指标，完善弯曲试验等工艺性能要求，解决了原标准与行业技术发展、市场应用需求脱节的问题，对规范行业生产、提升产品质量、支撑高端制造产业发展具有重要意义。</w:t>
      </w:r>
    </w:p>
    <w:p w14:paraId="0E71548B">
      <w:pPr>
        <w:pStyle w:val="4"/>
        <w:numPr>
          <w:ilvl w:val="0"/>
          <w:numId w:val="5"/>
        </w:numPr>
        <w:spacing w:line="240" w:lineRule="auto"/>
        <w:ind w:left="0" w:leftChars="0" w:firstLine="0" w:firstLineChars="0"/>
        <w:rPr>
          <w:rFonts w:hint="eastAsia" w:ascii="黑体" w:eastAsia="黑体" w:cs="Arial"/>
          <w:color w:val="auto"/>
          <w:sz w:val="21"/>
          <w:szCs w:val="21"/>
          <w:highlight w:val="none"/>
          <w:lang w:val="en-US" w:eastAsia="zh-CN"/>
        </w:rPr>
      </w:pPr>
      <w:r>
        <w:rPr>
          <w:rFonts w:hint="eastAsia" w:ascii="黑体" w:eastAsia="黑体" w:cs="Arial"/>
          <w:color w:val="auto"/>
          <w:sz w:val="21"/>
          <w:szCs w:val="21"/>
          <w:highlight w:val="none"/>
          <w:lang w:val="en-US" w:eastAsia="zh-CN"/>
        </w:rPr>
        <w:t>试验验证分析</w:t>
      </w:r>
    </w:p>
    <w:p w14:paraId="02497473">
      <w:pPr>
        <w:pStyle w:val="4"/>
        <w:numPr>
          <w:ilvl w:val="0"/>
          <w:numId w:val="0"/>
        </w:numPr>
        <w:spacing w:line="240" w:lineRule="auto"/>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本次标准修订的所有技术指标均经过充分试验验证，牵头单位联合国内多家生产企业、下游用户及检测机构，对标准覆盖的全部牌号、状态开展了系统性试验，共收集来自不同单位的100余组有效数据，包括化学成分、尺寸偏差、力学性能、电性能、弯曲试验等关键指标的实测结果。试验数据统计分析表明，本次修订的各项技术指标均符合国内主流生产企业的工艺控制水平，同时满足下游用户的实际使用要求，试验结果为标准技术指标的确定提供了坚实的数据支撑，相关分析报告及综述性报告将作为标准编制说明附件提交。</w:t>
      </w:r>
    </w:p>
    <w:p w14:paraId="7D24E522">
      <w:pPr>
        <w:pStyle w:val="4"/>
        <w:numPr>
          <w:ilvl w:val="0"/>
          <w:numId w:val="5"/>
        </w:numPr>
        <w:spacing w:line="240" w:lineRule="auto"/>
        <w:ind w:left="0" w:leftChars="0" w:firstLine="0" w:firstLineChars="0"/>
        <w:rPr>
          <w:rFonts w:hint="eastAsia" w:ascii="黑体" w:hAnsi="宋体" w:eastAsia="黑体" w:cs="宋体"/>
          <w:bCs/>
          <w:color w:val="auto"/>
          <w:sz w:val="21"/>
          <w:szCs w:val="21"/>
          <w:highlight w:val="none"/>
          <w:lang w:val="en-US" w:eastAsia="zh-CN"/>
        </w:rPr>
      </w:pPr>
      <w:r>
        <w:rPr>
          <w:rFonts w:hint="eastAsia" w:ascii="黑体" w:hAnsi="宋体" w:eastAsia="黑体" w:cs="宋体"/>
          <w:bCs/>
          <w:color w:val="auto"/>
          <w:sz w:val="21"/>
          <w:szCs w:val="21"/>
          <w:highlight w:val="none"/>
          <w:lang w:val="en-US" w:eastAsia="zh-CN"/>
        </w:rPr>
        <w:t>标准的先进性、创新性、标准实施后预期产生的经济效益和社会效益</w:t>
      </w:r>
    </w:p>
    <w:p w14:paraId="08E09703">
      <w:pPr>
        <w:pStyle w:val="4"/>
        <w:numPr>
          <w:ilvl w:val="0"/>
          <w:numId w:val="0"/>
        </w:numPr>
        <w:spacing w:line="240" w:lineRule="auto"/>
        <w:ind w:firstLine="422" w:firstLineChars="200"/>
        <w:rPr>
          <w:rFonts w:hint="eastAsia" w:ascii="宋体" w:hAnsi="宋体" w:eastAsiaTheme="minorEastAsia" w:cstheme="minorBidi"/>
          <w:b/>
          <w:bCs/>
          <w:color w:val="auto"/>
          <w:kern w:val="2"/>
          <w:sz w:val="21"/>
          <w:szCs w:val="21"/>
          <w:highlight w:val="none"/>
          <w:lang w:val="en-US" w:eastAsia="zh-CN" w:bidi="ar-SA"/>
        </w:rPr>
      </w:pPr>
      <w:r>
        <w:rPr>
          <w:rFonts w:hint="eastAsia" w:ascii="宋体" w:hAnsi="宋体" w:eastAsiaTheme="minorEastAsia" w:cstheme="minorBidi"/>
          <w:b/>
          <w:bCs/>
          <w:color w:val="auto"/>
          <w:kern w:val="2"/>
          <w:sz w:val="21"/>
          <w:szCs w:val="21"/>
          <w:highlight w:val="none"/>
          <w:lang w:val="en-US" w:eastAsia="zh-CN" w:bidi="ar-SA"/>
        </w:rPr>
        <w:t>4.1先进性、创新性</w:t>
      </w:r>
    </w:p>
    <w:p w14:paraId="4119DD11">
      <w:pPr>
        <w:pStyle w:val="4"/>
        <w:numPr>
          <w:ilvl w:val="0"/>
          <w:numId w:val="0"/>
        </w:numPr>
        <w:spacing w:line="240" w:lineRule="auto"/>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概述标准的先进性和创新性，并针对第一条“立项目的”预期标准实施后对国家产业政策和规划的支撑作用（对促进质量提升，替代XXX领域产品进口，满足高端制造业对基础原材料的需求，消化国内有色金属部分过剩产能，促进XXX产业健康发展和规范XXXX市场秩序所发挥的所用）。</w:t>
      </w:r>
    </w:p>
    <w:p w14:paraId="47E170E7">
      <w:pPr>
        <w:pStyle w:val="4"/>
        <w:numPr>
          <w:ilvl w:val="0"/>
          <w:numId w:val="0"/>
        </w:numPr>
        <w:spacing w:line="240" w:lineRule="auto"/>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本次修订在国内现有铍青铜板材和带材标准体系基础上，实现了多方面的提升与创新：</w:t>
      </w:r>
    </w:p>
    <w:p w14:paraId="01D2C5AD">
      <w:pPr>
        <w:pStyle w:val="4"/>
        <w:numPr>
          <w:ilvl w:val="0"/>
          <w:numId w:val="0"/>
        </w:numPr>
        <w:spacing w:line="240" w:lineRule="auto"/>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牌号体系创新：新增TBe0.3-2.1等低铍环保型合金牌号，完善了高导电高弹性合金系列，形成了覆盖传统铍铜与新型低铍合金的完整牌号体系，填补了部分新兴材料的标准空白；</w:t>
      </w:r>
    </w:p>
    <w:p w14:paraId="66B78EE9">
      <w:pPr>
        <w:pStyle w:val="4"/>
        <w:numPr>
          <w:ilvl w:val="0"/>
          <w:numId w:val="0"/>
        </w:numPr>
        <w:spacing w:line="240" w:lineRule="auto"/>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针对关键牌号优化了力学性能、电性能指标，细化了不同状态的性能区间，同时完善了弯曲试验条件，增加了不同轧制方向的弯心半径要求，更贴合下游用户的实际加工工况；</w:t>
      </w:r>
    </w:p>
    <w:p w14:paraId="5319C4F8">
      <w:pPr>
        <w:pStyle w:val="4"/>
        <w:numPr>
          <w:ilvl w:val="0"/>
          <w:numId w:val="0"/>
        </w:numPr>
        <w:spacing w:line="240" w:lineRule="auto"/>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对带材厚度偏差进行分级优化，设置普通级与较高级精度，收紧了薄带材的偏差指标，满足了高端连接器、微型簧片对尺寸一致性的严苛要求。</w:t>
      </w:r>
    </w:p>
    <w:p w14:paraId="1AEF6B20">
      <w:pPr>
        <w:pStyle w:val="4"/>
        <w:numPr>
          <w:ilvl w:val="0"/>
          <w:numId w:val="0"/>
        </w:numPr>
        <w:spacing w:line="240" w:lineRule="auto"/>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标准实施后，将对国家产业政策和规划形成重要支撑：推动我国铍青铜材料质量提升，减少高端应用领域对进口材料的依赖，支撑新能源汽车、航空航天等高端制造业关键零部件国产化；引导行业优化产品结构，消化低附加值产能，促进铍铜合金产业向高端化、绿色化、规范化方向发展，规范市场秩序，提升行业整体竞争力。</w:t>
      </w:r>
    </w:p>
    <w:p w14:paraId="1E38C456">
      <w:pPr>
        <w:pStyle w:val="4"/>
        <w:numPr>
          <w:ilvl w:val="0"/>
          <w:numId w:val="0"/>
        </w:numPr>
        <w:spacing w:line="240" w:lineRule="auto"/>
        <w:ind w:firstLine="422" w:firstLineChars="200"/>
        <w:rPr>
          <w:rFonts w:hint="eastAsia" w:ascii="宋体" w:hAnsi="宋体" w:eastAsiaTheme="minorEastAsia" w:cstheme="minorBidi"/>
          <w:b/>
          <w:bCs/>
          <w:color w:val="auto"/>
          <w:kern w:val="2"/>
          <w:sz w:val="21"/>
          <w:szCs w:val="21"/>
          <w:highlight w:val="none"/>
          <w:lang w:val="en-US" w:eastAsia="zh-CN" w:bidi="ar-SA"/>
        </w:rPr>
      </w:pPr>
      <w:r>
        <w:rPr>
          <w:rFonts w:hint="eastAsia" w:ascii="宋体" w:hAnsi="宋体" w:eastAsiaTheme="minorEastAsia" w:cstheme="minorBidi"/>
          <w:b/>
          <w:bCs/>
          <w:color w:val="auto"/>
          <w:kern w:val="2"/>
          <w:sz w:val="21"/>
          <w:szCs w:val="21"/>
          <w:highlight w:val="none"/>
          <w:lang w:val="en-US" w:eastAsia="zh-CN" w:bidi="ar-SA"/>
        </w:rPr>
        <w:t>4.2经济效益</w:t>
      </w:r>
    </w:p>
    <w:p w14:paraId="2989444A">
      <w:pPr>
        <w:pStyle w:val="4"/>
        <w:numPr>
          <w:ilvl w:val="0"/>
          <w:numId w:val="0"/>
        </w:numPr>
        <w:spacing w:line="240" w:lineRule="auto"/>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标准实施后，将产生显著的经济效益：</w:t>
      </w:r>
    </w:p>
    <w:p w14:paraId="5F841191">
      <w:pPr>
        <w:pStyle w:val="4"/>
        <w:numPr>
          <w:ilvl w:val="0"/>
          <w:numId w:val="0"/>
        </w:numPr>
        <w:spacing w:line="240" w:lineRule="auto"/>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统一的技术规范将降低下游用户的选型、检测和质量控制成本，减少因材料性能不匹配导致的产品失效和返工损失；</w:t>
      </w:r>
    </w:p>
    <w:p w14:paraId="2D6E341C">
      <w:pPr>
        <w:pStyle w:val="4"/>
        <w:numPr>
          <w:ilvl w:val="0"/>
          <w:numId w:val="0"/>
        </w:numPr>
        <w:spacing w:line="240" w:lineRule="auto"/>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指标优化和体系完善将推动企业工艺升级，提升产品合格率和高端产品占比，带动企业产品附加值和市场份额提升；</w:t>
      </w:r>
    </w:p>
    <w:p w14:paraId="18B70148">
      <w:pPr>
        <w:pStyle w:val="4"/>
        <w:numPr>
          <w:ilvl w:val="0"/>
          <w:numId w:val="0"/>
        </w:numPr>
        <w:spacing w:line="240" w:lineRule="auto"/>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新兴牌号的标准化应用将加速低铍环保合金的推广，推动行业技术迭代，形成新的经济增长点，为企业带来持续的经济效益提升。</w:t>
      </w:r>
    </w:p>
    <w:p w14:paraId="6B9E3D37">
      <w:pPr>
        <w:pStyle w:val="4"/>
        <w:numPr>
          <w:ilvl w:val="0"/>
          <w:numId w:val="0"/>
        </w:numPr>
        <w:spacing w:line="240" w:lineRule="auto"/>
        <w:ind w:firstLine="422" w:firstLineChars="200"/>
        <w:rPr>
          <w:rFonts w:hint="eastAsia" w:ascii="宋体" w:hAnsi="宋体" w:eastAsiaTheme="minorEastAsia" w:cstheme="minorBidi"/>
          <w:b/>
          <w:bCs/>
          <w:color w:val="auto"/>
          <w:kern w:val="2"/>
          <w:sz w:val="21"/>
          <w:szCs w:val="21"/>
          <w:highlight w:val="none"/>
          <w:lang w:val="en-US" w:eastAsia="zh-CN" w:bidi="ar-SA"/>
        </w:rPr>
      </w:pPr>
      <w:r>
        <w:rPr>
          <w:rFonts w:hint="eastAsia" w:ascii="宋体" w:hAnsi="宋体" w:eastAsiaTheme="minorEastAsia" w:cstheme="minorBidi"/>
          <w:b/>
          <w:bCs/>
          <w:color w:val="auto"/>
          <w:kern w:val="2"/>
          <w:sz w:val="21"/>
          <w:szCs w:val="21"/>
          <w:highlight w:val="none"/>
          <w:lang w:val="en-US" w:eastAsia="zh-CN" w:bidi="ar-SA"/>
        </w:rPr>
        <w:t>4.3社会效益</w:t>
      </w:r>
    </w:p>
    <w:p w14:paraId="455CF1F1">
      <w:pPr>
        <w:pStyle w:val="4"/>
        <w:numPr>
          <w:ilvl w:val="0"/>
          <w:numId w:val="0"/>
        </w:numPr>
        <w:spacing w:line="240" w:lineRule="auto"/>
        <w:ind w:firstLine="420" w:firstLineChars="200"/>
        <w:rPr>
          <w:rFonts w:hint="default" w:ascii="宋体" w:hAnsi="宋体" w:eastAsiaTheme="minorEastAsia" w:cstheme="minorBidi"/>
          <w:color w:val="auto"/>
          <w:kern w:val="2"/>
          <w:sz w:val="21"/>
          <w:szCs w:val="21"/>
          <w:highlight w:val="none"/>
          <w:lang w:val="en-US" w:eastAsia="zh-CN" w:bidi="ar-SA"/>
        </w:rPr>
      </w:pPr>
      <w:r>
        <w:rPr>
          <w:rFonts w:hint="default" w:ascii="宋体" w:hAnsi="宋体" w:eastAsiaTheme="minorEastAsia" w:cstheme="minorBidi"/>
          <w:color w:val="auto"/>
          <w:kern w:val="2"/>
          <w:sz w:val="21"/>
          <w:szCs w:val="21"/>
          <w:highlight w:val="none"/>
          <w:lang w:val="en-US" w:eastAsia="zh-CN" w:bidi="ar-SA"/>
        </w:rPr>
        <w:t>支撑新能源汽车、航空航天、高端装备等关键领域国产化，提升我国高端制造产业链供应链的安全性和稳定性；完善有色金属行业标准体系，规范铍青铜板材和带材的生产与应用，减少市场无序竞争，促进行业健康发展；推动低铍环保合金的推广应用，降低铍元素消耗和环境风险，引导行业绿色低碳转型，助力“双碳”目标实现</w:t>
      </w:r>
      <w:r>
        <w:rPr>
          <w:rFonts w:hint="eastAsia" w:ascii="宋体" w:hAnsi="宋体" w:eastAsiaTheme="minorEastAsia" w:cstheme="minorBidi"/>
          <w:color w:val="auto"/>
          <w:kern w:val="2"/>
          <w:sz w:val="21"/>
          <w:szCs w:val="21"/>
          <w:highlight w:val="none"/>
          <w:lang w:val="en-US" w:eastAsia="zh-CN" w:bidi="ar-SA"/>
        </w:rPr>
        <w:t>。</w:t>
      </w:r>
    </w:p>
    <w:p w14:paraId="543EAFD6">
      <w:pPr>
        <w:pStyle w:val="4"/>
        <w:numPr>
          <w:ilvl w:val="0"/>
          <w:numId w:val="0"/>
        </w:numPr>
        <w:spacing w:line="240" w:lineRule="auto"/>
        <w:ind w:firstLine="422" w:firstLineChars="200"/>
        <w:rPr>
          <w:rFonts w:hint="eastAsia" w:ascii="宋体" w:hAnsi="宋体" w:eastAsiaTheme="minorEastAsia" w:cstheme="minorBidi"/>
          <w:b/>
          <w:bCs/>
          <w:color w:val="auto"/>
          <w:kern w:val="2"/>
          <w:sz w:val="21"/>
          <w:szCs w:val="21"/>
          <w:highlight w:val="none"/>
          <w:lang w:val="en-US" w:eastAsia="zh-CN" w:bidi="ar-SA"/>
        </w:rPr>
      </w:pPr>
      <w:r>
        <w:rPr>
          <w:rFonts w:hint="eastAsia" w:ascii="宋体" w:hAnsi="宋体" w:eastAsiaTheme="minorEastAsia" w:cstheme="minorBidi"/>
          <w:b/>
          <w:bCs/>
          <w:color w:val="auto"/>
          <w:kern w:val="2"/>
          <w:sz w:val="21"/>
          <w:szCs w:val="21"/>
          <w:highlight w:val="none"/>
          <w:lang w:val="en-US" w:eastAsia="zh-CN" w:bidi="ar-SA"/>
        </w:rPr>
        <w:t>4.4生态效益</w:t>
      </w:r>
    </w:p>
    <w:p w14:paraId="6B288220">
      <w:pPr>
        <w:pStyle w:val="4"/>
        <w:numPr>
          <w:ilvl w:val="0"/>
          <w:numId w:val="0"/>
        </w:numPr>
        <w:spacing w:line="240" w:lineRule="auto"/>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如果对节能减排、环境保护等方面有预期作用和效益的，还应对节能量、减排量、环境贡献等重点进行阐述。</w:t>
      </w:r>
    </w:p>
    <w:p w14:paraId="3DD62314">
      <w:pPr>
        <w:pStyle w:val="4"/>
        <w:numPr>
          <w:ilvl w:val="0"/>
          <w:numId w:val="0"/>
        </w:numPr>
        <w:spacing w:line="240" w:lineRule="auto"/>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标准修订融入了绿色环保理念，新增低铍环保型合金牌号，优化了材料性能指标，在保证产品使用性能的前提下，降低了铍元素的单位产品消耗，减少了生产过程中的资源浪费和污染物排放；同时，完善的质量控制要求将减少不合格品的产生，降低全生命周期的资源消耗和环境影响，对行业节能减排、环境保护具有积极的推动作用。</w:t>
      </w:r>
    </w:p>
    <w:p w14:paraId="0D20AF6F">
      <w:pPr>
        <w:pStyle w:val="4"/>
        <w:numPr>
          <w:ilvl w:val="0"/>
          <w:numId w:val="4"/>
        </w:numPr>
        <w:spacing w:line="240" w:lineRule="auto"/>
        <w:ind w:left="0" w:leftChars="0" w:firstLine="0" w:firstLineChars="0"/>
        <w:rPr>
          <w:rFonts w:hint="eastAsia" w:ascii="黑体" w:hAnsi="宋体" w:eastAsia="黑体" w:cs="宋体"/>
          <w:bCs/>
          <w:color w:val="auto"/>
          <w:sz w:val="21"/>
          <w:szCs w:val="21"/>
          <w:highlight w:val="none"/>
          <w:lang w:val="en-US" w:eastAsia="zh-CN"/>
        </w:rPr>
      </w:pPr>
      <w:r>
        <w:rPr>
          <w:rFonts w:hint="eastAsia" w:ascii="黑体" w:hAnsi="宋体" w:eastAsia="黑体" w:cs="宋体"/>
          <w:bCs/>
          <w:color w:val="auto"/>
          <w:sz w:val="21"/>
          <w:szCs w:val="21"/>
          <w:highlight w:val="none"/>
          <w:lang w:val="en-US" w:eastAsia="zh-CN"/>
        </w:rPr>
        <w:t>与国际标准和国外先进标准技术内容的对比</w:t>
      </w:r>
    </w:p>
    <w:p w14:paraId="4F8DA24F">
      <w:pPr>
        <w:pStyle w:val="4"/>
        <w:numPr>
          <w:ilvl w:val="0"/>
          <w:numId w:val="0"/>
        </w:numPr>
        <w:spacing w:line="240" w:lineRule="auto"/>
        <w:rPr>
          <w:rFonts w:hint="default"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（一）采用国际或国外先进标准情况说明</w:t>
      </w:r>
    </w:p>
    <w:p w14:paraId="264B05FD">
      <w:pPr>
        <w:pStyle w:val="4"/>
        <w:numPr>
          <w:ilvl w:val="0"/>
          <w:numId w:val="0"/>
        </w:numPr>
        <w:spacing w:line="240" w:lineRule="auto"/>
        <w:ind w:firstLine="420" w:firstLineChars="200"/>
        <w:rPr>
          <w:rFonts w:hint="default" w:ascii="宋体" w:hAnsi="宋体" w:eastAsiaTheme="minorEastAsia" w:cstheme="minorBidi"/>
          <w:color w:val="auto"/>
          <w:kern w:val="2"/>
          <w:sz w:val="21"/>
          <w:szCs w:val="21"/>
          <w:highlight w:val="none"/>
          <w:lang w:val="en-US" w:eastAsia="zh-CN" w:bidi="ar-SA"/>
        </w:rPr>
      </w:pPr>
      <w:r>
        <w:rPr>
          <w:rFonts w:hint="default" w:ascii="宋体" w:hAnsi="宋体" w:eastAsiaTheme="minorEastAsia" w:cstheme="minorBidi"/>
          <w:color w:val="auto"/>
          <w:kern w:val="2"/>
          <w:sz w:val="21"/>
          <w:szCs w:val="21"/>
          <w:highlight w:val="none"/>
          <w:lang w:val="en-US" w:eastAsia="zh-CN" w:bidi="ar-SA"/>
        </w:rPr>
        <w:t>本次修订的YS/T 323</w:t>
      </w:r>
      <w:r>
        <w:rPr>
          <w:rFonts w:hint="eastAsia" w:ascii="宋体" w:hAnsi="宋体" w:eastAsiaTheme="minorEastAsia" w:cstheme="minorBidi"/>
          <w:color w:val="auto"/>
          <w:kern w:val="2"/>
          <w:sz w:val="21"/>
          <w:szCs w:val="21"/>
          <w:highlight w:val="none"/>
          <w:lang w:val="en-US" w:eastAsia="zh-CN" w:bidi="ar-SA"/>
        </w:rPr>
        <w:t>《铍青铜板材、带材和箔材》</w:t>
      </w:r>
      <w:r>
        <w:rPr>
          <w:rFonts w:hint="default" w:ascii="宋体" w:hAnsi="宋体" w:eastAsiaTheme="minorEastAsia" w:cstheme="minorBidi"/>
          <w:color w:val="auto"/>
          <w:kern w:val="2"/>
          <w:sz w:val="21"/>
          <w:szCs w:val="21"/>
          <w:highlight w:val="none"/>
          <w:lang w:val="en-US" w:eastAsia="zh-CN" w:bidi="ar-SA"/>
        </w:rPr>
        <w:t>为国内行业标准，未直接等同（IDT）或修改采用（MOD）国际标准，但编制过程中系统参考了美国ASTM B194《铜铍合金厚板、薄板、带材和轧制条材》、ASTM B</w:t>
      </w:r>
      <w:r>
        <w:rPr>
          <w:rFonts w:hint="eastAsia" w:ascii="宋体" w:hAnsi="宋体" w:eastAsiaTheme="minorEastAsia" w:cstheme="minorBidi"/>
          <w:color w:val="auto"/>
          <w:kern w:val="2"/>
          <w:sz w:val="21"/>
          <w:szCs w:val="21"/>
          <w:highlight w:val="none"/>
          <w:lang w:val="en-US" w:eastAsia="zh-CN" w:bidi="ar-SA"/>
        </w:rPr>
        <w:t>768</w:t>
      </w:r>
      <w:r>
        <w:rPr>
          <w:rFonts w:hint="default" w:ascii="宋体" w:hAnsi="宋体" w:eastAsiaTheme="minorEastAsia" w:cstheme="minorBidi"/>
          <w:color w:val="auto"/>
          <w:kern w:val="2"/>
          <w:sz w:val="21"/>
          <w:szCs w:val="21"/>
          <w:highlight w:val="none"/>
          <w:lang w:val="en-US" w:eastAsia="zh-CN" w:bidi="ar-SA"/>
        </w:rPr>
        <w:t>《铜钴铍合金和铜镍铍合金带材和薄板》等国外先进标准的技术体系与指标设置思路，在牌号体系、性能指标、尺寸偏差等方面借鉴了国际先进经验，同时结合国内生产实际与用户需求进行了本土化优化，与国际标准的一致性程度为非等效。</w:t>
      </w:r>
    </w:p>
    <w:p w14:paraId="4F2B041B">
      <w:pPr>
        <w:pStyle w:val="4"/>
        <w:numPr>
          <w:ilvl w:val="0"/>
          <w:numId w:val="6"/>
        </w:numPr>
        <w:spacing w:line="240" w:lineRule="auto"/>
        <w:rPr>
          <w:rFonts w:ascii="宋体" w:hAnsi="宋体" w:eastAsia="宋体" w:cs="宋体"/>
          <w:sz w:val="21"/>
          <w:szCs w:val="21"/>
          <w:highlight w:val="none"/>
        </w:rPr>
      </w:pPr>
      <w:r>
        <w:rPr>
          <w:rFonts w:ascii="宋体" w:hAnsi="宋体" w:eastAsia="宋体" w:cs="宋体"/>
          <w:sz w:val="21"/>
          <w:szCs w:val="21"/>
          <w:highlight w:val="none"/>
        </w:rPr>
        <w:t>国际、国外同类标准水平的对比分析</w:t>
      </w:r>
    </w:p>
    <w:p w14:paraId="674E9BD3">
      <w:pPr>
        <w:pStyle w:val="4"/>
        <w:numPr>
          <w:ilvl w:val="0"/>
          <w:numId w:val="0"/>
        </w:numPr>
        <w:spacing w:line="240" w:lineRule="auto"/>
        <w:ind w:firstLine="420" w:firstLineChars="200"/>
        <w:rPr>
          <w:rFonts w:hint="default" w:ascii="宋体" w:hAnsi="宋体" w:eastAsiaTheme="minorEastAsia" w:cstheme="minorBidi"/>
          <w:color w:val="auto"/>
          <w:kern w:val="2"/>
          <w:sz w:val="21"/>
          <w:szCs w:val="21"/>
          <w:highlight w:val="none"/>
          <w:lang w:val="en-US" w:eastAsia="zh-CN" w:bidi="ar-SA"/>
        </w:rPr>
      </w:pPr>
      <w:r>
        <w:rPr>
          <w:rFonts w:hint="default" w:ascii="宋体" w:hAnsi="宋体" w:eastAsiaTheme="minorEastAsia" w:cstheme="minorBidi"/>
          <w:color w:val="auto"/>
          <w:kern w:val="2"/>
          <w:sz w:val="21"/>
          <w:szCs w:val="21"/>
          <w:highlight w:val="none"/>
          <w:lang w:val="en-US" w:eastAsia="zh-CN" w:bidi="ar-SA"/>
        </w:rPr>
        <w:t>1.适用范围与产品形式对比</w:t>
      </w:r>
    </w:p>
    <w:p w14:paraId="56DA4983">
      <w:pPr>
        <w:pStyle w:val="4"/>
        <w:numPr>
          <w:ilvl w:val="0"/>
          <w:numId w:val="0"/>
        </w:numPr>
        <w:spacing w:line="240" w:lineRule="auto"/>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本标准聚焦铍青铜板材与带材产品，覆盖新能源汽车连接器、继电器簧片、航空航天弹性元件等领域的板带材应用场景；ASTM B194标准涵盖高铍铜板材与带材产品，同时覆盖范围更广的加工硬化材，高铍铜适用场景更为全面。ASTM B768标准仅包含TBe0.3-0.5、TBe0.30-0.7、TBe0.3-1.2等牌号；相比之下，本标准的适用范围更全面，更贴合国内高端制造领域对不太场景的应用需求，针对性也更强。</w:t>
      </w:r>
    </w:p>
    <w:p w14:paraId="6A2171F0">
      <w:pPr>
        <w:pStyle w:val="4"/>
        <w:numPr>
          <w:ilvl w:val="0"/>
          <w:numId w:val="0"/>
        </w:numPr>
        <w:spacing w:line="240" w:lineRule="auto"/>
        <w:ind w:firstLine="420" w:firstLineChars="200"/>
        <w:rPr>
          <w:rFonts w:hint="default" w:ascii="宋体" w:hAnsi="宋体" w:eastAsiaTheme="minorEastAsia" w:cstheme="minorBidi"/>
          <w:color w:val="auto"/>
          <w:kern w:val="2"/>
          <w:sz w:val="21"/>
          <w:szCs w:val="21"/>
          <w:highlight w:val="none"/>
          <w:lang w:val="en-US" w:eastAsia="zh-CN" w:bidi="ar-SA"/>
        </w:rPr>
      </w:pPr>
      <w:r>
        <w:rPr>
          <w:rFonts w:hint="default" w:ascii="宋体" w:hAnsi="宋体" w:eastAsiaTheme="minorEastAsia" w:cstheme="minorBidi"/>
          <w:color w:val="auto"/>
          <w:kern w:val="2"/>
          <w:sz w:val="21"/>
          <w:szCs w:val="21"/>
          <w:highlight w:val="none"/>
          <w:lang w:val="en-US" w:eastAsia="zh-CN" w:bidi="ar-SA"/>
        </w:rPr>
        <w:t>2.牌号体系与品种对比</w:t>
      </w:r>
    </w:p>
    <w:p w14:paraId="41345EAD">
      <w:pPr>
        <w:pStyle w:val="4"/>
        <w:numPr>
          <w:ilvl w:val="0"/>
          <w:numId w:val="0"/>
        </w:numPr>
        <w:spacing w:line="240" w:lineRule="auto"/>
        <w:ind w:firstLine="420" w:firstLineChars="200"/>
        <w:rPr>
          <w:rFonts w:hint="default" w:ascii="宋体" w:hAnsi="宋体" w:eastAsiaTheme="minorEastAsia" w:cstheme="minorBidi"/>
          <w:color w:val="auto"/>
          <w:kern w:val="2"/>
          <w:sz w:val="21"/>
          <w:szCs w:val="21"/>
          <w:highlight w:val="none"/>
          <w:lang w:val="en-US" w:eastAsia="zh-CN" w:bidi="ar-SA"/>
        </w:rPr>
      </w:pPr>
      <w:r>
        <w:rPr>
          <w:rFonts w:hint="default" w:ascii="宋体" w:hAnsi="宋体" w:eastAsiaTheme="minorEastAsia" w:cstheme="minorBidi"/>
          <w:color w:val="auto"/>
          <w:kern w:val="2"/>
          <w:sz w:val="21"/>
          <w:szCs w:val="21"/>
          <w:highlight w:val="none"/>
          <w:lang w:val="en-US" w:eastAsia="zh-CN" w:bidi="ar-SA"/>
        </w:rPr>
        <w:t>本标准以中国牌号体系（TBe2、TBe1.9、TBe0.3-0.5等）为主，新增了TBe0.3-2.1等低铍环保型合金牌号，同时兼容了部分与ASTM标准对应的牌号（如C17530等），兼顾了国内传统应用需求与国际接轨的需要；ASTM B194标准以美国牌号体系（C17</w:t>
      </w:r>
      <w:r>
        <w:rPr>
          <w:rFonts w:hint="eastAsia" w:ascii="宋体" w:hAnsi="宋体" w:eastAsiaTheme="minorEastAsia" w:cstheme="minorBidi"/>
          <w:color w:val="auto"/>
          <w:kern w:val="2"/>
          <w:sz w:val="21"/>
          <w:szCs w:val="21"/>
          <w:highlight w:val="none"/>
          <w:lang w:val="en-US" w:eastAsia="zh-CN" w:bidi="ar-SA"/>
        </w:rPr>
        <w:t>0</w:t>
      </w:r>
      <w:r>
        <w:rPr>
          <w:rFonts w:hint="default" w:ascii="宋体" w:hAnsi="宋体" w:eastAsiaTheme="minorEastAsia" w:cstheme="minorBidi"/>
          <w:color w:val="auto"/>
          <w:kern w:val="2"/>
          <w:sz w:val="21"/>
          <w:szCs w:val="21"/>
          <w:highlight w:val="none"/>
          <w:lang w:val="en-US" w:eastAsia="zh-CN" w:bidi="ar-SA"/>
        </w:rPr>
        <w:t>00、C17</w:t>
      </w:r>
      <w:r>
        <w:rPr>
          <w:rFonts w:hint="eastAsia" w:ascii="宋体" w:hAnsi="宋体" w:eastAsiaTheme="minorEastAsia" w:cstheme="minorBidi"/>
          <w:color w:val="auto"/>
          <w:kern w:val="2"/>
          <w:sz w:val="21"/>
          <w:szCs w:val="21"/>
          <w:highlight w:val="none"/>
          <w:lang w:val="en-US" w:eastAsia="zh-CN" w:bidi="ar-SA"/>
        </w:rPr>
        <w:t>2</w:t>
      </w:r>
      <w:r>
        <w:rPr>
          <w:rFonts w:hint="default" w:ascii="宋体" w:hAnsi="宋体" w:eastAsiaTheme="minorEastAsia" w:cstheme="minorBidi"/>
          <w:color w:val="auto"/>
          <w:kern w:val="2"/>
          <w:sz w:val="21"/>
          <w:szCs w:val="21"/>
          <w:highlight w:val="none"/>
          <w:lang w:val="en-US" w:eastAsia="zh-CN" w:bidi="ar-SA"/>
        </w:rPr>
        <w:t>00）为主，牌号体系成熟但</w:t>
      </w:r>
      <w:r>
        <w:rPr>
          <w:rFonts w:hint="eastAsia" w:ascii="宋体" w:hAnsi="宋体" w:eastAsiaTheme="minorEastAsia" w:cstheme="minorBidi"/>
          <w:color w:val="auto"/>
          <w:kern w:val="2"/>
          <w:sz w:val="21"/>
          <w:szCs w:val="21"/>
          <w:highlight w:val="none"/>
          <w:lang w:val="en-US" w:eastAsia="zh-CN" w:bidi="ar-SA"/>
        </w:rPr>
        <w:t>未涵盖</w:t>
      </w:r>
      <w:r>
        <w:rPr>
          <w:rFonts w:hint="default" w:ascii="宋体" w:hAnsi="宋体" w:eastAsiaTheme="minorEastAsia" w:cstheme="minorBidi"/>
          <w:color w:val="auto"/>
          <w:kern w:val="2"/>
          <w:sz w:val="21"/>
          <w:szCs w:val="21"/>
          <w:highlight w:val="none"/>
          <w:lang w:val="en-US" w:eastAsia="zh-CN" w:bidi="ar-SA"/>
        </w:rPr>
        <w:t>低铍环保型合金。本标准的牌号体系更丰富，尤其是在低铍环保合金领域更具前瞻性。</w:t>
      </w:r>
    </w:p>
    <w:p w14:paraId="4939E9A8">
      <w:pPr>
        <w:pStyle w:val="4"/>
        <w:numPr>
          <w:ilvl w:val="0"/>
          <w:numId w:val="0"/>
        </w:numPr>
        <w:spacing w:line="240" w:lineRule="auto"/>
        <w:ind w:firstLine="420" w:firstLineChars="200"/>
        <w:rPr>
          <w:rFonts w:hint="default" w:ascii="宋体" w:hAnsi="宋体" w:eastAsiaTheme="minorEastAsia" w:cstheme="minorBidi"/>
          <w:color w:val="auto"/>
          <w:kern w:val="2"/>
          <w:sz w:val="21"/>
          <w:szCs w:val="21"/>
          <w:highlight w:val="none"/>
          <w:lang w:val="en-US" w:eastAsia="zh-CN" w:bidi="ar-SA"/>
        </w:rPr>
      </w:pPr>
      <w:r>
        <w:rPr>
          <w:rFonts w:hint="default" w:ascii="宋体" w:hAnsi="宋体" w:eastAsiaTheme="minorEastAsia" w:cstheme="minorBidi"/>
          <w:color w:val="auto"/>
          <w:kern w:val="2"/>
          <w:sz w:val="21"/>
          <w:szCs w:val="21"/>
          <w:highlight w:val="none"/>
          <w:lang w:val="en-US" w:eastAsia="zh-CN" w:bidi="ar-SA"/>
        </w:rPr>
        <w:t>3.关键技术指标对比</w:t>
      </w:r>
    </w:p>
    <w:p w14:paraId="1811DAB2">
      <w:pPr>
        <w:pStyle w:val="4"/>
        <w:numPr>
          <w:ilvl w:val="0"/>
          <w:numId w:val="0"/>
        </w:numPr>
        <w:spacing w:line="240" w:lineRule="auto"/>
        <w:ind w:firstLine="420" w:firstLineChars="200"/>
        <w:rPr>
          <w:rFonts w:hint="default"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本标准对带材厚度偏差设定了普通级和较高级两个精度等级，ASTM B194标准未对厚度提出要求，本标准满足了国内高端连接器对超薄带材尺寸一致性的要求。</w:t>
      </w:r>
      <w:r>
        <w:rPr>
          <w:rFonts w:hint="default" w:ascii="宋体" w:hAnsi="宋体" w:eastAsiaTheme="minorEastAsia" w:cstheme="minorBidi"/>
          <w:color w:val="auto"/>
          <w:kern w:val="2"/>
          <w:sz w:val="21"/>
          <w:szCs w:val="21"/>
          <w:highlight w:val="none"/>
          <w:lang w:val="en-US" w:eastAsia="zh-CN" w:bidi="ar-SA"/>
        </w:rPr>
        <w:t>本标准对各牌号不同状态的抗拉强度、屈服强度、断后伸长率及硬度指标，与ASTM B194标准中同类牌号的性能水平基本相当，部分时效态合金的强度指标进行了优化收紧，更贴合国内沉淀热处理工艺的控制水平；新增牌号的力学性能指标基于国内实测数据确定，与国际同类产品性能水平相当。本标准对低铍合金的导电率指标进行了明确规定，部分牌号的导电率要求与ASTM标准中同类合金的水平一致，部分高导电牌号的指标更贴合国内用户对导电与弹性协同匹配的需求。本标准新增了不同轧制方向的弯曲试验条件，细化了弯心半径要求，更贴合国内冲压折弯工艺的实际工况；ASTM标准对弯曲试验的规定较为简化，未区分</w:t>
      </w:r>
      <w:r>
        <w:rPr>
          <w:rFonts w:hint="eastAsia" w:ascii="宋体" w:hAnsi="宋体" w:eastAsiaTheme="minorEastAsia" w:cstheme="minorBidi"/>
          <w:color w:val="auto"/>
          <w:kern w:val="2"/>
          <w:sz w:val="21"/>
          <w:szCs w:val="21"/>
          <w:highlight w:val="none"/>
          <w:lang w:val="en-US" w:eastAsia="zh-CN" w:bidi="ar-SA"/>
        </w:rPr>
        <w:t>折弯角</w:t>
      </w:r>
      <w:r>
        <w:rPr>
          <w:rFonts w:hint="default" w:ascii="宋体" w:hAnsi="宋体" w:eastAsiaTheme="minorEastAsia" w:cstheme="minorBidi"/>
          <w:color w:val="auto"/>
          <w:kern w:val="2"/>
          <w:sz w:val="21"/>
          <w:szCs w:val="21"/>
          <w:highlight w:val="none"/>
          <w:lang w:val="en-US" w:eastAsia="zh-CN" w:bidi="ar-SA"/>
        </w:rPr>
        <w:t>。</w:t>
      </w:r>
    </w:p>
    <w:p w14:paraId="774BBF89">
      <w:pPr>
        <w:pStyle w:val="4"/>
        <w:numPr>
          <w:ilvl w:val="0"/>
          <w:numId w:val="0"/>
        </w:numPr>
        <w:spacing w:line="240" w:lineRule="auto"/>
        <w:ind w:firstLine="420" w:firstLineChars="200"/>
        <w:rPr>
          <w:rFonts w:hint="default" w:ascii="宋体" w:hAnsi="宋体" w:eastAsiaTheme="minorEastAsia" w:cstheme="minorBidi"/>
          <w:color w:val="auto"/>
          <w:kern w:val="2"/>
          <w:sz w:val="21"/>
          <w:szCs w:val="21"/>
          <w:highlight w:val="none"/>
          <w:lang w:val="en-US" w:eastAsia="zh-CN" w:bidi="ar-SA"/>
        </w:rPr>
      </w:pPr>
      <w:r>
        <w:rPr>
          <w:rFonts w:hint="default" w:ascii="宋体" w:hAnsi="宋体" w:eastAsiaTheme="minorEastAsia" w:cstheme="minorBidi"/>
          <w:color w:val="auto"/>
          <w:kern w:val="2"/>
          <w:sz w:val="21"/>
          <w:szCs w:val="21"/>
          <w:highlight w:val="none"/>
          <w:lang w:val="en-US" w:eastAsia="zh-CN" w:bidi="ar-SA"/>
        </w:rPr>
        <w:t>4.检验方法与质量控制对比</w:t>
      </w:r>
    </w:p>
    <w:p w14:paraId="13F5EAF5">
      <w:pPr>
        <w:pStyle w:val="4"/>
        <w:numPr>
          <w:ilvl w:val="0"/>
          <w:numId w:val="0"/>
        </w:numPr>
        <w:spacing w:line="240" w:lineRule="auto"/>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本标准采用国内通用的有色金属检验方法标准，部分试验方法与ASTM标准存在差异，且更为全面，更贴合国内检测机构的实际操作规范；同时，本标准根据国内用户需求，新增了带材杯突试验方法、数值修约规则与极限数值的表示和判定等的检验要求，而这些要求在ASTM标准中并未明确规定，更契合国内下游用户的质量控制需求。</w:t>
      </w:r>
    </w:p>
    <w:p w14:paraId="18D74E14">
      <w:pPr>
        <w:pStyle w:val="4"/>
        <w:numPr>
          <w:ilvl w:val="0"/>
          <w:numId w:val="0"/>
        </w:numPr>
        <w:spacing w:line="240" w:lineRule="auto"/>
        <w:rPr>
          <w:rFonts w:hint="default" w:ascii="宋体" w:hAnsi="宋体" w:eastAsiaTheme="minorEastAsia" w:cstheme="minorBidi"/>
          <w:color w:val="auto"/>
          <w:kern w:val="2"/>
          <w:sz w:val="21"/>
          <w:szCs w:val="21"/>
          <w:highlight w:val="none"/>
          <w:lang w:val="en-US" w:eastAsia="zh-CN" w:bidi="ar-SA"/>
        </w:rPr>
      </w:pPr>
      <w:r>
        <w:rPr>
          <w:rFonts w:hint="default" w:ascii="宋体" w:hAnsi="宋体" w:eastAsiaTheme="minorEastAsia" w:cstheme="minorBidi"/>
          <w:color w:val="auto"/>
          <w:kern w:val="2"/>
          <w:sz w:val="21"/>
          <w:szCs w:val="21"/>
          <w:highlight w:val="none"/>
          <w:lang w:val="en-US" w:eastAsia="zh-CN" w:bidi="ar-SA"/>
        </w:rPr>
        <w:t>（三）与国外样品实测数据对比情况</w:t>
      </w:r>
    </w:p>
    <w:p w14:paraId="2B474B26">
      <w:pPr>
        <w:pStyle w:val="4"/>
        <w:numPr>
          <w:ilvl w:val="0"/>
          <w:numId w:val="0"/>
        </w:numPr>
        <w:spacing w:line="240" w:lineRule="auto"/>
        <w:ind w:firstLine="420" w:firstLineChars="200"/>
        <w:rPr>
          <w:rFonts w:hint="default" w:ascii="宋体" w:hAnsi="宋体" w:eastAsiaTheme="minorEastAsia" w:cstheme="minorBidi"/>
          <w:color w:val="auto"/>
          <w:kern w:val="2"/>
          <w:sz w:val="21"/>
          <w:szCs w:val="21"/>
          <w:highlight w:val="none"/>
          <w:lang w:val="en-US" w:eastAsia="zh-CN" w:bidi="ar-SA"/>
        </w:rPr>
      </w:pPr>
      <w:r>
        <w:rPr>
          <w:rFonts w:hint="default" w:ascii="宋体" w:hAnsi="宋体" w:eastAsiaTheme="minorEastAsia" w:cstheme="minorBidi"/>
          <w:color w:val="auto"/>
          <w:kern w:val="2"/>
          <w:sz w:val="21"/>
          <w:szCs w:val="21"/>
          <w:highlight w:val="none"/>
          <w:lang w:val="en-US" w:eastAsia="zh-CN" w:bidi="ar-SA"/>
        </w:rPr>
        <w:t>本次修订过程中，编制组对国内生产的部分铍青铜板材和带材产品与国外同类进口产品进行了抽样对比测试，结果表明：国内产品的力学性能、电性能、尺寸偏差等关键指标与国外同类产品的水平相当，部分高端牌号的性能指标已达到或超过国外同类产品水平；新增低铍环保合金产品的实测性能与国际同类牌号的性能水平一致，可满足国内高端应用领域的替代需求。总体来看，本次修订的YS/T 323《铍青铜板材和带材》在核心技术指标上已达到国际先进水平，部分指标结合国内需求进行了优化提升，能够支撑国内铍青铜板材和带材产品的高质量发展与国产化替代。</w:t>
      </w:r>
    </w:p>
    <w:p w14:paraId="35CCD25F">
      <w:pPr>
        <w:keepNext w:val="0"/>
        <w:keepLines w:val="0"/>
        <w:pageBreakBefore w:val="0"/>
        <w:numPr>
          <w:ilvl w:val="0"/>
          <w:numId w:val="7"/>
        </w:numPr>
        <w:kinsoku/>
        <w:wordWrap/>
        <w:overflowPunct/>
        <w:topLinePunct w:val="0"/>
        <w:bidi w:val="0"/>
        <w:snapToGrid/>
        <w:spacing w:beforeLines="50" w:afterLines="50" w:line="240" w:lineRule="auto"/>
        <w:textAlignment w:val="auto"/>
        <w:rPr>
          <w:rFonts w:ascii="黑体" w:hAnsi="宋体" w:eastAsia="黑体" w:cs="宋体"/>
          <w:bCs/>
          <w:color w:val="auto"/>
          <w:sz w:val="21"/>
          <w:szCs w:val="21"/>
          <w:highlight w:val="none"/>
        </w:rPr>
      </w:pPr>
      <w:r>
        <w:rPr>
          <w:rFonts w:hint="eastAsia" w:ascii="黑体" w:hAnsi="宋体" w:eastAsia="黑体" w:cs="宋体"/>
          <w:bCs/>
          <w:color w:val="auto"/>
          <w:sz w:val="21"/>
          <w:szCs w:val="21"/>
          <w:highlight w:val="none"/>
          <w:lang w:val="en-US" w:eastAsia="zh-CN"/>
        </w:rPr>
        <w:t>以国际标准为基础的起草情况以及是否合规采用国际国外标准、未采用国际标准的原因</w:t>
      </w:r>
    </w:p>
    <w:p w14:paraId="1A478753">
      <w:pPr>
        <w:keepNext w:val="0"/>
        <w:keepLines w:val="0"/>
        <w:widowControl/>
        <w:suppressLineNumbers w:val="0"/>
        <w:spacing w:line="240" w:lineRule="auto"/>
        <w:jc w:val="left"/>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lang w:eastAsia="zh-CN"/>
        </w:rPr>
        <w:t>）</w:t>
      </w:r>
      <w:r>
        <w:rPr>
          <w:rFonts w:ascii="宋体" w:hAnsi="宋体" w:eastAsia="宋体" w:cs="宋体"/>
          <w:sz w:val="21"/>
          <w:szCs w:val="21"/>
          <w:highlight w:val="none"/>
        </w:rPr>
        <w:t>对标对象与核心依据</w:t>
      </w:r>
    </w:p>
    <w:p w14:paraId="24628864">
      <w:pPr>
        <w:pStyle w:val="4"/>
        <w:numPr>
          <w:ilvl w:val="0"/>
          <w:numId w:val="0"/>
        </w:numPr>
        <w:spacing w:line="240" w:lineRule="auto"/>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本次YS/T 323《铍青铜板材、带材和箔材》修订，以国际上通用的ASTM B194-22《铜铍合金中厚板、薄板、带材和轧制棒材标准》以及ASTM B768-99《铜</w:t>
      </w:r>
      <w:r>
        <w:rPr>
          <w:rFonts w:hint="default" w:ascii="宋体" w:hAnsi="宋体" w:eastAsiaTheme="minorEastAsia" w:cstheme="minorBidi"/>
          <w:color w:val="auto"/>
          <w:kern w:val="2"/>
          <w:sz w:val="21"/>
          <w:szCs w:val="21"/>
          <w:highlight w:val="none"/>
          <w:lang w:val="en-US" w:eastAsia="zh-CN" w:bidi="ar-SA"/>
        </w:rPr>
        <w:t>-</w:t>
      </w:r>
      <w:r>
        <w:rPr>
          <w:rFonts w:hint="eastAsia" w:ascii="宋体" w:hAnsi="宋体" w:eastAsiaTheme="minorEastAsia" w:cstheme="minorBidi"/>
          <w:color w:val="auto"/>
          <w:kern w:val="2"/>
          <w:sz w:val="21"/>
          <w:szCs w:val="21"/>
          <w:highlight w:val="none"/>
          <w:lang w:val="en-US" w:eastAsia="zh-CN" w:bidi="ar-SA"/>
        </w:rPr>
        <w:t>钴</w:t>
      </w:r>
      <w:r>
        <w:rPr>
          <w:rFonts w:hint="default" w:ascii="宋体" w:hAnsi="宋体" w:eastAsiaTheme="minorEastAsia" w:cstheme="minorBidi"/>
          <w:color w:val="auto"/>
          <w:kern w:val="2"/>
          <w:sz w:val="21"/>
          <w:szCs w:val="21"/>
          <w:highlight w:val="none"/>
          <w:lang w:val="en-US" w:eastAsia="zh-CN" w:bidi="ar-SA"/>
        </w:rPr>
        <w:t>-</w:t>
      </w:r>
      <w:r>
        <w:rPr>
          <w:rFonts w:hint="eastAsia" w:ascii="宋体" w:hAnsi="宋体" w:eastAsiaTheme="minorEastAsia" w:cstheme="minorBidi"/>
          <w:color w:val="auto"/>
          <w:kern w:val="2"/>
          <w:sz w:val="21"/>
          <w:szCs w:val="21"/>
          <w:highlight w:val="none"/>
          <w:lang w:val="en-US" w:eastAsia="zh-CN" w:bidi="ar-SA"/>
        </w:rPr>
        <w:t>铍合金和铜</w:t>
      </w:r>
      <w:r>
        <w:rPr>
          <w:rFonts w:hint="default" w:ascii="宋体" w:hAnsi="宋体" w:eastAsiaTheme="minorEastAsia" w:cstheme="minorBidi"/>
          <w:color w:val="auto"/>
          <w:kern w:val="2"/>
          <w:sz w:val="21"/>
          <w:szCs w:val="21"/>
          <w:highlight w:val="none"/>
          <w:lang w:val="en-US" w:eastAsia="zh-CN" w:bidi="ar-SA"/>
        </w:rPr>
        <w:t>-</w:t>
      </w:r>
      <w:r>
        <w:rPr>
          <w:rFonts w:hint="eastAsia" w:ascii="宋体" w:hAnsi="宋体" w:eastAsiaTheme="minorEastAsia" w:cstheme="minorBidi"/>
          <w:color w:val="auto"/>
          <w:kern w:val="2"/>
          <w:sz w:val="21"/>
          <w:szCs w:val="21"/>
          <w:highlight w:val="none"/>
          <w:lang w:val="en-US" w:eastAsia="zh-CN" w:bidi="ar-SA"/>
        </w:rPr>
        <w:t>镍</w:t>
      </w:r>
      <w:r>
        <w:rPr>
          <w:rFonts w:hint="default" w:ascii="宋体" w:hAnsi="宋体" w:eastAsiaTheme="minorEastAsia" w:cstheme="minorBidi"/>
          <w:color w:val="auto"/>
          <w:kern w:val="2"/>
          <w:sz w:val="21"/>
          <w:szCs w:val="21"/>
          <w:highlight w:val="none"/>
          <w:lang w:val="en-US" w:eastAsia="zh-CN" w:bidi="ar-SA"/>
        </w:rPr>
        <w:t>-</w:t>
      </w:r>
      <w:r>
        <w:rPr>
          <w:rFonts w:hint="eastAsia" w:ascii="宋体" w:hAnsi="宋体" w:eastAsiaTheme="minorEastAsia" w:cstheme="minorBidi"/>
          <w:color w:val="auto"/>
          <w:kern w:val="2"/>
          <w:sz w:val="21"/>
          <w:szCs w:val="21"/>
          <w:highlight w:val="none"/>
          <w:lang w:val="en-US" w:eastAsia="zh-CN" w:bidi="ar-SA"/>
        </w:rPr>
        <w:t>铍合金带材和薄板的标准规范》为核心对标对象，同时参考了EN 1652:1997《铜及铜合金板、片、带和棒材》中铍铜相关条款，以国际先进标准的技术框架为基础开展起草工作，具体对标维度如下：</w:t>
      </w:r>
    </w:p>
    <w:p w14:paraId="3F6A7486">
      <w:pPr>
        <w:pStyle w:val="2"/>
        <w:bidi w:val="0"/>
        <w:spacing w:line="240" w:lineRule="auto"/>
        <w:rPr>
          <w:rFonts w:hint="default"/>
          <w:sz w:val="21"/>
          <w:szCs w:val="21"/>
          <w:lang w:val="en-US" w:eastAsia="zh-CN"/>
        </w:rPr>
      </w:pPr>
      <w:r>
        <w:rPr>
          <w:sz w:val="21"/>
          <w:szCs w:val="21"/>
        </w:rPr>
        <w:t xml:space="preserve">表 </w:t>
      </w:r>
      <w:r>
        <w:rPr>
          <w:sz w:val="21"/>
          <w:szCs w:val="21"/>
        </w:rPr>
        <w:fldChar w:fldCharType="begin"/>
      </w:r>
      <w:r>
        <w:rPr>
          <w:sz w:val="21"/>
          <w:szCs w:val="21"/>
        </w:rPr>
        <w:instrText xml:space="preserve"> SEQ 表 \* ARABIC </w:instrText>
      </w:r>
      <w:r>
        <w:rPr>
          <w:sz w:val="21"/>
          <w:szCs w:val="21"/>
        </w:rPr>
        <w:fldChar w:fldCharType="separate"/>
      </w:r>
      <w:r>
        <w:rPr>
          <w:sz w:val="21"/>
          <w:szCs w:val="21"/>
        </w:rPr>
        <w:t>12</w:t>
      </w:r>
      <w:r>
        <w:rPr>
          <w:sz w:val="21"/>
          <w:szCs w:val="21"/>
        </w:rPr>
        <w:fldChar w:fldCharType="end"/>
      </w:r>
      <w:r>
        <w:rPr>
          <w:rFonts w:hint="eastAsia"/>
          <w:sz w:val="21"/>
          <w:szCs w:val="21"/>
          <w:lang w:val="en-US" w:eastAsia="zh-CN"/>
        </w:rPr>
        <w:t xml:space="preserve"> 标准确定依据与对比表</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8"/>
        <w:gridCol w:w="2159"/>
        <w:gridCol w:w="5032"/>
      </w:tblGrid>
      <w:tr w14:paraId="38B4F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3CCB4">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对标维度</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C64FC">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国际标准核心内容</w:t>
            </w:r>
          </w:p>
        </w:tc>
        <w:tc>
          <w:tcPr>
            <w:tcW w:w="2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07CA">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本次起草的基础应用情况</w:t>
            </w:r>
          </w:p>
        </w:tc>
      </w:tr>
      <w:tr w14:paraId="7BC6D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7E2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牌号体系</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1159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覆盖C17200、C17460、C17410等主流铍铜牌号，含高铍、低铍全系列</w:t>
            </w:r>
          </w:p>
        </w:tc>
        <w:tc>
          <w:tcPr>
            <w:tcW w:w="2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16D26">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直接采纳牌号体系框架，同步纳入国内已规模化生产的低铍合金牌号，形成与国际接轨的产品系列</w:t>
            </w:r>
          </w:p>
        </w:tc>
      </w:tr>
      <w:tr w14:paraId="3F548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8D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化学成分</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66DE">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明确Be、Co、Ni等主元素及Fe、Pb等杂质的限量要求</w:t>
            </w:r>
          </w:p>
        </w:tc>
        <w:tc>
          <w:tcPr>
            <w:tcW w:w="2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D1ED4">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以ASTM B194的成分范围为基础，结合国内原料控制水平与生产工艺，优化部分杂质元素的限量指标</w:t>
            </w:r>
          </w:p>
        </w:tc>
      </w:tr>
      <w:tr w14:paraId="11A07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9E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性能指标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78967">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规定不同热处理/冷加工状态下的力学性能、导电率指标</w:t>
            </w:r>
          </w:p>
        </w:tc>
        <w:tc>
          <w:tcPr>
            <w:tcW w:w="2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33D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以国际标准的性能区间为参考基准，结合国内产品实测数据，确定符合产业实际的指标要求</w:t>
            </w:r>
          </w:p>
        </w:tc>
      </w:tr>
      <w:tr w14:paraId="32E18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F55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试验方法</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E9EA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引用ASTM E18、ASTM E8等系列试验标准</w:t>
            </w:r>
          </w:p>
        </w:tc>
        <w:tc>
          <w:tcPr>
            <w:tcW w:w="2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3FD9A">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参考国际标准的试验原理，结合国内通用检测标准（如GB/T 228.1、GB/T 5121），确定试验方法条款</w:t>
            </w:r>
          </w:p>
        </w:tc>
      </w:tr>
    </w:tbl>
    <w:p w14:paraId="5B98531C">
      <w:pPr>
        <w:keepNext w:val="0"/>
        <w:keepLines w:val="0"/>
        <w:widowControl/>
        <w:suppressLineNumbers w:val="0"/>
        <w:spacing w:line="24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lang w:eastAsia="zh-CN"/>
        </w:rPr>
        <w:t>）起草过程中的国际标准应用</w:t>
      </w:r>
    </w:p>
    <w:p w14:paraId="096298B4">
      <w:pPr>
        <w:keepNext w:val="0"/>
        <w:keepLines w:val="0"/>
        <w:widowControl/>
        <w:suppressLineNumbers w:val="0"/>
        <w:spacing w:line="240" w:lineRule="auto"/>
        <w:ind w:firstLine="420" w:firstLineChars="200"/>
        <w:jc w:val="left"/>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以国际标准的技术逻辑为基础，重构标准结构，补充完善行业标准此前缺失的低铍合金性能要求、优化导电率指标、新增弯曲试验条件等条款，实现与国际先进标准的技术对齐。</w:t>
      </w:r>
    </w:p>
    <w:p w14:paraId="5C336107">
      <w:pPr>
        <w:keepNext w:val="0"/>
        <w:keepLines w:val="0"/>
        <w:widowControl/>
        <w:suppressLineNumbers w:val="0"/>
        <w:spacing w:line="240" w:lineRule="auto"/>
        <w:ind w:firstLine="420" w:firstLineChars="200"/>
        <w:jc w:val="left"/>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针对国内铍铜板材、带材的应用场景（如电子连接器、精密仪器），以国际标准的互换性要求为参考，优化尺寸公差条款，提升产品的国际通用性。</w:t>
      </w:r>
    </w:p>
    <w:p w14:paraId="44C1DD26">
      <w:pPr>
        <w:keepNext w:val="0"/>
        <w:keepLines w:val="0"/>
        <w:widowControl/>
        <w:suppressLineNumbers w:val="0"/>
        <w:spacing w:line="240" w:lineRule="auto"/>
        <w:ind w:firstLine="420" w:firstLineChars="200"/>
        <w:jc w:val="left"/>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本次修订以国际标准为基础，既通过修改采用实现了与国际先进标准的技术对齐，又充分考虑了国内产业实际与应用需求，未采用的条款均不影响标准的核心技术水平，且在编制说明中已完整披露差异情况，符合我国标准制修订及采用国际标准的相关规定。</w:t>
      </w:r>
    </w:p>
    <w:p w14:paraId="52344B4C">
      <w:pPr>
        <w:keepNext w:val="0"/>
        <w:keepLines w:val="0"/>
        <w:pageBreakBefore w:val="0"/>
        <w:numPr>
          <w:ilvl w:val="0"/>
          <w:numId w:val="7"/>
        </w:numPr>
        <w:kinsoku/>
        <w:wordWrap/>
        <w:overflowPunct/>
        <w:topLinePunct w:val="0"/>
        <w:bidi w:val="0"/>
        <w:snapToGrid/>
        <w:spacing w:beforeLines="50" w:afterLines="50" w:line="240" w:lineRule="auto"/>
        <w:textAlignment w:val="auto"/>
        <w:rPr>
          <w:rFonts w:ascii="黑体" w:hAnsi="宋体" w:eastAsia="黑体" w:cs="宋体"/>
          <w:bCs/>
          <w:color w:val="auto"/>
          <w:sz w:val="21"/>
          <w:szCs w:val="21"/>
          <w:highlight w:val="none"/>
        </w:rPr>
      </w:pPr>
      <w:r>
        <w:rPr>
          <w:rFonts w:hint="eastAsia" w:ascii="黑体" w:hAnsi="宋体" w:eastAsia="黑体" w:cs="宋体"/>
          <w:bCs/>
          <w:color w:val="auto"/>
          <w:sz w:val="21"/>
          <w:szCs w:val="21"/>
          <w:highlight w:val="none"/>
        </w:rPr>
        <w:t>与</w:t>
      </w:r>
      <w:r>
        <w:rPr>
          <w:rFonts w:hint="eastAsia" w:ascii="黑体" w:hAnsi="宋体" w:eastAsia="黑体" w:cs="宋体"/>
          <w:bCs/>
          <w:color w:val="auto"/>
          <w:sz w:val="21"/>
          <w:szCs w:val="21"/>
          <w:highlight w:val="none"/>
          <w:lang w:val="en-US" w:eastAsia="zh-CN"/>
        </w:rPr>
        <w:t>有关</w:t>
      </w:r>
      <w:r>
        <w:rPr>
          <w:rFonts w:hint="eastAsia" w:ascii="黑体" w:hAnsi="宋体" w:eastAsia="黑体" w:cs="宋体"/>
          <w:bCs/>
          <w:color w:val="auto"/>
          <w:sz w:val="21"/>
          <w:szCs w:val="21"/>
          <w:highlight w:val="none"/>
        </w:rPr>
        <w:t>法律、</w:t>
      </w:r>
      <w:r>
        <w:rPr>
          <w:rFonts w:hint="eastAsia" w:ascii="黑体" w:hAnsi="宋体" w:eastAsia="黑体" w:cs="宋体"/>
          <w:bCs/>
          <w:color w:val="auto"/>
          <w:sz w:val="21"/>
          <w:szCs w:val="21"/>
          <w:highlight w:val="none"/>
          <w:lang w:val="en-US" w:eastAsia="zh-CN"/>
        </w:rPr>
        <w:t>行政</w:t>
      </w:r>
      <w:r>
        <w:rPr>
          <w:rFonts w:hint="eastAsia" w:ascii="黑体" w:hAnsi="宋体" w:eastAsia="黑体" w:cs="宋体"/>
          <w:bCs/>
          <w:color w:val="auto"/>
          <w:sz w:val="21"/>
          <w:szCs w:val="21"/>
          <w:highlight w:val="none"/>
        </w:rPr>
        <w:t>法规及相关标准</w:t>
      </w:r>
      <w:r>
        <w:rPr>
          <w:rFonts w:hint="eastAsia" w:ascii="黑体" w:hAnsi="宋体" w:eastAsia="黑体" w:cs="宋体"/>
          <w:bCs/>
          <w:color w:val="auto"/>
          <w:sz w:val="21"/>
          <w:szCs w:val="21"/>
          <w:highlight w:val="none"/>
          <w:lang w:val="en-US" w:eastAsia="zh-CN"/>
        </w:rPr>
        <w:t>的关系</w:t>
      </w:r>
    </w:p>
    <w:p w14:paraId="1C90437A">
      <w:pPr>
        <w:pStyle w:val="3"/>
        <w:keepNext w:val="0"/>
        <w:keepLines w:val="0"/>
        <w:pageBreakBefore w:val="0"/>
        <w:kinsoku/>
        <w:wordWrap/>
        <w:overflowPunct/>
        <w:topLinePunct w:val="0"/>
        <w:bidi w:val="0"/>
        <w:snapToGrid/>
        <w:spacing w:line="240" w:lineRule="auto"/>
        <w:ind w:firstLine="420" w:firstLineChars="200"/>
        <w:textAlignment w:val="auto"/>
        <w:rPr>
          <w:rFonts w:hint="eastAsia" w:eastAsia="宋体"/>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与现行标准的配套情况</w:t>
      </w:r>
      <w:r>
        <w:rPr>
          <w:rFonts w:hint="eastAsia"/>
          <w:color w:val="auto"/>
          <w:sz w:val="21"/>
          <w:szCs w:val="21"/>
          <w:highlight w:val="none"/>
          <w:lang w:eastAsia="zh-CN"/>
        </w:rPr>
        <w:t>】</w:t>
      </w:r>
    </w:p>
    <w:p w14:paraId="10E5A12E">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本标准符合现行法律、法规的要求，并与其他同类国家标准、国家J用标准、行业标准无冲突、重叠和不协调之处。</w:t>
      </w:r>
    </w:p>
    <w:p w14:paraId="26CFB7AF">
      <w:pPr>
        <w:keepNext w:val="0"/>
        <w:keepLines w:val="0"/>
        <w:widowControl/>
        <w:suppressLineNumbers w:val="0"/>
        <w:spacing w:line="240" w:lineRule="auto"/>
        <w:ind w:firstLine="420" w:firstLineChars="200"/>
        <w:jc w:val="left"/>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本标准修订严格遵守国家现行产业政策、安全生产、环境保护、产品质量等相关法律、法规及规章要求，无违反法律法规条款内容。</w:t>
      </w:r>
    </w:p>
    <w:p w14:paraId="435DAB9F">
      <w:pPr>
        <w:keepNext w:val="0"/>
        <w:keepLines w:val="0"/>
        <w:widowControl/>
        <w:suppressLineNumbers w:val="0"/>
        <w:spacing w:line="240" w:lineRule="auto"/>
        <w:ind w:firstLine="420" w:firstLineChars="200"/>
        <w:jc w:val="left"/>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本标准各项技术指标、术语定义、试验方法、检验规则、牌号体系及尺寸公差要求，均与现行强制性国家标准、有色金属推荐性国家标准、有色金属行业标准体系保持协调统一；与铜及铜合金基础标准、板材带材通用尺寸标准、力学及化学成分分析方法标准、热处理工艺相关标准之间不存在条款冲突、内容重复、指标矛盾及衔接不协调问题。</w:t>
      </w:r>
    </w:p>
    <w:p w14:paraId="5D7BD648">
      <w:pPr>
        <w:pStyle w:val="4"/>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Times New Roman" w:hAnsi="Times New Roman" w:eastAsia="宋体" w:cs="Times New Roman"/>
          <w:b w:val="0"/>
          <w:bCs/>
          <w:color w:val="000000" w:themeColor="text1"/>
          <w:sz w:val="21"/>
          <w:szCs w:val="21"/>
          <w:highlight w:val="none"/>
        </w:rPr>
      </w:pPr>
      <w:r>
        <w:rPr>
          <w:rFonts w:hint="eastAsia" w:ascii="宋体" w:hAnsi="宋体" w:eastAsiaTheme="minorEastAsia" w:cstheme="minorBidi"/>
          <w:color w:val="auto"/>
          <w:kern w:val="2"/>
          <w:sz w:val="21"/>
          <w:szCs w:val="21"/>
          <w:highlight w:val="none"/>
          <w:lang w:val="en-US" w:eastAsia="zh-CN" w:bidi="ar-SA"/>
        </w:rPr>
        <w:t>本标准修订过程中充分衔接YS/T、GB/T相关上下游配套标准，</w:t>
      </w:r>
      <w:r>
        <w:rPr>
          <w:rFonts w:hint="default" w:ascii="Times New Roman" w:hAnsi="Times New Roman" w:eastAsia="宋体" w:cs="Times New Roman"/>
          <w:b w:val="0"/>
          <w:bCs/>
          <w:color w:val="000000" w:themeColor="text1"/>
          <w:sz w:val="21"/>
          <w:szCs w:val="21"/>
          <w:highlight w:val="none"/>
        </w:rPr>
        <w:t>并与其他同类国家标准、国家J用标准、行业标准无冲突、重叠和不协调之处。</w:t>
      </w:r>
    </w:p>
    <w:p w14:paraId="580A5333">
      <w:pPr>
        <w:keepNext w:val="0"/>
        <w:keepLines w:val="0"/>
        <w:pageBreakBefore w:val="0"/>
        <w:numPr>
          <w:ilvl w:val="0"/>
          <w:numId w:val="7"/>
        </w:numPr>
        <w:kinsoku/>
        <w:wordWrap/>
        <w:overflowPunct/>
        <w:topLinePunct w:val="0"/>
        <w:bidi w:val="0"/>
        <w:snapToGrid/>
        <w:spacing w:beforeLines="50" w:afterLines="50" w:line="240" w:lineRule="auto"/>
        <w:ind w:left="0" w:leftChars="0" w:firstLine="0" w:firstLineChars="0"/>
        <w:textAlignment w:val="auto"/>
        <w:rPr>
          <w:rFonts w:hint="eastAsia"/>
          <w:sz w:val="21"/>
          <w:szCs w:val="21"/>
          <w:highlight w:val="none"/>
          <w:lang w:val="en-US" w:eastAsia="zh-CN"/>
        </w:rPr>
      </w:pPr>
      <w:bookmarkStart w:id="2" w:name="_Toc32100"/>
      <w:r>
        <w:rPr>
          <w:rFonts w:hint="eastAsia" w:ascii="黑体" w:hAnsi="宋体" w:eastAsia="黑体" w:cs="宋体"/>
          <w:bCs/>
          <w:color w:val="auto"/>
          <w:sz w:val="21"/>
          <w:szCs w:val="21"/>
          <w:highlight w:val="none"/>
          <w:lang w:val="en-US" w:eastAsia="zh-CN"/>
        </w:rPr>
        <w:t>重大分歧意见的处理经过和依据</w:t>
      </w:r>
    </w:p>
    <w:p w14:paraId="2735D831">
      <w:pPr>
        <w:spacing w:before="156" w:after="156" w:line="240" w:lineRule="auto"/>
        <w:ind w:firstLine="420"/>
        <w:rPr>
          <w:rFonts w:hint="eastAsia"/>
          <w:sz w:val="21"/>
          <w:szCs w:val="21"/>
          <w:highlight w:val="none"/>
          <w:lang w:val="en-US" w:eastAsia="zh-CN"/>
        </w:rPr>
      </w:pPr>
      <w:r>
        <w:rPr>
          <w:rFonts w:hint="eastAsia"/>
          <w:color w:val="auto"/>
          <w:kern w:val="0"/>
          <w:sz w:val="21"/>
          <w:szCs w:val="21"/>
          <w:highlight w:val="none"/>
        </w:rPr>
        <w:t>编制组严格按既定编制原则进行编写，本文件起草过程中未发生重大的分歧意见。</w:t>
      </w:r>
    </w:p>
    <w:p w14:paraId="11304E24">
      <w:pPr>
        <w:keepNext w:val="0"/>
        <w:keepLines w:val="0"/>
        <w:pageBreakBefore w:val="0"/>
        <w:numPr>
          <w:ilvl w:val="0"/>
          <w:numId w:val="0"/>
        </w:numPr>
        <w:kinsoku/>
        <w:wordWrap/>
        <w:overflowPunct/>
        <w:topLinePunct w:val="0"/>
        <w:bidi w:val="0"/>
        <w:snapToGrid/>
        <w:spacing w:beforeLines="50" w:afterLines="50" w:line="240" w:lineRule="auto"/>
        <w:ind w:leftChars="0"/>
        <w:textAlignment w:val="auto"/>
        <w:rPr>
          <w:rFonts w:hint="default" w:ascii="黑体" w:hAnsi="宋体" w:eastAsia="黑体" w:cs="宋体"/>
          <w:bCs/>
          <w:color w:val="auto"/>
          <w:sz w:val="21"/>
          <w:szCs w:val="21"/>
          <w:highlight w:val="none"/>
          <w:lang w:val="en-US" w:eastAsia="zh-CN"/>
        </w:rPr>
      </w:pPr>
      <w:r>
        <w:rPr>
          <w:rFonts w:hint="eastAsia" w:ascii="黑体" w:hAnsi="宋体" w:eastAsia="黑体" w:cs="宋体"/>
          <w:bCs/>
          <w:color w:val="auto"/>
          <w:sz w:val="21"/>
          <w:szCs w:val="21"/>
          <w:highlight w:val="none"/>
          <w:lang w:val="en-US" w:eastAsia="zh-CN"/>
        </w:rPr>
        <w:t>八、涉及专利的有关说明</w:t>
      </w:r>
    </w:p>
    <w:p w14:paraId="62D0EE67">
      <w:pPr>
        <w:pStyle w:val="4"/>
        <w:spacing w:line="240" w:lineRule="auto"/>
        <w:ind w:firstLine="420" w:firstLineChars="200"/>
        <w:rPr>
          <w:rFonts w:hint="default"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本标准不涉及专利问题。</w:t>
      </w:r>
    </w:p>
    <w:bookmarkEnd w:id="2"/>
    <w:p w14:paraId="327B7BF7">
      <w:pPr>
        <w:keepNext w:val="0"/>
        <w:keepLines w:val="0"/>
        <w:pageBreakBefore w:val="0"/>
        <w:kinsoku/>
        <w:wordWrap/>
        <w:overflowPunct/>
        <w:topLinePunct w:val="0"/>
        <w:bidi w:val="0"/>
        <w:snapToGrid/>
        <w:spacing w:beforeLines="50" w:afterLines="50" w:line="240" w:lineRule="auto"/>
        <w:textAlignment w:val="auto"/>
        <w:rPr>
          <w:rFonts w:ascii="黑体" w:hAnsi="宋体" w:eastAsia="黑体" w:cs="宋体"/>
          <w:bCs/>
          <w:color w:val="auto"/>
          <w:sz w:val="21"/>
          <w:szCs w:val="21"/>
          <w:highlight w:val="none"/>
        </w:rPr>
      </w:pPr>
      <w:bookmarkStart w:id="3" w:name="_Toc15989"/>
      <w:r>
        <w:rPr>
          <w:rFonts w:hint="eastAsia" w:ascii="黑体" w:hAnsi="宋体" w:eastAsia="黑体" w:cs="宋体"/>
          <w:bCs/>
          <w:color w:val="auto"/>
          <w:sz w:val="21"/>
          <w:szCs w:val="21"/>
          <w:highlight w:val="none"/>
          <w:lang w:val="en-US" w:eastAsia="zh-CN"/>
        </w:rPr>
        <w:t>九</w:t>
      </w:r>
      <w:r>
        <w:rPr>
          <w:rFonts w:hint="eastAsia" w:ascii="黑体" w:hAnsi="宋体" w:eastAsia="黑体" w:cs="宋体"/>
          <w:bCs/>
          <w:color w:val="auto"/>
          <w:sz w:val="21"/>
          <w:szCs w:val="21"/>
          <w:highlight w:val="none"/>
        </w:rPr>
        <w:t>、</w:t>
      </w:r>
      <w:r>
        <w:rPr>
          <w:rFonts w:hint="eastAsia" w:ascii="黑体" w:hAnsi="宋体" w:eastAsia="黑体" w:cs="宋体"/>
          <w:bCs/>
          <w:color w:val="auto"/>
          <w:sz w:val="21"/>
          <w:szCs w:val="21"/>
          <w:highlight w:val="none"/>
          <w:lang w:val="en-US" w:eastAsia="zh-CN"/>
        </w:rPr>
        <w:t>实施国家标准的要求以及组织措施、技术措施、过渡期和实施日期的建议等措施建议</w:t>
      </w:r>
      <w:bookmarkEnd w:id="3"/>
    </w:p>
    <w:p w14:paraId="75573DD8">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一</w:t>
      </w:r>
      <w:r>
        <w:rPr>
          <w:rFonts w:hint="eastAsia" w:ascii="宋体" w:hAnsi="宋体" w:cs="宋体"/>
          <w:color w:val="auto"/>
          <w:sz w:val="21"/>
          <w:szCs w:val="21"/>
          <w:highlight w:val="none"/>
          <w:lang w:eastAsia="zh-CN"/>
        </w:rPr>
        <w:t>）标准发布层级建议及理由</w:t>
      </w:r>
    </w:p>
    <w:p w14:paraId="4FEEFEDA">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本标准建议作为推荐性有色金属行业标准（YS/T）发布，理由如下：</w:t>
      </w:r>
    </w:p>
    <w:p w14:paraId="5D8D7AD7">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铍青铜板材和带材属于有色金属细分领域产品，行业内企业生产工艺、技术水平、应用场景差异较大，推荐性行业标准既能统一关键技术指标，又为企业技术创新和差异化应用保留空间，契合当前产业现状。</w:t>
      </w:r>
    </w:p>
    <w:p w14:paraId="13C21E11">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我国铍铜合金产品现行标准体系以YS/T行业标准为主，延续推荐性行业标准定位，可与现有铜及铜合金基础标准、检测方法标准形成完整配套体系，避免与国家标准、团体标准交叉重叠。</w:t>
      </w:r>
    </w:p>
    <w:p w14:paraId="60FAAC47">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推荐性行业标准便于结合行业实际修订更新，可快速响应低铍合金、高导电铍铜等新产品、新工艺的发展需求，同时降低企业执行成本，更易在行业内推广实施。</w:t>
      </w:r>
    </w:p>
    <w:p w14:paraId="6F302AC4">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lang w:eastAsia="zh-CN"/>
        </w:rPr>
        <w:t>）组织措施</w:t>
      </w:r>
    </w:p>
    <w:p w14:paraId="70C73390">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由标准归口单位牵头，组织行业内生产企业、下游用户、检测机构开展标准宣贯培训，解读修订条款及执行要求。</w:t>
      </w:r>
    </w:p>
    <w:p w14:paraId="17048D50">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组织企业开展对标自查，梳理生产流程与新标准的差异，制定整改提升计划。</w:t>
      </w:r>
    </w:p>
    <w:p w14:paraId="43064304">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建立标准实施跟踪机制，收集执行问题与建议，为后续修订完善提供依据。</w:t>
      </w:r>
    </w:p>
    <w:p w14:paraId="67B77D3B">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三</w:t>
      </w:r>
      <w:r>
        <w:rPr>
          <w:rFonts w:hint="eastAsia" w:ascii="宋体" w:hAnsi="宋体" w:cs="宋体"/>
          <w:color w:val="auto"/>
          <w:sz w:val="21"/>
          <w:szCs w:val="21"/>
          <w:highlight w:val="none"/>
          <w:lang w:eastAsia="zh-CN"/>
        </w:rPr>
        <w:t>）技术措施</w:t>
      </w:r>
    </w:p>
    <w:p w14:paraId="395235E6">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企业需根据新标准调整热处理工艺制度，优化轧制、气氛控制参数，开展产品性能验证试验，确保指标满足标准要求。</w:t>
      </w:r>
    </w:p>
    <w:p w14:paraId="0C5A6E6B">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升级检测设备与方法，完善导电率测试、金相分析、</w:t>
      </w:r>
      <w:r>
        <w:rPr>
          <w:rFonts w:hint="eastAsia" w:ascii="宋体" w:hAnsi="宋体" w:cs="宋体"/>
          <w:color w:val="auto"/>
          <w:sz w:val="21"/>
          <w:szCs w:val="21"/>
          <w:highlight w:val="none"/>
          <w:lang w:val="en-US" w:eastAsia="zh-CN"/>
        </w:rPr>
        <w:t>弯曲测试</w:t>
      </w:r>
      <w:r>
        <w:rPr>
          <w:rFonts w:hint="eastAsia" w:ascii="宋体" w:hAnsi="宋体" w:cs="宋体"/>
          <w:color w:val="auto"/>
          <w:sz w:val="21"/>
          <w:szCs w:val="21"/>
          <w:highlight w:val="none"/>
          <w:lang w:eastAsia="zh-CN"/>
        </w:rPr>
        <w:t>等能力，确保检测精度符合标准要求。</w:t>
      </w:r>
    </w:p>
    <w:p w14:paraId="22ED96F3">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修订企业内控标准、质量检验规程，将新增要求纳入生产过程管控，提升产品批次一致性。</w:t>
      </w:r>
    </w:p>
    <w:p w14:paraId="0A471B39">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更新生产工艺卡、作业指导书等技术文件，确保全流程与标准要求一致。</w:t>
      </w:r>
    </w:p>
    <w:p w14:paraId="7FA42CBE">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四</w:t>
      </w:r>
      <w:r>
        <w:rPr>
          <w:rFonts w:hint="eastAsia" w:ascii="宋体" w:hAnsi="宋体" w:cs="宋体"/>
          <w:color w:val="auto"/>
          <w:sz w:val="21"/>
          <w:szCs w:val="21"/>
          <w:highlight w:val="none"/>
          <w:lang w:eastAsia="zh-CN"/>
        </w:rPr>
        <w:t>）过渡办法及实施日期建议</w:t>
      </w:r>
    </w:p>
    <w:p w14:paraId="25AA1052">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建议设置6个月过渡期，自标准发布之日起计算。过渡期内企业可继续按原标准组织生产，同步开展工艺、设备、检测能力改造升级；过渡期结束前完成对标验证，量产产品全面符合新标准要求。</w:t>
      </w:r>
    </w:p>
    <w:p w14:paraId="0067B3B7">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建议标准自发布之日起6个月后正式实施，实施日期建议为XXXX年XX月XX日。</w:t>
      </w:r>
    </w:p>
    <w:p w14:paraId="5707607C">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本标准发布实施之日起，代替YS/T 323-2019</w:t>
      </w:r>
      <w:r>
        <w:rPr>
          <w:rFonts w:hint="eastAsia" w:ascii="宋体" w:hAnsi="宋体" w:eastAsiaTheme="minorEastAsia" w:cstheme="minorBidi"/>
          <w:color w:val="auto"/>
          <w:kern w:val="2"/>
          <w:sz w:val="21"/>
          <w:szCs w:val="21"/>
          <w:highlight w:val="none"/>
          <w:lang w:val="en-US" w:eastAsia="zh-CN" w:bidi="ar-SA"/>
        </w:rPr>
        <w:t>《铍青铜板材、带材和箔材》</w:t>
      </w:r>
      <w:r>
        <w:rPr>
          <w:rFonts w:hint="eastAsia" w:ascii="宋体" w:hAnsi="宋体" w:cs="宋体"/>
          <w:color w:val="auto"/>
          <w:sz w:val="21"/>
          <w:szCs w:val="21"/>
          <w:highlight w:val="none"/>
          <w:lang w:eastAsia="zh-CN"/>
        </w:rPr>
        <w:t>。实施之日前已生产的产品，可按原标准检验交货；实施之日起生产的产品，按本标准执行。</w:t>
      </w:r>
    </w:p>
    <w:p w14:paraId="4B45AE7A">
      <w:pPr>
        <w:keepNext w:val="0"/>
        <w:keepLines w:val="0"/>
        <w:pageBreakBefore w:val="0"/>
        <w:kinsoku/>
        <w:wordWrap/>
        <w:overflowPunct/>
        <w:topLinePunct w:val="0"/>
        <w:bidi w:val="0"/>
        <w:snapToGrid/>
        <w:spacing w:beforeLines="50" w:afterLines="50" w:line="240" w:lineRule="auto"/>
        <w:textAlignment w:val="auto"/>
        <w:rPr>
          <w:rFonts w:ascii="黑体" w:hAnsi="宋体" w:eastAsia="黑体" w:cs="宋体"/>
          <w:bCs/>
          <w:color w:val="auto"/>
          <w:sz w:val="21"/>
          <w:szCs w:val="21"/>
          <w:highlight w:val="none"/>
        </w:rPr>
      </w:pPr>
      <w:bookmarkStart w:id="4" w:name="_Toc22451"/>
      <w:r>
        <w:rPr>
          <w:rFonts w:hint="eastAsia" w:ascii="黑体" w:hAnsi="宋体" w:eastAsia="黑体" w:cs="宋体"/>
          <w:bCs/>
          <w:color w:val="auto"/>
          <w:sz w:val="21"/>
          <w:szCs w:val="21"/>
          <w:highlight w:val="none"/>
        </w:rPr>
        <w:t>十、其他</w:t>
      </w:r>
      <w:r>
        <w:rPr>
          <w:rFonts w:hint="eastAsia" w:ascii="黑体" w:hAnsi="宋体" w:eastAsia="黑体" w:cs="宋体"/>
          <w:bCs/>
          <w:color w:val="auto"/>
          <w:sz w:val="21"/>
          <w:szCs w:val="21"/>
          <w:highlight w:val="none"/>
          <w:lang w:val="en-US" w:eastAsia="zh-CN"/>
        </w:rPr>
        <w:t>应当说明的事项</w:t>
      </w:r>
      <w:r>
        <w:rPr>
          <w:rFonts w:hint="eastAsia" w:ascii="黑体" w:hAnsi="宋体" w:eastAsia="黑体" w:cs="宋体"/>
          <w:bCs/>
          <w:color w:val="auto"/>
          <w:sz w:val="21"/>
          <w:szCs w:val="21"/>
          <w:highlight w:val="none"/>
        </w:rPr>
        <w:t>。</w:t>
      </w:r>
      <w:bookmarkEnd w:id="4"/>
    </w:p>
    <w:p w14:paraId="5FC9A791">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highlight w:val="none"/>
        </w:rPr>
        <w:t>无。</w:t>
      </w:r>
    </w:p>
    <w:p w14:paraId="785B0C3C">
      <w:pPr>
        <w:keepNext w:val="0"/>
        <w:keepLines w:val="0"/>
        <w:pageBreakBefore w:val="0"/>
        <w:kinsoku/>
        <w:wordWrap/>
        <w:overflowPunct/>
        <w:topLinePunct w:val="0"/>
        <w:bidi w:val="0"/>
        <w:snapToGrid/>
        <w:spacing w:line="240" w:lineRule="auto"/>
        <w:jc w:val="right"/>
        <w:textAlignment w:val="auto"/>
        <w:rPr>
          <w:rFonts w:ascii="宋体" w:hAnsi="宋体" w:eastAsia="宋体"/>
          <w:color w:val="auto"/>
          <w:sz w:val="21"/>
          <w:szCs w:val="21"/>
          <w:highlight w:val="none"/>
        </w:rPr>
      </w:pPr>
      <w:r>
        <w:rPr>
          <w:rFonts w:hint="eastAsia" w:ascii="宋体" w:hAnsi="宋体" w:eastAsiaTheme="minorEastAsia" w:cstheme="minorBidi"/>
          <w:color w:val="auto"/>
          <w:kern w:val="2"/>
          <w:sz w:val="21"/>
          <w:szCs w:val="21"/>
          <w:highlight w:val="none"/>
          <w:lang w:val="en-US" w:eastAsia="zh-CN" w:bidi="ar-SA"/>
        </w:rPr>
        <w:t>《铍青铜板材、带材和箔材》</w:t>
      </w:r>
      <w:r>
        <w:rPr>
          <w:rFonts w:hint="eastAsia" w:ascii="宋体" w:hAnsi="宋体" w:eastAsia="宋体"/>
          <w:color w:val="auto"/>
          <w:sz w:val="21"/>
          <w:szCs w:val="21"/>
          <w:highlight w:val="none"/>
        </w:rPr>
        <w:t>编制组</w:t>
      </w:r>
    </w:p>
    <w:p w14:paraId="64CB00AF">
      <w:pPr>
        <w:keepNext w:val="0"/>
        <w:keepLines w:val="0"/>
        <w:pageBreakBefore w:val="0"/>
        <w:kinsoku/>
        <w:wordWrap/>
        <w:overflowPunct/>
        <w:topLinePunct w:val="0"/>
        <w:bidi w:val="0"/>
        <w:snapToGrid/>
        <w:spacing w:beforeLines="100" w:line="240" w:lineRule="auto"/>
        <w:jc w:val="right"/>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20</w:t>
      </w:r>
      <w:r>
        <w:rPr>
          <w:rFonts w:hint="eastAsia" w:ascii="宋体" w:hAnsi="宋体" w:eastAsia="宋体"/>
          <w:color w:val="auto"/>
          <w:sz w:val="21"/>
          <w:szCs w:val="21"/>
          <w:highlight w:val="none"/>
          <w:lang w:val="en-US" w:eastAsia="zh-CN"/>
        </w:rPr>
        <w:t>26</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10</w:t>
      </w:r>
      <w:r>
        <w:rPr>
          <w:rFonts w:hint="eastAsia" w:ascii="宋体" w:hAnsi="宋体" w:eastAsia="宋体"/>
          <w:color w:val="auto"/>
          <w:sz w:val="21"/>
          <w:szCs w:val="21"/>
          <w:highlight w:val="none"/>
        </w:rPr>
        <w:t>日</w:t>
      </w:r>
    </w:p>
    <w:sectPr>
      <w:pgSz w:w="11906" w:h="16838"/>
      <w:pgMar w:top="1440" w:right="1780" w:bottom="1440" w:left="17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F0784"/>
    <w:multiLevelType w:val="singleLevel"/>
    <w:tmpl w:val="DA9F0784"/>
    <w:lvl w:ilvl="0" w:tentative="0">
      <w:start w:val="5"/>
      <w:numFmt w:val="chineseCounting"/>
      <w:suff w:val="nothing"/>
      <w:lvlText w:val="%1、"/>
      <w:lvlJc w:val="left"/>
      <w:rPr>
        <w:rFonts w:hint="eastAsia"/>
      </w:rPr>
    </w:lvl>
  </w:abstractNum>
  <w:abstractNum w:abstractNumId="1">
    <w:nsid w:val="F116BB8D"/>
    <w:multiLevelType w:val="singleLevel"/>
    <w:tmpl w:val="F116BB8D"/>
    <w:lvl w:ilvl="0" w:tentative="0">
      <w:start w:val="1"/>
      <w:numFmt w:val="chineseCounting"/>
      <w:suff w:val="nothing"/>
      <w:lvlText w:val="（%1）"/>
      <w:lvlJc w:val="left"/>
      <w:rPr>
        <w:rFonts w:hint="eastAsia"/>
      </w:rPr>
    </w:lvl>
  </w:abstractNum>
  <w:abstractNum w:abstractNumId="2">
    <w:nsid w:val="08241AF9"/>
    <w:multiLevelType w:val="singleLevel"/>
    <w:tmpl w:val="08241AF9"/>
    <w:lvl w:ilvl="0" w:tentative="0">
      <w:start w:val="2"/>
      <w:numFmt w:val="chineseCounting"/>
      <w:suff w:val="nothing"/>
      <w:lvlText w:val="（%1）"/>
      <w:lvlJc w:val="left"/>
      <w:rPr>
        <w:rFonts w:hint="eastAsia"/>
      </w:rPr>
    </w:lvl>
  </w:abstractNum>
  <w:abstractNum w:abstractNumId="3">
    <w:nsid w:val="4916F4FC"/>
    <w:multiLevelType w:val="singleLevel"/>
    <w:tmpl w:val="4916F4FC"/>
    <w:lvl w:ilvl="0" w:tentative="0">
      <w:start w:val="3"/>
      <w:numFmt w:val="chineseCounting"/>
      <w:suff w:val="nothing"/>
      <w:lvlText w:val="%1、"/>
      <w:lvlJc w:val="left"/>
      <w:rPr>
        <w:rFonts w:hint="eastAsia"/>
      </w:rPr>
    </w:lvl>
  </w:abstractNum>
  <w:abstractNum w:abstractNumId="4">
    <w:nsid w:val="646260FA"/>
    <w:multiLevelType w:val="multilevel"/>
    <w:tmpl w:val="646260FA"/>
    <w:lvl w:ilvl="0" w:tentative="0">
      <w:start w:val="1"/>
      <w:numFmt w:val="decimal"/>
      <w:pStyle w:val="26"/>
      <w:suff w:val="nothing"/>
      <w:lvlText w:val="表%1　"/>
      <w:lvlJc w:val="left"/>
      <w:pPr>
        <w:ind w:left="4305" w:firstLine="0"/>
      </w:pPr>
      <w:rPr>
        <w:rFonts w:hint="eastAsia" w:ascii="宋体" w:hAnsi="宋体" w:eastAsia="宋体"/>
        <w:b w:val="0"/>
        <w:i w:val="0"/>
        <w:color w:val="auto"/>
        <w:sz w:val="21"/>
        <w:lang w:val="en-US"/>
      </w:rPr>
    </w:lvl>
    <w:lvl w:ilvl="1" w:tentative="0">
      <w:start w:val="1"/>
      <w:numFmt w:val="decimal"/>
      <w:lvlText w:val="%1.%2"/>
      <w:lvlJc w:val="left"/>
      <w:pPr>
        <w:tabs>
          <w:tab w:val="left" w:pos="5297"/>
        </w:tabs>
        <w:ind w:left="5297" w:hanging="567"/>
      </w:pPr>
      <w:rPr>
        <w:rFonts w:hint="eastAsia"/>
      </w:rPr>
    </w:lvl>
    <w:lvl w:ilvl="2" w:tentative="0">
      <w:start w:val="1"/>
      <w:numFmt w:val="decimal"/>
      <w:lvlText w:val="%1.%2.%3"/>
      <w:lvlJc w:val="left"/>
      <w:pPr>
        <w:tabs>
          <w:tab w:val="left" w:pos="5723"/>
        </w:tabs>
        <w:ind w:left="5723" w:hanging="567"/>
      </w:pPr>
      <w:rPr>
        <w:rFonts w:hint="eastAsia"/>
      </w:rPr>
    </w:lvl>
    <w:lvl w:ilvl="3" w:tentative="0">
      <w:start w:val="1"/>
      <w:numFmt w:val="decimal"/>
      <w:lvlText w:val="%1.%2.%3.%4"/>
      <w:lvlJc w:val="left"/>
      <w:pPr>
        <w:tabs>
          <w:tab w:val="left" w:pos="6289"/>
        </w:tabs>
        <w:ind w:left="6289" w:hanging="708"/>
      </w:pPr>
      <w:rPr>
        <w:rFonts w:hint="eastAsia"/>
      </w:rPr>
    </w:lvl>
    <w:lvl w:ilvl="4" w:tentative="0">
      <w:start w:val="1"/>
      <w:numFmt w:val="decimal"/>
      <w:lvlText w:val="%1.%2.%3.%4.%5"/>
      <w:lvlJc w:val="left"/>
      <w:pPr>
        <w:tabs>
          <w:tab w:val="left" w:pos="6856"/>
        </w:tabs>
        <w:ind w:left="6856" w:hanging="850"/>
      </w:pPr>
      <w:rPr>
        <w:rFonts w:hint="eastAsia"/>
      </w:rPr>
    </w:lvl>
    <w:lvl w:ilvl="5" w:tentative="0">
      <w:start w:val="1"/>
      <w:numFmt w:val="decimal"/>
      <w:lvlText w:val="%1.%2.%3.%4.%5.%6"/>
      <w:lvlJc w:val="left"/>
      <w:pPr>
        <w:tabs>
          <w:tab w:val="left" w:pos="7565"/>
        </w:tabs>
        <w:ind w:left="7565" w:hanging="1134"/>
      </w:pPr>
      <w:rPr>
        <w:rFonts w:hint="eastAsia"/>
      </w:rPr>
    </w:lvl>
    <w:lvl w:ilvl="6" w:tentative="0">
      <w:start w:val="1"/>
      <w:numFmt w:val="decimal"/>
      <w:lvlText w:val="%1.%2.%3.%4.%5.%6.%7"/>
      <w:lvlJc w:val="left"/>
      <w:pPr>
        <w:tabs>
          <w:tab w:val="left" w:pos="8132"/>
        </w:tabs>
        <w:ind w:left="8132" w:hanging="1276"/>
      </w:pPr>
      <w:rPr>
        <w:rFonts w:hint="eastAsia"/>
      </w:rPr>
    </w:lvl>
    <w:lvl w:ilvl="7" w:tentative="0">
      <w:start w:val="1"/>
      <w:numFmt w:val="decimal"/>
      <w:lvlText w:val="%1.%2.%3.%4.%5.%6.%7.%8"/>
      <w:lvlJc w:val="left"/>
      <w:pPr>
        <w:tabs>
          <w:tab w:val="left" w:pos="8699"/>
        </w:tabs>
        <w:ind w:left="8699" w:hanging="1418"/>
      </w:pPr>
      <w:rPr>
        <w:rFonts w:hint="eastAsia"/>
      </w:rPr>
    </w:lvl>
    <w:lvl w:ilvl="8" w:tentative="0">
      <w:start w:val="1"/>
      <w:numFmt w:val="decimal"/>
      <w:lvlText w:val="%1.%2.%3.%4.%5.%6.%7.%8.%9"/>
      <w:lvlJc w:val="left"/>
      <w:pPr>
        <w:tabs>
          <w:tab w:val="left" w:pos="9407"/>
        </w:tabs>
        <w:ind w:left="9407" w:hanging="1700"/>
      </w:pPr>
      <w:rPr>
        <w:rFonts w:hint="eastAsia"/>
      </w:rPr>
    </w:lvl>
  </w:abstractNum>
  <w:abstractNum w:abstractNumId="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28"/>
      <w:suff w:val="nothing"/>
      <w:lvlText w:val="%1%2.%3　"/>
      <w:lvlJc w:val="left"/>
      <w:pPr>
        <w:ind w:left="1418"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color w:val="auto"/>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75657C17"/>
    <w:multiLevelType w:val="singleLevel"/>
    <w:tmpl w:val="75657C17"/>
    <w:lvl w:ilvl="0" w:tentative="0">
      <w:start w:val="3"/>
      <w:numFmt w:val="decimal"/>
      <w:suff w:val="nothing"/>
      <w:lvlText w:val="%1、"/>
      <w:lvlJc w:val="left"/>
    </w:lvl>
  </w:abstractNum>
  <w:num w:numId="1">
    <w:abstractNumId w:val="4"/>
  </w:num>
  <w:num w:numId="2">
    <w:abstractNumId w:val="5"/>
  </w:num>
  <w:num w:numId="3">
    <w:abstractNumId w:val="6"/>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Y2NzU1NzRlMGM5ZTE3OGNlZDY2MTIyOTI0YTkyNzQifQ=="/>
  </w:docVars>
  <w:rsids>
    <w:rsidRoot w:val="0049152D"/>
    <w:rsid w:val="00000899"/>
    <w:rsid w:val="00002C81"/>
    <w:rsid w:val="0000483E"/>
    <w:rsid w:val="0000533A"/>
    <w:rsid w:val="00006069"/>
    <w:rsid w:val="00007345"/>
    <w:rsid w:val="0000734E"/>
    <w:rsid w:val="000119A5"/>
    <w:rsid w:val="00011F52"/>
    <w:rsid w:val="0001287D"/>
    <w:rsid w:val="00013051"/>
    <w:rsid w:val="00013700"/>
    <w:rsid w:val="00014230"/>
    <w:rsid w:val="000142A3"/>
    <w:rsid w:val="0001434A"/>
    <w:rsid w:val="000146E1"/>
    <w:rsid w:val="00015683"/>
    <w:rsid w:val="00015B66"/>
    <w:rsid w:val="00016452"/>
    <w:rsid w:val="00016C1B"/>
    <w:rsid w:val="000174E9"/>
    <w:rsid w:val="00017703"/>
    <w:rsid w:val="00020B8D"/>
    <w:rsid w:val="00020E6C"/>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97"/>
    <w:rsid w:val="00047C97"/>
    <w:rsid w:val="000538E0"/>
    <w:rsid w:val="00053978"/>
    <w:rsid w:val="000543AE"/>
    <w:rsid w:val="00056B2E"/>
    <w:rsid w:val="00057549"/>
    <w:rsid w:val="00060E9C"/>
    <w:rsid w:val="00061A95"/>
    <w:rsid w:val="00061BAC"/>
    <w:rsid w:val="00062BA9"/>
    <w:rsid w:val="000630E4"/>
    <w:rsid w:val="0006311A"/>
    <w:rsid w:val="000632D5"/>
    <w:rsid w:val="000634E4"/>
    <w:rsid w:val="00063E72"/>
    <w:rsid w:val="000647B0"/>
    <w:rsid w:val="000647D1"/>
    <w:rsid w:val="000648D5"/>
    <w:rsid w:val="00064F0E"/>
    <w:rsid w:val="0006509C"/>
    <w:rsid w:val="000661DC"/>
    <w:rsid w:val="0006634E"/>
    <w:rsid w:val="00067F99"/>
    <w:rsid w:val="0007025D"/>
    <w:rsid w:val="0007113B"/>
    <w:rsid w:val="00072938"/>
    <w:rsid w:val="00072B7E"/>
    <w:rsid w:val="00073823"/>
    <w:rsid w:val="000738A3"/>
    <w:rsid w:val="00073EA4"/>
    <w:rsid w:val="00074BD0"/>
    <w:rsid w:val="00075228"/>
    <w:rsid w:val="00076905"/>
    <w:rsid w:val="00083504"/>
    <w:rsid w:val="00083671"/>
    <w:rsid w:val="0008539E"/>
    <w:rsid w:val="0008748A"/>
    <w:rsid w:val="00087579"/>
    <w:rsid w:val="00090932"/>
    <w:rsid w:val="0009564E"/>
    <w:rsid w:val="000956AA"/>
    <w:rsid w:val="00095716"/>
    <w:rsid w:val="00095B00"/>
    <w:rsid w:val="000968E7"/>
    <w:rsid w:val="000A25DA"/>
    <w:rsid w:val="000A2674"/>
    <w:rsid w:val="000A46E3"/>
    <w:rsid w:val="000A68B0"/>
    <w:rsid w:val="000A68DC"/>
    <w:rsid w:val="000B0288"/>
    <w:rsid w:val="000B12AD"/>
    <w:rsid w:val="000B20BA"/>
    <w:rsid w:val="000C2E3D"/>
    <w:rsid w:val="000C4435"/>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EE8"/>
    <w:rsid w:val="0010164F"/>
    <w:rsid w:val="00103B79"/>
    <w:rsid w:val="00103F5A"/>
    <w:rsid w:val="001043C6"/>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6111"/>
    <w:rsid w:val="001268D7"/>
    <w:rsid w:val="00130CC9"/>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4041"/>
    <w:rsid w:val="00164320"/>
    <w:rsid w:val="0016453D"/>
    <w:rsid w:val="00165B11"/>
    <w:rsid w:val="00167FF7"/>
    <w:rsid w:val="001710BE"/>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306C"/>
    <w:rsid w:val="001936E4"/>
    <w:rsid w:val="001945B5"/>
    <w:rsid w:val="00194AB3"/>
    <w:rsid w:val="00195204"/>
    <w:rsid w:val="0019675D"/>
    <w:rsid w:val="00196900"/>
    <w:rsid w:val="00196D91"/>
    <w:rsid w:val="0019747E"/>
    <w:rsid w:val="001976D2"/>
    <w:rsid w:val="00197920"/>
    <w:rsid w:val="001A0EA6"/>
    <w:rsid w:val="001A2F17"/>
    <w:rsid w:val="001A577D"/>
    <w:rsid w:val="001B1F37"/>
    <w:rsid w:val="001B2EA2"/>
    <w:rsid w:val="001B548E"/>
    <w:rsid w:val="001B6C1B"/>
    <w:rsid w:val="001B7E54"/>
    <w:rsid w:val="001C010F"/>
    <w:rsid w:val="001C1800"/>
    <w:rsid w:val="001C1A61"/>
    <w:rsid w:val="001C1C7F"/>
    <w:rsid w:val="001C3BD9"/>
    <w:rsid w:val="001C3C44"/>
    <w:rsid w:val="001C5F5B"/>
    <w:rsid w:val="001C63FA"/>
    <w:rsid w:val="001C6400"/>
    <w:rsid w:val="001C64E2"/>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10806"/>
    <w:rsid w:val="00210D97"/>
    <w:rsid w:val="00211DAA"/>
    <w:rsid w:val="00212C2F"/>
    <w:rsid w:val="00213C05"/>
    <w:rsid w:val="00213CB8"/>
    <w:rsid w:val="002149D3"/>
    <w:rsid w:val="00215CF2"/>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6418"/>
    <w:rsid w:val="002766E1"/>
    <w:rsid w:val="00277D55"/>
    <w:rsid w:val="00277DE9"/>
    <w:rsid w:val="00280742"/>
    <w:rsid w:val="00281A43"/>
    <w:rsid w:val="002870F4"/>
    <w:rsid w:val="002931B8"/>
    <w:rsid w:val="00293432"/>
    <w:rsid w:val="00293797"/>
    <w:rsid w:val="002A119B"/>
    <w:rsid w:val="002A1596"/>
    <w:rsid w:val="002A39FC"/>
    <w:rsid w:val="002A477A"/>
    <w:rsid w:val="002A52DB"/>
    <w:rsid w:val="002A5373"/>
    <w:rsid w:val="002A61D8"/>
    <w:rsid w:val="002A7451"/>
    <w:rsid w:val="002B0BEE"/>
    <w:rsid w:val="002B12B9"/>
    <w:rsid w:val="002B1C35"/>
    <w:rsid w:val="002B2BCB"/>
    <w:rsid w:val="002B33F4"/>
    <w:rsid w:val="002B351D"/>
    <w:rsid w:val="002B45E4"/>
    <w:rsid w:val="002B4A70"/>
    <w:rsid w:val="002B6C88"/>
    <w:rsid w:val="002C11C3"/>
    <w:rsid w:val="002C33FD"/>
    <w:rsid w:val="002C3F54"/>
    <w:rsid w:val="002C6308"/>
    <w:rsid w:val="002C7E20"/>
    <w:rsid w:val="002D16DB"/>
    <w:rsid w:val="002D29B7"/>
    <w:rsid w:val="002D6F42"/>
    <w:rsid w:val="002D75D7"/>
    <w:rsid w:val="002E22A3"/>
    <w:rsid w:val="002E34A8"/>
    <w:rsid w:val="002E3C9C"/>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4AE0"/>
    <w:rsid w:val="003058A9"/>
    <w:rsid w:val="00306204"/>
    <w:rsid w:val="00310C92"/>
    <w:rsid w:val="00311726"/>
    <w:rsid w:val="00311A03"/>
    <w:rsid w:val="00311EF2"/>
    <w:rsid w:val="00311F46"/>
    <w:rsid w:val="00321BF3"/>
    <w:rsid w:val="003222DE"/>
    <w:rsid w:val="00323A14"/>
    <w:rsid w:val="00326E25"/>
    <w:rsid w:val="00327C26"/>
    <w:rsid w:val="0033114F"/>
    <w:rsid w:val="00332590"/>
    <w:rsid w:val="0033375D"/>
    <w:rsid w:val="003341F6"/>
    <w:rsid w:val="00334FD6"/>
    <w:rsid w:val="0033778F"/>
    <w:rsid w:val="00337C4B"/>
    <w:rsid w:val="00340915"/>
    <w:rsid w:val="00340C08"/>
    <w:rsid w:val="00340C89"/>
    <w:rsid w:val="0034101B"/>
    <w:rsid w:val="00341EAD"/>
    <w:rsid w:val="0034335F"/>
    <w:rsid w:val="0034452B"/>
    <w:rsid w:val="00344AA8"/>
    <w:rsid w:val="00345E08"/>
    <w:rsid w:val="00350386"/>
    <w:rsid w:val="003520BC"/>
    <w:rsid w:val="003530CC"/>
    <w:rsid w:val="00353342"/>
    <w:rsid w:val="00353EE8"/>
    <w:rsid w:val="0035503B"/>
    <w:rsid w:val="00357AB2"/>
    <w:rsid w:val="0036126F"/>
    <w:rsid w:val="0036236D"/>
    <w:rsid w:val="0036516E"/>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5D8B"/>
    <w:rsid w:val="003966FD"/>
    <w:rsid w:val="003A004A"/>
    <w:rsid w:val="003A0A71"/>
    <w:rsid w:val="003A0D28"/>
    <w:rsid w:val="003A0E43"/>
    <w:rsid w:val="003A0F8D"/>
    <w:rsid w:val="003A226A"/>
    <w:rsid w:val="003A3735"/>
    <w:rsid w:val="003A3C95"/>
    <w:rsid w:val="003B0813"/>
    <w:rsid w:val="003B159B"/>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6715"/>
    <w:rsid w:val="003D697A"/>
    <w:rsid w:val="003D70CD"/>
    <w:rsid w:val="003D763B"/>
    <w:rsid w:val="003D77DA"/>
    <w:rsid w:val="003E0B81"/>
    <w:rsid w:val="003E1850"/>
    <w:rsid w:val="003E28B7"/>
    <w:rsid w:val="003E29D5"/>
    <w:rsid w:val="003E57D1"/>
    <w:rsid w:val="003E6ADF"/>
    <w:rsid w:val="003E6EF7"/>
    <w:rsid w:val="003F49C6"/>
    <w:rsid w:val="003F555E"/>
    <w:rsid w:val="003F614E"/>
    <w:rsid w:val="003F7502"/>
    <w:rsid w:val="003F7BA1"/>
    <w:rsid w:val="00406567"/>
    <w:rsid w:val="0040765C"/>
    <w:rsid w:val="004076E2"/>
    <w:rsid w:val="0040773D"/>
    <w:rsid w:val="00407C11"/>
    <w:rsid w:val="00410088"/>
    <w:rsid w:val="004116FB"/>
    <w:rsid w:val="00412931"/>
    <w:rsid w:val="00414A71"/>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E7B"/>
    <w:rsid w:val="0043627F"/>
    <w:rsid w:val="0043704E"/>
    <w:rsid w:val="00440278"/>
    <w:rsid w:val="004405DE"/>
    <w:rsid w:val="0044264F"/>
    <w:rsid w:val="00442AA5"/>
    <w:rsid w:val="0044332E"/>
    <w:rsid w:val="00444E84"/>
    <w:rsid w:val="0044667C"/>
    <w:rsid w:val="00446C4C"/>
    <w:rsid w:val="004514C8"/>
    <w:rsid w:val="00451F87"/>
    <w:rsid w:val="00452906"/>
    <w:rsid w:val="004529DD"/>
    <w:rsid w:val="00452DAC"/>
    <w:rsid w:val="00453850"/>
    <w:rsid w:val="00454EB1"/>
    <w:rsid w:val="004565BC"/>
    <w:rsid w:val="004576A5"/>
    <w:rsid w:val="00460FA1"/>
    <w:rsid w:val="00462143"/>
    <w:rsid w:val="0046322F"/>
    <w:rsid w:val="004666E1"/>
    <w:rsid w:val="0046734F"/>
    <w:rsid w:val="004720CB"/>
    <w:rsid w:val="004728DF"/>
    <w:rsid w:val="00473AA0"/>
    <w:rsid w:val="0047455F"/>
    <w:rsid w:val="00474C54"/>
    <w:rsid w:val="004765D1"/>
    <w:rsid w:val="004767A9"/>
    <w:rsid w:val="00476BD5"/>
    <w:rsid w:val="00480137"/>
    <w:rsid w:val="00480F80"/>
    <w:rsid w:val="00480FD3"/>
    <w:rsid w:val="00481581"/>
    <w:rsid w:val="0048184E"/>
    <w:rsid w:val="00482782"/>
    <w:rsid w:val="004840FC"/>
    <w:rsid w:val="00486195"/>
    <w:rsid w:val="004863ED"/>
    <w:rsid w:val="00486436"/>
    <w:rsid w:val="004869D0"/>
    <w:rsid w:val="00487974"/>
    <w:rsid w:val="004900F7"/>
    <w:rsid w:val="0049152D"/>
    <w:rsid w:val="00494307"/>
    <w:rsid w:val="004943AB"/>
    <w:rsid w:val="00495C7F"/>
    <w:rsid w:val="00496CFF"/>
    <w:rsid w:val="00497207"/>
    <w:rsid w:val="004A1953"/>
    <w:rsid w:val="004A28E4"/>
    <w:rsid w:val="004A2B95"/>
    <w:rsid w:val="004B0F1A"/>
    <w:rsid w:val="004B12D0"/>
    <w:rsid w:val="004C37E3"/>
    <w:rsid w:val="004C5DDC"/>
    <w:rsid w:val="004C639B"/>
    <w:rsid w:val="004C7324"/>
    <w:rsid w:val="004D0ACA"/>
    <w:rsid w:val="004D29DA"/>
    <w:rsid w:val="004D3777"/>
    <w:rsid w:val="004E166F"/>
    <w:rsid w:val="004E1E35"/>
    <w:rsid w:val="004E353D"/>
    <w:rsid w:val="004E4B54"/>
    <w:rsid w:val="004E5227"/>
    <w:rsid w:val="004E555F"/>
    <w:rsid w:val="004E6E7F"/>
    <w:rsid w:val="004F40C5"/>
    <w:rsid w:val="004F4C96"/>
    <w:rsid w:val="004F69A5"/>
    <w:rsid w:val="004F76C2"/>
    <w:rsid w:val="00500130"/>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61B33"/>
    <w:rsid w:val="00563071"/>
    <w:rsid w:val="005652D7"/>
    <w:rsid w:val="00573390"/>
    <w:rsid w:val="005757B3"/>
    <w:rsid w:val="0057757C"/>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A0829"/>
    <w:rsid w:val="005A0EB2"/>
    <w:rsid w:val="005A1119"/>
    <w:rsid w:val="005A264C"/>
    <w:rsid w:val="005A3477"/>
    <w:rsid w:val="005A366C"/>
    <w:rsid w:val="005A3B0F"/>
    <w:rsid w:val="005A3B3F"/>
    <w:rsid w:val="005B1210"/>
    <w:rsid w:val="005B15F5"/>
    <w:rsid w:val="005B2378"/>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6CA1"/>
    <w:rsid w:val="005E702C"/>
    <w:rsid w:val="005E73C2"/>
    <w:rsid w:val="005E7C44"/>
    <w:rsid w:val="005F197A"/>
    <w:rsid w:val="005F2927"/>
    <w:rsid w:val="005F2DF7"/>
    <w:rsid w:val="005F3007"/>
    <w:rsid w:val="005F304B"/>
    <w:rsid w:val="005F5F6F"/>
    <w:rsid w:val="005F698A"/>
    <w:rsid w:val="0060053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FD6"/>
    <w:rsid w:val="00624E56"/>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C20"/>
    <w:rsid w:val="00673DCE"/>
    <w:rsid w:val="006749E5"/>
    <w:rsid w:val="00675C9D"/>
    <w:rsid w:val="00675DA5"/>
    <w:rsid w:val="00676165"/>
    <w:rsid w:val="00676CB1"/>
    <w:rsid w:val="00686291"/>
    <w:rsid w:val="00686FA4"/>
    <w:rsid w:val="00691E65"/>
    <w:rsid w:val="00691EA1"/>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73D"/>
    <w:rsid w:val="00713758"/>
    <w:rsid w:val="00715907"/>
    <w:rsid w:val="00720307"/>
    <w:rsid w:val="00722D85"/>
    <w:rsid w:val="007236C0"/>
    <w:rsid w:val="00724361"/>
    <w:rsid w:val="00724564"/>
    <w:rsid w:val="007255E3"/>
    <w:rsid w:val="007265F0"/>
    <w:rsid w:val="007269E3"/>
    <w:rsid w:val="00732460"/>
    <w:rsid w:val="00733D7B"/>
    <w:rsid w:val="00735881"/>
    <w:rsid w:val="00735F13"/>
    <w:rsid w:val="007364A0"/>
    <w:rsid w:val="007408D5"/>
    <w:rsid w:val="0074154C"/>
    <w:rsid w:val="00741FDE"/>
    <w:rsid w:val="00742757"/>
    <w:rsid w:val="007430B3"/>
    <w:rsid w:val="007453E5"/>
    <w:rsid w:val="00746363"/>
    <w:rsid w:val="007464AF"/>
    <w:rsid w:val="00746C27"/>
    <w:rsid w:val="00750371"/>
    <w:rsid w:val="00750941"/>
    <w:rsid w:val="00750BF7"/>
    <w:rsid w:val="0075108D"/>
    <w:rsid w:val="007557DC"/>
    <w:rsid w:val="00760148"/>
    <w:rsid w:val="007611F3"/>
    <w:rsid w:val="00762451"/>
    <w:rsid w:val="007656EE"/>
    <w:rsid w:val="00766B87"/>
    <w:rsid w:val="00767F5A"/>
    <w:rsid w:val="00771493"/>
    <w:rsid w:val="00771A62"/>
    <w:rsid w:val="0077338A"/>
    <w:rsid w:val="00773A59"/>
    <w:rsid w:val="00774701"/>
    <w:rsid w:val="007771DC"/>
    <w:rsid w:val="00777F89"/>
    <w:rsid w:val="00782574"/>
    <w:rsid w:val="007831CE"/>
    <w:rsid w:val="0078347B"/>
    <w:rsid w:val="00784F06"/>
    <w:rsid w:val="00790B45"/>
    <w:rsid w:val="0079220D"/>
    <w:rsid w:val="00792719"/>
    <w:rsid w:val="00792749"/>
    <w:rsid w:val="007928CE"/>
    <w:rsid w:val="00792ADA"/>
    <w:rsid w:val="00793ECE"/>
    <w:rsid w:val="00796E22"/>
    <w:rsid w:val="0079778C"/>
    <w:rsid w:val="00797E1A"/>
    <w:rsid w:val="007A35C4"/>
    <w:rsid w:val="007A3CC4"/>
    <w:rsid w:val="007A4418"/>
    <w:rsid w:val="007A45F1"/>
    <w:rsid w:val="007A56FF"/>
    <w:rsid w:val="007A5B54"/>
    <w:rsid w:val="007A766F"/>
    <w:rsid w:val="007B1B31"/>
    <w:rsid w:val="007B2921"/>
    <w:rsid w:val="007B392C"/>
    <w:rsid w:val="007B4388"/>
    <w:rsid w:val="007B45BA"/>
    <w:rsid w:val="007B49CE"/>
    <w:rsid w:val="007B4E9A"/>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207A"/>
    <w:rsid w:val="00823429"/>
    <w:rsid w:val="008309E3"/>
    <w:rsid w:val="008314BA"/>
    <w:rsid w:val="00832337"/>
    <w:rsid w:val="00832B7B"/>
    <w:rsid w:val="00832FFA"/>
    <w:rsid w:val="008347F7"/>
    <w:rsid w:val="008353FC"/>
    <w:rsid w:val="00837C2E"/>
    <w:rsid w:val="00837FDA"/>
    <w:rsid w:val="00841543"/>
    <w:rsid w:val="00841833"/>
    <w:rsid w:val="008418E3"/>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300C"/>
    <w:rsid w:val="008608E6"/>
    <w:rsid w:val="00860B78"/>
    <w:rsid w:val="00860BCC"/>
    <w:rsid w:val="00861880"/>
    <w:rsid w:val="0086195A"/>
    <w:rsid w:val="00861B47"/>
    <w:rsid w:val="0086229E"/>
    <w:rsid w:val="00862CED"/>
    <w:rsid w:val="0086480A"/>
    <w:rsid w:val="00864CD8"/>
    <w:rsid w:val="00867F87"/>
    <w:rsid w:val="00870279"/>
    <w:rsid w:val="00870603"/>
    <w:rsid w:val="0087096F"/>
    <w:rsid w:val="008755BA"/>
    <w:rsid w:val="00881208"/>
    <w:rsid w:val="00884FC6"/>
    <w:rsid w:val="0089080C"/>
    <w:rsid w:val="00890C8E"/>
    <w:rsid w:val="00895D8D"/>
    <w:rsid w:val="008A172E"/>
    <w:rsid w:val="008A1F51"/>
    <w:rsid w:val="008A2695"/>
    <w:rsid w:val="008A33D5"/>
    <w:rsid w:val="008A45E8"/>
    <w:rsid w:val="008A5D75"/>
    <w:rsid w:val="008A7719"/>
    <w:rsid w:val="008A7A9A"/>
    <w:rsid w:val="008B0AFD"/>
    <w:rsid w:val="008B3B41"/>
    <w:rsid w:val="008B44DA"/>
    <w:rsid w:val="008B4D42"/>
    <w:rsid w:val="008B5CA8"/>
    <w:rsid w:val="008B6FB0"/>
    <w:rsid w:val="008C1AB9"/>
    <w:rsid w:val="008C32CD"/>
    <w:rsid w:val="008C4891"/>
    <w:rsid w:val="008C64BD"/>
    <w:rsid w:val="008C7A4C"/>
    <w:rsid w:val="008C7F9B"/>
    <w:rsid w:val="008D1583"/>
    <w:rsid w:val="008D38F1"/>
    <w:rsid w:val="008D509B"/>
    <w:rsid w:val="008D53A8"/>
    <w:rsid w:val="008D716B"/>
    <w:rsid w:val="008E047F"/>
    <w:rsid w:val="008E0678"/>
    <w:rsid w:val="008E110C"/>
    <w:rsid w:val="008E11F8"/>
    <w:rsid w:val="008E4D3C"/>
    <w:rsid w:val="008E4E14"/>
    <w:rsid w:val="008E7F39"/>
    <w:rsid w:val="008F0A69"/>
    <w:rsid w:val="008F102D"/>
    <w:rsid w:val="008F14A2"/>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2AC"/>
    <w:rsid w:val="00967EDD"/>
    <w:rsid w:val="00971910"/>
    <w:rsid w:val="00972B8E"/>
    <w:rsid w:val="00973A55"/>
    <w:rsid w:val="00974C45"/>
    <w:rsid w:val="00975A1E"/>
    <w:rsid w:val="00975C75"/>
    <w:rsid w:val="00980B13"/>
    <w:rsid w:val="00980F6D"/>
    <w:rsid w:val="00982E2D"/>
    <w:rsid w:val="00982F94"/>
    <w:rsid w:val="00983EDA"/>
    <w:rsid w:val="00985422"/>
    <w:rsid w:val="009867CF"/>
    <w:rsid w:val="00986DCF"/>
    <w:rsid w:val="00991021"/>
    <w:rsid w:val="00992A6C"/>
    <w:rsid w:val="00992B39"/>
    <w:rsid w:val="00996DF4"/>
    <w:rsid w:val="009A02E4"/>
    <w:rsid w:val="009A0A3D"/>
    <w:rsid w:val="009A1442"/>
    <w:rsid w:val="009A1C7C"/>
    <w:rsid w:val="009A2D3A"/>
    <w:rsid w:val="009A3F87"/>
    <w:rsid w:val="009A4F82"/>
    <w:rsid w:val="009A5325"/>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46A8"/>
    <w:rsid w:val="00A2660D"/>
    <w:rsid w:val="00A2730C"/>
    <w:rsid w:val="00A27CF3"/>
    <w:rsid w:val="00A30BC4"/>
    <w:rsid w:val="00A30C4E"/>
    <w:rsid w:val="00A32843"/>
    <w:rsid w:val="00A33131"/>
    <w:rsid w:val="00A40C00"/>
    <w:rsid w:val="00A4126E"/>
    <w:rsid w:val="00A42D32"/>
    <w:rsid w:val="00A43BE4"/>
    <w:rsid w:val="00A46A63"/>
    <w:rsid w:val="00A47F91"/>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5BF2"/>
    <w:rsid w:val="00A824D5"/>
    <w:rsid w:val="00A8270A"/>
    <w:rsid w:val="00A86745"/>
    <w:rsid w:val="00A928A8"/>
    <w:rsid w:val="00A93F20"/>
    <w:rsid w:val="00A94AAE"/>
    <w:rsid w:val="00A94C7E"/>
    <w:rsid w:val="00A9692C"/>
    <w:rsid w:val="00A97F66"/>
    <w:rsid w:val="00AA324F"/>
    <w:rsid w:val="00AA539D"/>
    <w:rsid w:val="00AA56B6"/>
    <w:rsid w:val="00AA763A"/>
    <w:rsid w:val="00AA7A54"/>
    <w:rsid w:val="00AB046D"/>
    <w:rsid w:val="00AB074C"/>
    <w:rsid w:val="00AB1416"/>
    <w:rsid w:val="00AB29C1"/>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3BBA"/>
    <w:rsid w:val="00AD3C09"/>
    <w:rsid w:val="00AD3C7F"/>
    <w:rsid w:val="00AD48C6"/>
    <w:rsid w:val="00AD4B16"/>
    <w:rsid w:val="00AD528D"/>
    <w:rsid w:val="00AD6C53"/>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9A7"/>
    <w:rsid w:val="00B245DB"/>
    <w:rsid w:val="00B26620"/>
    <w:rsid w:val="00B27045"/>
    <w:rsid w:val="00B27C98"/>
    <w:rsid w:val="00B300F4"/>
    <w:rsid w:val="00B30765"/>
    <w:rsid w:val="00B31DD6"/>
    <w:rsid w:val="00B32630"/>
    <w:rsid w:val="00B34CAA"/>
    <w:rsid w:val="00B412DC"/>
    <w:rsid w:val="00B41CD9"/>
    <w:rsid w:val="00B41DD3"/>
    <w:rsid w:val="00B426B4"/>
    <w:rsid w:val="00B46CCD"/>
    <w:rsid w:val="00B5039F"/>
    <w:rsid w:val="00B51FC9"/>
    <w:rsid w:val="00B5314F"/>
    <w:rsid w:val="00B54DDA"/>
    <w:rsid w:val="00B54F3A"/>
    <w:rsid w:val="00B567B2"/>
    <w:rsid w:val="00B56A7D"/>
    <w:rsid w:val="00B571FF"/>
    <w:rsid w:val="00B60946"/>
    <w:rsid w:val="00B6558E"/>
    <w:rsid w:val="00B67193"/>
    <w:rsid w:val="00B67D35"/>
    <w:rsid w:val="00B67E9F"/>
    <w:rsid w:val="00B70F4B"/>
    <w:rsid w:val="00B718C4"/>
    <w:rsid w:val="00B71B75"/>
    <w:rsid w:val="00B74F18"/>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598"/>
    <w:rsid w:val="00BE5A42"/>
    <w:rsid w:val="00BE6C70"/>
    <w:rsid w:val="00BE6DA3"/>
    <w:rsid w:val="00BE7612"/>
    <w:rsid w:val="00BF109A"/>
    <w:rsid w:val="00BF3586"/>
    <w:rsid w:val="00C03BA0"/>
    <w:rsid w:val="00C078B4"/>
    <w:rsid w:val="00C07D37"/>
    <w:rsid w:val="00C1073D"/>
    <w:rsid w:val="00C123A9"/>
    <w:rsid w:val="00C131D6"/>
    <w:rsid w:val="00C13379"/>
    <w:rsid w:val="00C13F24"/>
    <w:rsid w:val="00C15DA6"/>
    <w:rsid w:val="00C165DE"/>
    <w:rsid w:val="00C214C2"/>
    <w:rsid w:val="00C25ED7"/>
    <w:rsid w:val="00C26002"/>
    <w:rsid w:val="00C26983"/>
    <w:rsid w:val="00C274C9"/>
    <w:rsid w:val="00C30622"/>
    <w:rsid w:val="00C31586"/>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768"/>
    <w:rsid w:val="00CA792E"/>
    <w:rsid w:val="00CA7EF2"/>
    <w:rsid w:val="00CB162D"/>
    <w:rsid w:val="00CB1736"/>
    <w:rsid w:val="00CB5EF9"/>
    <w:rsid w:val="00CB77E9"/>
    <w:rsid w:val="00CC0327"/>
    <w:rsid w:val="00CC1E9D"/>
    <w:rsid w:val="00CC3C57"/>
    <w:rsid w:val="00CC4EE1"/>
    <w:rsid w:val="00CC6124"/>
    <w:rsid w:val="00CC671A"/>
    <w:rsid w:val="00CC72F2"/>
    <w:rsid w:val="00CC76BC"/>
    <w:rsid w:val="00CD01B1"/>
    <w:rsid w:val="00CD07D4"/>
    <w:rsid w:val="00CD12BB"/>
    <w:rsid w:val="00CD6611"/>
    <w:rsid w:val="00CD6966"/>
    <w:rsid w:val="00CE11ED"/>
    <w:rsid w:val="00CE1291"/>
    <w:rsid w:val="00CE2583"/>
    <w:rsid w:val="00CE289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830F3"/>
    <w:rsid w:val="00D84245"/>
    <w:rsid w:val="00D84264"/>
    <w:rsid w:val="00D85B2B"/>
    <w:rsid w:val="00D86727"/>
    <w:rsid w:val="00D941C7"/>
    <w:rsid w:val="00D94661"/>
    <w:rsid w:val="00D94930"/>
    <w:rsid w:val="00D95A89"/>
    <w:rsid w:val="00D95D4E"/>
    <w:rsid w:val="00D966A4"/>
    <w:rsid w:val="00D966F4"/>
    <w:rsid w:val="00D97FC7"/>
    <w:rsid w:val="00DA1558"/>
    <w:rsid w:val="00DA1891"/>
    <w:rsid w:val="00DA31A6"/>
    <w:rsid w:val="00DA3763"/>
    <w:rsid w:val="00DA6543"/>
    <w:rsid w:val="00DB0A43"/>
    <w:rsid w:val="00DB6BA8"/>
    <w:rsid w:val="00DB7F50"/>
    <w:rsid w:val="00DC0AFF"/>
    <w:rsid w:val="00DC0D5D"/>
    <w:rsid w:val="00DC0F59"/>
    <w:rsid w:val="00DC1118"/>
    <w:rsid w:val="00DC1B4D"/>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E06BD"/>
    <w:rsid w:val="00DE1107"/>
    <w:rsid w:val="00DE2848"/>
    <w:rsid w:val="00DE3511"/>
    <w:rsid w:val="00DE3CCF"/>
    <w:rsid w:val="00DE403C"/>
    <w:rsid w:val="00DE459E"/>
    <w:rsid w:val="00DE5FE8"/>
    <w:rsid w:val="00DE66E7"/>
    <w:rsid w:val="00DE7104"/>
    <w:rsid w:val="00DF2795"/>
    <w:rsid w:val="00DF4176"/>
    <w:rsid w:val="00DF4C0F"/>
    <w:rsid w:val="00DF5045"/>
    <w:rsid w:val="00DF5BB3"/>
    <w:rsid w:val="00DF62F9"/>
    <w:rsid w:val="00DF7057"/>
    <w:rsid w:val="00DF7937"/>
    <w:rsid w:val="00E0023D"/>
    <w:rsid w:val="00E0111A"/>
    <w:rsid w:val="00E01169"/>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4814"/>
    <w:rsid w:val="00E44FFF"/>
    <w:rsid w:val="00E4610E"/>
    <w:rsid w:val="00E4738F"/>
    <w:rsid w:val="00E51633"/>
    <w:rsid w:val="00E5245D"/>
    <w:rsid w:val="00E549AA"/>
    <w:rsid w:val="00E54B99"/>
    <w:rsid w:val="00E55819"/>
    <w:rsid w:val="00E560F1"/>
    <w:rsid w:val="00E6161B"/>
    <w:rsid w:val="00E61FCC"/>
    <w:rsid w:val="00E62057"/>
    <w:rsid w:val="00E6290C"/>
    <w:rsid w:val="00E62ED4"/>
    <w:rsid w:val="00E6334B"/>
    <w:rsid w:val="00E651D0"/>
    <w:rsid w:val="00E653C7"/>
    <w:rsid w:val="00E67634"/>
    <w:rsid w:val="00E701CD"/>
    <w:rsid w:val="00E731A1"/>
    <w:rsid w:val="00E81BCB"/>
    <w:rsid w:val="00E82AD6"/>
    <w:rsid w:val="00E82E2C"/>
    <w:rsid w:val="00E8477B"/>
    <w:rsid w:val="00E84C73"/>
    <w:rsid w:val="00E91F16"/>
    <w:rsid w:val="00EA0835"/>
    <w:rsid w:val="00EA12F8"/>
    <w:rsid w:val="00EA219D"/>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D1496"/>
    <w:rsid w:val="00ED187D"/>
    <w:rsid w:val="00ED27CB"/>
    <w:rsid w:val="00ED3B99"/>
    <w:rsid w:val="00ED5530"/>
    <w:rsid w:val="00ED67F0"/>
    <w:rsid w:val="00ED7DAF"/>
    <w:rsid w:val="00ED7F88"/>
    <w:rsid w:val="00EE3498"/>
    <w:rsid w:val="00EE3BB1"/>
    <w:rsid w:val="00EE50B9"/>
    <w:rsid w:val="00EE5257"/>
    <w:rsid w:val="00EE7488"/>
    <w:rsid w:val="00EE7EA8"/>
    <w:rsid w:val="00EF04A1"/>
    <w:rsid w:val="00EF1488"/>
    <w:rsid w:val="00EF1E76"/>
    <w:rsid w:val="00EF3FF1"/>
    <w:rsid w:val="00EF4571"/>
    <w:rsid w:val="00EF564A"/>
    <w:rsid w:val="00EF778C"/>
    <w:rsid w:val="00F02D20"/>
    <w:rsid w:val="00F03EAC"/>
    <w:rsid w:val="00F0584C"/>
    <w:rsid w:val="00F05FB0"/>
    <w:rsid w:val="00F10080"/>
    <w:rsid w:val="00F113B0"/>
    <w:rsid w:val="00F1264C"/>
    <w:rsid w:val="00F1534B"/>
    <w:rsid w:val="00F16179"/>
    <w:rsid w:val="00F17F04"/>
    <w:rsid w:val="00F20246"/>
    <w:rsid w:val="00F22756"/>
    <w:rsid w:val="00F233D8"/>
    <w:rsid w:val="00F25618"/>
    <w:rsid w:val="00F2761F"/>
    <w:rsid w:val="00F312FC"/>
    <w:rsid w:val="00F31D7C"/>
    <w:rsid w:val="00F31EB6"/>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C2"/>
    <w:rsid w:val="00F810C0"/>
    <w:rsid w:val="00F81430"/>
    <w:rsid w:val="00F818E2"/>
    <w:rsid w:val="00F86DAF"/>
    <w:rsid w:val="00F90F78"/>
    <w:rsid w:val="00F92C1F"/>
    <w:rsid w:val="00F93877"/>
    <w:rsid w:val="00F93EB8"/>
    <w:rsid w:val="00F93EF3"/>
    <w:rsid w:val="00F945CD"/>
    <w:rsid w:val="00F96986"/>
    <w:rsid w:val="00FA27DF"/>
    <w:rsid w:val="00FA33A5"/>
    <w:rsid w:val="00FA4826"/>
    <w:rsid w:val="00FA4EE7"/>
    <w:rsid w:val="00FA74C7"/>
    <w:rsid w:val="00FA7CC4"/>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5BB4"/>
    <w:rsid w:val="016E044A"/>
    <w:rsid w:val="03655CA8"/>
    <w:rsid w:val="05107E95"/>
    <w:rsid w:val="070B5632"/>
    <w:rsid w:val="08134AD2"/>
    <w:rsid w:val="0C482343"/>
    <w:rsid w:val="137D2B9A"/>
    <w:rsid w:val="14882C02"/>
    <w:rsid w:val="157B3922"/>
    <w:rsid w:val="165058C5"/>
    <w:rsid w:val="16D05547"/>
    <w:rsid w:val="18704CB4"/>
    <w:rsid w:val="192E28F8"/>
    <w:rsid w:val="1E7F253B"/>
    <w:rsid w:val="1EEB6A69"/>
    <w:rsid w:val="22C80A1D"/>
    <w:rsid w:val="234A45D7"/>
    <w:rsid w:val="23F46EA8"/>
    <w:rsid w:val="258E2EC9"/>
    <w:rsid w:val="28E92B74"/>
    <w:rsid w:val="2AB949A8"/>
    <w:rsid w:val="2AF42FD1"/>
    <w:rsid w:val="2CF17ED9"/>
    <w:rsid w:val="2D491F9E"/>
    <w:rsid w:val="2DD6396D"/>
    <w:rsid w:val="2EC11008"/>
    <w:rsid w:val="2EE3075D"/>
    <w:rsid w:val="2F20599A"/>
    <w:rsid w:val="2FE50BA9"/>
    <w:rsid w:val="317F0BCA"/>
    <w:rsid w:val="32832A04"/>
    <w:rsid w:val="33E72AE1"/>
    <w:rsid w:val="378977EC"/>
    <w:rsid w:val="391C28EE"/>
    <w:rsid w:val="39C41230"/>
    <w:rsid w:val="3A5E69D2"/>
    <w:rsid w:val="3A6C3919"/>
    <w:rsid w:val="3B5B20B0"/>
    <w:rsid w:val="3B7A0F58"/>
    <w:rsid w:val="3C672EE2"/>
    <w:rsid w:val="48960B41"/>
    <w:rsid w:val="493733B5"/>
    <w:rsid w:val="49EC224C"/>
    <w:rsid w:val="4C03477A"/>
    <w:rsid w:val="4C4C62F7"/>
    <w:rsid w:val="4E825DA5"/>
    <w:rsid w:val="4FD37F56"/>
    <w:rsid w:val="4FE02486"/>
    <w:rsid w:val="50796D12"/>
    <w:rsid w:val="50CE10DD"/>
    <w:rsid w:val="54662BFB"/>
    <w:rsid w:val="57627703"/>
    <w:rsid w:val="58660B01"/>
    <w:rsid w:val="58B82E24"/>
    <w:rsid w:val="60805044"/>
    <w:rsid w:val="66831B5A"/>
    <w:rsid w:val="6AEF6916"/>
    <w:rsid w:val="6B3E697D"/>
    <w:rsid w:val="6D0B1F10"/>
    <w:rsid w:val="6E3C6504"/>
    <w:rsid w:val="6F3335BA"/>
    <w:rsid w:val="6FA65636"/>
    <w:rsid w:val="72A5650F"/>
    <w:rsid w:val="74707893"/>
    <w:rsid w:val="76A76695"/>
    <w:rsid w:val="76E521D9"/>
    <w:rsid w:val="7A241826"/>
    <w:rsid w:val="7A9D6108"/>
    <w:rsid w:val="7B823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35"/>
    <w:pPr>
      <w:jc w:val="center"/>
    </w:pPr>
    <w:rPr>
      <w:rFonts w:ascii="Arial" w:hAnsi="Arial" w:eastAsia="黑体"/>
    </w:rPr>
  </w:style>
  <w:style w:type="paragraph" w:styleId="3">
    <w:name w:val="annotation text"/>
    <w:basedOn w:val="1"/>
    <w:link w:val="21"/>
    <w:qFormat/>
    <w:uiPriority w:val="0"/>
    <w:pPr>
      <w:spacing w:line="360" w:lineRule="auto"/>
      <w:jc w:val="left"/>
    </w:pPr>
    <w:rPr>
      <w:rFonts w:ascii="宋体" w:hAnsi="宋体" w:eastAsia="宋体" w:cs="Times New Roman"/>
      <w:szCs w:val="24"/>
    </w:rPr>
  </w:style>
  <w:style w:type="paragraph" w:styleId="4">
    <w:name w:val="Body Text"/>
    <w:basedOn w:val="1"/>
    <w:next w:val="5"/>
    <w:unhideWhenUsed/>
    <w:qFormat/>
    <w:uiPriority w:val="99"/>
    <w:pPr>
      <w:spacing w:after="120"/>
    </w:pPr>
    <w:rPr>
      <w:rFonts w:eastAsia="仿宋_GB2312"/>
    </w:rPr>
  </w:style>
  <w:style w:type="paragraph" w:styleId="5">
    <w:name w:val="Title"/>
    <w:basedOn w:val="1"/>
    <w:next w:val="1"/>
    <w:qFormat/>
    <w:uiPriority w:val="0"/>
    <w:pPr>
      <w:spacing w:before="240" w:after="60"/>
      <w:jc w:val="center"/>
      <w:outlineLvl w:val="0"/>
    </w:pPr>
    <w:rPr>
      <w:rFonts w:ascii="Arial" w:hAnsi="Arial" w:cs="Arial"/>
      <w:b/>
      <w:bCs/>
      <w:sz w:val="32"/>
      <w:szCs w:val="32"/>
    </w:rPr>
  </w:style>
  <w:style w:type="paragraph" w:styleId="6">
    <w:name w:val="Body Text Indent"/>
    <w:basedOn w:val="1"/>
    <w:link w:val="20"/>
    <w:qFormat/>
    <w:uiPriority w:val="0"/>
    <w:pPr>
      <w:ind w:firstLine="420"/>
    </w:pPr>
    <w:rPr>
      <w:rFonts w:ascii="Times New Roman" w:hAnsi="Times New Roman" w:eastAsia="宋体" w:cs="Times New Roman"/>
      <w:sz w:val="24"/>
      <w:szCs w:val="24"/>
    </w:rPr>
  </w:style>
  <w:style w:type="paragraph" w:styleId="7">
    <w:name w:val="Balloon Text"/>
    <w:basedOn w:val="1"/>
    <w:link w:val="16"/>
    <w:semiHidden/>
    <w:unhideWhenUsed/>
    <w:qFormat/>
    <w:uiPriority w:val="99"/>
    <w:rPr>
      <w:sz w:val="18"/>
      <w:szCs w:val="18"/>
    </w:rPr>
  </w:style>
  <w:style w:type="paragraph" w:styleId="8">
    <w:name w:val="footer"/>
    <w:basedOn w:val="1"/>
    <w:link w:val="18"/>
    <w:semiHidden/>
    <w:unhideWhenUsed/>
    <w:qFormat/>
    <w:uiPriority w:val="99"/>
    <w:pPr>
      <w:tabs>
        <w:tab w:val="center" w:pos="4153"/>
        <w:tab w:val="right" w:pos="8306"/>
      </w:tabs>
      <w:snapToGrid w:val="0"/>
      <w:jc w:val="left"/>
    </w:pPr>
    <w:rPr>
      <w:sz w:val="18"/>
      <w:szCs w:val="18"/>
    </w:rPr>
  </w:style>
  <w:style w:type="paragraph" w:styleId="9">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w:basedOn w:val="4"/>
    <w:qFormat/>
    <w:uiPriority w:val="0"/>
    <w:pPr>
      <w:tabs>
        <w:tab w:val="left" w:pos="2400"/>
      </w:tabs>
      <w:spacing w:after="0" w:line="240" w:lineRule="auto"/>
      <w:jc w:val="both"/>
    </w:pPr>
    <w:rPr>
      <w:sz w:val="21"/>
      <w:szCs w:val="21"/>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Strong"/>
    <w:basedOn w:val="14"/>
    <w:qFormat/>
    <w:uiPriority w:val="22"/>
    <w:rPr>
      <w:b/>
    </w:rPr>
  </w:style>
  <w:style w:type="character" w:customStyle="1" w:styleId="16">
    <w:name w:val="批注框文本 Char"/>
    <w:basedOn w:val="14"/>
    <w:link w:val="7"/>
    <w:semiHidden/>
    <w:qFormat/>
    <w:uiPriority w:val="99"/>
    <w:rPr>
      <w:sz w:val="18"/>
      <w:szCs w:val="18"/>
    </w:rPr>
  </w:style>
  <w:style w:type="character" w:customStyle="1" w:styleId="17">
    <w:name w:val="页眉 Char"/>
    <w:basedOn w:val="14"/>
    <w:link w:val="9"/>
    <w:semiHidden/>
    <w:qFormat/>
    <w:uiPriority w:val="99"/>
    <w:rPr>
      <w:sz w:val="18"/>
      <w:szCs w:val="18"/>
    </w:rPr>
  </w:style>
  <w:style w:type="character" w:customStyle="1" w:styleId="18">
    <w:name w:val="页脚 Char"/>
    <w:basedOn w:val="14"/>
    <w:link w:val="8"/>
    <w:semiHidden/>
    <w:qFormat/>
    <w:uiPriority w:val="99"/>
    <w:rPr>
      <w:sz w:val="18"/>
      <w:szCs w:val="18"/>
    </w:rPr>
  </w:style>
  <w:style w:type="paragraph" w:customStyle="1" w:styleId="19">
    <w:name w:val="章标题"/>
    <w:next w:val="1"/>
    <w:qFormat/>
    <w:uiPriority w:val="0"/>
    <w:pPr>
      <w:spacing w:beforeLines="50" w:afterLines="50"/>
      <w:jc w:val="both"/>
      <w:outlineLvl w:val="1"/>
    </w:pPr>
    <w:rPr>
      <w:rFonts w:ascii="黑体" w:hAnsi="Times New Roman" w:eastAsia="黑体" w:cs="Times New Roman"/>
      <w:kern w:val="0"/>
      <w:sz w:val="21"/>
      <w:szCs w:val="20"/>
      <w:lang w:val="en-US" w:eastAsia="zh-CN" w:bidi="ar-SA"/>
    </w:rPr>
  </w:style>
  <w:style w:type="character" w:customStyle="1" w:styleId="20">
    <w:name w:val="正文文本缩进 Char"/>
    <w:basedOn w:val="14"/>
    <w:link w:val="6"/>
    <w:qFormat/>
    <w:uiPriority w:val="0"/>
    <w:rPr>
      <w:rFonts w:ascii="Times New Roman" w:hAnsi="Times New Roman" w:eastAsia="宋体" w:cs="Times New Roman"/>
      <w:sz w:val="24"/>
      <w:szCs w:val="24"/>
    </w:rPr>
  </w:style>
  <w:style w:type="character" w:customStyle="1" w:styleId="21">
    <w:name w:val="批注文字 Char"/>
    <w:basedOn w:val="14"/>
    <w:link w:val="3"/>
    <w:qFormat/>
    <w:uiPriority w:val="0"/>
    <w:rPr>
      <w:rFonts w:ascii="宋体" w:hAnsi="宋体" w:eastAsia="宋体" w:cs="Times New Roman"/>
      <w:szCs w:val="24"/>
    </w:rPr>
  </w:style>
  <w:style w:type="paragraph" w:styleId="22">
    <w:name w:val="List Paragraph"/>
    <w:basedOn w:val="1"/>
    <w:qFormat/>
    <w:uiPriority w:val="34"/>
    <w:pPr>
      <w:ind w:firstLine="420" w:firstLineChars="200"/>
    </w:pPr>
  </w:style>
  <w:style w:type="paragraph" w:customStyle="1" w:styleId="23">
    <w:name w:val="段"/>
    <w:link w:val="24"/>
    <w:qFormat/>
    <w:uiPriority w:val="0"/>
    <w:pPr>
      <w:autoSpaceDE w:val="0"/>
      <w:autoSpaceDN w:val="0"/>
      <w:ind w:firstLine="200" w:firstLineChars="200"/>
      <w:jc w:val="both"/>
    </w:pPr>
    <w:rPr>
      <w:rFonts w:ascii="宋体" w:hAnsi="Times New Roman" w:eastAsia="宋体" w:cs="Times New Roman"/>
      <w:kern w:val="0"/>
      <w:sz w:val="21"/>
      <w:szCs w:val="22"/>
      <w:lang w:val="en-US" w:eastAsia="zh-CN" w:bidi="ar-SA"/>
    </w:rPr>
  </w:style>
  <w:style w:type="character" w:customStyle="1" w:styleId="24">
    <w:name w:val="段 Char"/>
    <w:link w:val="23"/>
    <w:qFormat/>
    <w:uiPriority w:val="0"/>
    <w:rPr>
      <w:rFonts w:ascii="宋体" w:hAnsi="Times New Roman" w:eastAsia="宋体" w:cs="Times New Roman"/>
      <w:kern w:val="0"/>
    </w:rPr>
  </w:style>
  <w:style w:type="paragraph" w:customStyle="1" w:styleId="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
    <w:name w:val="正文表标题"/>
    <w:next w:val="23"/>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paragraph" w:customStyle="1" w:styleId="28">
    <w:name w:val="一级条标题"/>
    <w:next w:val="23"/>
    <w:qFormat/>
    <w:uiPriority w:val="0"/>
    <w:pPr>
      <w:numPr>
        <w:ilvl w:val="2"/>
        <w:numId w:val="2"/>
      </w:numPr>
      <w:outlineLvl w:val="2"/>
    </w:pPr>
    <w:rPr>
      <w:rFonts w:ascii="Times New Roman"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28.jpeg"/><Relationship Id="rId30" Type="http://schemas.openxmlformats.org/officeDocument/2006/relationships/image" Target="media/image27.jpeg"/><Relationship Id="rId3" Type="http://schemas.openxmlformats.org/officeDocument/2006/relationships/theme" Target="theme/theme1.xml"/><Relationship Id="rId29" Type="http://schemas.openxmlformats.org/officeDocument/2006/relationships/image" Target="media/image26.jpeg"/><Relationship Id="rId28" Type="http://schemas.openxmlformats.org/officeDocument/2006/relationships/image" Target="media/image25.jpeg"/><Relationship Id="rId27" Type="http://schemas.openxmlformats.org/officeDocument/2006/relationships/image" Target="media/image24.jpeg"/><Relationship Id="rId26" Type="http://schemas.openxmlformats.org/officeDocument/2006/relationships/image" Target="media/image23.jpeg"/><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2C55B-7085-467F-ABDB-CBEB33EA782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22</Pages>
  <Words>7803</Words>
  <Characters>9978</Characters>
  <Lines>68</Lines>
  <Paragraphs>19</Paragraphs>
  <TotalTime>9</TotalTime>
  <ScaleCrop>false</ScaleCrop>
  <LinksUpToDate>false</LinksUpToDate>
  <CharactersWithSpaces>10077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2022-08-03T02:17:00Z</dcterms:created>
  <dc:creator>Sky123.Org</dc:creator>
  <cp:lastModifiedBy> </cp:lastModifiedBy>
  <dcterms:modified xsi:type="dcterms:W3CDTF">2026-05-11T04:04:07Z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73794E7302A54839BDCAFCC345F79FFD</vt:lpwstr>
  </property>
  <property fmtid="{D5CDD505-2E9C-101B-9397-08002B2CF9AE}" pid="4" name="KSOTemplateDocerSaveRecord">
    <vt:lpwstr>eyJoZGlkIjoiN2NiYzJmOGFiOTMxNGY0MWE0NGE2MGY0NDYwYmM0MGMiLCJ1c2VySWQiOiIyNzg2NzI3MzUifQ==</vt:lpwstr>
  </property>
</Properties>
</file>