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C60D">
      <w:pPr>
        <w:pStyle w:val="81"/>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7456;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848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63F496B">
                            <w:pPr>
                              <w:pStyle w:val="70"/>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363F496B">
                      <w:pPr>
                        <w:pStyle w:val="70"/>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81B96CC">
                            <w:pPr>
                              <w:pStyle w:val="71"/>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481B96CC">
                      <w:pPr>
                        <w:pStyle w:val="71"/>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2EE2D72C">
                            <w:pPr>
                              <w:pStyle w:val="82"/>
                              <w:spacing w:before="0" w:line="700" w:lineRule="exact"/>
                              <w:rPr>
                                <w:rFonts w:eastAsia="黑体"/>
                                <w:color w:val="000000"/>
                                <w:sz w:val="52"/>
                              </w:rPr>
                            </w:pPr>
                            <w:r>
                              <w:rPr>
                                <w:rFonts w:hint="eastAsia" w:eastAsia="黑体"/>
                                <w:color w:val="000000"/>
                                <w:sz w:val="52"/>
                              </w:rPr>
                              <w:t>铜及铜合金化学分析方法</w:t>
                            </w:r>
                          </w:p>
                          <w:p w14:paraId="2EC02DBF">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18</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镁</w:t>
                            </w:r>
                            <w:r>
                              <w:rPr>
                                <w:rFonts w:hint="eastAsia" w:eastAsia="黑体"/>
                                <w:color w:val="000000"/>
                                <w:sz w:val="52"/>
                              </w:rPr>
                              <w:t>含量的测定</w:t>
                            </w:r>
                          </w:p>
                          <w:p w14:paraId="5171CA91">
                            <w:pPr>
                              <w:pStyle w:val="82"/>
                              <w:spacing w:before="0" w:line="240" w:lineRule="auto"/>
                              <w:rPr>
                                <w:rFonts w:hint="eastAsia" w:ascii="黑体" w:hAnsi="黑体" w:eastAsia="黑体" w:cs="黑体"/>
                                <w:b w:val="0"/>
                                <w:bCs/>
                                <w:kern w:val="2"/>
                                <w:szCs w:val="28"/>
                              </w:rPr>
                            </w:pPr>
                            <w:r>
                              <w:rPr>
                                <w:rFonts w:hint="eastAsia" w:ascii="黑体" w:hAnsi="黑体" w:eastAsia="黑体" w:cs="黑体"/>
                                <w:b w:val="0"/>
                                <w:bCs/>
                                <w:kern w:val="2"/>
                                <w:szCs w:val="28"/>
                              </w:rPr>
                              <w:t>Methods for chemical analysis of copper and copper alloys—</w:t>
                            </w:r>
                          </w:p>
                          <w:p w14:paraId="74B43829">
                            <w:pPr>
                              <w:pStyle w:val="82"/>
                              <w:spacing w:before="0" w:line="240" w:lineRule="auto"/>
                              <w:rPr>
                                <w:rFonts w:hint="eastAsia" w:ascii="黑体" w:hAnsi="黑体" w:eastAsia="黑体" w:cs="黑体"/>
                                <w:b w:val="0"/>
                                <w:bCs/>
                                <w:kern w:val="2"/>
                                <w:szCs w:val="28"/>
                              </w:rPr>
                            </w:pPr>
                            <w:r>
                              <w:rPr>
                                <w:rFonts w:hint="eastAsia" w:ascii="黑体" w:hAnsi="黑体" w:eastAsia="黑体" w:cs="黑体"/>
                                <w:b w:val="0"/>
                                <w:bCs/>
                                <w:kern w:val="2"/>
                                <w:szCs w:val="28"/>
                              </w:rPr>
                              <w:t xml:space="preserve">Part </w:t>
                            </w:r>
                            <w:r>
                              <w:rPr>
                                <w:rFonts w:hint="eastAsia" w:ascii="黑体" w:hAnsi="黑体" w:eastAsia="黑体" w:cs="黑体"/>
                                <w:b w:val="0"/>
                                <w:bCs/>
                                <w:kern w:val="2"/>
                                <w:szCs w:val="28"/>
                                <w:lang w:val="en-US" w:eastAsia="zh-CN"/>
                              </w:rPr>
                              <w:t>18</w:t>
                            </w:r>
                            <w:r>
                              <w:rPr>
                                <w:rFonts w:hint="eastAsia" w:ascii="黑体" w:hAnsi="黑体" w:eastAsia="黑体" w:cs="黑体"/>
                                <w:b w:val="0"/>
                                <w:bCs/>
                                <w:kern w:val="2"/>
                                <w:szCs w:val="28"/>
                              </w:rPr>
                              <w:t xml:space="preserve"> : Determina</w:t>
                            </w:r>
                            <w:r>
                              <w:rPr>
                                <w:rFonts w:hint="eastAsia" w:ascii="黑体" w:hAnsi="黑体" w:eastAsia="黑体" w:cs="黑体"/>
                                <w:b w:val="0"/>
                                <w:bCs/>
                                <w:kern w:val="2"/>
                                <w:szCs w:val="28"/>
                                <w:lang w:val="en-US" w:eastAsia="zh-CN"/>
                              </w:rPr>
                              <w:t>ti</w:t>
                            </w:r>
                            <w:r>
                              <w:rPr>
                                <w:rFonts w:hint="eastAsia" w:ascii="黑体" w:hAnsi="黑体" w:eastAsia="黑体" w:cs="黑体"/>
                                <w:b w:val="0"/>
                                <w:bCs/>
                                <w:kern w:val="2"/>
                                <w:szCs w:val="28"/>
                              </w:rPr>
                              <w:t xml:space="preserve">on of </w:t>
                            </w:r>
                            <w:r>
                              <w:rPr>
                                <w:rFonts w:hint="eastAsia" w:ascii="黑体" w:hAnsi="黑体" w:eastAsia="黑体" w:cs="黑体"/>
                                <w:b w:val="0"/>
                                <w:bCs/>
                                <w:kern w:val="2"/>
                                <w:szCs w:val="28"/>
                                <w:lang w:val="en-US" w:eastAsia="zh-CN"/>
                              </w:rPr>
                              <w:t>magnesium</w:t>
                            </w:r>
                            <w:r>
                              <w:rPr>
                                <w:rFonts w:hint="eastAsia" w:ascii="黑体" w:hAnsi="黑体" w:eastAsia="黑体" w:cs="黑体"/>
                                <w:b w:val="0"/>
                                <w:bCs/>
                                <w:kern w:val="2"/>
                                <w:szCs w:val="28"/>
                              </w:rPr>
                              <w:t xml:space="preserve"> content</w:t>
                            </w:r>
                          </w:p>
                          <w:p w14:paraId="7CE0FA7A">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送审</w:t>
                            </w:r>
                            <w:r>
                              <w:rPr>
                                <w:rFonts w:hint="eastAsia" w:ascii="宋体" w:hAnsi="宋体"/>
                                <w:color w:val="000000"/>
                                <w:kern w:val="2"/>
                                <w:lang w:val="en-US" w:eastAsia="zh-CN"/>
                              </w:rPr>
                              <w:t>稿</w:t>
                            </w:r>
                            <w:r>
                              <w:rPr>
                                <w:rFonts w:hint="eastAsia" w:ascii="宋体" w:hAnsi="宋体"/>
                                <w:kern w:val="2"/>
                              </w:rPr>
                              <w:t>）</w:t>
                            </w:r>
                          </w:p>
                          <w:p w14:paraId="2E9B9580">
                            <w:pPr>
                              <w:pStyle w:val="98"/>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540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2EE2D72C">
                      <w:pPr>
                        <w:pStyle w:val="82"/>
                        <w:spacing w:before="0" w:line="700" w:lineRule="exact"/>
                        <w:rPr>
                          <w:rFonts w:eastAsia="黑体"/>
                          <w:color w:val="000000"/>
                          <w:sz w:val="52"/>
                        </w:rPr>
                      </w:pPr>
                      <w:r>
                        <w:rPr>
                          <w:rFonts w:hint="eastAsia" w:eastAsia="黑体"/>
                          <w:color w:val="000000"/>
                          <w:sz w:val="52"/>
                        </w:rPr>
                        <w:t>铜及铜合金化学分析方法</w:t>
                      </w:r>
                    </w:p>
                    <w:p w14:paraId="2EC02DBF">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18</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镁</w:t>
                      </w:r>
                      <w:r>
                        <w:rPr>
                          <w:rFonts w:hint="eastAsia" w:eastAsia="黑体"/>
                          <w:color w:val="000000"/>
                          <w:sz w:val="52"/>
                        </w:rPr>
                        <w:t>含量的测定</w:t>
                      </w:r>
                    </w:p>
                    <w:p w14:paraId="5171CA91">
                      <w:pPr>
                        <w:pStyle w:val="82"/>
                        <w:spacing w:before="0" w:line="240" w:lineRule="auto"/>
                        <w:rPr>
                          <w:rFonts w:hint="eastAsia" w:ascii="黑体" w:hAnsi="黑体" w:eastAsia="黑体" w:cs="黑体"/>
                          <w:b w:val="0"/>
                          <w:bCs/>
                          <w:kern w:val="2"/>
                          <w:szCs w:val="28"/>
                        </w:rPr>
                      </w:pPr>
                      <w:r>
                        <w:rPr>
                          <w:rFonts w:hint="eastAsia" w:ascii="黑体" w:hAnsi="黑体" w:eastAsia="黑体" w:cs="黑体"/>
                          <w:b w:val="0"/>
                          <w:bCs/>
                          <w:kern w:val="2"/>
                          <w:szCs w:val="28"/>
                        </w:rPr>
                        <w:t>Methods for chemical analysis of copper and copper alloys—</w:t>
                      </w:r>
                    </w:p>
                    <w:p w14:paraId="74B43829">
                      <w:pPr>
                        <w:pStyle w:val="82"/>
                        <w:spacing w:before="0" w:line="240" w:lineRule="auto"/>
                        <w:rPr>
                          <w:rFonts w:hint="eastAsia" w:ascii="黑体" w:hAnsi="黑体" w:eastAsia="黑体" w:cs="黑体"/>
                          <w:b w:val="0"/>
                          <w:bCs/>
                          <w:kern w:val="2"/>
                          <w:szCs w:val="28"/>
                        </w:rPr>
                      </w:pPr>
                      <w:r>
                        <w:rPr>
                          <w:rFonts w:hint="eastAsia" w:ascii="黑体" w:hAnsi="黑体" w:eastAsia="黑体" w:cs="黑体"/>
                          <w:b w:val="0"/>
                          <w:bCs/>
                          <w:kern w:val="2"/>
                          <w:szCs w:val="28"/>
                        </w:rPr>
                        <w:t xml:space="preserve">Part </w:t>
                      </w:r>
                      <w:r>
                        <w:rPr>
                          <w:rFonts w:hint="eastAsia" w:ascii="黑体" w:hAnsi="黑体" w:eastAsia="黑体" w:cs="黑体"/>
                          <w:b w:val="0"/>
                          <w:bCs/>
                          <w:kern w:val="2"/>
                          <w:szCs w:val="28"/>
                          <w:lang w:val="en-US" w:eastAsia="zh-CN"/>
                        </w:rPr>
                        <w:t>18</w:t>
                      </w:r>
                      <w:r>
                        <w:rPr>
                          <w:rFonts w:hint="eastAsia" w:ascii="黑体" w:hAnsi="黑体" w:eastAsia="黑体" w:cs="黑体"/>
                          <w:b w:val="0"/>
                          <w:bCs/>
                          <w:kern w:val="2"/>
                          <w:szCs w:val="28"/>
                        </w:rPr>
                        <w:t xml:space="preserve"> : Determina</w:t>
                      </w:r>
                      <w:r>
                        <w:rPr>
                          <w:rFonts w:hint="eastAsia" w:ascii="黑体" w:hAnsi="黑体" w:eastAsia="黑体" w:cs="黑体"/>
                          <w:b w:val="0"/>
                          <w:bCs/>
                          <w:kern w:val="2"/>
                          <w:szCs w:val="28"/>
                          <w:lang w:val="en-US" w:eastAsia="zh-CN"/>
                        </w:rPr>
                        <w:t>ti</w:t>
                      </w:r>
                      <w:r>
                        <w:rPr>
                          <w:rFonts w:hint="eastAsia" w:ascii="黑体" w:hAnsi="黑体" w:eastAsia="黑体" w:cs="黑体"/>
                          <w:b w:val="0"/>
                          <w:bCs/>
                          <w:kern w:val="2"/>
                          <w:szCs w:val="28"/>
                        </w:rPr>
                        <w:t xml:space="preserve">on of </w:t>
                      </w:r>
                      <w:r>
                        <w:rPr>
                          <w:rFonts w:hint="eastAsia" w:ascii="黑体" w:hAnsi="黑体" w:eastAsia="黑体" w:cs="黑体"/>
                          <w:b w:val="0"/>
                          <w:bCs/>
                          <w:kern w:val="2"/>
                          <w:szCs w:val="28"/>
                          <w:lang w:val="en-US" w:eastAsia="zh-CN"/>
                        </w:rPr>
                        <w:t>magnesium</w:t>
                      </w:r>
                      <w:r>
                        <w:rPr>
                          <w:rFonts w:hint="eastAsia" w:ascii="黑体" w:hAnsi="黑体" w:eastAsia="黑体" w:cs="黑体"/>
                          <w:b w:val="0"/>
                          <w:bCs/>
                          <w:kern w:val="2"/>
                          <w:szCs w:val="28"/>
                        </w:rPr>
                        <w:t xml:space="preserve"> content</w:t>
                      </w:r>
                    </w:p>
                    <w:p w14:paraId="7CE0FA7A">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送审</w:t>
                      </w:r>
                      <w:r>
                        <w:rPr>
                          <w:rFonts w:hint="eastAsia" w:ascii="宋体" w:hAnsi="宋体"/>
                          <w:color w:val="000000"/>
                          <w:kern w:val="2"/>
                          <w:lang w:val="en-US" w:eastAsia="zh-CN"/>
                        </w:rPr>
                        <w:t>稿</w:t>
                      </w:r>
                      <w:r>
                        <w:rPr>
                          <w:rFonts w:hint="eastAsia" w:ascii="宋体" w:hAnsi="宋体"/>
                          <w:kern w:val="2"/>
                        </w:rPr>
                        <w:t>）</w:t>
                      </w:r>
                    </w:p>
                    <w:p w14:paraId="2E9B9580">
                      <w:pPr>
                        <w:pStyle w:val="98"/>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6A523D2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18</w:t>
                            </w:r>
                            <w:r>
                              <w:rPr>
                                <w:rFonts w:ascii="黑体" w:hAnsi="黑体" w:eastAsia="黑体"/>
                              </w:rPr>
                              <w:t>—</w:t>
                            </w:r>
                            <w:r>
                              <w:rPr>
                                <w:rFonts w:hint="eastAsia" w:ascii="黑体" w:hAnsi="黑体" w:eastAsia="黑体"/>
                              </w:rPr>
                              <w:t>202×</w:t>
                            </w:r>
                          </w:p>
                          <w:p w14:paraId="1F2138D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18</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4384;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6A523D2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18</w:t>
                      </w:r>
                      <w:r>
                        <w:rPr>
                          <w:rFonts w:ascii="黑体" w:hAnsi="黑体" w:eastAsia="黑体"/>
                        </w:rPr>
                        <w:t>—</w:t>
                      </w:r>
                      <w:r>
                        <w:rPr>
                          <w:rFonts w:hint="eastAsia" w:ascii="黑体" w:hAnsi="黑体" w:eastAsia="黑体"/>
                        </w:rPr>
                        <w:t>202×</w:t>
                      </w:r>
                    </w:p>
                    <w:p w14:paraId="1F2138D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18</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3360"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2FB81DA5">
                            <w:pPr>
                              <w:pStyle w:val="96"/>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2336;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2FB81DA5">
                      <w:pPr>
                        <w:pStyle w:val="96"/>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0F44E75">
                            <w:pPr>
                              <w:rPr>
                                <w:rFonts w:hint="eastAsia" w:ascii="黑体" w:eastAsia="黑体"/>
                              </w:rPr>
                            </w:pPr>
                            <w:r>
                              <w:rPr>
                                <w:rFonts w:hint="eastAsia" w:ascii="黑体" w:eastAsia="黑体"/>
                              </w:rPr>
                              <w:t>ICS 77.120.30</w:t>
                            </w:r>
                          </w:p>
                          <w:p w14:paraId="30E15ED2">
                            <w:pPr>
                              <w:rPr>
                                <w:rFonts w:ascii="黑体" w:eastAsia="黑体"/>
                              </w:rPr>
                            </w:pPr>
                            <w:ins w:id="0" w:author="张砚博" w:date="2025-12-11T16:11:40Z">
                              <w:r>
                                <w:rPr>
                                  <w:rFonts w:hint="eastAsia" w:ascii="黑体" w:eastAsia="黑体"/>
                                  <w:lang w:val="en-US" w:eastAsia="zh-CN"/>
                                </w:rPr>
                                <w:t>CC</w:t>
                              </w:r>
                            </w:ins>
                            <w:ins w:id="1" w:author="张砚博" w:date="2025-12-11T16:11:41Z">
                              <w:r>
                                <w:rPr>
                                  <w:rFonts w:hint="eastAsia" w:ascii="黑体" w:eastAsia="黑体"/>
                                  <w:lang w:val="en-US" w:eastAsia="zh-CN"/>
                                </w:rPr>
                                <w:t>S</w:t>
                              </w:r>
                            </w:ins>
                            <w:ins w:id="2" w:author="张砚博" w:date="2025-12-11T16:11:42Z">
                              <w:r>
                                <w:rPr>
                                  <w:rFonts w:hint="eastAsia" w:ascii="黑体" w:eastAsia="黑体"/>
                                  <w:lang w:val="en-US" w:eastAsia="zh-CN"/>
                                </w:rPr>
                                <w:t xml:space="preserve"> </w:t>
                              </w:r>
                            </w:ins>
                            <w:r>
                              <w:rPr>
                                <w:rFonts w:hint="eastAsia" w:ascii="黑体" w:eastAsia="黑体"/>
                              </w:rPr>
                              <w:t>H 13</w:t>
                            </w:r>
                          </w:p>
                          <w:p w14:paraId="4B68EF6F">
                            <w:pPr>
                              <w:pStyle w:val="74"/>
                            </w:pPr>
                          </w:p>
                          <w:p w14:paraId="478E16E5">
                            <w:pPr>
                              <w:pStyle w:val="74"/>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1312;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20F44E75">
                      <w:pPr>
                        <w:rPr>
                          <w:rFonts w:hint="eastAsia" w:ascii="黑体" w:eastAsia="黑体"/>
                        </w:rPr>
                      </w:pPr>
                      <w:r>
                        <w:rPr>
                          <w:rFonts w:hint="eastAsia" w:ascii="黑体" w:eastAsia="黑体"/>
                        </w:rPr>
                        <w:t>ICS 77.120.30</w:t>
                      </w:r>
                    </w:p>
                    <w:p w14:paraId="30E15ED2">
                      <w:pPr>
                        <w:rPr>
                          <w:rFonts w:ascii="黑体" w:eastAsia="黑体"/>
                        </w:rPr>
                      </w:pPr>
                      <w:ins w:id="3" w:author="张砚博" w:date="2025-12-11T16:11:40Z">
                        <w:r>
                          <w:rPr>
                            <w:rFonts w:hint="eastAsia" w:ascii="黑体" w:eastAsia="黑体"/>
                            <w:lang w:val="en-US" w:eastAsia="zh-CN"/>
                          </w:rPr>
                          <w:t>CC</w:t>
                        </w:r>
                      </w:ins>
                      <w:ins w:id="4" w:author="张砚博" w:date="2025-12-11T16:11:41Z">
                        <w:r>
                          <w:rPr>
                            <w:rFonts w:hint="eastAsia" w:ascii="黑体" w:eastAsia="黑体"/>
                            <w:lang w:val="en-US" w:eastAsia="zh-CN"/>
                          </w:rPr>
                          <w:t>S</w:t>
                        </w:r>
                      </w:ins>
                      <w:ins w:id="5" w:author="张砚博" w:date="2025-12-11T16:11:42Z">
                        <w:r>
                          <w:rPr>
                            <w:rFonts w:hint="eastAsia" w:ascii="黑体" w:eastAsia="黑体"/>
                            <w:lang w:val="en-US" w:eastAsia="zh-CN"/>
                          </w:rPr>
                          <w:t xml:space="preserve"> </w:t>
                        </w:r>
                      </w:ins>
                      <w:r>
                        <w:rPr>
                          <w:rFonts w:hint="eastAsia" w:ascii="黑体" w:eastAsia="黑体"/>
                        </w:rPr>
                        <w:t>H 13</w:t>
                      </w:r>
                    </w:p>
                    <w:p w14:paraId="4B68EF6F">
                      <w:pPr>
                        <w:pStyle w:val="74"/>
                      </w:pPr>
                    </w:p>
                    <w:p w14:paraId="478E16E5">
                      <w:pPr>
                        <w:pStyle w:val="74"/>
                      </w:pPr>
                    </w:p>
                  </w:txbxContent>
                </v:textbox>
                <w10:anchorlock/>
              </v:shape>
            </w:pict>
          </mc:Fallback>
        </mc:AlternateContent>
      </w:r>
    </w:p>
    <w:p w14:paraId="21950CCD">
      <w:pPr>
        <w:rPr>
          <w:color w:val="000000"/>
          <w:sz w:val="15"/>
          <w:szCs w:val="15"/>
        </w:rPr>
      </w:pPr>
      <w:r>
        <w:rPr>
          <w:rFonts w:hint="eastAsia"/>
          <w:color w:val="000000"/>
          <w:sz w:val="15"/>
          <w:szCs w:val="15"/>
        </w:rPr>
        <w:t>ccccs</w:t>
      </w:r>
    </w:p>
    <w:p w14:paraId="58B43C51">
      <w:pPr>
        <w:rPr>
          <w:color w:val="000000"/>
          <w:sz w:val="15"/>
          <w:szCs w:val="15"/>
        </w:rPr>
      </w:pPr>
    </w:p>
    <w:p w14:paraId="734B0175">
      <w:pPr>
        <w:rPr>
          <w:color w:val="000000"/>
          <w:sz w:val="15"/>
          <w:szCs w:val="15"/>
        </w:rPr>
      </w:pPr>
    </w:p>
    <w:p w14:paraId="2954F27E">
      <w:pPr>
        <w:rPr>
          <w:color w:val="000000"/>
          <w:sz w:val="15"/>
          <w:szCs w:val="15"/>
        </w:rPr>
      </w:pPr>
    </w:p>
    <w:p w14:paraId="0765A94D">
      <w:pPr>
        <w:rPr>
          <w:color w:val="000000"/>
          <w:sz w:val="15"/>
          <w:szCs w:val="15"/>
        </w:rPr>
      </w:pPr>
    </w:p>
    <w:p w14:paraId="6A2B222D">
      <w:pPr>
        <w:rPr>
          <w:color w:val="000000"/>
          <w:sz w:val="15"/>
          <w:szCs w:val="15"/>
        </w:rPr>
      </w:pPr>
    </w:p>
    <w:p w14:paraId="0ADBEFA2">
      <w:pPr>
        <w:rPr>
          <w:color w:val="000000"/>
          <w:sz w:val="15"/>
          <w:szCs w:val="15"/>
        </w:rPr>
      </w:pPr>
      <w:r>
        <w:rPr>
          <w:color w:val="000000"/>
          <w:sz w:val="15"/>
          <w:szCs w:val="15"/>
        </w:rPr>
        <mc:AlternateContent>
          <mc:Choice Requires="wpg">
            <w:drawing>
              <wp:anchor distT="0" distB="0" distL="114300" distR="114300" simplePos="0" relativeHeight="251669504"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6C690383">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32477E0">
                              <w:pPr>
                                <w:pStyle w:val="77"/>
                                <w:spacing w:line="360" w:lineRule="exact"/>
                                <w:jc w:val="distribute"/>
                                <w:rPr>
                                  <w:spacing w:val="0"/>
                                  <w:sz w:val="28"/>
                                </w:rPr>
                              </w:pPr>
                              <w:r>
                                <w:rPr>
                                  <w:rFonts w:hint="eastAsia" w:hAnsi="新宋体"/>
                                  <w:spacing w:val="0"/>
                                  <w:sz w:val="32"/>
                                  <w:szCs w:val="32"/>
                                </w:rPr>
                                <w:t>国家标准化管理委员会</w:t>
                              </w:r>
                            </w:p>
                            <w:p w14:paraId="2ADF8931"/>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DCECBE5">
                              <w:pPr>
                                <w:jc w:val="center"/>
                              </w:pPr>
                              <w:r>
                                <w:rPr>
                                  <w:rStyle w:val="61"/>
                                </w:rPr>
                                <w:t>发布</w:t>
                              </w:r>
                            </w:p>
                          </w:txbxContent>
                        </wps:txbx>
                        <wps:bodyPr upright="1"/>
                      </wps:wsp>
                    </wpg:wgp>
                  </a:graphicData>
                </a:graphic>
              </wp:anchor>
            </w:drawing>
          </mc:Choice>
          <mc:Fallback>
            <w:pict>
              <v:group id="组合 29" o:spid="_x0000_s1026" o:spt="203" style="position:absolute;left:0pt;margin-left:64pt;margin-top:603.45pt;height:38.15pt;width:349pt;z-index:251669504;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6C690383">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32477E0">
                        <w:pPr>
                          <w:pStyle w:val="77"/>
                          <w:spacing w:line="360" w:lineRule="exact"/>
                          <w:jc w:val="distribute"/>
                          <w:rPr>
                            <w:spacing w:val="0"/>
                            <w:sz w:val="28"/>
                          </w:rPr>
                        </w:pPr>
                        <w:r>
                          <w:rPr>
                            <w:rFonts w:hint="eastAsia" w:hAnsi="新宋体"/>
                            <w:spacing w:val="0"/>
                            <w:sz w:val="32"/>
                            <w:szCs w:val="32"/>
                          </w:rPr>
                          <w:t>国家标准化管理委员会</w:t>
                        </w:r>
                      </w:p>
                      <w:p w14:paraId="2ADF8931"/>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6DCECBE5">
                        <w:pPr>
                          <w:jc w:val="center"/>
                        </w:pPr>
                        <w:r>
                          <w:rPr>
                            <w:rStyle w:val="61"/>
                          </w:rPr>
                          <w:t>发布</w:t>
                        </w:r>
                      </w:p>
                    </w:txbxContent>
                  </v:textbox>
                </v:shape>
              </v:group>
            </w:pict>
          </mc:Fallback>
        </mc:AlternateContent>
      </w:r>
    </w:p>
    <w:p w14:paraId="6BABF28F">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7809F02A">
      <w:pPr>
        <w:pStyle w:val="58"/>
        <w:rPr>
          <w:rFonts w:hAnsi="黑体"/>
          <w:color w:val="000000"/>
          <w:kern w:val="2"/>
          <w:szCs w:val="32"/>
        </w:rPr>
      </w:pPr>
      <w:bookmarkStart w:id="1" w:name="SectionMark1"/>
      <w:r>
        <w:rPr>
          <w:rFonts w:hAnsi="黑体"/>
          <w:color w:val="000000"/>
          <w:kern w:val="2"/>
          <w:szCs w:val="32"/>
        </w:rPr>
        <w:t>前    言</w:t>
      </w:r>
    </w:p>
    <w:p w14:paraId="1BD40318">
      <w:pPr>
        <w:ind w:firstLine="420" w:firstLineChars="200"/>
        <w:rPr>
          <w:rFonts w:hint="eastAsia" w:ascii="宋体" w:hAnsi="宋体" w:eastAsia="宋体" w:cs="宋体"/>
          <w:color w:val="000000"/>
          <w:szCs w:val="21"/>
        </w:rPr>
      </w:pPr>
      <w:r>
        <w:rPr>
          <w:rFonts w:hint="eastAsia" w:ascii="宋体" w:hAnsi="宋体" w:cs="宋体"/>
          <w:color w:val="000000"/>
          <w:szCs w:val="21"/>
        </w:rPr>
        <w:t>本文件</w:t>
      </w:r>
      <w:r>
        <w:rPr>
          <w:rFonts w:hint="eastAsia" w:ascii="宋体" w:hAnsi="宋体" w:eastAsia="宋体" w:cs="宋体"/>
          <w:color w:val="000000"/>
          <w:szCs w:val="21"/>
        </w:rPr>
        <w:t>按照GB/T 1.1-2020《标准化工作导则 第1部分：标准化文件的结构和起草规则》的规定起草。</w:t>
      </w:r>
    </w:p>
    <w:p w14:paraId="6CF91D51">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本文件是GB/T 5121《铜及铜合金化学分析方法》的第</w:t>
      </w:r>
      <w:r>
        <w:rPr>
          <w:rFonts w:hint="eastAsia" w:ascii="宋体" w:hAnsi="宋体" w:cs="宋体"/>
          <w:color w:val="000000"/>
          <w:szCs w:val="21"/>
          <w:lang w:val="en-US" w:eastAsia="zh-CN"/>
        </w:rPr>
        <w:t>18</w:t>
      </w:r>
      <w:r>
        <w:rPr>
          <w:rFonts w:hint="eastAsia" w:ascii="宋体" w:hAnsi="宋体" w:eastAsia="宋体" w:cs="宋体"/>
          <w:color w:val="000000"/>
          <w:szCs w:val="21"/>
        </w:rPr>
        <w:t>部分。GB/T 5121已经发布了以下部分：</w:t>
      </w:r>
    </w:p>
    <w:p w14:paraId="3398CF8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第1部分：铜含量的测定；</w:t>
      </w:r>
    </w:p>
    <w:p w14:paraId="42C9C34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第2部分：磷含量的测定；</w:t>
      </w:r>
    </w:p>
    <w:p w14:paraId="77784DF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——第3部分：铅含量的测定；</w:t>
      </w:r>
    </w:p>
    <w:p w14:paraId="418C938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——第4部分：碳、硫</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含</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量的测定；</w:t>
      </w:r>
    </w:p>
    <w:p w14:paraId="0F06AB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——第5部分：镍含量的测定；</w:t>
      </w:r>
    </w:p>
    <w:p w14:paraId="5D9A6D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——第6部分：铋含量的测定；</w:t>
      </w:r>
    </w:p>
    <w:p w14:paraId="540BC1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——第7部分：砷含量的测定；</w:t>
      </w:r>
    </w:p>
    <w:p w14:paraId="4813BB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——第8部分：氧</w:t>
      </w:r>
      <w:r>
        <w:rPr>
          <w:rFonts w:hint="eastAsia" w:ascii="宋体" w:hAnsi="宋体" w:eastAsia="宋体" w:cs="宋体"/>
          <w:color w:val="0D0D0D" w:themeColor="text1" w:themeTint="F2"/>
          <w:szCs w:val="21"/>
          <w:lang w:eastAsia="zh-CN"/>
          <w14:textFill>
            <w14:solidFill>
              <w14:schemeClr w14:val="tx1">
                <w14:lumMod w14:val="95000"/>
                <w14:lumOff w14:val="5000"/>
              </w14:schemeClr>
            </w14:solidFill>
          </w14:textFill>
        </w:rPr>
        <w:t>、氮、氢</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0FEAC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——第9部分：铁含量的测定；</w:t>
      </w:r>
    </w:p>
    <w:p w14:paraId="2ACB89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——第10部分：锡含量的测定；</w:t>
      </w:r>
    </w:p>
    <w:p w14:paraId="70995C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——第11部分：锌含量的测定；</w:t>
      </w:r>
    </w:p>
    <w:p w14:paraId="26A2D3A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——第12部分：锑含量的测定；</w:t>
      </w:r>
    </w:p>
    <w:p w14:paraId="566F4F1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——第13部分：铝含量的测定；</w:t>
      </w:r>
    </w:p>
    <w:p w14:paraId="5EEF517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——第14部分：锰含量的测定；</w:t>
      </w:r>
    </w:p>
    <w:p w14:paraId="3233222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——第15部分：钴含量的测定；</w:t>
      </w:r>
    </w:p>
    <w:p w14:paraId="7DA8B599">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——第16部分：铬含量的测定；</w:t>
      </w:r>
    </w:p>
    <w:p w14:paraId="70651A58">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——第17部分：铍含量的测定；</w:t>
      </w:r>
    </w:p>
    <w:p w14:paraId="606E6EA7">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——第18部分：镁含量的测定；</w:t>
      </w:r>
    </w:p>
    <w:p w14:paraId="1898968F">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——第19部分：银含量的测定；</w:t>
      </w:r>
    </w:p>
    <w:p w14:paraId="61D9A05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——第20部分：锆含量的测定；</w:t>
      </w:r>
    </w:p>
    <w:p w14:paraId="3A4E4F4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——第21部分：</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钛</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BA081A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——第22部分：镉含量的测定；</w:t>
      </w:r>
    </w:p>
    <w:p w14:paraId="57AEF3B1">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——第23部分：硅含量的测定；</w:t>
      </w:r>
    </w:p>
    <w:p w14:paraId="5264D34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——第24部分：硒、碲含量的测定；</w:t>
      </w:r>
    </w:p>
    <w:p w14:paraId="28EA5EB7">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——第25部分：硼含量的测定；</w:t>
      </w:r>
    </w:p>
    <w:p w14:paraId="18663FB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——第26部分：汞含量的测定；</w:t>
      </w:r>
    </w:p>
    <w:p w14:paraId="1B8B141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——第27部分：电感耦合等离子体原子发射光谱法；</w:t>
      </w:r>
    </w:p>
    <w:p w14:paraId="1BBEDFC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——第28部分：铬、铁、锰、钴、镍、锌、砷、硒、银、镉、锡、锑、碲、铅</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和</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铋</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含</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量的测定 电感耦合等离子体质谱法；</w:t>
      </w:r>
    </w:p>
    <w:p w14:paraId="7EB274A1">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——第29部分：三氧化二铝含量的测定。</w:t>
      </w:r>
    </w:p>
    <w:p w14:paraId="58DEEE79">
      <w:pPr>
        <w:widowControl/>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eastAsia="zh-CN"/>
        </w:rPr>
        <w:t>本</w:t>
      </w:r>
      <w:r>
        <w:rPr>
          <w:rFonts w:hint="eastAsia" w:ascii="宋体" w:hAnsi="宋体" w:cs="宋体"/>
          <w:color w:val="000000"/>
          <w:szCs w:val="21"/>
          <w:lang w:eastAsia="zh-CN"/>
        </w:rPr>
        <w:t>文件</w:t>
      </w:r>
      <w:r>
        <w:rPr>
          <w:rFonts w:hint="eastAsia" w:ascii="宋体" w:hAnsi="宋体" w:eastAsia="宋体" w:cs="宋体"/>
          <w:color w:val="000000"/>
          <w:szCs w:val="21"/>
          <w:lang w:eastAsia="zh-CN"/>
        </w:rPr>
        <w:t>代替</w:t>
      </w:r>
      <w:r>
        <w:rPr>
          <w:rFonts w:hint="eastAsia" w:ascii="宋体" w:hAnsi="宋体" w:eastAsia="宋体" w:cs="宋体"/>
          <w:color w:val="000000"/>
          <w:szCs w:val="21"/>
          <w:lang w:val="en-US" w:eastAsia="zh-CN"/>
        </w:rPr>
        <w:t>GB/T 5121.</w:t>
      </w:r>
      <w:r>
        <w:rPr>
          <w:rFonts w:hint="eastAsia" w:ascii="宋体" w:hAnsi="宋体" w:cs="宋体"/>
          <w:color w:val="000000"/>
          <w:szCs w:val="21"/>
          <w:lang w:val="en-US" w:eastAsia="zh-CN"/>
        </w:rPr>
        <w:t>18</w:t>
      </w:r>
      <w:r>
        <w:rPr>
          <w:rFonts w:hint="eastAsia" w:ascii="宋体" w:hAnsi="宋体" w:eastAsia="宋体" w:cs="宋体"/>
          <w:color w:val="000000"/>
          <w:szCs w:val="21"/>
          <w:lang w:val="en-US" w:eastAsia="zh-CN"/>
        </w:rPr>
        <w:t>-2008《铜及铜合金化学分析方法 第</w:t>
      </w:r>
      <w:r>
        <w:rPr>
          <w:rFonts w:hint="eastAsia" w:ascii="宋体" w:hAnsi="宋体" w:cs="宋体"/>
          <w:color w:val="000000"/>
          <w:szCs w:val="21"/>
          <w:lang w:val="en-US" w:eastAsia="zh-CN"/>
        </w:rPr>
        <w:t>18</w:t>
      </w:r>
      <w:r>
        <w:rPr>
          <w:rFonts w:hint="eastAsia" w:ascii="宋体" w:hAnsi="宋体" w:eastAsia="宋体" w:cs="宋体"/>
          <w:color w:val="000000"/>
          <w:szCs w:val="21"/>
          <w:lang w:val="en-US" w:eastAsia="zh-CN"/>
        </w:rPr>
        <w:t>部分：镁含量的测定》，与GB/T 5121.</w:t>
      </w:r>
      <w:r>
        <w:rPr>
          <w:rFonts w:hint="eastAsia" w:ascii="宋体" w:hAnsi="宋体" w:cs="宋体"/>
          <w:color w:val="000000"/>
          <w:szCs w:val="21"/>
          <w:lang w:val="en-US" w:eastAsia="zh-CN"/>
        </w:rPr>
        <w:t>18</w:t>
      </w:r>
      <w:r>
        <w:rPr>
          <w:rFonts w:hint="eastAsia" w:ascii="宋体" w:hAnsi="宋体" w:eastAsia="宋体" w:cs="宋体"/>
          <w:color w:val="000000"/>
          <w:szCs w:val="21"/>
          <w:lang w:val="en-US" w:eastAsia="zh-CN"/>
        </w:rPr>
        <w:t>-2008相比，除结构调整和编辑性改动外，主要</w:t>
      </w:r>
      <w:r>
        <w:rPr>
          <w:rFonts w:hint="eastAsia" w:ascii="宋体" w:hAnsi="宋体" w:cs="宋体"/>
          <w:color w:val="000000"/>
          <w:szCs w:val="21"/>
          <w:lang w:val="en-US" w:eastAsia="zh-CN"/>
        </w:rPr>
        <w:t>技术</w:t>
      </w:r>
      <w:r>
        <w:rPr>
          <w:rFonts w:hint="eastAsia" w:ascii="宋体" w:hAnsi="宋体" w:eastAsia="宋体" w:cs="宋体"/>
          <w:color w:val="000000"/>
          <w:szCs w:val="21"/>
          <w:lang w:val="en-US" w:eastAsia="zh-CN"/>
        </w:rPr>
        <w:t>变化如下：</w:t>
      </w:r>
    </w:p>
    <w:p w14:paraId="628FA42D">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更</w:t>
      </w:r>
      <w:r>
        <w:rPr>
          <w:rFonts w:hint="eastAsia" w:ascii="宋体" w:hAnsi="宋体" w:eastAsia="宋体" w:cs="宋体"/>
          <w:color w:val="000000"/>
          <w:szCs w:val="21"/>
          <w:lang w:val="en-US" w:eastAsia="zh-CN"/>
        </w:rPr>
        <w:t>改了方法的检测范围，</w:t>
      </w:r>
      <w:r>
        <w:rPr>
          <w:rFonts w:hint="eastAsia" w:ascii="宋体" w:hAnsi="宋体" w:cs="宋体"/>
          <w:color w:val="000000"/>
          <w:szCs w:val="21"/>
          <w:lang w:val="en-US" w:eastAsia="zh-CN"/>
        </w:rPr>
        <w:t>将“</w:t>
      </w:r>
      <w:r>
        <w:rPr>
          <w:rFonts w:hint="eastAsia" w:ascii="宋体" w:hAnsi="宋体" w:eastAsia="宋体" w:cs="宋体"/>
          <w:lang w:val="en-US" w:eastAsia="zh-CN"/>
        </w:rPr>
        <w:t>0.015%</w:t>
      </w:r>
      <w:r>
        <w:rPr>
          <w:rFonts w:hint="eastAsia" w:ascii="宋体" w:hAnsi="宋体" w:eastAsia="宋体" w:cs="宋体"/>
          <w:szCs w:val="21"/>
        </w:rPr>
        <w:t>～</w:t>
      </w:r>
      <w:r>
        <w:rPr>
          <w:rFonts w:hint="eastAsia" w:ascii="宋体" w:hAnsi="宋体" w:eastAsia="宋体" w:cs="宋体"/>
          <w:szCs w:val="21"/>
          <w:lang w:val="en-US" w:eastAsia="zh-CN"/>
        </w:rPr>
        <w:t>1.00</w:t>
      </w:r>
      <w:r>
        <w:rPr>
          <w:rFonts w:hint="eastAsia" w:ascii="宋体" w:hAnsi="宋体" w:eastAsia="宋体" w:cs="宋体"/>
          <w:szCs w:val="21"/>
        </w:rPr>
        <w:t>%</w:t>
      </w:r>
      <w:r>
        <w:rPr>
          <w:rFonts w:hint="eastAsia" w:ascii="宋体" w:hAnsi="宋体" w:cs="宋体"/>
          <w:color w:val="000000"/>
          <w:szCs w:val="21"/>
          <w:lang w:val="en-US" w:eastAsia="zh-CN"/>
        </w:rPr>
        <w:t>”</w:t>
      </w:r>
      <w:r>
        <w:rPr>
          <w:rFonts w:hint="eastAsia" w:ascii="宋体" w:hAnsi="宋体" w:cs="宋体"/>
          <w:lang w:val="en-US" w:eastAsia="zh-CN"/>
        </w:rPr>
        <w:t>更</w:t>
      </w:r>
      <w:r>
        <w:rPr>
          <w:rFonts w:hint="eastAsia" w:ascii="宋体" w:hAnsi="宋体" w:eastAsia="宋体" w:cs="宋体"/>
          <w:szCs w:val="21"/>
          <w:lang w:val="en-US" w:eastAsia="zh-CN"/>
        </w:rPr>
        <w:t>改为</w:t>
      </w:r>
      <w:r>
        <w:rPr>
          <w:rFonts w:hint="eastAsia" w:ascii="宋体" w:hAnsi="宋体" w:cs="宋体"/>
          <w:szCs w:val="21"/>
          <w:lang w:val="en-US" w:eastAsia="zh-CN"/>
        </w:rPr>
        <w:t>“</w:t>
      </w:r>
      <w:r>
        <w:rPr>
          <w:rFonts w:hint="eastAsia" w:ascii="宋体" w:hAnsi="宋体" w:eastAsia="宋体" w:cs="宋体"/>
          <w:lang w:val="en-US" w:eastAsia="zh-CN"/>
        </w:rPr>
        <w:t>0.</w:t>
      </w:r>
      <w:r>
        <w:rPr>
          <w:rFonts w:hint="eastAsia" w:ascii="宋体" w:hAnsi="宋体" w:cs="宋体"/>
          <w:lang w:val="en-US" w:eastAsia="zh-CN"/>
        </w:rPr>
        <w:t>00</w:t>
      </w: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w:t>
      </w:r>
      <w:r>
        <w:rPr>
          <w:rFonts w:hint="eastAsia" w:ascii="宋体" w:hAnsi="宋体" w:eastAsia="宋体" w:cs="宋体"/>
          <w:szCs w:val="21"/>
        </w:rPr>
        <w:t>～</w:t>
      </w:r>
      <w:r>
        <w:rPr>
          <w:rFonts w:hint="eastAsia" w:ascii="宋体" w:hAnsi="宋体" w:eastAsia="宋体" w:cs="宋体"/>
          <w:szCs w:val="21"/>
          <w:lang w:val="en-US" w:eastAsia="zh-CN"/>
        </w:rPr>
        <w:t>2.5</w:t>
      </w:r>
      <w:r>
        <w:rPr>
          <w:rFonts w:hint="eastAsia" w:ascii="宋体" w:hAnsi="宋体" w:eastAsia="宋体" w:cs="宋体"/>
          <w:szCs w:val="21"/>
        </w:rPr>
        <w:t>0%</w:t>
      </w:r>
      <w:r>
        <w:rPr>
          <w:rFonts w:hint="eastAsia" w:ascii="宋体" w:hAnsi="宋体" w:cs="宋体"/>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lang w:val="en-US" w:eastAsia="zh-CN"/>
        </w:rPr>
        <w:t>见第1章，2008年</w:t>
      </w:r>
    </w:p>
    <w:p w14:paraId="1A464D3B">
      <w:pPr>
        <w:widowControl/>
        <w:numPr>
          <w:ilvl w:val="-1"/>
          <w:numId w:val="0"/>
        </w:numPr>
        <w:autoSpaceDE w:val="0"/>
        <w:autoSpaceDN w:val="0"/>
        <w:ind w:firstLine="840" w:firstLineChars="400"/>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版的第1章</w:t>
      </w:r>
      <w:r>
        <w:rPr>
          <w:rFonts w:hint="eastAsia" w:ascii="宋体" w:hAnsi="宋体" w:eastAsia="宋体" w:cs="宋体"/>
          <w:szCs w:val="21"/>
          <w:lang w:eastAsia="zh-CN"/>
        </w:rPr>
        <w:t>）；</w:t>
      </w:r>
    </w:p>
    <w:p w14:paraId="0F65BD9D">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szCs w:val="21"/>
          <w:lang w:val="en-US" w:eastAsia="zh-CN"/>
        </w:rPr>
        <w:t>更改了样品的规定，</w:t>
      </w:r>
      <w:r>
        <w:rPr>
          <w:rFonts w:hint="eastAsia" w:ascii="宋体" w:hAnsi="宋体" w:cs="宋体"/>
          <w:szCs w:val="21"/>
          <w:highlight w:val="none"/>
          <w:lang w:val="en-US" w:eastAsia="zh-CN"/>
        </w:rPr>
        <w:t>将“</w:t>
      </w:r>
      <w:r>
        <w:rPr>
          <w:rFonts w:hint="eastAsia" w:ascii="宋体" w:hAnsi="宋体" w:eastAsia="宋体" w:cs="宋体"/>
          <w:szCs w:val="21"/>
          <w:highlight w:val="none"/>
        </w:rPr>
        <w:t>厚度不大于1mm的碎屑</w:t>
      </w:r>
      <w:r>
        <w:rPr>
          <w:rFonts w:hint="eastAsia" w:ascii="宋体" w:hAnsi="宋体" w:cs="宋体"/>
          <w:szCs w:val="21"/>
          <w:highlight w:val="none"/>
          <w:lang w:val="en-US" w:eastAsia="zh-CN"/>
        </w:rPr>
        <w:t>”</w:t>
      </w:r>
      <w:r>
        <w:rPr>
          <w:rFonts w:hint="eastAsia" w:ascii="宋体" w:hAnsi="宋体" w:cs="宋体"/>
          <w:szCs w:val="21"/>
          <w:highlight w:val="none"/>
          <w:lang w:eastAsia="zh-CN"/>
        </w:rPr>
        <w:t>更</w:t>
      </w:r>
      <w:r>
        <w:rPr>
          <w:rFonts w:hint="eastAsia" w:ascii="宋体" w:hAnsi="宋体" w:eastAsia="宋体" w:cs="宋体"/>
          <w:szCs w:val="21"/>
          <w:highlight w:val="none"/>
          <w:lang w:val="en-US" w:eastAsia="zh-CN"/>
        </w:rPr>
        <w:t>改为</w:t>
      </w:r>
      <w:r>
        <w:rPr>
          <w:rFonts w:hint="eastAsia" w:ascii="宋体" w:hAnsi="宋体" w:cs="宋体"/>
          <w:szCs w:val="21"/>
          <w:highlight w:val="none"/>
          <w:lang w:val="en-US" w:eastAsia="zh-CN"/>
        </w:rPr>
        <w:t>“</w:t>
      </w:r>
      <w:r>
        <w:rPr>
          <w:rFonts w:hint="eastAsia" w:ascii="宋体" w:hAnsi="宋体" w:eastAsia="宋体" w:cs="宋体"/>
          <w:szCs w:val="21"/>
          <w:highlight w:val="none"/>
          <w:lang w:eastAsia="zh-CN"/>
        </w:rPr>
        <w:t>按照</w:t>
      </w:r>
      <w:r>
        <w:rPr>
          <w:rFonts w:hint="eastAsia" w:ascii="宋体" w:hAnsi="宋体" w:eastAsia="宋体" w:cs="宋体"/>
          <w:kern w:val="0"/>
          <w:szCs w:val="20"/>
          <w:highlight w:val="none"/>
        </w:rPr>
        <w:t>YS/T 668</w:t>
      </w:r>
      <w:r>
        <w:rPr>
          <w:rFonts w:hint="eastAsia" w:ascii="宋体" w:hAnsi="宋体" w:cs="宋体"/>
          <w:kern w:val="0"/>
          <w:szCs w:val="20"/>
          <w:highlight w:val="none"/>
          <w:lang w:eastAsia="zh-CN"/>
        </w:rPr>
        <w:t>的规定</w:t>
      </w:r>
      <w:r>
        <w:rPr>
          <w:rFonts w:hint="eastAsia" w:ascii="宋体" w:hAnsi="宋体" w:eastAsia="宋体" w:cs="宋体"/>
          <w:szCs w:val="21"/>
          <w:highlight w:val="none"/>
          <w:lang w:eastAsia="zh-CN"/>
        </w:rPr>
        <w:t>将试样加工成</w:t>
      </w:r>
      <w:r>
        <w:rPr>
          <w:rFonts w:hint="eastAsia" w:ascii="宋体" w:hAnsi="宋体" w:eastAsia="宋体" w:cs="宋体"/>
          <w:szCs w:val="21"/>
          <w:highlight w:val="none"/>
        </w:rPr>
        <w:t>厚</w:t>
      </w:r>
    </w:p>
    <w:p w14:paraId="5174CED7">
      <w:pPr>
        <w:widowControl/>
        <w:numPr>
          <w:ilvl w:val="-1"/>
          <w:numId w:val="0"/>
        </w:numPr>
        <w:autoSpaceDE w:val="0"/>
        <w:autoSpaceDN w:val="0"/>
        <w:ind w:firstLine="840" w:firstLineChars="400"/>
        <w:rPr>
          <w:rFonts w:hint="eastAsia" w:ascii="宋体" w:hAnsi="宋体" w:eastAsia="宋体" w:cs="宋体"/>
          <w:color w:val="000000"/>
          <w:szCs w:val="21"/>
          <w:lang w:val="en-US" w:eastAsia="zh-CN"/>
        </w:rPr>
      </w:pPr>
      <w:r>
        <w:rPr>
          <w:rFonts w:hint="eastAsia" w:ascii="宋体" w:hAnsi="宋体" w:eastAsia="宋体" w:cs="宋体"/>
          <w:szCs w:val="21"/>
          <w:highlight w:val="none"/>
        </w:rPr>
        <w:t>度不大于1mm的碎屑</w:t>
      </w:r>
      <w:r>
        <w:rPr>
          <w:rFonts w:hint="eastAsia" w:ascii="宋体" w:hAnsi="宋体" w:cs="宋体"/>
          <w:szCs w:val="21"/>
          <w:highlight w:val="none"/>
          <w:lang w:val="en-US" w:eastAsia="zh-CN"/>
        </w:rPr>
        <w:t>”</w:t>
      </w:r>
      <w:r>
        <w:rPr>
          <w:rFonts w:hint="eastAsia" w:ascii="宋体" w:hAnsi="宋体" w:eastAsia="宋体" w:cs="宋体"/>
          <w:szCs w:val="21"/>
          <w:lang w:val="en-US" w:eastAsia="zh-CN"/>
        </w:rPr>
        <w:t>（见第</w:t>
      </w:r>
      <w:r>
        <w:rPr>
          <w:rFonts w:hint="eastAsia" w:ascii="宋体" w:hAnsi="宋体" w:cs="宋体"/>
          <w:szCs w:val="21"/>
          <w:lang w:val="en-US" w:eastAsia="zh-CN"/>
        </w:rPr>
        <w:t>7</w:t>
      </w:r>
      <w:r>
        <w:rPr>
          <w:rFonts w:hint="eastAsia" w:ascii="宋体" w:hAnsi="宋体" w:eastAsia="宋体" w:cs="宋体"/>
          <w:szCs w:val="21"/>
          <w:lang w:val="en-US" w:eastAsia="zh-CN"/>
        </w:rPr>
        <w:t>章，2008年版的第5章）；</w:t>
      </w:r>
    </w:p>
    <w:p w14:paraId="1ABF3C32">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增加了当镁的质量分数为</w:t>
      </w:r>
      <w:r>
        <w:rPr>
          <w:rFonts w:hint="eastAsia" w:ascii="宋体" w:hAnsi="宋体" w:cs="宋体"/>
          <w:color w:val="000000"/>
          <w:szCs w:val="21"/>
          <w:lang w:val="en-US" w:eastAsia="zh-CN"/>
        </w:rPr>
        <w:t>0.0010</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0.010</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和</w:t>
      </w:r>
      <w:r>
        <w:rPr>
          <w:rFonts w:hint="eastAsia" w:ascii="宋体" w:hAnsi="宋体" w:eastAsia="宋体" w:cs="宋体"/>
          <w:color w:val="000000"/>
          <w:szCs w:val="21"/>
          <w:lang w:val="en-US" w:eastAsia="zh-CN"/>
        </w:rPr>
        <w:t>镁的质量分数为&gt;1.00%～2.50%时的分取稀释操作</w:t>
      </w:r>
    </w:p>
    <w:p w14:paraId="14C0FC04">
      <w:pPr>
        <w:widowControl/>
        <w:numPr>
          <w:ilvl w:val="-1"/>
          <w:numId w:val="0"/>
        </w:numPr>
        <w:autoSpaceDE w:val="0"/>
        <w:autoSpaceDN w:val="0"/>
        <w:ind w:firstLine="840" w:firstLineChars="4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规定（见</w:t>
      </w:r>
      <w:r>
        <w:rPr>
          <w:rFonts w:hint="eastAsia" w:ascii="宋体" w:hAnsi="宋体" w:cs="宋体"/>
          <w:color w:val="000000"/>
          <w:szCs w:val="21"/>
          <w:lang w:val="en-US" w:eastAsia="zh-CN"/>
        </w:rPr>
        <w:t>表1，2008年版的表1</w:t>
      </w:r>
      <w:r>
        <w:rPr>
          <w:rFonts w:hint="eastAsia" w:ascii="宋体" w:hAnsi="宋体" w:eastAsia="宋体" w:cs="宋体"/>
          <w:color w:val="000000"/>
          <w:szCs w:val="21"/>
          <w:lang w:val="en-US" w:eastAsia="zh-CN"/>
        </w:rPr>
        <w:t>）；</w:t>
      </w:r>
    </w:p>
    <w:p w14:paraId="64B1C285">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增加了加入硝酸镧的操作（见8.4）；</w:t>
      </w:r>
    </w:p>
    <w:p w14:paraId="2052FEAF">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更改了</w:t>
      </w:r>
      <w:r>
        <w:rPr>
          <w:rFonts w:hint="eastAsia" w:ascii="宋体" w:hAnsi="宋体" w:eastAsia="宋体" w:cs="宋体"/>
          <w:color w:val="000000"/>
          <w:szCs w:val="21"/>
          <w:lang w:val="en-US" w:eastAsia="zh-CN"/>
        </w:rPr>
        <w:t>重复性限和再现性限的规定（见表</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、表</w:t>
      </w:r>
      <w:r>
        <w:rPr>
          <w:rFonts w:hint="eastAsia" w:ascii="宋体" w:hAnsi="宋体" w:cs="宋体"/>
          <w:color w:val="000000"/>
          <w:szCs w:val="21"/>
          <w:lang w:val="en-US" w:eastAsia="zh-CN"/>
        </w:rPr>
        <w:t>3，2008年版的</w:t>
      </w:r>
      <w:r>
        <w:rPr>
          <w:rFonts w:hint="eastAsia" w:ascii="宋体" w:hAnsi="宋体" w:eastAsia="宋体" w:cs="宋体"/>
          <w:color w:val="000000"/>
          <w:szCs w:val="21"/>
          <w:lang w:val="en-US" w:eastAsia="zh-CN"/>
        </w:rPr>
        <w:t>表</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、表</w:t>
      </w:r>
      <w:r>
        <w:rPr>
          <w:rFonts w:hint="eastAsia" w:ascii="宋体" w:hAnsi="宋体" w:cs="宋体"/>
          <w:color w:val="000000"/>
          <w:szCs w:val="21"/>
          <w:lang w:val="en-US" w:eastAsia="zh-CN"/>
        </w:rPr>
        <w:t>3</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w:t>
      </w:r>
    </w:p>
    <w:p w14:paraId="6E6D1F7C">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删除了</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质量保证和控制</w:t>
      </w:r>
      <w:r>
        <w:rPr>
          <w:rFonts w:hint="eastAsia" w:ascii="宋体" w:hAnsi="宋体" w:cs="宋体"/>
          <w:color w:val="000000"/>
          <w:szCs w:val="21"/>
          <w:lang w:val="en-US" w:eastAsia="zh-CN"/>
        </w:rPr>
        <w:t>”章节</w:t>
      </w:r>
      <w:r>
        <w:rPr>
          <w:rFonts w:hint="eastAsia" w:ascii="宋体" w:hAnsi="宋体" w:eastAsia="宋体" w:cs="宋体"/>
          <w:color w:val="000000"/>
          <w:szCs w:val="21"/>
          <w:lang w:val="en-US" w:eastAsia="zh-CN"/>
        </w:rPr>
        <w:t>（见2008年版的第9章）；</w:t>
      </w:r>
    </w:p>
    <w:p w14:paraId="510332EF">
      <w:pPr>
        <w:widowControl/>
        <w:numPr>
          <w:ilvl w:val="0"/>
          <w:numId w:val="9"/>
        </w:numPr>
        <w:autoSpaceDE w:val="0"/>
        <w:autoSpaceDN w:val="0"/>
        <w:ind w:firstLine="420" w:firstLineChars="200"/>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00000"/>
          <w:szCs w:val="21"/>
          <w:lang w:val="en-US" w:eastAsia="zh-CN"/>
        </w:rPr>
        <w:t>增加了</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试验报告</w:t>
      </w:r>
      <w:r>
        <w:rPr>
          <w:rFonts w:hint="eastAsia" w:ascii="宋体" w:hAnsi="宋体" w:cs="宋体"/>
          <w:color w:val="000000"/>
          <w:szCs w:val="21"/>
          <w:lang w:val="en-US" w:eastAsia="zh-CN"/>
        </w:rPr>
        <w:t>”章节</w:t>
      </w:r>
      <w:r>
        <w:rPr>
          <w:rFonts w:hint="eastAsia" w:ascii="宋体" w:hAnsi="宋体" w:eastAsia="宋体" w:cs="宋体"/>
          <w:color w:val="000000"/>
          <w:szCs w:val="21"/>
          <w:lang w:val="en-US" w:eastAsia="zh-CN"/>
        </w:rPr>
        <w:t>（见第1</w:t>
      </w:r>
      <w:r>
        <w:rPr>
          <w:rFonts w:hint="eastAsia" w:ascii="宋体" w:hAnsi="宋体" w:cs="宋体"/>
          <w:color w:val="000000"/>
          <w:szCs w:val="21"/>
          <w:lang w:val="en-US" w:eastAsia="zh-CN"/>
        </w:rPr>
        <w:t>1</w:t>
      </w:r>
      <w:r>
        <w:rPr>
          <w:rFonts w:hint="eastAsia" w:ascii="宋体" w:hAnsi="宋体" w:eastAsia="宋体" w:cs="宋体"/>
          <w:color w:val="000000"/>
          <w:szCs w:val="21"/>
          <w:lang w:val="en-US" w:eastAsia="zh-CN"/>
        </w:rPr>
        <w:t>章）。</w:t>
      </w:r>
    </w:p>
    <w:p w14:paraId="51A12CF5">
      <w:pPr>
        <w:ind w:firstLine="420" w:firstLineChars="200"/>
        <w:rPr>
          <w:rFonts w:hint="eastAsia" w:ascii="宋体" w:hAnsi="宋体" w:cs="宋体"/>
          <w:color w:val="000000"/>
          <w:szCs w:val="21"/>
        </w:rPr>
      </w:pPr>
      <w:r>
        <w:rPr>
          <w:rFonts w:hint="eastAsia" w:ascii="宋体" w:hAnsi="宋体" w:cs="宋体"/>
          <w:color w:val="0D0D0D" w:themeColor="text1" w:themeTint="F2"/>
          <w:szCs w:val="21"/>
          <w14:textFill>
            <w14:solidFill>
              <w14:schemeClr w14:val="tx1">
                <w14:lumMod w14:val="95000"/>
                <w14:lumOff w14:val="5000"/>
              </w14:schemeClr>
            </w14:solidFill>
          </w14:textFill>
        </w:rPr>
        <w:t>请注意本文件的某些内容可能涉及专利。本文件的发布机构</w:t>
      </w:r>
      <w:r>
        <w:rPr>
          <w:rFonts w:hint="eastAsia" w:ascii="宋体" w:hAnsi="宋体" w:cs="宋体"/>
          <w:color w:val="000000"/>
          <w:szCs w:val="21"/>
        </w:rPr>
        <w:t>不承担识别专利的责任。</w:t>
      </w:r>
    </w:p>
    <w:p w14:paraId="3F9C3F8A">
      <w:pPr>
        <w:widowControl/>
        <w:autoSpaceDE w:val="0"/>
        <w:autoSpaceDN w:val="0"/>
        <w:ind w:firstLine="420" w:firstLineChars="200"/>
        <w:rPr>
          <w:rFonts w:hint="eastAsia" w:ascii="宋体" w:hAnsi="宋体" w:eastAsia="宋体" w:cs="宋体"/>
          <w:color w:val="000000"/>
          <w:szCs w:val="21"/>
        </w:rPr>
      </w:pPr>
      <w:r>
        <w:rPr>
          <w:rFonts w:hint="eastAsia" w:ascii="宋体" w:hAnsi="宋体" w:cs="宋体"/>
          <w:color w:val="000000"/>
          <w:szCs w:val="21"/>
        </w:rPr>
        <w:t>本文件由中国有色金属工业协</w:t>
      </w:r>
      <w:r>
        <w:rPr>
          <w:rFonts w:hint="eastAsia" w:ascii="宋体" w:hAnsi="宋体" w:eastAsia="宋体" w:cs="宋体"/>
          <w:color w:val="000000"/>
          <w:szCs w:val="21"/>
        </w:rPr>
        <w:t>会提出。</w:t>
      </w:r>
    </w:p>
    <w:p w14:paraId="199AAE6E">
      <w:pPr>
        <w:widowControl/>
        <w:autoSpaceDE w:val="0"/>
        <w:autoSpaceDN w:val="0"/>
        <w:ind w:firstLine="420" w:firstLineChars="200"/>
        <w:rPr>
          <w:rFonts w:hint="eastAsia" w:ascii="宋体" w:hAnsi="宋体" w:cs="宋体"/>
          <w:color w:val="000000"/>
          <w:szCs w:val="21"/>
        </w:rPr>
      </w:pPr>
      <w:r>
        <w:rPr>
          <w:rFonts w:hint="eastAsia" w:ascii="宋体" w:hAnsi="宋体" w:eastAsia="宋体" w:cs="宋体"/>
          <w:color w:val="000000"/>
          <w:szCs w:val="21"/>
        </w:rPr>
        <w:t>本文件由全国有色金属标准化技术委员会（SAC/TC 243）归口</w:t>
      </w:r>
      <w:r>
        <w:rPr>
          <w:rFonts w:hint="eastAsia" w:ascii="宋体" w:hAnsi="宋体" w:cs="宋体"/>
          <w:color w:val="000000"/>
          <w:szCs w:val="21"/>
        </w:rPr>
        <w:t>。</w:t>
      </w:r>
    </w:p>
    <w:p w14:paraId="798EE91D">
      <w:pPr>
        <w:widowControl/>
        <w:autoSpaceDE w:val="0"/>
        <w:autoSpaceDN w:val="0"/>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本文件起草单位：中铝洛阳铜加工有限公司</w:t>
      </w:r>
      <w:r>
        <w:rPr>
          <w:rFonts w:hint="eastAsia" w:ascii="宋体" w:hAnsi="宋体" w:cs="宋体"/>
          <w:color w:val="000000"/>
          <w:szCs w:val="21"/>
          <w:lang w:eastAsia="zh-CN"/>
        </w:rPr>
        <w:t>、</w:t>
      </w:r>
      <w:r>
        <w:rPr>
          <w:rFonts w:hint="eastAsia" w:ascii="宋体" w:hAnsi="宋体" w:eastAsia="宋体" w:cs="宋体"/>
          <w:kern w:val="0"/>
          <w:sz w:val="21"/>
          <w:szCs w:val="20"/>
          <w:lang w:val="en-US" w:eastAsia="zh-CN" w:bidi="ar-SA"/>
        </w:rPr>
        <w:t>攀钢集团沈阳钛金属新材料有限公司</w:t>
      </w:r>
      <w:r>
        <w:rPr>
          <w:rFonts w:hint="eastAsia" w:ascii="宋体" w:hAnsi="宋体" w:cs="宋体"/>
          <w:color w:val="000000"/>
          <w:szCs w:val="21"/>
          <w:lang w:eastAsia="zh-CN"/>
        </w:rPr>
        <w:t>、荆门市格林美新材料有限公司、山东中金岭南铜业有限责任公司、有色金属技术经济研究院有限责任公司、江西铜业股份有限公司、</w:t>
      </w:r>
      <w:r>
        <w:rPr>
          <w:rFonts w:hint="eastAsia" w:ascii="宋体" w:hAnsi="宋体" w:cs="宋体"/>
          <w:color w:val="auto"/>
          <w:vertAlign w:val="baseline"/>
        </w:rPr>
        <w:t>国标</w:t>
      </w:r>
      <w:r>
        <w:rPr>
          <w:rFonts w:hint="eastAsia" w:ascii="宋体" w:hAnsi="宋体" w:cs="宋体"/>
          <w:color w:val="auto"/>
          <w:vertAlign w:val="baseline"/>
          <w:lang w:eastAsia="zh-CN"/>
        </w:rPr>
        <w:t>（</w:t>
      </w:r>
      <w:r>
        <w:rPr>
          <w:rFonts w:hint="eastAsia" w:ascii="宋体" w:hAnsi="宋体" w:cs="宋体"/>
          <w:color w:val="auto"/>
          <w:vertAlign w:val="baseline"/>
        </w:rPr>
        <w:t>北京）检验认证有限公司</w:t>
      </w:r>
      <w:r>
        <w:rPr>
          <w:rFonts w:hint="eastAsia" w:ascii="宋体" w:hAnsi="宋体" w:cs="宋体"/>
          <w:color w:val="auto"/>
          <w:vertAlign w:val="baseline"/>
          <w:lang w:eastAsia="zh-CN"/>
        </w:rPr>
        <w:t>、</w:t>
      </w:r>
      <w:r>
        <w:rPr>
          <w:rFonts w:hint="eastAsia" w:ascii="宋体" w:hAnsi="宋体" w:cs="宋体"/>
          <w:color w:val="000000"/>
          <w:szCs w:val="21"/>
          <w:lang w:val="en-US" w:eastAsia="zh-CN"/>
        </w:rPr>
        <w:t>广东省科学院工业分析检测中心、铜陵有色金属集团控股有限公司、</w:t>
      </w:r>
      <w:r>
        <w:rPr>
          <w:rFonts w:hint="eastAsia" w:ascii="宋体" w:hAnsi="宋体" w:cs="宋体"/>
          <w:color w:val="auto"/>
          <w:vertAlign w:val="baseline"/>
          <w:lang w:eastAsia="zh-CN"/>
        </w:rPr>
        <w:t>洛阳船舶材料研究所（中国船舶集团有限公司第七二五研究所）、厦门双瑞材料研究院有限公司</w:t>
      </w:r>
      <w:r>
        <w:rPr>
          <w:rFonts w:hint="eastAsia" w:ascii="宋体" w:hAnsi="宋体" w:cs="宋体"/>
          <w:color w:val="000000"/>
          <w:szCs w:val="21"/>
          <w:lang w:eastAsia="zh-CN"/>
        </w:rPr>
        <w:t>、上海有色金属工业技术监测中心有限公司、紫金矿业集团股份有限公司、北矿检测技术股份有限公司、大冶有色设计研究院有限公司、浙江灿根智能科技股份有限公司。</w:t>
      </w:r>
    </w:p>
    <w:p w14:paraId="463ECBCB">
      <w:pPr>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本文件主要起草人：</w:t>
      </w:r>
      <w:r>
        <w:rPr>
          <w:rFonts w:hint="eastAsia" w:ascii="宋体" w:hAnsi="宋体" w:cs="宋体"/>
          <w:color w:val="000000"/>
          <w:szCs w:val="21"/>
          <w:lang w:val="en-US" w:eastAsia="zh-CN"/>
        </w:rPr>
        <w:t>李绍文、孙爱平、裴敬国、许开华、任民、韩知为、张砚博、郝思文、郭惠、张静、屈雨鑫、曹雨田、张毅、刘攀、邵文丽、陈祝海、罗月、杨城、汪廷龙、刘光辉、杨露露、张儒杰、李新强、钟建山、黎丽蓉、吕茜茜、张健豪、陈倩倩、朱云、刘娟、</w:t>
      </w:r>
      <w:bookmarkStart w:id="3" w:name="_GoBack"/>
      <w:bookmarkEnd w:id="3"/>
      <w:r>
        <w:rPr>
          <w:rFonts w:hint="eastAsia" w:ascii="宋体" w:hAnsi="宋体" w:cs="宋体"/>
          <w:color w:val="000000"/>
          <w:szCs w:val="21"/>
          <w:lang w:val="en-US" w:eastAsia="zh-CN"/>
        </w:rPr>
        <w:t>方迪、魏文、钟美珍。</w:t>
      </w:r>
    </w:p>
    <w:p w14:paraId="4D7A7F24">
      <w:pPr>
        <w:spacing w:line="276" w:lineRule="auto"/>
        <w:ind w:firstLine="420" w:firstLineChars="200"/>
        <w:rPr>
          <w:rFonts w:hint="eastAsia" w:ascii="宋体" w:hAnsi="宋体" w:cs="宋体"/>
          <w:szCs w:val="21"/>
        </w:rPr>
      </w:pPr>
      <w:r>
        <w:rPr>
          <w:rFonts w:hint="eastAsia" w:ascii="宋体" w:hAnsi="宋体" w:cs="宋体"/>
          <w:szCs w:val="21"/>
        </w:rPr>
        <w:t>本文件</w:t>
      </w:r>
      <w:r>
        <w:rPr>
          <w:rFonts w:hint="eastAsia" w:ascii="宋体" w:hAnsi="宋体" w:cs="宋体"/>
          <w:szCs w:val="21"/>
          <w:lang w:eastAsia="zh-CN"/>
        </w:rPr>
        <w:t>及其</w:t>
      </w:r>
      <w:r>
        <w:rPr>
          <w:rFonts w:hint="eastAsia" w:ascii="宋体" w:hAnsi="宋体" w:cs="宋体"/>
          <w:szCs w:val="21"/>
        </w:rPr>
        <w:t>所代替文件的历次版本发布情况为：</w:t>
      </w:r>
    </w:p>
    <w:p w14:paraId="2F047A6A">
      <w:pPr>
        <w:widowControl/>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1996年首次发布为GB/T 5121.</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；2008年为第一次修订；</w:t>
      </w:r>
    </w:p>
    <w:p w14:paraId="04F8A2B9">
      <w:pPr>
        <w:widowControl/>
        <w:autoSpaceDE w:val="0"/>
        <w:autoSpaceDN w:val="0"/>
        <w:ind w:firstLine="420" w:firstLineChars="200"/>
        <w:rPr>
          <w:rFonts w:hint="eastAsia" w:ascii="宋体" w:hAnsi="宋体" w:eastAsia="宋体" w:cs="宋体"/>
          <w:color w:val="auto"/>
          <w:highlight w:val="none"/>
          <w:vertAlign w:val="baseli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本次为第</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lang w:val="en-US" w:eastAsia="zh-CN"/>
        </w:rPr>
        <w:t>次修订。</w:t>
      </w:r>
    </w:p>
    <w:p w14:paraId="2FA48C9F">
      <w:pPr>
        <w:ind w:firstLine="420" w:firstLineChars="200"/>
        <w:rPr>
          <w:color w:val="000000"/>
          <w:szCs w:val="21"/>
        </w:rPr>
      </w:pPr>
    </w:p>
    <w:p w14:paraId="621AF1E3">
      <w:pPr>
        <w:pStyle w:val="58"/>
        <w:ind w:firstLine="420"/>
        <w:rPr>
          <w:rFonts w:hint="eastAsia" w:ascii="宋体" w:hAnsi="宋体"/>
          <w:color w:val="FF0000"/>
          <w:szCs w:val="21"/>
          <w:highlight w:val="yellow"/>
        </w:rPr>
      </w:pPr>
      <w:r>
        <w:rPr>
          <w:color w:val="000000"/>
          <w:szCs w:val="21"/>
        </w:rPr>
        <w:br w:type="page"/>
      </w:r>
      <w:r>
        <w:rPr>
          <w:rFonts w:hint="eastAsia" w:hAnsi="黑体"/>
          <w:color w:val="000000"/>
          <w:kern w:val="2"/>
          <w:szCs w:val="32"/>
          <w:lang w:val="en-US" w:eastAsia="zh-CN"/>
        </w:rPr>
        <w:t>引</w:t>
      </w:r>
      <w:r>
        <w:rPr>
          <w:rFonts w:hAnsi="黑体"/>
          <w:color w:val="000000"/>
          <w:kern w:val="2"/>
          <w:szCs w:val="32"/>
        </w:rPr>
        <w:t xml:space="preserve">    言</w:t>
      </w:r>
    </w:p>
    <w:p w14:paraId="0BDA7642">
      <w:pPr>
        <w:ind w:firstLine="420" w:firstLineChars="200"/>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00000"/>
          <w:szCs w:val="21"/>
        </w:rPr>
        <w:t>铜及铜合金以其优良的导电、导热和耐腐蚀性能，以及良好的力学性能和加工成型性，</w:t>
      </w:r>
      <w:r>
        <w:rPr>
          <w:rFonts w:hint="eastAsia" w:ascii="宋体" w:hAnsi="宋体" w:cs="宋体"/>
          <w:color w:val="000000"/>
          <w:szCs w:val="21"/>
          <w:lang w:eastAsia="zh-CN"/>
        </w:rPr>
        <w:t>被</w:t>
      </w:r>
      <w:r>
        <w:rPr>
          <w:rFonts w:hint="eastAsia" w:ascii="宋体" w:hAnsi="宋体" w:cs="宋体"/>
          <w:color w:val="000000"/>
          <w:szCs w:val="21"/>
        </w:rPr>
        <w:t>广泛应用于电力、电子、交通、舰船、机械、石油化工等领域。GB/T 5121旨在通过实验研究建立一套完整、切实可行且适应于铜及铜合金产品研发、生产和贸易需求的化学成分分析的方法标准，以</w:t>
      </w:r>
      <w:r>
        <w:rPr>
          <w:rFonts w:hint="eastAsia" w:ascii="宋体" w:hAnsi="宋体" w:cs="宋体"/>
          <w:color w:val="0D0D0D" w:themeColor="text1" w:themeTint="F2"/>
          <w:szCs w:val="21"/>
          <w14:textFill>
            <w14:solidFill>
              <w14:schemeClr w14:val="tx1">
                <w14:lumMod w14:val="95000"/>
                <w14:lumOff w14:val="5000"/>
              </w14:schemeClr>
            </w14:solidFill>
          </w14:textFill>
        </w:rPr>
        <w:t>在行业内形成统一的测试评价方法，增加检测结果的可靠性和可比性。</w:t>
      </w:r>
    </w:p>
    <w:p w14:paraId="6C18D0EA">
      <w:pPr>
        <w:ind w:firstLine="420" w:firstLineChars="200"/>
        <w:rPr>
          <w:rFonts w:hint="eastAsia" w:ascii="宋体" w:hAnsi="宋体" w:cs="宋体"/>
          <w:color w:val="000000"/>
          <w:szCs w:val="21"/>
        </w:rPr>
      </w:pPr>
      <w:r>
        <w:rPr>
          <w:rFonts w:hint="eastAsia" w:ascii="宋体" w:hAnsi="宋体" w:cs="宋体"/>
          <w:color w:val="0D0D0D" w:themeColor="text1" w:themeTint="F2"/>
          <w:szCs w:val="21"/>
          <w14:textFill>
            <w14:solidFill>
              <w14:schemeClr w14:val="tx1">
                <w14:lumMod w14:val="95000"/>
                <w14:lumOff w14:val="5000"/>
              </w14:schemeClr>
            </w14:solidFill>
          </w14:textFill>
        </w:rPr>
        <w:t>本文件</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的修订在原基础上扩展了方法的检测</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范围</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，进一步</w:t>
      </w:r>
      <w:r>
        <w:rPr>
          <w:rFonts w:hint="eastAsia" w:ascii="宋体" w:hAnsi="宋体" w:cs="宋体"/>
          <w:color w:val="0D0D0D" w:themeColor="text1" w:themeTint="F2"/>
          <w:szCs w:val="21"/>
          <w:highlight w:val="none"/>
          <w:lang w:eastAsia="zh-CN"/>
          <w14:textFill>
            <w14:solidFill>
              <w14:schemeClr w14:val="tx1">
                <w14:lumMod w14:val="95000"/>
                <w14:lumOff w14:val="5000"/>
              </w14:schemeClr>
            </w14:solidFill>
          </w14:textFill>
        </w:rPr>
        <w:t>提升了检测标准与产品标准的适配性，</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规范了铜及铜合金化学成分的分析检测方法，完善健全了检测方法标准体系。对推动我国铜及铜合金产业的发展具有重要意义。</w:t>
      </w:r>
    </w:p>
    <w:p w14:paraId="4576F4D4">
      <w:pPr>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000000"/>
          <w:szCs w:val="21"/>
        </w:rPr>
        <w:t>GB/T 5121由29个部分组成</w:t>
      </w:r>
      <w:r>
        <w:rPr>
          <w:rFonts w:hint="eastAsia" w:ascii="宋体" w:hAnsi="宋体" w:cs="宋体"/>
          <w:color w:val="000000"/>
          <w:szCs w:val="21"/>
          <w:lang w:eastAsia="zh-CN"/>
        </w:rPr>
        <w:t>：</w:t>
      </w:r>
    </w:p>
    <w:p w14:paraId="53060D2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——第1部分：铜含量的测定；</w:t>
      </w:r>
    </w:p>
    <w:p w14:paraId="4CD986B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——第2部分：磷含量的测定；</w:t>
      </w:r>
    </w:p>
    <w:p w14:paraId="4BA1148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——第3部分：铅含量的测定；</w:t>
      </w:r>
    </w:p>
    <w:p w14:paraId="0FBE5B7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——第4部分：碳、硫</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含</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量的测定；</w:t>
      </w:r>
    </w:p>
    <w:p w14:paraId="122BAF7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——第5部分：镍含量的测定；</w:t>
      </w:r>
    </w:p>
    <w:p w14:paraId="60707C11">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——第6部分：铋含量的测定；</w:t>
      </w:r>
    </w:p>
    <w:p w14:paraId="726FB93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——第7部分：砷含量的测定；</w:t>
      </w:r>
    </w:p>
    <w:p w14:paraId="50DA06DF">
      <w:pPr>
        <w:spacing w:line="240" w:lineRule="auto"/>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——第8部分：氧</w:t>
      </w:r>
      <w:r>
        <w:rPr>
          <w:rFonts w:hint="eastAsia" w:ascii="宋体" w:hAnsi="宋体" w:eastAsia="宋体" w:cs="宋体"/>
          <w:color w:val="0D0D0D" w:themeColor="text1" w:themeTint="F2"/>
          <w:szCs w:val="21"/>
          <w:lang w:eastAsia="zh-CN"/>
          <w14:textFill>
            <w14:solidFill>
              <w14:schemeClr w14:val="tx1">
                <w14:lumMod w14:val="95000"/>
                <w14:lumOff w14:val="5000"/>
              </w14:schemeClr>
            </w14:solidFill>
          </w14:textFill>
        </w:rPr>
        <w:t>、氮、氢</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4558309">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——第9部分：铁含量的测定；</w:t>
      </w:r>
    </w:p>
    <w:p w14:paraId="7CC38E1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——第10部分：锡含量的测定；</w:t>
      </w:r>
    </w:p>
    <w:p w14:paraId="44091B2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——第11部分：锌含量的测定；</w:t>
      </w:r>
    </w:p>
    <w:p w14:paraId="2AD6519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——第12部分：锑含量的测定；</w:t>
      </w:r>
    </w:p>
    <w:p w14:paraId="7826D4C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——第13部分：铝含量的测定；</w:t>
      </w:r>
    </w:p>
    <w:p w14:paraId="245D8304">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——第14部分：锰含量的测定；</w:t>
      </w:r>
    </w:p>
    <w:p w14:paraId="18D56FB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——第15部分：钴含量的测定；</w:t>
      </w:r>
    </w:p>
    <w:p w14:paraId="52B6493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——第16部分：铬含量的测定；</w:t>
      </w:r>
    </w:p>
    <w:p w14:paraId="6A0CA6EF">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——第17部分：铍含量的测定；</w:t>
      </w:r>
    </w:p>
    <w:p w14:paraId="17F3D7F6">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18</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部分：</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镁</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841D125">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——第19部分：银含量的测定；</w:t>
      </w:r>
    </w:p>
    <w:p w14:paraId="6092658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——第20部分：锆含量的测定；</w:t>
      </w:r>
    </w:p>
    <w:p w14:paraId="10E59CB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——第21部分：</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钛</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0D3BDEA3">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——第22部分：镉含量的测定；</w:t>
      </w:r>
    </w:p>
    <w:p w14:paraId="2ACF3AE7">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——第23部分：硅含量的测定；</w:t>
      </w:r>
    </w:p>
    <w:p w14:paraId="58D2F78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——第24部分：硒、碲含量的测定；</w:t>
      </w:r>
    </w:p>
    <w:p w14:paraId="37C70F3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——第25部分：硼含量的测定；</w:t>
      </w:r>
    </w:p>
    <w:p w14:paraId="44F3DF8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——第26部分：汞含量的测定；</w:t>
      </w:r>
    </w:p>
    <w:p w14:paraId="515CDBAA">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——第27部分：电感耦合等离子体原子发射光谱法；</w:t>
      </w:r>
    </w:p>
    <w:p w14:paraId="1D2AD558">
      <w:pPr>
        <w:ind w:left="819" w:leftChars="190" w:hanging="420" w:hanging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——第28部分：铬、铁、锰、钴、镍、锌、砷、硒、银、镉、锡、锑、碲、铅</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和</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铋</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含</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量的测定 电感耦合等离子体质谱法；</w:t>
      </w:r>
    </w:p>
    <w:p w14:paraId="78A2E4CD">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——第29部分：三氧化二铝含量的测定</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w:t>
      </w:r>
    </w:p>
    <w:p w14:paraId="5C3FE963">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pPr>
    </w:p>
    <w:p w14:paraId="23EA4E7B">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pPr>
    </w:p>
    <w:p w14:paraId="24150B65">
      <w:pPr>
        <w:ind w:firstLine="420" w:firstLineChars="200"/>
        <w:rPr>
          <w:color w:val="000000"/>
          <w:szCs w:val="21"/>
        </w:rPr>
      </w:pPr>
    </w:p>
    <w:p w14:paraId="6AFD0A45">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p>
    <w:p w14:paraId="2918A58B">
      <w:pPr>
        <w:rPr>
          <w:color w:val="000000"/>
          <w:szCs w:val="21"/>
        </w:rPr>
      </w:pPr>
    </w:p>
    <w:p w14:paraId="5ACB0C03">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33F59268">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18</w:t>
      </w:r>
      <w:r>
        <w:rPr>
          <w:rFonts w:ascii="黑体" w:hAnsi="黑体" w:eastAsia="黑体"/>
          <w:color w:val="000000"/>
          <w:sz w:val="32"/>
          <w:szCs w:val="32"/>
        </w:rPr>
        <w:t>部分：</w:t>
      </w:r>
      <w:r>
        <w:rPr>
          <w:rFonts w:hint="eastAsia" w:ascii="黑体" w:hAnsi="黑体" w:eastAsia="黑体"/>
          <w:color w:val="000000"/>
          <w:sz w:val="32"/>
          <w:szCs w:val="32"/>
          <w:lang w:eastAsia="zh-CN"/>
        </w:rPr>
        <w:t>镁</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4237894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b w:val="0"/>
          <w:bCs w:val="0"/>
          <w:kern w:val="0"/>
          <w:szCs w:val="20"/>
        </w:rPr>
      </w:pPr>
      <w:r>
        <w:rPr>
          <w:rFonts w:hint="eastAsia" w:ascii="黑体" w:hAnsi="宋体" w:eastAsia="黑体"/>
          <w:b w:val="0"/>
          <w:bCs w:val="0"/>
          <w:kern w:val="0"/>
          <w:szCs w:val="20"/>
        </w:rPr>
        <w:t>1  范围</w:t>
      </w:r>
    </w:p>
    <w:p w14:paraId="01F7789D">
      <w:pPr>
        <w:pStyle w:val="68"/>
        <w:ind w:firstLine="420"/>
        <w:rPr>
          <w:rFonts w:hint="eastAsia" w:ascii="宋体" w:hAnsi="宋体" w:cs="宋体"/>
        </w:rPr>
      </w:pPr>
      <w:r>
        <w:rPr>
          <w:rFonts w:hint="eastAsia" w:hAnsi="宋体" w:cs="宋体"/>
        </w:rPr>
        <w:t>本</w:t>
      </w:r>
      <w:r>
        <w:rPr>
          <w:rFonts w:hint="eastAsia" w:hAnsi="宋体" w:cs="宋体"/>
          <w:lang w:eastAsia="zh-CN"/>
        </w:rPr>
        <w:t>文件描述</w:t>
      </w:r>
      <w:r>
        <w:rPr>
          <w:rFonts w:hint="eastAsia" w:hAnsi="宋体" w:cs="宋体"/>
        </w:rPr>
        <w:t>了</w:t>
      </w:r>
      <w:r>
        <w:rPr>
          <w:rFonts w:hint="eastAsia" w:hAnsi="宋体" w:cs="宋体"/>
          <w:bCs/>
          <w:lang w:eastAsia="zh-CN"/>
        </w:rPr>
        <w:t>铜及铜合金中镁含</w:t>
      </w:r>
      <w:r>
        <w:rPr>
          <w:rFonts w:hint="eastAsia" w:ascii="宋体" w:hAnsi="宋体" w:cs="宋体"/>
          <w:bCs/>
          <w:lang w:eastAsia="zh-CN"/>
        </w:rPr>
        <w:t>量</w:t>
      </w:r>
      <w:r>
        <w:rPr>
          <w:rFonts w:hint="eastAsia" w:ascii="宋体" w:hAnsi="宋体" w:cs="宋体"/>
          <w:bCs/>
        </w:rPr>
        <w:t>的分析方法</w:t>
      </w:r>
      <w:r>
        <w:rPr>
          <w:rFonts w:hint="eastAsia" w:ascii="宋体" w:hAnsi="宋体" w:cs="宋体"/>
        </w:rPr>
        <w:t>。</w:t>
      </w:r>
    </w:p>
    <w:p w14:paraId="595FC3AE">
      <w:pPr>
        <w:pStyle w:val="68"/>
        <w:ind w:firstLine="420"/>
        <w:rPr>
          <w:rFonts w:hint="eastAsia" w:ascii="宋体" w:hAnsi="宋体" w:eastAsia="宋体" w:cs="宋体"/>
          <w:lang w:val="en-US" w:eastAsia="zh-CN"/>
        </w:rPr>
      </w:pPr>
      <w:r>
        <w:rPr>
          <w:rFonts w:hint="eastAsia" w:ascii="宋体" w:hAnsi="宋体" w:cs="宋体"/>
        </w:rPr>
        <w:t>本</w:t>
      </w:r>
      <w:r>
        <w:rPr>
          <w:rFonts w:hint="eastAsia" w:ascii="宋体" w:hAnsi="宋体" w:cs="宋体"/>
          <w:lang w:eastAsia="zh-CN"/>
        </w:rPr>
        <w:t>文件</w:t>
      </w:r>
      <w:r>
        <w:rPr>
          <w:rFonts w:hint="eastAsia" w:ascii="宋体" w:hAnsi="宋体" w:cs="宋体"/>
        </w:rPr>
        <w:t>适用于铜及铜合金中</w:t>
      </w:r>
      <w:r>
        <w:rPr>
          <w:rFonts w:hint="eastAsia" w:ascii="宋体" w:hAnsi="宋体" w:cs="宋体"/>
          <w:bCs/>
          <w:lang w:eastAsia="zh-CN"/>
        </w:rPr>
        <w:t>镁</w:t>
      </w:r>
      <w:r>
        <w:rPr>
          <w:rFonts w:hint="eastAsia" w:ascii="宋体" w:hAnsi="宋体" w:cs="宋体"/>
        </w:rPr>
        <w:t>含量的测定。</w:t>
      </w:r>
      <w:r>
        <w:rPr>
          <w:rFonts w:hint="eastAsia" w:ascii="宋体" w:hAnsi="宋体" w:cs="宋体"/>
          <w:lang w:eastAsia="zh-CN"/>
        </w:rPr>
        <w:t>测定范围：</w:t>
      </w:r>
      <w:r>
        <w:rPr>
          <w:rFonts w:hint="eastAsia" w:ascii="宋体" w:hAnsi="宋体" w:cs="宋体"/>
          <w:lang w:val="en-US" w:eastAsia="zh-CN"/>
        </w:rPr>
        <w:t>0.0010%</w:t>
      </w:r>
      <w:r>
        <w:rPr>
          <w:rFonts w:hint="eastAsia" w:ascii="宋体" w:hAnsi="宋体" w:cs="宋体"/>
          <w:szCs w:val="21"/>
        </w:rPr>
        <w:t>～</w:t>
      </w:r>
      <w:r>
        <w:rPr>
          <w:rFonts w:hint="eastAsia" w:ascii="宋体" w:hAnsi="宋体" w:cs="宋体"/>
          <w:szCs w:val="21"/>
          <w:lang w:val="en-US" w:eastAsia="zh-CN"/>
        </w:rPr>
        <w:t>2.50</w:t>
      </w:r>
      <w:r>
        <w:rPr>
          <w:rFonts w:hint="eastAsia" w:ascii="宋体" w:hAnsi="宋体" w:cs="宋体"/>
          <w:szCs w:val="21"/>
        </w:rPr>
        <w:t>%。</w:t>
      </w:r>
    </w:p>
    <w:p w14:paraId="61D5003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14:paraId="6D69C783">
      <w:pPr>
        <w:widowControl/>
        <w:numPr>
          <w:ilvl w:val="1"/>
          <w:numId w:val="0"/>
        </w:numPr>
        <w:spacing w:before="156" w:after="156"/>
        <w:ind w:firstLine="420" w:firstLineChars="200"/>
        <w:outlineLvl w:val="1"/>
        <w:rPr>
          <w:rFonts w:hint="eastAsia" w:ascii="宋体" w:hAnsi="宋体" w:cs="宋体"/>
          <w:kern w:val="0"/>
          <w:szCs w:val="20"/>
        </w:rPr>
      </w:pPr>
      <w:r>
        <w:rPr>
          <w:rFonts w:hint="eastAsia" w:ascii="宋体" w:hAnsi="宋体" w:cs="宋体"/>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5DB2163">
      <w:pPr>
        <w:widowControl/>
        <w:numPr>
          <w:ilvl w:val="1"/>
          <w:numId w:val="0"/>
        </w:numPr>
        <w:ind w:firstLine="420" w:firstLineChars="200"/>
        <w:outlineLvl w:val="1"/>
        <w:rPr>
          <w:rFonts w:hint="eastAsia" w:ascii="宋体" w:hAnsi="宋体" w:eastAsia="宋体" w:cs="宋体"/>
          <w:kern w:val="0"/>
          <w:szCs w:val="20"/>
        </w:rPr>
      </w:pPr>
      <w:r>
        <w:rPr>
          <w:rFonts w:hint="eastAsia" w:ascii="宋体" w:hAnsi="宋体" w:eastAsia="宋体" w:cs="宋体"/>
          <w:kern w:val="0"/>
          <w:szCs w:val="20"/>
        </w:rPr>
        <w:t>GB/T</w:t>
      </w:r>
      <w:r>
        <w:rPr>
          <w:rFonts w:hint="eastAsia" w:ascii="宋体" w:hAnsi="宋体" w:cs="宋体"/>
          <w:kern w:val="0"/>
          <w:szCs w:val="20"/>
          <w:lang w:val="en-US" w:eastAsia="zh-CN"/>
        </w:rPr>
        <w:t xml:space="preserve"> </w:t>
      </w:r>
      <w:r>
        <w:rPr>
          <w:rFonts w:hint="eastAsia" w:ascii="宋体" w:hAnsi="宋体" w:eastAsia="宋体" w:cs="宋体"/>
          <w:kern w:val="0"/>
          <w:szCs w:val="20"/>
        </w:rPr>
        <w:t>668</w:t>
      </w:r>
      <w:r>
        <w:rPr>
          <w:rFonts w:hint="eastAsia" w:ascii="宋体" w:hAnsi="宋体" w:cs="宋体"/>
          <w:kern w:val="0"/>
          <w:szCs w:val="20"/>
          <w:lang w:val="en-US" w:eastAsia="zh-CN"/>
        </w:rPr>
        <w:t xml:space="preserve">2 </w:t>
      </w:r>
      <w:r>
        <w:rPr>
          <w:rFonts w:hint="eastAsia" w:ascii="宋体" w:hAnsi="宋体" w:eastAsia="宋体" w:cs="宋体"/>
          <w:kern w:val="0"/>
          <w:szCs w:val="20"/>
        </w:rPr>
        <w:t>分析实验室用水规格和试验方法</w:t>
      </w:r>
    </w:p>
    <w:p w14:paraId="424A93D1">
      <w:pPr>
        <w:widowControl/>
        <w:numPr>
          <w:ilvl w:val="1"/>
          <w:numId w:val="0"/>
        </w:numPr>
        <w:spacing w:before="0" w:after="0"/>
        <w:ind w:firstLine="420" w:firstLineChars="200"/>
        <w:outlineLvl w:val="1"/>
        <w:rPr>
          <w:rFonts w:hint="eastAsia" w:ascii="宋体" w:hAnsi="宋体" w:eastAsia="宋体" w:cs="宋体"/>
          <w:kern w:val="0"/>
          <w:szCs w:val="20"/>
        </w:rPr>
      </w:pPr>
      <w:r>
        <w:rPr>
          <w:rFonts w:hint="eastAsia" w:ascii="宋体" w:hAnsi="宋体" w:cs="宋体"/>
          <w:color w:val="000000"/>
          <w:kern w:val="2"/>
          <w:sz w:val="21"/>
          <w:szCs w:val="21"/>
        </w:rPr>
        <w:t xml:space="preserve">GB/T </w:t>
      </w:r>
      <w:r>
        <w:rPr>
          <w:rFonts w:hint="eastAsia" w:ascii="宋体" w:hAnsi="宋体" w:cs="宋体"/>
          <w:color w:val="000000"/>
          <w:kern w:val="2"/>
          <w:sz w:val="21"/>
          <w:szCs w:val="21"/>
          <w:lang w:val="en-US" w:eastAsia="zh-CN"/>
        </w:rPr>
        <w:t>8170 数值修约规则与极限数值的表示和判定</w:t>
      </w:r>
    </w:p>
    <w:p w14:paraId="1D3E3032">
      <w:pPr>
        <w:widowControl/>
        <w:numPr>
          <w:ilvl w:val="1"/>
          <w:numId w:val="0"/>
        </w:numPr>
        <w:spacing w:before="0" w:after="0"/>
        <w:ind w:firstLine="420" w:firstLineChars="200"/>
        <w:outlineLvl w:val="1"/>
        <w:rPr>
          <w:rFonts w:hint="eastAsia" w:ascii="宋体" w:hAnsi="宋体" w:eastAsia="宋体" w:cs="宋体"/>
          <w:kern w:val="0"/>
          <w:szCs w:val="20"/>
        </w:rPr>
      </w:pPr>
      <w:r>
        <w:rPr>
          <w:rFonts w:hint="eastAsia" w:ascii="宋体" w:hAnsi="宋体" w:eastAsia="宋体" w:cs="宋体"/>
          <w:kern w:val="0"/>
          <w:szCs w:val="20"/>
        </w:rPr>
        <w:t>YS/T 668 铜及铜合金理化检测取样方法</w:t>
      </w:r>
    </w:p>
    <w:p w14:paraId="7A814793">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554F5F17">
      <w:pPr>
        <w:widowControl/>
        <w:numPr>
          <w:ilvl w:val="1"/>
          <w:numId w:val="0"/>
        </w:numPr>
        <w:spacing w:before="156" w:after="156"/>
        <w:ind w:firstLine="420" w:firstLineChars="200"/>
        <w:outlineLvl w:val="1"/>
        <w:rPr>
          <w:rFonts w:hint="eastAsia" w:ascii="宋体" w:hAnsi="宋体" w:eastAsia="宋体" w:cs="宋体"/>
          <w:kern w:val="0"/>
          <w:szCs w:val="20"/>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650A5B7A">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w:t>
      </w:r>
      <w:r>
        <w:rPr>
          <w:rFonts w:hint="eastAsia" w:ascii="黑体" w:hAnsi="宋体" w:eastAsia="黑体"/>
          <w:kern w:val="0"/>
          <w:szCs w:val="20"/>
        </w:rPr>
        <w:t>原理</w:t>
      </w:r>
    </w:p>
    <w:p w14:paraId="676A0A97">
      <w:pPr>
        <w:widowControl/>
        <w:numPr>
          <w:ilvl w:val="1"/>
          <w:numId w:val="0"/>
        </w:numPr>
        <w:spacing w:before="486" w:beforeLines="150" w:after="486" w:afterLines="150"/>
        <w:ind w:firstLine="420" w:firstLineChars="200"/>
        <w:outlineLvl w:val="1"/>
        <w:rPr>
          <w:rFonts w:hint="eastAsia" w:ascii="宋体" w:hAnsi="宋体" w:eastAsia="宋体" w:cs="宋体"/>
          <w:szCs w:val="21"/>
          <w:lang w:val="en-US" w:eastAsia="zh-CN"/>
        </w:rPr>
      </w:pPr>
      <w:r>
        <w:rPr>
          <w:rFonts w:hint="eastAsia" w:ascii="宋体" w:hAnsi="宋体" w:cs="宋体"/>
          <w:szCs w:val="21"/>
        </w:rPr>
        <w:t>试料用硝酸和氢氟酸溶解。在硝酸介质中，使用空气-乙炔火焰，于原子吸收光谱</w:t>
      </w:r>
      <w:r>
        <w:rPr>
          <w:rFonts w:hint="eastAsia" w:ascii="宋体" w:hAnsi="宋体" w:eastAsia="宋体" w:cs="宋体"/>
          <w:szCs w:val="21"/>
        </w:rPr>
        <w:t>仪波长285.2nm处测量镁的吸光度</w:t>
      </w:r>
      <w:r>
        <w:rPr>
          <w:rFonts w:hint="eastAsia" w:ascii="宋体" w:hAnsi="宋体" w:cs="宋体"/>
          <w:szCs w:val="21"/>
          <w:lang w:eastAsia="zh-CN"/>
        </w:rPr>
        <w:t>，</w:t>
      </w:r>
      <w:r>
        <w:rPr>
          <w:rFonts w:hint="eastAsia" w:ascii="宋体" w:hAnsi="宋体" w:cs="宋体"/>
          <w:color w:val="auto"/>
          <w:sz w:val="21"/>
          <w:szCs w:val="21"/>
          <w:highlight w:val="none"/>
          <w:lang w:val="en-US" w:eastAsia="zh-CN"/>
        </w:rPr>
        <w:t>根据工作曲线计算得到镁的质量浓度。</w:t>
      </w:r>
      <w:r>
        <w:rPr>
          <w:rFonts w:hint="eastAsia" w:ascii="宋体" w:hAnsi="宋体" w:eastAsia="宋体" w:cs="宋体"/>
          <w:szCs w:val="21"/>
        </w:rPr>
        <w:t>硅、铝、钛和铍的干扰，加入硝酸锶</w:t>
      </w:r>
      <w:r>
        <w:rPr>
          <w:rFonts w:hint="eastAsia" w:ascii="宋体" w:hAnsi="宋体" w:cs="宋体"/>
          <w:szCs w:val="21"/>
          <w:lang w:val="en-US" w:eastAsia="zh-CN"/>
        </w:rPr>
        <w:t>和硝酸镧</w:t>
      </w:r>
      <w:r>
        <w:rPr>
          <w:rFonts w:hint="eastAsia" w:ascii="宋体" w:hAnsi="宋体" w:eastAsia="宋体" w:cs="宋体"/>
          <w:szCs w:val="21"/>
        </w:rPr>
        <w:t>消除；铜、镍、铅、锌等其它共</w:t>
      </w:r>
      <w:r>
        <w:rPr>
          <w:rFonts w:hint="eastAsia" w:ascii="宋体" w:hAnsi="宋体" w:cs="宋体"/>
          <w:szCs w:val="21"/>
        </w:rPr>
        <w:t>存元素均不干扰测定</w:t>
      </w:r>
      <w:r>
        <w:rPr>
          <w:rFonts w:hint="eastAsia" w:ascii="宋体" w:hAnsi="宋体" w:cs="宋体"/>
          <w:szCs w:val="21"/>
          <w:lang w:eastAsia="zh-CN"/>
        </w:rPr>
        <w:t>。</w:t>
      </w:r>
    </w:p>
    <w:p w14:paraId="4569FDC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试剂</w:t>
      </w:r>
    </w:p>
    <w:p w14:paraId="5B4594BC">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除非另有说明，仅使用确认为分析纯的试剂</w:t>
      </w:r>
      <w:r>
        <w:rPr>
          <w:rFonts w:hint="eastAsia" w:ascii="黑体" w:hAnsi="宋体" w:eastAsia="黑体"/>
          <w:kern w:val="0"/>
          <w:szCs w:val="20"/>
        </w:rPr>
        <w:t>。</w:t>
      </w:r>
    </w:p>
    <w:p w14:paraId="2F4598FB">
      <w:pPr>
        <w:pStyle w:val="90"/>
        <w:numPr>
          <w:ilvl w:val="1"/>
          <w:numId w:val="0"/>
        </w:numPr>
        <w:spacing w:before="0" w:beforeLines="0" w:after="0" w:afterLines="0"/>
        <w:jc w:val="left"/>
        <w:rPr>
          <w:rFonts w:hint="eastAsia" w:hAnsi="黑体" w:cs="黑体"/>
          <w:kern w:val="2"/>
          <w:szCs w:val="24"/>
          <w:lang w:val="en-US" w:eastAsia="zh-CN"/>
        </w:rPr>
      </w:pPr>
      <w:r>
        <w:rPr>
          <w:rFonts w:hint="eastAsia" w:hAnsi="黑体" w:cs="黑体"/>
          <w:kern w:val="2"/>
          <w:szCs w:val="24"/>
          <w:lang w:val="en-US" w:eastAsia="zh-CN"/>
        </w:rPr>
        <w:t xml:space="preserve">5.1  </w:t>
      </w:r>
      <w:r>
        <w:rPr>
          <w:rFonts w:hint="eastAsia" w:ascii="宋体" w:hAnsi="宋体" w:eastAsia="宋体" w:cs="宋体"/>
          <w:b w:val="0"/>
          <w:bCs w:val="0"/>
          <w:color w:val="000000"/>
          <w:szCs w:val="21"/>
        </w:rPr>
        <w:t>水，GB/T</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6682</w:t>
      </w:r>
      <w:r>
        <w:rPr>
          <w:rFonts w:hint="eastAsia" w:ascii="宋体" w:hAnsi="宋体" w:cs="宋体"/>
          <w:b w:val="0"/>
          <w:bCs w:val="0"/>
          <w:color w:val="000000"/>
          <w:szCs w:val="21"/>
          <w:lang w:eastAsia="zh-CN"/>
        </w:rPr>
        <w:t>，</w:t>
      </w:r>
      <w:r>
        <w:rPr>
          <w:rFonts w:hint="eastAsia" w:ascii="宋体" w:hAnsi="宋体" w:eastAsia="宋体" w:cs="宋体"/>
          <w:b w:val="0"/>
          <w:bCs w:val="0"/>
          <w:color w:val="000000"/>
          <w:szCs w:val="21"/>
        </w:rPr>
        <w:t>二级</w:t>
      </w:r>
      <w:r>
        <w:rPr>
          <w:rFonts w:hint="eastAsia" w:ascii="宋体" w:hAnsi="宋体" w:cs="宋体"/>
          <w:b w:val="0"/>
          <w:bCs w:val="0"/>
          <w:color w:val="000000"/>
          <w:szCs w:val="21"/>
          <w:lang w:eastAsia="zh-CN"/>
        </w:rPr>
        <w:t>。</w:t>
      </w:r>
    </w:p>
    <w:p w14:paraId="49DE2B61">
      <w:pPr>
        <w:pStyle w:val="90"/>
        <w:numPr>
          <w:ilvl w:val="1"/>
          <w:numId w:val="0"/>
        </w:numPr>
        <w:spacing w:before="0" w:beforeLines="0" w:after="0" w:afterLines="0"/>
        <w:jc w:val="left"/>
        <w:rPr>
          <w:rFonts w:hint="eastAsia" w:ascii="宋体" w:hAnsi="宋体" w:eastAsia="宋体" w:cs="宋体"/>
          <w:kern w:val="2"/>
          <w:szCs w:val="24"/>
          <w:lang w:eastAsia="zh-CN"/>
        </w:rPr>
      </w:pPr>
      <w:r>
        <w:rPr>
          <w:rFonts w:hint="eastAsia" w:hAnsi="黑体" w:cs="黑体"/>
          <w:kern w:val="2"/>
          <w:szCs w:val="24"/>
          <w:lang w:val="en-US" w:eastAsia="zh-CN"/>
        </w:rPr>
        <w:t xml:space="preserve">5.2  </w:t>
      </w:r>
      <w:r>
        <w:rPr>
          <w:rFonts w:hint="eastAsia" w:ascii="宋体" w:hAnsi="宋体" w:eastAsia="宋体" w:cs="宋体"/>
          <w:kern w:val="2"/>
          <w:szCs w:val="24"/>
          <w:lang w:val="en-US" w:eastAsia="zh-CN"/>
        </w:rPr>
        <w:t>氢氟酸（</w:t>
      </w:r>
      <w:r>
        <w:rPr>
          <w:rFonts w:hint="eastAsia" w:ascii="宋体" w:hAnsi="宋体" w:eastAsia="宋体" w:cs="宋体"/>
          <w:i/>
          <w:iCs/>
          <w:kern w:val="2"/>
          <w:szCs w:val="24"/>
          <w:lang w:val="en-US" w:eastAsia="zh-CN"/>
        </w:rPr>
        <w:t>ρ=</w:t>
      </w:r>
      <w:r>
        <w:rPr>
          <w:rFonts w:hint="eastAsia" w:ascii="宋体" w:hAnsi="宋体" w:eastAsia="宋体" w:cs="宋体"/>
          <w:kern w:val="2"/>
          <w:szCs w:val="24"/>
          <w:lang w:val="en-US" w:eastAsia="zh-CN"/>
        </w:rPr>
        <w:t>1.13g/mL）。</w:t>
      </w:r>
    </w:p>
    <w:p w14:paraId="40091825">
      <w:pPr>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kern w:val="2"/>
          <w:szCs w:val="24"/>
          <w:lang w:eastAsia="zh-CN"/>
        </w:rPr>
      </w:pPr>
      <w:r>
        <w:rPr>
          <w:rFonts w:hint="eastAsia" w:ascii="黑体" w:hAnsi="黑体" w:eastAsia="黑体" w:cs="黑体"/>
          <w:kern w:val="2"/>
          <w:sz w:val="21"/>
          <w:szCs w:val="24"/>
          <w:lang w:val="en-US" w:eastAsia="zh-CN" w:bidi="ar-SA"/>
        </w:rPr>
        <w:t>5.3</w:t>
      </w:r>
      <w:r>
        <w:rPr>
          <w:rFonts w:hint="eastAsia" w:ascii="宋体" w:hAnsi="宋体" w:cs="宋体"/>
          <w:kern w:val="2"/>
          <w:szCs w:val="24"/>
          <w:lang w:val="en-US" w:eastAsia="zh-CN"/>
        </w:rPr>
        <w:t xml:space="preserve">  </w:t>
      </w:r>
      <w:r>
        <w:rPr>
          <w:rFonts w:hint="eastAsia" w:ascii="宋体" w:hAnsi="宋体" w:eastAsia="宋体" w:cs="宋体"/>
          <w:kern w:val="2"/>
          <w:szCs w:val="24"/>
          <w:lang w:val="en-US" w:eastAsia="zh-CN"/>
        </w:rPr>
        <w:t>硝酸（1＋1）。</w:t>
      </w:r>
    </w:p>
    <w:p w14:paraId="3294A4DC">
      <w:pPr>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kern w:val="2"/>
          <w:szCs w:val="24"/>
          <w:lang w:val="en-US" w:eastAsia="zh-CN"/>
        </w:rPr>
      </w:pPr>
      <w:r>
        <w:rPr>
          <w:rFonts w:hint="eastAsia" w:ascii="黑体" w:hAnsi="黑体" w:eastAsia="黑体" w:cs="黑体"/>
          <w:kern w:val="2"/>
          <w:sz w:val="21"/>
          <w:szCs w:val="24"/>
          <w:lang w:val="en-US" w:eastAsia="zh-CN" w:bidi="ar-SA"/>
        </w:rPr>
        <w:t>5.4</w:t>
      </w:r>
      <w:r>
        <w:rPr>
          <w:rFonts w:hint="eastAsia" w:ascii="宋体" w:hAnsi="宋体" w:cs="宋体"/>
          <w:kern w:val="2"/>
          <w:szCs w:val="24"/>
          <w:lang w:val="en-US" w:eastAsia="zh-CN"/>
        </w:rPr>
        <w:t xml:space="preserve">  </w:t>
      </w:r>
      <w:r>
        <w:rPr>
          <w:rFonts w:hint="eastAsia" w:ascii="宋体" w:hAnsi="宋体" w:cs="宋体"/>
          <w:color w:val="000000"/>
          <w:szCs w:val="21"/>
        </w:rPr>
        <w:t>硼酸溶液</w:t>
      </w:r>
      <w:r>
        <w:rPr>
          <w:rFonts w:hint="eastAsia" w:ascii="宋体" w:hAnsi="宋体" w:eastAsia="宋体" w:cs="宋体"/>
          <w:color w:val="000000"/>
          <w:szCs w:val="21"/>
        </w:rPr>
        <w:t>（30g/L）</w:t>
      </w:r>
      <w:r>
        <w:rPr>
          <w:rFonts w:hint="eastAsia" w:ascii="宋体" w:hAnsi="宋体" w:cs="宋体"/>
          <w:color w:val="000000"/>
          <w:szCs w:val="21"/>
          <w:lang w:eastAsia="zh-CN"/>
        </w:rPr>
        <w:t>。</w:t>
      </w:r>
    </w:p>
    <w:p w14:paraId="4C953AD5">
      <w:pPr>
        <w:pStyle w:val="90"/>
        <w:numPr>
          <w:ilvl w:val="1"/>
          <w:numId w:val="0"/>
        </w:numPr>
        <w:spacing w:before="0" w:beforeLines="0" w:after="0" w:afterLines="0"/>
        <w:jc w:val="left"/>
        <w:rPr>
          <w:rFonts w:hint="eastAsia" w:ascii="Times New Roman" w:eastAsia="宋体"/>
          <w:kern w:val="2"/>
          <w:szCs w:val="24"/>
          <w:lang w:val="en-US" w:eastAsia="zh-CN"/>
        </w:rPr>
      </w:pPr>
      <w:r>
        <w:rPr>
          <w:rFonts w:hint="eastAsia" w:hAnsi="黑体" w:cs="黑体"/>
          <w:kern w:val="2"/>
          <w:szCs w:val="24"/>
          <w:lang w:val="en-US" w:eastAsia="zh-CN"/>
        </w:rPr>
        <w:t>5</w:t>
      </w:r>
      <w:r>
        <w:rPr>
          <w:rFonts w:hint="eastAsia" w:ascii="黑体" w:hAnsi="黑体" w:eastAsia="黑体" w:cs="黑体"/>
          <w:kern w:val="2"/>
          <w:szCs w:val="24"/>
        </w:rPr>
        <w:t>.</w:t>
      </w:r>
      <w:r>
        <w:rPr>
          <w:rFonts w:hint="eastAsia" w:hAnsi="黑体" w:cs="黑体"/>
          <w:kern w:val="2"/>
          <w:szCs w:val="24"/>
          <w:lang w:val="en-US" w:eastAsia="zh-CN"/>
        </w:rPr>
        <w:t>5</w:t>
      </w:r>
      <w:r>
        <w:rPr>
          <w:rFonts w:hint="eastAsia" w:ascii="黑体" w:hAnsi="黑体" w:eastAsia="黑体" w:cs="黑体"/>
          <w:kern w:val="2"/>
          <w:szCs w:val="24"/>
          <w:lang w:val="en-US" w:eastAsia="zh-CN"/>
        </w:rPr>
        <w:t xml:space="preserve"> </w:t>
      </w:r>
      <w:r>
        <w:rPr>
          <w:rFonts w:hint="eastAsia" w:ascii="Times New Roman" w:eastAsia="宋体"/>
          <w:kern w:val="2"/>
          <w:szCs w:val="24"/>
          <w:lang w:val="en-US" w:eastAsia="zh-CN"/>
        </w:rPr>
        <w:t xml:space="preserve"> </w:t>
      </w:r>
      <w:r>
        <w:rPr>
          <w:rFonts w:hint="eastAsia" w:ascii="宋体" w:hAnsi="宋体" w:eastAsia="宋体" w:cs="宋体"/>
          <w:color w:val="000000"/>
          <w:szCs w:val="21"/>
        </w:rPr>
        <w:t>硝酸锶溶液（25g/L）</w:t>
      </w:r>
      <w:r>
        <w:rPr>
          <w:rFonts w:hint="eastAsia" w:ascii="宋体" w:hAnsi="宋体" w:eastAsia="宋体" w:cs="宋体"/>
          <w:kern w:val="2"/>
          <w:szCs w:val="24"/>
          <w:lang w:val="en-US" w:eastAsia="zh-CN"/>
        </w:rPr>
        <w:t>。</w:t>
      </w:r>
    </w:p>
    <w:p w14:paraId="3FE43989">
      <w:pPr>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cs="宋体"/>
          <w:lang w:val="en-US" w:eastAsia="zh-CN"/>
        </w:rPr>
      </w:pPr>
      <w:r>
        <w:rPr>
          <w:rFonts w:hint="eastAsia" w:ascii="黑体" w:hAnsi="黑体" w:eastAsia="黑体" w:cs="黑体"/>
          <w:kern w:val="2"/>
          <w:sz w:val="21"/>
          <w:szCs w:val="24"/>
          <w:lang w:val="en-US" w:eastAsia="zh-CN" w:bidi="ar-SA"/>
        </w:rPr>
        <w:t xml:space="preserve">5.6 </w:t>
      </w:r>
      <w:r>
        <w:rPr>
          <w:rFonts w:hint="eastAsia"/>
          <w:kern w:val="2"/>
          <w:szCs w:val="24"/>
          <w:lang w:val="en-US" w:eastAsia="zh-CN"/>
        </w:rPr>
        <w:t xml:space="preserve"> </w:t>
      </w:r>
      <w:r>
        <w:rPr>
          <w:rFonts w:hint="eastAsia" w:ascii="宋体" w:hAnsi="宋体" w:cs="宋体"/>
          <w:kern w:val="2"/>
          <w:szCs w:val="24"/>
          <w:lang w:val="en-US" w:eastAsia="zh-CN"/>
        </w:rPr>
        <w:t>硝</w:t>
      </w:r>
      <w:r>
        <w:rPr>
          <w:rFonts w:hint="eastAsia" w:ascii="宋体" w:hAnsi="宋体" w:eastAsia="宋体" w:cs="宋体"/>
          <w:color w:val="000000"/>
          <w:kern w:val="0"/>
          <w:sz w:val="21"/>
          <w:szCs w:val="21"/>
          <w:lang w:val="en-US" w:eastAsia="zh-CN" w:bidi="ar-SA"/>
        </w:rPr>
        <w:t>酸镧</w:t>
      </w:r>
      <w:r>
        <w:rPr>
          <w:rFonts w:hint="eastAsia" w:ascii="宋体" w:hAnsi="宋体" w:cs="宋体"/>
          <w:color w:val="000000"/>
          <w:kern w:val="0"/>
          <w:sz w:val="21"/>
          <w:szCs w:val="21"/>
          <w:lang w:val="en-US" w:eastAsia="zh-CN" w:bidi="ar-SA"/>
        </w:rPr>
        <w:t>[La（NO</w:t>
      </w:r>
      <w:r>
        <w:rPr>
          <w:rFonts w:hint="eastAsia" w:ascii="宋体" w:hAnsi="宋体" w:cs="宋体"/>
          <w:color w:val="000000"/>
          <w:kern w:val="0"/>
          <w:sz w:val="21"/>
          <w:szCs w:val="21"/>
          <w:vertAlign w:val="subscript"/>
          <w:lang w:val="en-US" w:eastAsia="zh-CN" w:bidi="ar-SA"/>
        </w:rPr>
        <w:t>3</w:t>
      </w:r>
      <w:r>
        <w:rPr>
          <w:rFonts w:hint="eastAsia" w:ascii="宋体" w:hAnsi="宋体" w:cs="宋体"/>
          <w:color w:val="000000"/>
          <w:kern w:val="0"/>
          <w:sz w:val="21"/>
          <w:szCs w:val="21"/>
          <w:lang w:val="en-US" w:eastAsia="zh-CN" w:bidi="ar-SA"/>
        </w:rPr>
        <w:t>）</w:t>
      </w:r>
      <w:r>
        <w:rPr>
          <w:rFonts w:hint="eastAsia" w:ascii="宋体" w:hAnsi="宋体" w:cs="宋体"/>
          <w:color w:val="000000"/>
          <w:kern w:val="0"/>
          <w:sz w:val="21"/>
          <w:szCs w:val="21"/>
          <w:vertAlign w:val="subscript"/>
          <w:lang w:val="en-US" w:eastAsia="zh-CN" w:bidi="ar-SA"/>
        </w:rPr>
        <w:t>3</w:t>
      </w:r>
      <w:r>
        <w:rPr>
          <w:rFonts w:hint="eastAsia" w:ascii="宋体" w:hAnsi="宋体" w:eastAsia="宋体" w:cs="宋体"/>
          <w:bCs/>
          <w:color w:val="000000"/>
          <w:szCs w:val="21"/>
        </w:rPr>
        <w:t>・</w:t>
      </w:r>
      <w:r>
        <w:rPr>
          <w:rFonts w:hint="eastAsia" w:ascii="宋体" w:hAnsi="宋体" w:cs="宋体"/>
          <w:color w:val="000000"/>
          <w:kern w:val="0"/>
          <w:sz w:val="21"/>
          <w:szCs w:val="21"/>
          <w:vertAlign w:val="baseline"/>
          <w:lang w:val="en-US" w:eastAsia="zh-CN" w:bidi="ar-SA"/>
        </w:rPr>
        <w:t>6H</w:t>
      </w:r>
      <w:r>
        <w:rPr>
          <w:rFonts w:hint="eastAsia" w:ascii="宋体" w:hAnsi="宋体" w:cs="宋体"/>
          <w:color w:val="000000"/>
          <w:kern w:val="0"/>
          <w:sz w:val="21"/>
          <w:szCs w:val="21"/>
          <w:vertAlign w:val="subscript"/>
          <w:lang w:val="en-US" w:eastAsia="zh-CN" w:bidi="ar-SA"/>
        </w:rPr>
        <w:t>2</w:t>
      </w:r>
      <w:r>
        <w:rPr>
          <w:rFonts w:hint="eastAsia" w:ascii="宋体" w:hAnsi="宋体" w:cs="宋体"/>
          <w:color w:val="000000"/>
          <w:kern w:val="0"/>
          <w:sz w:val="21"/>
          <w:szCs w:val="21"/>
          <w:vertAlign w:val="baseline"/>
          <w:lang w:val="en-US" w:eastAsia="zh-CN" w:bidi="ar-SA"/>
        </w:rPr>
        <w:t>O</w:t>
      </w:r>
      <w:r>
        <w:rPr>
          <w:rFonts w:hint="eastAsia" w:ascii="宋体" w:hAnsi="宋体" w:cs="宋体"/>
          <w:color w:val="000000"/>
          <w:kern w:val="0"/>
          <w:sz w:val="21"/>
          <w:szCs w:val="21"/>
          <w:lang w:val="en-US" w:eastAsia="zh-CN" w:bidi="ar-SA"/>
        </w:rPr>
        <w:t>]</w:t>
      </w:r>
      <w:r>
        <w:rPr>
          <w:rFonts w:hint="eastAsia" w:ascii="宋体" w:hAnsi="宋体" w:eastAsia="宋体" w:cs="宋体"/>
          <w:color w:val="000000"/>
          <w:kern w:val="0"/>
          <w:sz w:val="21"/>
          <w:szCs w:val="21"/>
          <w:lang w:val="en-US" w:eastAsia="zh-CN" w:bidi="ar-SA"/>
        </w:rPr>
        <w:t>溶液（200g/L）</w:t>
      </w:r>
      <w:r>
        <w:rPr>
          <w:rFonts w:hint="eastAsia" w:ascii="宋体" w:hAnsi="宋体" w:cs="宋体"/>
          <w:kern w:val="2"/>
          <w:szCs w:val="24"/>
          <w:lang w:val="en-US" w:eastAsia="zh-CN"/>
        </w:rPr>
        <w:t>。</w:t>
      </w:r>
    </w:p>
    <w:p w14:paraId="4537A8EB">
      <w:pPr>
        <w:spacing w:beforeLines="0" w:afterLines="0"/>
        <w:rPr>
          <w:rFonts w:hint="eastAsia" w:ascii="宋体" w:hAnsi="宋体" w:cs="宋体"/>
          <w:kern w:val="2"/>
          <w:szCs w:val="24"/>
          <w:lang w:val="en-US" w:eastAsia="zh-CN"/>
        </w:rPr>
      </w:pPr>
      <w:r>
        <w:rPr>
          <w:rFonts w:hint="eastAsia" w:ascii="黑体" w:hAnsi="黑体" w:eastAsia="黑体" w:cs="黑体"/>
          <w:kern w:val="2"/>
          <w:szCs w:val="24"/>
          <w:lang w:val="en-US" w:eastAsia="zh-CN"/>
        </w:rPr>
        <w:t>5.7</w:t>
      </w:r>
      <w:r>
        <w:rPr>
          <w:rFonts w:hint="eastAsia"/>
          <w:kern w:val="2"/>
          <w:szCs w:val="24"/>
          <w:lang w:val="en-US" w:eastAsia="zh-CN"/>
        </w:rPr>
        <w:t xml:space="preserve">  </w:t>
      </w:r>
      <w:r>
        <w:rPr>
          <w:rFonts w:hint="eastAsia" w:ascii="宋体" w:hAnsi="宋体" w:eastAsia="宋体" w:cs="宋体"/>
          <w:color w:val="000000"/>
          <w:szCs w:val="21"/>
        </w:rPr>
        <w:t>镁标准贮存溶液：称取0.1000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g纯镁（</w:t>
      </w:r>
      <w:r>
        <w:rPr>
          <w:rFonts w:hint="eastAsia" w:ascii="宋体" w:hAnsi="宋体" w:eastAsia="宋体" w:cs="宋体"/>
          <w:i/>
          <w:iCs/>
        </w:rPr>
        <w:t>ω</w:t>
      </w:r>
      <w:r>
        <w:rPr>
          <w:rFonts w:hint="eastAsia" w:ascii="宋体" w:hAnsi="宋体" w:cs="宋体"/>
          <w:i w:val="0"/>
          <w:iCs w:val="0"/>
          <w:vertAlign w:val="subscript"/>
          <w:lang w:val="en-US" w:eastAsia="zh-CN"/>
        </w:rPr>
        <w:t>Mg</w:t>
      </w:r>
      <w:r>
        <w:rPr>
          <w:rFonts w:hint="eastAsia" w:ascii="宋体" w:hAnsi="宋体" w:eastAsia="宋体" w:cs="宋体"/>
          <w:color w:val="000000"/>
        </w:rPr>
        <w:t>≥99.95％</w:t>
      </w:r>
      <w:r>
        <w:rPr>
          <w:rFonts w:hint="eastAsia" w:ascii="宋体" w:hAnsi="宋体" w:eastAsia="宋体" w:cs="宋体"/>
          <w:color w:val="000000"/>
          <w:szCs w:val="21"/>
        </w:rPr>
        <w:t>）置于150mL烧杯中，加入10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mL硝酸（</w:t>
      </w:r>
      <w:r>
        <w:rPr>
          <w:rFonts w:hint="eastAsia" w:ascii="宋体" w:hAnsi="宋体" w:cs="宋体"/>
          <w:color w:val="000000"/>
          <w:szCs w:val="21"/>
          <w:lang w:val="en-US" w:eastAsia="zh-CN"/>
        </w:rPr>
        <w:t>5</w:t>
      </w:r>
      <w:r>
        <w:rPr>
          <w:rFonts w:hint="eastAsia" w:ascii="宋体" w:hAnsi="宋体" w:eastAsia="宋体" w:cs="宋体"/>
          <w:color w:val="000000"/>
          <w:szCs w:val="21"/>
        </w:rPr>
        <w:t>.</w:t>
      </w:r>
      <w:r>
        <w:rPr>
          <w:rFonts w:hint="eastAsia" w:ascii="宋体" w:hAnsi="宋体" w:cs="宋体"/>
          <w:color w:val="000000"/>
          <w:szCs w:val="21"/>
          <w:lang w:eastAsia="zh-CN"/>
        </w:rPr>
        <w:t>3</w:t>
      </w:r>
      <w:r>
        <w:rPr>
          <w:rFonts w:hint="eastAsia" w:ascii="宋体" w:hAnsi="宋体" w:eastAsia="宋体" w:cs="宋体"/>
          <w:color w:val="000000"/>
          <w:szCs w:val="21"/>
        </w:rPr>
        <w:t>），加热溶解，煮沸除去氮的氧化物，冷却。移入1000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mL容量瓶中，用水</w:t>
      </w:r>
      <w:r>
        <w:rPr>
          <w:rFonts w:hint="eastAsia" w:ascii="宋体" w:hAnsi="宋体" w:cs="宋体"/>
          <w:color w:val="000000"/>
          <w:szCs w:val="21"/>
          <w:lang w:eastAsia="zh-CN"/>
        </w:rPr>
        <w:t>（</w:t>
      </w:r>
      <w:r>
        <w:rPr>
          <w:rFonts w:hint="eastAsia" w:ascii="宋体" w:hAnsi="宋体" w:cs="宋体"/>
          <w:color w:val="000000"/>
          <w:szCs w:val="21"/>
          <w:lang w:val="en-US" w:eastAsia="zh-CN"/>
        </w:rPr>
        <w:t>5.1</w:t>
      </w:r>
      <w:r>
        <w:rPr>
          <w:rFonts w:hint="eastAsia" w:ascii="宋体" w:hAnsi="宋体" w:cs="宋体"/>
          <w:color w:val="000000"/>
          <w:szCs w:val="21"/>
          <w:lang w:eastAsia="zh-CN"/>
        </w:rPr>
        <w:t>）</w:t>
      </w:r>
      <w:r>
        <w:rPr>
          <w:rFonts w:hint="eastAsia" w:ascii="宋体" w:hAnsi="宋体" w:eastAsia="宋体" w:cs="宋体"/>
          <w:color w:val="000000"/>
          <w:szCs w:val="21"/>
        </w:rPr>
        <w:t>稀释至刻度，混匀。此溶液1</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mL含100</w:t>
      </w:r>
      <w:r>
        <w:rPr>
          <w:rFonts w:hint="eastAsia" w:ascii="宋体" w:hAnsi="宋体" w:cs="宋体"/>
          <w:color w:val="000000"/>
          <w:szCs w:val="21"/>
          <w:lang w:val="en-US" w:eastAsia="zh-CN"/>
        </w:rPr>
        <w:t xml:space="preserve"> </w:t>
      </w:r>
      <w:r>
        <w:rPr>
          <w:rFonts w:hint="eastAsia" w:ascii="宋体" w:hAnsi="宋体" w:eastAsia="宋体" w:cs="宋体"/>
          <w:color w:val="000000"/>
          <w:spacing w:val="-28"/>
          <w:szCs w:val="21"/>
        </w:rPr>
        <w:t>µg</w:t>
      </w:r>
      <w:r>
        <w:rPr>
          <w:rFonts w:hint="eastAsia" w:ascii="宋体" w:hAnsi="宋体" w:eastAsia="宋体" w:cs="宋体"/>
          <w:color w:val="000000"/>
          <w:szCs w:val="21"/>
        </w:rPr>
        <w:t>镁。</w:t>
      </w:r>
      <w:r>
        <w:rPr>
          <w:rFonts w:hint="eastAsia" w:ascii="宋体" w:hAnsi="宋体" w:eastAsia="宋体" w:cs="宋体"/>
          <w:kern w:val="2"/>
          <w:szCs w:val="24"/>
          <w:lang w:eastAsia="zh-CN"/>
        </w:rPr>
        <w:t>或使用市售有证</w:t>
      </w:r>
      <w:r>
        <w:rPr>
          <w:rFonts w:hint="eastAsia" w:ascii="宋体" w:hAnsi="宋体" w:eastAsia="宋体" w:cs="宋体"/>
          <w:kern w:val="2"/>
          <w:szCs w:val="24"/>
          <w:lang w:val="en-US" w:eastAsia="zh-CN"/>
        </w:rPr>
        <w:t>标准</w:t>
      </w:r>
      <w:r>
        <w:rPr>
          <w:rFonts w:hint="eastAsia" w:ascii="宋体" w:hAnsi="宋体" w:eastAsia="宋体" w:cs="宋体"/>
          <w:kern w:val="2"/>
          <w:szCs w:val="24"/>
          <w:lang w:eastAsia="zh-CN"/>
        </w:rPr>
        <w:t>溶液。</w:t>
      </w:r>
    </w:p>
    <w:p w14:paraId="10C2C6A2">
      <w:pPr>
        <w:pStyle w:val="90"/>
        <w:keepNext w:val="0"/>
        <w:keepLines w:val="0"/>
        <w:pageBreakBefore w:val="0"/>
        <w:numPr>
          <w:ilvl w:val="1"/>
          <w:numId w:val="0"/>
        </w:numPr>
        <w:kinsoku/>
        <w:wordWrap/>
        <w:overflowPunct/>
        <w:topLinePunct w:val="0"/>
        <w:autoSpaceDE/>
        <w:autoSpaceDN/>
        <w:bidi w:val="0"/>
        <w:adjustRightInd/>
        <w:snapToGrid/>
        <w:spacing w:before="162" w:beforeLines="50" w:after="162" w:afterLines="50" w:line="240" w:lineRule="auto"/>
        <w:jc w:val="left"/>
        <w:textAlignment w:val="auto"/>
        <w:rPr>
          <w:rFonts w:hint="default" w:ascii="Times New Roman" w:hAnsi="Times New Roman" w:eastAsia="宋体" w:cs="Times New Roman"/>
          <w:kern w:val="2"/>
          <w:szCs w:val="24"/>
        </w:rPr>
      </w:pPr>
      <w:r>
        <w:rPr>
          <w:rFonts w:hint="eastAsia"/>
          <w:kern w:val="2"/>
          <w:szCs w:val="24"/>
          <w:lang w:val="en-US" w:eastAsia="zh-CN"/>
        </w:rPr>
        <w:t xml:space="preserve">5.8  </w:t>
      </w:r>
      <w:r>
        <w:rPr>
          <w:rFonts w:hint="eastAsia" w:ascii="宋体" w:hAnsi="宋体" w:eastAsia="宋体" w:cs="宋体"/>
          <w:color w:val="000000"/>
          <w:kern w:val="2"/>
          <w:sz w:val="21"/>
          <w:szCs w:val="21"/>
          <w:lang w:val="en-US" w:eastAsia="zh-CN" w:bidi="ar-SA"/>
        </w:rPr>
        <w:t>镁标准溶液：移取10.00 mL镁标准贮存溶液（5.7）置于100 mL容量瓶中，用水</w:t>
      </w:r>
      <w:r>
        <w:rPr>
          <w:rFonts w:hint="eastAsia" w:ascii="宋体" w:hAnsi="宋体" w:cs="宋体"/>
          <w:color w:val="000000"/>
          <w:szCs w:val="21"/>
          <w:lang w:eastAsia="zh-CN"/>
        </w:rPr>
        <w:t>（</w:t>
      </w:r>
      <w:r>
        <w:rPr>
          <w:rFonts w:hint="eastAsia" w:ascii="宋体" w:hAnsi="宋体" w:cs="宋体"/>
          <w:color w:val="000000"/>
          <w:szCs w:val="21"/>
          <w:lang w:val="en-US" w:eastAsia="zh-CN"/>
        </w:rPr>
        <w:t>5.1</w:t>
      </w:r>
      <w:r>
        <w:rPr>
          <w:rFonts w:hint="eastAsia" w:ascii="宋体" w:hAnsi="宋体" w:cs="宋体"/>
          <w:color w:val="000000"/>
          <w:szCs w:val="21"/>
          <w:lang w:eastAsia="zh-CN"/>
        </w:rPr>
        <w:t>）</w:t>
      </w:r>
      <w:r>
        <w:rPr>
          <w:rFonts w:hint="eastAsia" w:ascii="宋体" w:hAnsi="宋体" w:eastAsia="宋体" w:cs="宋体"/>
          <w:color w:val="000000"/>
          <w:kern w:val="2"/>
          <w:sz w:val="21"/>
          <w:szCs w:val="21"/>
          <w:lang w:val="en-US" w:eastAsia="zh-CN" w:bidi="ar-SA"/>
        </w:rPr>
        <w:t xml:space="preserve">稀释至刻度，混匀。此溶液1 mL含10 </w:t>
      </w:r>
      <w:r>
        <w:rPr>
          <w:rFonts w:hint="eastAsia" w:ascii="宋体" w:hAnsi="宋体" w:eastAsia="宋体" w:cs="宋体"/>
          <w:color w:val="000000"/>
          <w:spacing w:val="-28"/>
          <w:szCs w:val="21"/>
        </w:rPr>
        <w:t>µg</w:t>
      </w:r>
      <w:r>
        <w:rPr>
          <w:rFonts w:hint="eastAsia" w:ascii="宋体" w:hAnsi="宋体" w:eastAsia="宋体" w:cs="宋体"/>
          <w:color w:val="000000"/>
          <w:kern w:val="2"/>
          <w:sz w:val="21"/>
          <w:szCs w:val="21"/>
          <w:lang w:val="en-US" w:eastAsia="zh-CN" w:bidi="ar-SA"/>
        </w:rPr>
        <w:t>镁。</w:t>
      </w:r>
    </w:p>
    <w:p w14:paraId="5F6072AC">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6</w:t>
      </w:r>
      <w:r>
        <w:rPr>
          <w:rFonts w:hint="eastAsia" w:ascii="黑体" w:hAnsi="宋体" w:eastAsia="黑体"/>
          <w:kern w:val="0"/>
          <w:szCs w:val="20"/>
        </w:rPr>
        <w:t xml:space="preserve">  仪器设备</w:t>
      </w:r>
    </w:p>
    <w:p w14:paraId="434E660F">
      <w:pPr>
        <w:ind w:firstLine="315" w:firstLineChars="150"/>
        <w:rPr>
          <w:rFonts w:hint="eastAsia" w:ascii="宋体" w:hAnsi="宋体" w:cs="宋体"/>
          <w:color w:val="000000"/>
          <w:szCs w:val="21"/>
        </w:rPr>
      </w:pPr>
      <w:r>
        <w:rPr>
          <w:rFonts w:hint="eastAsia" w:ascii="宋体" w:hAnsi="宋体" w:cs="宋体"/>
          <w:color w:val="000000"/>
          <w:szCs w:val="21"/>
        </w:rPr>
        <w:t>原子吸收光谱仪，附镁空心阴极灯。</w:t>
      </w:r>
    </w:p>
    <w:p w14:paraId="4D26F2A9">
      <w:pPr>
        <w:ind w:firstLine="315" w:firstLineChars="150"/>
        <w:rPr>
          <w:rFonts w:hint="eastAsia" w:ascii="宋体" w:hAnsi="宋体" w:eastAsia="宋体" w:cs="宋体"/>
          <w:color w:val="000000"/>
          <w:szCs w:val="21"/>
        </w:rPr>
      </w:pPr>
      <w:r>
        <w:rPr>
          <w:rFonts w:hint="eastAsia" w:ascii="宋体" w:hAnsi="宋体" w:cs="宋体"/>
          <w:color w:val="000000"/>
          <w:szCs w:val="21"/>
        </w:rPr>
        <w:t>在仪</w:t>
      </w:r>
      <w:r>
        <w:rPr>
          <w:rFonts w:hint="eastAsia" w:ascii="宋体" w:hAnsi="宋体" w:eastAsia="宋体" w:cs="宋体"/>
          <w:color w:val="000000"/>
          <w:szCs w:val="21"/>
        </w:rPr>
        <w:t>器最佳工作条件下，凡能达到下列指标者均可使用。</w:t>
      </w:r>
    </w:p>
    <w:p w14:paraId="0E5DDF93">
      <w:pPr>
        <w:ind w:firstLine="420" w:firstLineChars="200"/>
        <w:rPr>
          <w:rFonts w:hint="eastAsia" w:ascii="宋体" w:hAnsi="宋体" w:eastAsia="宋体" w:cs="宋体"/>
          <w:color w:val="000000"/>
          <w:szCs w:val="21"/>
        </w:rPr>
      </w:pP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灵敏度：在与测量溶液基体相一致的溶液中，镁的特征浓度应不大于0.01</w:t>
      </w:r>
      <w:r>
        <w:rPr>
          <w:rFonts w:hint="eastAsia" w:ascii="宋体" w:hAnsi="宋体" w:cs="宋体"/>
          <w:color w:val="000000"/>
          <w:szCs w:val="21"/>
          <w:lang w:val="en-US" w:eastAsia="zh-CN"/>
        </w:rPr>
        <w:t>µg/m</w:t>
      </w:r>
      <w:r>
        <w:rPr>
          <w:rFonts w:hint="eastAsia" w:ascii="宋体" w:hAnsi="宋体" w:eastAsia="宋体" w:cs="宋体"/>
          <w:color w:val="000000"/>
          <w:szCs w:val="21"/>
        </w:rPr>
        <w:t>L；</w:t>
      </w:r>
    </w:p>
    <w:p w14:paraId="2876ED2B">
      <w:pPr>
        <w:ind w:left="399" w:leftChars="190" w:firstLine="0" w:firstLineChars="0"/>
        <w:rPr>
          <w:rFonts w:hint="eastAsia" w:ascii="宋体" w:hAnsi="宋体" w:eastAsia="宋体" w:cs="宋体"/>
          <w:color w:val="000000"/>
          <w:szCs w:val="21"/>
        </w:rPr>
      </w:pP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精密度：用最高浓度的标准溶液测量10次吸光度，其标准偏差不超过平均吸光度的1.0%；用最低浓度的标准溶液（不是</w:t>
      </w:r>
      <w:r>
        <w:rPr>
          <w:rFonts w:hint="eastAsia" w:ascii="宋体" w:hAnsi="宋体" w:cs="宋体"/>
          <w:color w:val="000000"/>
          <w:szCs w:val="21"/>
          <w:lang w:eastAsia="zh-CN"/>
        </w:rPr>
        <w:t>“</w:t>
      </w:r>
      <w:r>
        <w:rPr>
          <w:rFonts w:hint="eastAsia" w:ascii="宋体" w:hAnsi="宋体" w:eastAsia="宋体" w:cs="宋体"/>
          <w:color w:val="000000"/>
          <w:szCs w:val="21"/>
        </w:rPr>
        <w:t>零</w:t>
      </w:r>
      <w:r>
        <w:rPr>
          <w:rFonts w:hint="eastAsia" w:ascii="宋体" w:hAnsi="宋体" w:cs="宋体"/>
          <w:color w:val="000000"/>
          <w:szCs w:val="21"/>
          <w:lang w:eastAsia="zh-CN"/>
        </w:rPr>
        <w:t>”</w:t>
      </w:r>
      <w:r>
        <w:rPr>
          <w:rFonts w:hint="eastAsia" w:ascii="宋体" w:hAnsi="宋体" w:eastAsia="宋体" w:cs="宋体"/>
          <w:color w:val="000000"/>
          <w:szCs w:val="21"/>
        </w:rPr>
        <w:t>标准溶液）测量10次吸光度，其标准偏差应不超过最高标准溶液平均吸光度的0.5%；</w:t>
      </w:r>
    </w:p>
    <w:p w14:paraId="3A8273FA">
      <w:pPr>
        <w:ind w:left="924" w:leftChars="190" w:hanging="525" w:hangingChars="250"/>
        <w:rPr>
          <w:rFonts w:hint="eastAsia" w:ascii="宋体" w:hAnsi="宋体" w:eastAsia="宋体" w:cs="宋体"/>
          <w:color w:val="000000"/>
          <w:szCs w:val="21"/>
        </w:rPr>
      </w:pP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工作曲线线性：将工作曲线按浓度等分成5段，最高段的吸光度差值与最低段的吸光度差值之比应不小于0.7。</w:t>
      </w:r>
    </w:p>
    <w:p w14:paraId="24452654">
      <w:pPr>
        <w:keepNext w:val="0"/>
        <w:keepLines w:val="0"/>
        <w:pageBreakBefore w:val="0"/>
        <w:widowControl/>
        <w:numPr>
          <w:ilvl w:val="1"/>
          <w:numId w:val="0"/>
        </w:numPr>
        <w:tabs>
          <w:tab w:val="left" w:pos="5655"/>
        </w:tabs>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7</w:t>
      </w:r>
      <w:r>
        <w:rPr>
          <w:rFonts w:hint="eastAsia" w:ascii="黑体" w:hAnsi="宋体" w:eastAsia="黑体"/>
          <w:kern w:val="0"/>
          <w:szCs w:val="20"/>
        </w:rPr>
        <w:t xml:space="preserve">  </w:t>
      </w:r>
      <w:r>
        <w:rPr>
          <w:rFonts w:hint="eastAsia" w:ascii="黑体" w:hAnsi="宋体" w:eastAsia="黑体"/>
          <w:kern w:val="0"/>
          <w:szCs w:val="20"/>
          <w:lang w:eastAsia="zh-CN"/>
        </w:rPr>
        <w:t>样品</w:t>
      </w:r>
      <w:r>
        <w:rPr>
          <w:rFonts w:hint="eastAsia" w:ascii="黑体" w:hAnsi="宋体" w:eastAsia="黑体"/>
          <w:kern w:val="0"/>
          <w:szCs w:val="20"/>
          <w:lang w:eastAsia="zh-CN"/>
        </w:rPr>
        <w:tab/>
      </w:r>
    </w:p>
    <w:p w14:paraId="1F86DDC2">
      <w:pPr>
        <w:ind w:firstLine="315" w:firstLineChars="150"/>
        <w:rPr>
          <w:rFonts w:hint="eastAsia" w:ascii="宋体" w:hAnsi="宋体" w:cs="宋体"/>
          <w:szCs w:val="21"/>
        </w:rPr>
      </w:pPr>
      <w:r>
        <w:rPr>
          <w:rFonts w:hint="eastAsia" w:ascii="宋体" w:hAnsi="宋体" w:cs="宋体"/>
          <w:szCs w:val="21"/>
          <w:lang w:eastAsia="zh-CN"/>
        </w:rPr>
        <w:t>按照</w:t>
      </w:r>
      <w:r>
        <w:rPr>
          <w:rFonts w:hint="eastAsia" w:ascii="宋体" w:hAnsi="宋体" w:eastAsia="宋体" w:cs="宋体"/>
          <w:kern w:val="0"/>
          <w:szCs w:val="20"/>
        </w:rPr>
        <w:t>YS/T 668</w:t>
      </w:r>
      <w:r>
        <w:rPr>
          <w:rFonts w:hint="eastAsia" w:ascii="宋体" w:hAnsi="宋体" w:cs="宋体"/>
          <w:kern w:val="0"/>
          <w:szCs w:val="20"/>
          <w:lang w:eastAsia="zh-CN"/>
        </w:rPr>
        <w:t>的规定</w:t>
      </w:r>
      <w:r>
        <w:rPr>
          <w:rFonts w:hint="eastAsia" w:ascii="宋体" w:hAnsi="宋体" w:cs="宋体"/>
          <w:szCs w:val="21"/>
          <w:lang w:eastAsia="zh-CN"/>
        </w:rPr>
        <w:t>将</w:t>
      </w:r>
      <w:r>
        <w:rPr>
          <w:rFonts w:hint="eastAsia" w:ascii="宋体" w:hAnsi="宋体" w:eastAsia="宋体" w:cs="宋体"/>
          <w:szCs w:val="21"/>
          <w:lang w:eastAsia="zh-CN"/>
        </w:rPr>
        <w:t>试样加工成</w:t>
      </w:r>
      <w:r>
        <w:rPr>
          <w:rFonts w:hint="eastAsia" w:ascii="宋体" w:hAnsi="宋体" w:eastAsia="宋体" w:cs="宋体"/>
          <w:szCs w:val="21"/>
        </w:rPr>
        <w:t>厚度不大于1</w:t>
      </w:r>
      <w:r>
        <w:rPr>
          <w:rFonts w:hint="eastAsia" w:ascii="宋体" w:hAnsi="宋体" w:cs="宋体"/>
          <w:szCs w:val="21"/>
          <w:lang w:val="en-US" w:eastAsia="zh-CN"/>
        </w:rPr>
        <w:t xml:space="preserve"> </w:t>
      </w:r>
      <w:r>
        <w:rPr>
          <w:rFonts w:hint="eastAsia" w:ascii="宋体" w:hAnsi="宋体" w:eastAsia="宋体" w:cs="宋体"/>
          <w:szCs w:val="21"/>
        </w:rPr>
        <w:t>mm的</w:t>
      </w:r>
      <w:r>
        <w:rPr>
          <w:rFonts w:hint="eastAsia" w:ascii="宋体" w:hAnsi="宋体" w:cs="宋体"/>
          <w:szCs w:val="21"/>
        </w:rPr>
        <w:t>碎屑。</w:t>
      </w:r>
    </w:p>
    <w:p w14:paraId="5B20C858">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8</w:t>
      </w:r>
      <w:r>
        <w:rPr>
          <w:rFonts w:hint="eastAsia" w:ascii="黑体" w:hAnsi="宋体" w:eastAsia="黑体"/>
          <w:kern w:val="0"/>
          <w:szCs w:val="20"/>
        </w:rPr>
        <w:t xml:space="preserve">  </w:t>
      </w:r>
      <w:r>
        <w:rPr>
          <w:rFonts w:hint="eastAsia" w:ascii="黑体" w:hAnsi="宋体" w:eastAsia="黑体"/>
          <w:kern w:val="0"/>
          <w:szCs w:val="20"/>
          <w:lang w:eastAsia="zh-CN"/>
        </w:rPr>
        <w:t>试验</w:t>
      </w:r>
      <w:r>
        <w:rPr>
          <w:rFonts w:hint="eastAsia" w:ascii="黑体" w:hAnsi="宋体" w:eastAsia="黑体"/>
          <w:kern w:val="0"/>
          <w:szCs w:val="20"/>
        </w:rPr>
        <w:t>步骤</w:t>
      </w:r>
    </w:p>
    <w:p w14:paraId="3A923488">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w:t>
      </w:r>
      <w:r>
        <w:rPr>
          <w:rFonts w:hint="eastAsia" w:ascii="黑体" w:hAnsi="黑体" w:eastAsia="黑体"/>
          <w:szCs w:val="21"/>
        </w:rPr>
        <w:t xml:space="preserve">.1  </w:t>
      </w:r>
      <w:r>
        <w:rPr>
          <w:rFonts w:hint="eastAsia" w:ascii="黑体" w:hAnsi="黑体" w:eastAsia="黑体"/>
          <w:szCs w:val="21"/>
          <w:lang w:eastAsia="zh-CN"/>
        </w:rPr>
        <w:t>试料</w:t>
      </w:r>
    </w:p>
    <w:p w14:paraId="586BF5EC">
      <w:pPr>
        <w:ind w:firstLine="315" w:firstLineChars="150"/>
        <w:rPr>
          <w:rFonts w:hint="eastAsia" w:ascii="宋体" w:hAnsi="宋体" w:cs="宋体"/>
          <w:color w:val="000000"/>
          <w:szCs w:val="21"/>
        </w:rPr>
      </w:pPr>
      <w:r>
        <w:rPr>
          <w:rFonts w:hint="eastAsia" w:ascii="宋体" w:hAnsi="宋体" w:eastAsia="宋体" w:cs="宋体"/>
          <w:szCs w:val="21"/>
          <w:lang w:val="en-US" w:eastAsia="zh-CN"/>
        </w:rPr>
        <w:t xml:space="preserve">   </w:t>
      </w:r>
      <w:r>
        <w:rPr>
          <w:rFonts w:hint="eastAsia" w:ascii="宋体" w:hAnsi="宋体" w:cs="宋体"/>
          <w:color w:val="000000"/>
          <w:szCs w:val="21"/>
        </w:rPr>
        <w:t>按</w:t>
      </w:r>
      <w:r>
        <w:rPr>
          <w:rFonts w:hint="eastAsia" w:ascii="宋体" w:hAnsi="宋体" w:eastAsia="宋体" w:cs="宋体"/>
          <w:color w:val="000000"/>
          <w:szCs w:val="21"/>
        </w:rPr>
        <w:t>表1称取</w:t>
      </w:r>
      <w:r>
        <w:rPr>
          <w:rFonts w:hint="eastAsia" w:ascii="宋体" w:hAnsi="宋体" w:cs="宋体"/>
          <w:color w:val="000000"/>
          <w:szCs w:val="21"/>
          <w:lang w:eastAsia="zh-CN"/>
        </w:rPr>
        <w:t>样品</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），精确至0.0001g。</w:t>
      </w:r>
    </w:p>
    <w:p w14:paraId="6B37292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color w:val="000000"/>
          <w:szCs w:val="21"/>
        </w:rPr>
      </w:pPr>
      <w:r>
        <w:rPr>
          <w:rFonts w:hint="eastAsia" w:ascii="黑体" w:hAnsi="黑体" w:eastAsia="黑体" w:cs="黑体"/>
          <w:color w:val="000000"/>
          <w:szCs w:val="21"/>
        </w:rPr>
        <w:t>表1  试样量</w:t>
      </w:r>
      <w:r>
        <w:rPr>
          <w:rFonts w:hint="eastAsia" w:ascii="黑体" w:hAnsi="黑体" w:eastAsia="黑体" w:cs="黑体"/>
          <w:color w:val="000000"/>
          <w:szCs w:val="21"/>
          <w:lang w:eastAsia="zh-CN"/>
        </w:rPr>
        <w:t>、试液总体积及</w:t>
      </w:r>
      <w:r>
        <w:rPr>
          <w:rFonts w:hint="eastAsia" w:ascii="黑体" w:hAnsi="黑体" w:eastAsia="黑体" w:cs="黑体"/>
          <w:color w:val="000000"/>
          <w:szCs w:val="21"/>
        </w:rPr>
        <w:t>分取</w:t>
      </w:r>
      <w:r>
        <w:rPr>
          <w:rFonts w:hint="eastAsia" w:ascii="黑体" w:hAnsi="黑体" w:eastAsia="黑体" w:cs="黑体"/>
          <w:color w:val="000000"/>
          <w:szCs w:val="21"/>
          <w:lang w:eastAsia="zh-CN"/>
        </w:rPr>
        <w:t>试液</w:t>
      </w:r>
      <w:r>
        <w:rPr>
          <w:rFonts w:hint="eastAsia" w:ascii="黑体" w:hAnsi="黑体" w:eastAsia="黑体" w:cs="黑体"/>
          <w:color w:val="000000"/>
          <w:szCs w:val="21"/>
        </w:rPr>
        <w:t>体积</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26"/>
        <w:gridCol w:w="2136"/>
      </w:tblGrid>
      <w:tr w14:paraId="0C82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Borders>
              <w:top w:val="single" w:color="000000" w:sz="12" w:space="0"/>
              <w:left w:val="single" w:color="000000" w:sz="12" w:space="0"/>
              <w:bottom w:val="single" w:color="000000" w:sz="12" w:space="0"/>
            </w:tcBorders>
            <w:noWrap w:val="0"/>
            <w:vAlign w:val="top"/>
          </w:tcPr>
          <w:p w14:paraId="6AAABA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镁的质量分数</w:t>
            </w:r>
          </w:p>
          <w:p w14:paraId="1956E3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2130" w:type="dxa"/>
            <w:tcBorders>
              <w:top w:val="single" w:color="000000" w:sz="12" w:space="0"/>
              <w:bottom w:val="single" w:color="000000" w:sz="12" w:space="0"/>
            </w:tcBorders>
            <w:noWrap w:val="0"/>
            <w:vAlign w:val="top"/>
          </w:tcPr>
          <w:p w14:paraId="7A3E27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试料量</w:t>
            </w:r>
            <w:r>
              <w:rPr>
                <w:rFonts w:hint="eastAsia" w:ascii="宋体" w:hAnsi="宋体" w:cs="宋体"/>
                <w:i/>
                <w:iCs/>
                <w:color w:val="000000"/>
                <w:sz w:val="18"/>
                <w:szCs w:val="18"/>
                <w:lang w:val="en-US" w:eastAsia="zh-CN"/>
              </w:rPr>
              <w:t>m</w:t>
            </w:r>
            <w:r>
              <w:rPr>
                <w:rFonts w:hint="eastAsia" w:ascii="宋体" w:hAnsi="宋体" w:cs="宋体"/>
                <w:color w:val="000000"/>
                <w:sz w:val="18"/>
                <w:szCs w:val="18"/>
                <w:vertAlign w:val="subscript"/>
                <w:lang w:val="en-US" w:eastAsia="zh-CN"/>
              </w:rPr>
              <w:t>0</w:t>
            </w:r>
          </w:p>
          <w:p w14:paraId="5C66EB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w:t>
            </w:r>
          </w:p>
        </w:tc>
        <w:tc>
          <w:tcPr>
            <w:tcW w:w="2126" w:type="dxa"/>
            <w:tcBorders>
              <w:top w:val="single" w:color="000000" w:sz="12" w:space="0"/>
              <w:bottom w:val="single" w:color="000000" w:sz="12" w:space="0"/>
            </w:tcBorders>
            <w:noWrap w:val="0"/>
            <w:vAlign w:val="top"/>
          </w:tcPr>
          <w:p w14:paraId="2780BF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试液总体积</w:t>
            </w:r>
            <w:r>
              <w:rPr>
                <w:rFonts w:hint="eastAsia" w:ascii="宋体" w:hAnsi="宋体" w:cs="宋体"/>
                <w:i/>
                <w:iCs/>
                <w:color w:val="000000"/>
                <w:sz w:val="18"/>
                <w:szCs w:val="18"/>
              </w:rPr>
              <w:t>V</w:t>
            </w:r>
            <w:r>
              <w:rPr>
                <w:rFonts w:hint="eastAsia" w:ascii="宋体" w:hAnsi="宋体" w:cs="宋体"/>
                <w:color w:val="000000"/>
                <w:sz w:val="18"/>
                <w:szCs w:val="18"/>
                <w:vertAlign w:val="subscript"/>
                <w:lang w:val="en-US" w:eastAsia="zh-CN"/>
              </w:rPr>
              <w:t>0</w:t>
            </w:r>
          </w:p>
          <w:p w14:paraId="18B0B0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mL</w:t>
            </w:r>
          </w:p>
        </w:tc>
        <w:tc>
          <w:tcPr>
            <w:tcW w:w="2136" w:type="dxa"/>
            <w:tcBorders>
              <w:top w:val="single" w:color="000000" w:sz="12" w:space="0"/>
              <w:bottom w:val="single" w:color="000000" w:sz="12" w:space="0"/>
              <w:right w:val="single" w:color="000000" w:sz="12" w:space="0"/>
            </w:tcBorders>
            <w:noWrap w:val="0"/>
            <w:vAlign w:val="top"/>
          </w:tcPr>
          <w:p w14:paraId="05D7B5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分取试液体积</w:t>
            </w:r>
            <w:r>
              <w:rPr>
                <w:rFonts w:hint="eastAsia" w:ascii="宋体" w:hAnsi="宋体" w:cs="宋体"/>
                <w:i/>
                <w:iCs/>
                <w:color w:val="000000"/>
                <w:sz w:val="18"/>
                <w:szCs w:val="18"/>
              </w:rPr>
              <w:t>V</w:t>
            </w:r>
            <w:r>
              <w:rPr>
                <w:rFonts w:hint="eastAsia" w:ascii="宋体" w:hAnsi="宋体" w:cs="宋体"/>
                <w:color w:val="000000"/>
                <w:sz w:val="18"/>
                <w:szCs w:val="18"/>
                <w:vertAlign w:val="subscript"/>
              </w:rPr>
              <w:t>1</w:t>
            </w:r>
          </w:p>
          <w:p w14:paraId="285007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mL</w:t>
            </w:r>
          </w:p>
        </w:tc>
      </w:tr>
      <w:tr w14:paraId="2F4B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000000" w:sz="12" w:space="0"/>
              <w:left w:val="single" w:color="auto" w:sz="12" w:space="0"/>
            </w:tcBorders>
            <w:noWrap w:val="0"/>
            <w:vAlign w:val="top"/>
          </w:tcPr>
          <w:p w14:paraId="43CEA0E4">
            <w:pPr>
              <w:jc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0.0010</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0.0050</w:t>
            </w:r>
          </w:p>
        </w:tc>
        <w:tc>
          <w:tcPr>
            <w:tcW w:w="2130" w:type="dxa"/>
            <w:tcBorders>
              <w:top w:val="single" w:color="000000" w:sz="12" w:space="0"/>
            </w:tcBorders>
            <w:noWrap w:val="0"/>
            <w:vAlign w:val="top"/>
          </w:tcPr>
          <w:p w14:paraId="1C9233DD">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c>
          <w:tcPr>
            <w:tcW w:w="2126" w:type="dxa"/>
            <w:tcBorders>
              <w:top w:val="single" w:color="000000" w:sz="12" w:space="0"/>
            </w:tcBorders>
            <w:noWrap w:val="0"/>
            <w:vAlign w:val="top"/>
          </w:tcPr>
          <w:p w14:paraId="253305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6" w:type="dxa"/>
            <w:tcBorders>
              <w:top w:val="single" w:color="000000" w:sz="12" w:space="0"/>
              <w:right w:val="single" w:color="auto" w:sz="12" w:space="0"/>
            </w:tcBorders>
            <w:noWrap w:val="0"/>
            <w:vAlign w:val="top"/>
          </w:tcPr>
          <w:p w14:paraId="638F0162">
            <w:pPr>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w:t>
            </w:r>
          </w:p>
        </w:tc>
      </w:tr>
      <w:tr w14:paraId="5A17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left w:val="single" w:color="auto" w:sz="12" w:space="0"/>
            </w:tcBorders>
            <w:noWrap w:val="0"/>
            <w:vAlign w:val="top"/>
          </w:tcPr>
          <w:p w14:paraId="779C7E9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w:t>
            </w:r>
            <w:r>
              <w:rPr>
                <w:rFonts w:hint="eastAsia" w:ascii="宋体" w:hAnsi="宋体" w:cs="宋体"/>
                <w:color w:val="000000"/>
                <w:sz w:val="18"/>
                <w:szCs w:val="18"/>
                <w:lang w:val="en-US" w:eastAsia="zh-CN"/>
              </w:rPr>
              <w:t>0.0050</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0.010</w:t>
            </w:r>
          </w:p>
        </w:tc>
        <w:tc>
          <w:tcPr>
            <w:tcW w:w="2130" w:type="dxa"/>
            <w:noWrap w:val="0"/>
            <w:vAlign w:val="top"/>
          </w:tcPr>
          <w:p w14:paraId="3D05BC53">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0.50</w:t>
            </w:r>
          </w:p>
        </w:tc>
        <w:tc>
          <w:tcPr>
            <w:tcW w:w="2126" w:type="dxa"/>
            <w:noWrap w:val="0"/>
            <w:vAlign w:val="top"/>
          </w:tcPr>
          <w:p w14:paraId="5740DF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6" w:type="dxa"/>
            <w:tcBorders>
              <w:right w:val="single" w:color="auto" w:sz="12" w:space="0"/>
            </w:tcBorders>
            <w:noWrap w:val="0"/>
            <w:vAlign w:val="top"/>
          </w:tcPr>
          <w:p w14:paraId="1D39BD96">
            <w:pPr>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w:t>
            </w:r>
          </w:p>
        </w:tc>
      </w:tr>
      <w:tr w14:paraId="5E6D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left w:val="single" w:color="auto" w:sz="12" w:space="0"/>
            </w:tcBorders>
            <w:noWrap w:val="0"/>
            <w:vAlign w:val="top"/>
          </w:tcPr>
          <w:p w14:paraId="1FA254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&gt;0.01</w:t>
            </w:r>
            <w:r>
              <w:rPr>
                <w:rFonts w:hint="eastAsia" w:ascii="宋体" w:hAnsi="宋体" w:cs="宋体"/>
                <w:color w:val="000000"/>
                <w:sz w:val="18"/>
                <w:szCs w:val="18"/>
                <w:lang w:val="en-US" w:eastAsia="zh-CN"/>
              </w:rPr>
              <w:t>0</w:t>
            </w:r>
            <w:r>
              <w:rPr>
                <w:rFonts w:hint="eastAsia" w:ascii="宋体" w:hAnsi="宋体" w:eastAsia="宋体" w:cs="宋体"/>
                <w:color w:val="000000"/>
                <w:sz w:val="18"/>
                <w:szCs w:val="18"/>
              </w:rPr>
              <w:t>～0.040</w:t>
            </w:r>
          </w:p>
        </w:tc>
        <w:tc>
          <w:tcPr>
            <w:tcW w:w="2130" w:type="dxa"/>
            <w:noWrap w:val="0"/>
            <w:vAlign w:val="top"/>
          </w:tcPr>
          <w:p w14:paraId="38A319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0.10</w:t>
            </w:r>
          </w:p>
        </w:tc>
        <w:tc>
          <w:tcPr>
            <w:tcW w:w="2126" w:type="dxa"/>
            <w:noWrap w:val="0"/>
            <w:vAlign w:val="top"/>
          </w:tcPr>
          <w:p w14:paraId="404246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6" w:type="dxa"/>
            <w:tcBorders>
              <w:right w:val="single" w:color="auto" w:sz="12" w:space="0"/>
            </w:tcBorders>
            <w:noWrap w:val="0"/>
            <w:vAlign w:val="top"/>
          </w:tcPr>
          <w:p w14:paraId="30DC84A4">
            <w:pPr>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w:t>
            </w:r>
          </w:p>
        </w:tc>
      </w:tr>
      <w:tr w14:paraId="2D4F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left w:val="single" w:color="auto" w:sz="12" w:space="0"/>
            </w:tcBorders>
            <w:noWrap w:val="0"/>
            <w:vAlign w:val="top"/>
          </w:tcPr>
          <w:p w14:paraId="02C557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&gt;0.040～0.080</w:t>
            </w:r>
          </w:p>
        </w:tc>
        <w:tc>
          <w:tcPr>
            <w:tcW w:w="2130" w:type="dxa"/>
            <w:noWrap w:val="0"/>
            <w:vAlign w:val="top"/>
          </w:tcPr>
          <w:p w14:paraId="68207A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0.50</w:t>
            </w:r>
          </w:p>
        </w:tc>
        <w:tc>
          <w:tcPr>
            <w:tcW w:w="2126" w:type="dxa"/>
            <w:noWrap w:val="0"/>
            <w:vAlign w:val="top"/>
          </w:tcPr>
          <w:p w14:paraId="0DB383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6" w:type="dxa"/>
            <w:tcBorders>
              <w:right w:val="single" w:color="auto" w:sz="12" w:space="0"/>
            </w:tcBorders>
            <w:noWrap w:val="0"/>
            <w:vAlign w:val="top"/>
          </w:tcPr>
          <w:p w14:paraId="6DC06B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w:t>
            </w:r>
          </w:p>
        </w:tc>
      </w:tr>
      <w:tr w14:paraId="07F8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left w:val="single" w:color="auto" w:sz="12" w:space="0"/>
            </w:tcBorders>
            <w:noWrap w:val="0"/>
            <w:vAlign w:val="top"/>
          </w:tcPr>
          <w:p w14:paraId="144124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&gt;0.080～0.25</w:t>
            </w:r>
          </w:p>
        </w:tc>
        <w:tc>
          <w:tcPr>
            <w:tcW w:w="2130" w:type="dxa"/>
            <w:noWrap w:val="0"/>
            <w:vAlign w:val="top"/>
          </w:tcPr>
          <w:p w14:paraId="610718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0.20</w:t>
            </w:r>
          </w:p>
        </w:tc>
        <w:tc>
          <w:tcPr>
            <w:tcW w:w="2126" w:type="dxa"/>
            <w:noWrap w:val="0"/>
            <w:vAlign w:val="top"/>
          </w:tcPr>
          <w:p w14:paraId="0E78C3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6" w:type="dxa"/>
            <w:tcBorders>
              <w:right w:val="single" w:color="auto" w:sz="12" w:space="0"/>
            </w:tcBorders>
            <w:noWrap w:val="0"/>
            <w:vAlign w:val="top"/>
          </w:tcPr>
          <w:p w14:paraId="438DD8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w:t>
            </w:r>
          </w:p>
        </w:tc>
      </w:tr>
      <w:tr w14:paraId="686D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left w:val="single" w:color="auto" w:sz="12" w:space="0"/>
            </w:tcBorders>
            <w:noWrap w:val="0"/>
            <w:vAlign w:val="top"/>
          </w:tcPr>
          <w:p w14:paraId="7D37A2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&gt;0.25～1.00</w:t>
            </w:r>
          </w:p>
        </w:tc>
        <w:tc>
          <w:tcPr>
            <w:tcW w:w="2130" w:type="dxa"/>
            <w:noWrap w:val="0"/>
            <w:vAlign w:val="top"/>
          </w:tcPr>
          <w:p w14:paraId="6ACC3B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0.10</w:t>
            </w:r>
          </w:p>
        </w:tc>
        <w:tc>
          <w:tcPr>
            <w:tcW w:w="2126" w:type="dxa"/>
            <w:noWrap w:val="0"/>
            <w:vAlign w:val="top"/>
          </w:tcPr>
          <w:p w14:paraId="473799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6" w:type="dxa"/>
            <w:tcBorders>
              <w:right w:val="single" w:color="auto" w:sz="12" w:space="0"/>
            </w:tcBorders>
            <w:noWrap w:val="0"/>
            <w:vAlign w:val="top"/>
          </w:tcPr>
          <w:p w14:paraId="0260D7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w:t>
            </w:r>
          </w:p>
        </w:tc>
      </w:tr>
      <w:tr w14:paraId="563C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left w:val="single" w:color="auto" w:sz="12" w:space="0"/>
              <w:bottom w:val="single" w:color="000000" w:sz="12" w:space="0"/>
            </w:tcBorders>
            <w:noWrap w:val="0"/>
            <w:vAlign w:val="top"/>
          </w:tcPr>
          <w:p w14:paraId="68D5D0E0">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&gt;</w:t>
            </w:r>
            <w:r>
              <w:rPr>
                <w:rFonts w:hint="eastAsia" w:ascii="宋体" w:hAnsi="宋体" w:eastAsia="宋体" w:cs="宋体"/>
                <w:color w:val="000000"/>
                <w:sz w:val="18"/>
                <w:szCs w:val="18"/>
                <w:lang w:val="en-US" w:eastAsia="zh-CN"/>
              </w:rPr>
              <w:t>1.00</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2.50</w:t>
            </w:r>
          </w:p>
        </w:tc>
        <w:tc>
          <w:tcPr>
            <w:tcW w:w="2130" w:type="dxa"/>
            <w:tcBorders>
              <w:bottom w:val="single" w:color="000000" w:sz="12" w:space="0"/>
            </w:tcBorders>
            <w:noWrap w:val="0"/>
            <w:vAlign w:val="top"/>
          </w:tcPr>
          <w:p w14:paraId="654BA8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0.10</w:t>
            </w:r>
          </w:p>
        </w:tc>
        <w:tc>
          <w:tcPr>
            <w:tcW w:w="2126" w:type="dxa"/>
            <w:tcBorders>
              <w:bottom w:val="single" w:color="000000" w:sz="12" w:space="0"/>
            </w:tcBorders>
            <w:noWrap w:val="0"/>
            <w:vAlign w:val="top"/>
          </w:tcPr>
          <w:p w14:paraId="216CF494">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250</w:t>
            </w:r>
          </w:p>
        </w:tc>
        <w:tc>
          <w:tcPr>
            <w:tcW w:w="2136" w:type="dxa"/>
            <w:tcBorders>
              <w:bottom w:val="single" w:color="000000" w:sz="12" w:space="0"/>
              <w:right w:val="single" w:color="auto" w:sz="12" w:space="0"/>
            </w:tcBorders>
            <w:noWrap w:val="0"/>
            <w:vAlign w:val="top"/>
          </w:tcPr>
          <w:p w14:paraId="4940604A">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5.00</w:t>
            </w:r>
          </w:p>
        </w:tc>
      </w:tr>
      <w:tr w14:paraId="4E5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000000" w:sz="12" w:space="0"/>
              <w:left w:val="single" w:color="000000" w:sz="12" w:space="0"/>
              <w:bottom w:val="single" w:color="000000" w:sz="12" w:space="0"/>
              <w:right w:val="single" w:color="000000" w:sz="12" w:space="0"/>
            </w:tcBorders>
            <w:noWrap w:val="0"/>
            <w:vAlign w:val="top"/>
          </w:tcPr>
          <w:p w14:paraId="757B3C56">
            <w:pPr>
              <w:ind w:firstLine="360" w:firstLineChars="200"/>
              <w:jc w:val="left"/>
              <w:rPr>
                <w:rFonts w:hint="eastAsia" w:ascii="宋体" w:hAnsi="宋体" w:eastAsia="宋体" w:cs="宋体"/>
                <w:color w:val="000000"/>
                <w:sz w:val="18"/>
                <w:szCs w:val="18"/>
                <w:lang w:val="en-US" w:eastAsia="zh-CN"/>
              </w:rPr>
            </w:pPr>
            <w:r>
              <w:rPr>
                <w:rFonts w:hint="eastAsia" w:ascii="黑体" w:hAnsi="黑体" w:eastAsia="黑体" w:cs="黑体"/>
                <w:sz w:val="18"/>
                <w:szCs w:val="18"/>
                <w:highlight w:val="none"/>
                <w:vertAlign w:val="baseline"/>
                <w:lang w:val="en-US" w:eastAsia="zh-CN"/>
              </w:rPr>
              <w:t>注</w:t>
            </w:r>
            <w:r>
              <w:rPr>
                <w:rFonts w:hint="eastAsia" w:ascii="宋体" w:hAnsi="宋体" w:cs="宋体"/>
                <w:sz w:val="18"/>
                <w:szCs w:val="18"/>
                <w:highlight w:val="none"/>
                <w:vertAlign w:val="baseline"/>
                <w:lang w:val="en-US" w:eastAsia="zh-CN"/>
              </w:rPr>
              <w:t>：</w:t>
            </w:r>
            <w:r>
              <w:rPr>
                <w:rFonts w:hint="eastAsia" w:ascii="宋体" w:hAnsi="宋体" w:cs="宋体"/>
                <w:b w:val="0"/>
                <w:color w:val="000000"/>
                <w:spacing w:val="-1"/>
                <w:sz w:val="18"/>
                <w:szCs w:val="18"/>
                <w:lang w:eastAsia="zh-CN"/>
              </w:rPr>
              <w:t>“—”表示未进行分取操作。</w:t>
            </w:r>
          </w:p>
        </w:tc>
      </w:tr>
    </w:tbl>
    <w:p w14:paraId="21B2EE96">
      <w:pPr>
        <w:spacing w:before="162" w:beforeLines="50" w:after="162" w:afterLines="50"/>
        <w:rPr>
          <w:rFonts w:hint="default" w:ascii="宋体" w:hAnsi="宋体" w:eastAsia="宋体" w:cs="宋体"/>
          <w:szCs w:val="21"/>
          <w:lang w:val="en-US" w:eastAsia="zh-CN"/>
        </w:rPr>
      </w:pPr>
    </w:p>
    <w:p w14:paraId="6A96B0F0">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8.2  </w:t>
      </w:r>
      <w:r>
        <w:rPr>
          <w:rFonts w:hint="eastAsia" w:ascii="黑体" w:hAnsi="黑体" w:eastAsia="黑体"/>
          <w:szCs w:val="21"/>
          <w:lang w:eastAsia="zh-CN"/>
        </w:rPr>
        <w:t>平行试验</w:t>
      </w:r>
    </w:p>
    <w:p w14:paraId="4ED405F1">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cs="宋体"/>
          <w:color w:val="auto"/>
          <w:szCs w:val="21"/>
          <w:highlight w:val="none"/>
          <w:lang w:val="en-US" w:eastAsia="zh-CN"/>
        </w:rPr>
        <w:t>平行做两份试验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取其平均值</w:t>
      </w:r>
      <w:r>
        <w:rPr>
          <w:rFonts w:hint="eastAsia" w:ascii="宋体" w:hAnsi="宋体" w:eastAsia="宋体" w:cs="宋体"/>
          <w:szCs w:val="21"/>
          <w:lang w:val="en-US" w:eastAsia="zh-CN"/>
        </w:rPr>
        <w:t>。</w:t>
      </w:r>
    </w:p>
    <w:p w14:paraId="1D0FDA27">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8.3</w:t>
      </w:r>
      <w:r>
        <w:rPr>
          <w:rFonts w:hint="eastAsia" w:ascii="黑体" w:hAnsi="黑体" w:eastAsia="黑体"/>
          <w:szCs w:val="21"/>
        </w:rPr>
        <w:t xml:space="preserve">  空白</w:t>
      </w:r>
      <w:r>
        <w:rPr>
          <w:rFonts w:hint="eastAsia" w:ascii="黑体" w:hAnsi="黑体" w:eastAsia="黑体"/>
          <w:szCs w:val="21"/>
          <w:lang w:eastAsia="zh-CN"/>
        </w:rPr>
        <w:t>试验</w:t>
      </w:r>
    </w:p>
    <w:p w14:paraId="53796B4F">
      <w:pPr>
        <w:spacing w:before="162" w:beforeLines="50" w:after="162" w:afterLines="50"/>
        <w:ind w:firstLine="420" w:firstLineChars="200"/>
        <w:rPr>
          <w:rFonts w:hint="default" w:ascii="黑体" w:hAnsi="黑体" w:eastAsia="黑体"/>
          <w:szCs w:val="21"/>
          <w:lang w:val="en-US" w:eastAsia="zh-CN"/>
        </w:rPr>
      </w:pPr>
      <w:r>
        <w:rPr>
          <w:rFonts w:hint="eastAsia" w:ascii="宋体" w:hAnsi="宋体" w:cs="宋体"/>
          <w:szCs w:val="21"/>
          <w:lang w:val="en-US" w:eastAsia="zh-CN"/>
        </w:rPr>
        <w:t>随同试料（8.1）做空白试验。</w:t>
      </w:r>
    </w:p>
    <w:p w14:paraId="54EF9B8F">
      <w:pPr>
        <w:spacing w:before="162" w:beforeLines="50" w:after="162" w:afterLines="50"/>
        <w:rPr>
          <w:rFonts w:ascii="黑体" w:hAnsi="黑体" w:eastAsia="黑体"/>
          <w:szCs w:val="21"/>
        </w:rPr>
      </w:pPr>
      <w:r>
        <w:rPr>
          <w:rFonts w:hint="eastAsia" w:ascii="黑体" w:hAnsi="黑体" w:eastAsia="黑体"/>
          <w:szCs w:val="21"/>
          <w:lang w:val="en-US" w:eastAsia="zh-CN"/>
        </w:rPr>
        <w:t>8.4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11AABD3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8.4.1</w:t>
      </w:r>
      <w:r>
        <w:rPr>
          <w:rFonts w:hint="eastAsia"/>
          <w:b/>
          <w:bCs/>
          <w:szCs w:val="21"/>
          <w:lang w:val="en-US" w:eastAsia="zh-CN"/>
        </w:rPr>
        <w:t xml:space="preserve"> </w:t>
      </w:r>
      <w:r>
        <w:rPr>
          <w:rFonts w:hint="eastAsia" w:ascii="宋体" w:hAnsi="宋体" w:cs="宋体"/>
          <w:szCs w:val="21"/>
        </w:rPr>
        <w:t xml:space="preserve"> 将</w:t>
      </w:r>
      <w:r>
        <w:rPr>
          <w:rFonts w:hint="eastAsia" w:ascii="宋体" w:hAnsi="宋体" w:eastAsia="宋体" w:cs="宋体"/>
          <w:szCs w:val="21"/>
        </w:rPr>
        <w:t>试料（</w:t>
      </w:r>
      <w:r>
        <w:rPr>
          <w:rFonts w:hint="eastAsia" w:ascii="宋体" w:hAnsi="宋体" w:cs="宋体"/>
          <w:szCs w:val="21"/>
          <w:lang w:val="en-US" w:eastAsia="zh-CN"/>
        </w:rPr>
        <w:t>8</w:t>
      </w:r>
      <w:r>
        <w:rPr>
          <w:rFonts w:hint="eastAsia" w:ascii="宋体" w:hAnsi="宋体" w:eastAsia="宋体" w:cs="宋体"/>
          <w:szCs w:val="21"/>
        </w:rPr>
        <w:t>.1）置于150</w:t>
      </w:r>
      <w:r>
        <w:rPr>
          <w:rFonts w:hint="eastAsia" w:ascii="宋体" w:hAnsi="宋体" w:cs="宋体"/>
          <w:szCs w:val="21"/>
          <w:lang w:val="en-US" w:eastAsia="zh-CN"/>
        </w:rPr>
        <w:t xml:space="preserve"> </w:t>
      </w:r>
      <w:r>
        <w:rPr>
          <w:rFonts w:hint="eastAsia" w:ascii="宋体" w:hAnsi="宋体" w:eastAsia="宋体" w:cs="宋体"/>
          <w:szCs w:val="21"/>
        </w:rPr>
        <w:t>mL聚四氟乙烯烧杯中，加入8</w:t>
      </w:r>
      <w:r>
        <w:rPr>
          <w:rFonts w:hint="eastAsia" w:ascii="宋体" w:hAnsi="宋体" w:cs="宋体"/>
          <w:szCs w:val="21"/>
          <w:lang w:val="en-US" w:eastAsia="zh-CN"/>
        </w:rPr>
        <w:t xml:space="preserve"> </w:t>
      </w:r>
      <w:r>
        <w:rPr>
          <w:rFonts w:hint="eastAsia" w:ascii="宋体" w:hAnsi="宋体" w:eastAsia="宋体" w:cs="宋体"/>
          <w:szCs w:val="21"/>
        </w:rPr>
        <w:t>mL硝酸</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eastAsia="zh-CN"/>
        </w:rPr>
        <w:t>3）</w:t>
      </w:r>
      <w:r>
        <w:rPr>
          <w:rFonts w:hint="eastAsia" w:ascii="宋体" w:hAnsi="宋体" w:eastAsia="宋体" w:cs="宋体"/>
          <w:szCs w:val="21"/>
        </w:rPr>
        <w:t>，3滴～5滴氢氟酸</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eastAsia="zh-CN"/>
        </w:rPr>
        <w:t>2）</w:t>
      </w:r>
      <w:r>
        <w:rPr>
          <w:rFonts w:hint="eastAsia" w:ascii="宋体" w:hAnsi="宋体" w:eastAsia="宋体" w:cs="宋体"/>
          <w:szCs w:val="21"/>
        </w:rPr>
        <w:t>，加热至试料完全溶解。加入10</w:t>
      </w:r>
      <w:r>
        <w:rPr>
          <w:rFonts w:hint="eastAsia" w:ascii="宋体" w:hAnsi="宋体" w:cs="宋体"/>
          <w:szCs w:val="21"/>
          <w:lang w:val="en-US" w:eastAsia="zh-CN"/>
        </w:rPr>
        <w:t xml:space="preserve"> </w:t>
      </w:r>
      <w:r>
        <w:rPr>
          <w:rFonts w:hint="eastAsia" w:ascii="宋体" w:hAnsi="宋体" w:eastAsia="宋体" w:cs="宋体"/>
          <w:szCs w:val="21"/>
        </w:rPr>
        <w:t>mL硼酸溶液</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eastAsia="zh-CN"/>
        </w:rPr>
        <w:t>4）</w:t>
      </w:r>
      <w:r>
        <w:rPr>
          <w:rFonts w:hint="eastAsia" w:ascii="宋体" w:hAnsi="宋体" w:eastAsia="宋体" w:cs="宋体"/>
          <w:szCs w:val="21"/>
        </w:rPr>
        <w:t>，混匀，冷却。移入100</w:t>
      </w:r>
      <w:r>
        <w:rPr>
          <w:rFonts w:hint="eastAsia" w:ascii="宋体" w:hAnsi="宋体" w:cs="宋体"/>
          <w:szCs w:val="21"/>
          <w:lang w:val="en-US" w:eastAsia="zh-CN"/>
        </w:rPr>
        <w:t xml:space="preserve"> </w:t>
      </w:r>
      <w:r>
        <w:rPr>
          <w:rFonts w:hint="eastAsia" w:ascii="宋体" w:hAnsi="宋体" w:eastAsia="宋体" w:cs="宋体"/>
          <w:szCs w:val="21"/>
        </w:rPr>
        <w:t>mL容量瓶中。</w:t>
      </w:r>
    </w:p>
    <w:p w14:paraId="66BB29A1">
      <w:pPr>
        <w:keepNext w:val="0"/>
        <w:keepLines w:val="0"/>
        <w:pageBreakBefore w:val="0"/>
        <w:widowControl w:val="0"/>
        <w:kinsoku/>
        <w:wordWrap/>
        <w:overflowPunct/>
        <w:topLinePunct w:val="0"/>
        <w:autoSpaceDE/>
        <w:autoSpaceDN/>
        <w:bidi w:val="0"/>
        <w:adjustRightInd/>
        <w:snapToGrid/>
        <w:ind w:left="819" w:leftChars="190" w:hanging="420" w:hangingChars="200"/>
        <w:textAlignment w:val="auto"/>
        <w:rPr>
          <w:rFonts w:hint="eastAsia" w:ascii="宋体" w:hAnsi="宋体" w:eastAsia="宋体" w:cs="宋体"/>
          <w:szCs w:val="21"/>
        </w:rPr>
      </w:pPr>
      <w:r>
        <w:rPr>
          <w:rFonts w:hint="eastAsia" w:ascii="黑体" w:hAnsi="黑体" w:eastAsia="黑体"/>
          <w:szCs w:val="21"/>
          <w:lang w:val="en-US" w:eastAsia="zh-CN"/>
        </w:rPr>
        <w:t xml:space="preserve">a） </w:t>
      </w:r>
      <w:r>
        <w:rPr>
          <w:rFonts w:hint="eastAsia" w:ascii="宋体" w:hAnsi="宋体" w:eastAsia="宋体" w:cs="宋体"/>
          <w:szCs w:val="21"/>
        </w:rPr>
        <w:t>镁的质量分数</w:t>
      </w:r>
      <w:r>
        <w:rPr>
          <w:rFonts w:hint="eastAsia" w:ascii="宋体" w:hAnsi="宋体" w:cs="宋体"/>
          <w:szCs w:val="21"/>
          <w:lang w:eastAsia="zh-CN"/>
        </w:rPr>
        <w:t>为</w:t>
      </w:r>
      <w:r>
        <w:rPr>
          <w:rFonts w:hint="eastAsia" w:ascii="宋体" w:hAnsi="宋体" w:eastAsia="宋体" w:cs="宋体"/>
          <w:szCs w:val="21"/>
        </w:rPr>
        <w:t>0.0</w:t>
      </w:r>
      <w:r>
        <w:rPr>
          <w:rFonts w:hint="eastAsia" w:ascii="宋体" w:hAnsi="宋体" w:cs="宋体"/>
          <w:szCs w:val="21"/>
          <w:lang w:val="en-US" w:eastAsia="zh-CN"/>
        </w:rPr>
        <w:t>0</w:t>
      </w:r>
      <w:r>
        <w:rPr>
          <w:rFonts w:hint="eastAsia" w:ascii="宋体" w:hAnsi="宋体" w:eastAsia="宋体" w:cs="宋体"/>
          <w:szCs w:val="21"/>
        </w:rPr>
        <w:t>1</w:t>
      </w:r>
      <w:r>
        <w:rPr>
          <w:rFonts w:hint="eastAsia" w:ascii="宋体" w:hAnsi="宋体" w:cs="宋体"/>
          <w:szCs w:val="21"/>
          <w:lang w:val="en-US" w:eastAsia="zh-CN"/>
        </w:rPr>
        <w:t>0</w:t>
      </w:r>
      <w:r>
        <w:rPr>
          <w:rFonts w:hint="eastAsia" w:ascii="宋体" w:hAnsi="宋体" w:eastAsia="宋体" w:cs="宋体"/>
          <w:szCs w:val="21"/>
        </w:rPr>
        <w:t>%～0.040%时，加入10</w:t>
      </w:r>
      <w:r>
        <w:rPr>
          <w:rFonts w:hint="eastAsia" w:ascii="宋体" w:hAnsi="宋体" w:cs="宋体"/>
          <w:szCs w:val="21"/>
          <w:lang w:val="en-US" w:eastAsia="zh-CN"/>
        </w:rPr>
        <w:t xml:space="preserve"> </w:t>
      </w:r>
      <w:r>
        <w:rPr>
          <w:rFonts w:hint="eastAsia" w:ascii="宋体" w:hAnsi="宋体" w:eastAsia="宋体" w:cs="宋体"/>
          <w:szCs w:val="21"/>
        </w:rPr>
        <w:t>mL硝酸锶溶液</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eastAsia="zh-CN"/>
        </w:rPr>
        <w:t>5）</w:t>
      </w:r>
      <w:r>
        <w:rPr>
          <w:rFonts w:hint="eastAsia" w:ascii="宋体" w:hAnsi="宋体" w:eastAsia="宋体" w:cs="宋体"/>
          <w:szCs w:val="21"/>
        </w:rPr>
        <w:t>，加入10mL硝酸镧溶液</w:t>
      </w:r>
      <w:r>
        <w:rPr>
          <w:rFonts w:hint="eastAsia" w:ascii="宋体" w:hAnsi="宋体" w:cs="宋体"/>
          <w:szCs w:val="21"/>
          <w:lang w:eastAsia="zh-CN"/>
        </w:rPr>
        <w:t>（</w:t>
      </w:r>
      <w:r>
        <w:rPr>
          <w:rFonts w:hint="eastAsia" w:ascii="宋体" w:hAnsi="宋体" w:cs="宋体"/>
          <w:szCs w:val="21"/>
          <w:lang w:val="en-US" w:eastAsia="zh-CN"/>
        </w:rPr>
        <w:t>5.6</w:t>
      </w:r>
      <w:r>
        <w:rPr>
          <w:rFonts w:hint="eastAsia" w:ascii="宋体" w:hAnsi="宋体" w:cs="宋体"/>
          <w:szCs w:val="21"/>
          <w:lang w:eastAsia="zh-CN"/>
        </w:rPr>
        <w:t>），</w:t>
      </w:r>
      <w:r>
        <w:rPr>
          <w:rFonts w:hint="eastAsia" w:ascii="宋体" w:hAnsi="宋体" w:eastAsia="宋体" w:cs="宋体"/>
          <w:szCs w:val="21"/>
        </w:rPr>
        <w:t>用水</w:t>
      </w:r>
      <w:r>
        <w:rPr>
          <w:rFonts w:hint="eastAsia" w:ascii="宋体" w:hAnsi="宋体" w:cs="宋体"/>
          <w:color w:val="000000"/>
          <w:szCs w:val="21"/>
          <w:lang w:eastAsia="zh-CN"/>
        </w:rPr>
        <w:t>（</w:t>
      </w:r>
      <w:r>
        <w:rPr>
          <w:rFonts w:hint="eastAsia" w:ascii="宋体" w:hAnsi="宋体" w:cs="宋体"/>
          <w:color w:val="000000"/>
          <w:szCs w:val="21"/>
          <w:lang w:val="en-US" w:eastAsia="zh-CN"/>
        </w:rPr>
        <w:t>5.1</w:t>
      </w:r>
      <w:r>
        <w:rPr>
          <w:rFonts w:hint="eastAsia" w:ascii="宋体" w:hAnsi="宋体" w:cs="宋体"/>
          <w:color w:val="000000"/>
          <w:szCs w:val="21"/>
          <w:lang w:eastAsia="zh-CN"/>
        </w:rPr>
        <w:t>）</w:t>
      </w:r>
      <w:r>
        <w:rPr>
          <w:rFonts w:hint="eastAsia" w:ascii="宋体" w:hAnsi="宋体" w:eastAsia="宋体" w:cs="宋体"/>
          <w:szCs w:val="21"/>
        </w:rPr>
        <w:t>稀释至刻度，混匀。</w:t>
      </w:r>
    </w:p>
    <w:p w14:paraId="040898BF">
      <w:pPr>
        <w:keepNext w:val="0"/>
        <w:keepLines w:val="0"/>
        <w:pageBreakBefore w:val="0"/>
        <w:widowControl w:val="0"/>
        <w:kinsoku/>
        <w:wordWrap/>
        <w:overflowPunct/>
        <w:topLinePunct w:val="0"/>
        <w:autoSpaceDE/>
        <w:autoSpaceDN/>
        <w:bidi w:val="0"/>
        <w:adjustRightInd/>
        <w:snapToGrid/>
        <w:ind w:left="819" w:leftChars="190" w:hanging="420" w:hangingChars="200"/>
        <w:textAlignment w:val="auto"/>
        <w:rPr>
          <w:rFonts w:hint="eastAsia" w:ascii="宋体" w:hAnsi="宋体" w:eastAsia="宋体" w:cs="宋体"/>
          <w:szCs w:val="21"/>
        </w:rPr>
      </w:pPr>
      <w:r>
        <w:rPr>
          <w:rFonts w:hint="eastAsia" w:ascii="黑体" w:hAnsi="黑体" w:eastAsia="黑体"/>
          <w:szCs w:val="21"/>
          <w:lang w:val="en-US" w:eastAsia="zh-CN"/>
        </w:rPr>
        <w:t xml:space="preserve">b） </w:t>
      </w:r>
      <w:r>
        <w:rPr>
          <w:rFonts w:hint="eastAsia" w:ascii="宋体" w:hAnsi="宋体" w:eastAsia="宋体" w:cs="宋体"/>
          <w:szCs w:val="21"/>
        </w:rPr>
        <w:t>镁的质量分数</w:t>
      </w:r>
      <w:r>
        <w:rPr>
          <w:rFonts w:hint="eastAsia" w:ascii="宋体" w:hAnsi="宋体" w:cs="宋体"/>
          <w:szCs w:val="21"/>
          <w:lang w:eastAsia="zh-CN"/>
        </w:rPr>
        <w:t>为</w:t>
      </w:r>
      <w:r>
        <w:rPr>
          <w:rFonts w:hint="eastAsia" w:ascii="宋体" w:hAnsi="宋体" w:cs="宋体"/>
          <w:szCs w:val="21"/>
          <w:lang w:val="en-US" w:eastAsia="zh-CN"/>
        </w:rPr>
        <w:t>大于</w:t>
      </w:r>
      <w:r>
        <w:rPr>
          <w:rFonts w:hint="eastAsia" w:ascii="宋体" w:hAnsi="宋体" w:eastAsia="宋体" w:cs="宋体"/>
          <w:szCs w:val="21"/>
        </w:rPr>
        <w:t>0.040%时，将试液用水</w:t>
      </w:r>
      <w:r>
        <w:rPr>
          <w:rFonts w:hint="eastAsia" w:ascii="宋体" w:hAnsi="宋体" w:cs="宋体"/>
          <w:color w:val="000000"/>
          <w:szCs w:val="21"/>
          <w:lang w:eastAsia="zh-CN"/>
        </w:rPr>
        <w:t>（</w:t>
      </w:r>
      <w:r>
        <w:rPr>
          <w:rFonts w:hint="eastAsia" w:ascii="宋体" w:hAnsi="宋体" w:cs="宋体"/>
          <w:color w:val="000000"/>
          <w:szCs w:val="21"/>
          <w:lang w:val="en-US" w:eastAsia="zh-CN"/>
        </w:rPr>
        <w:t>5.1</w:t>
      </w:r>
      <w:r>
        <w:rPr>
          <w:rFonts w:hint="eastAsia" w:ascii="宋体" w:hAnsi="宋体" w:cs="宋体"/>
          <w:color w:val="000000"/>
          <w:szCs w:val="21"/>
          <w:lang w:eastAsia="zh-CN"/>
        </w:rPr>
        <w:t>）</w:t>
      </w:r>
      <w:r>
        <w:rPr>
          <w:rFonts w:hint="eastAsia" w:ascii="宋体" w:hAnsi="宋体" w:eastAsia="宋体" w:cs="宋体"/>
          <w:szCs w:val="21"/>
        </w:rPr>
        <w:t>稀释至刻度，混匀。按表1分取试液置于100</w:t>
      </w:r>
      <w:r>
        <w:rPr>
          <w:rFonts w:hint="eastAsia" w:ascii="宋体" w:hAnsi="宋体" w:cs="宋体"/>
          <w:szCs w:val="21"/>
          <w:lang w:val="en-US" w:eastAsia="zh-CN"/>
        </w:rPr>
        <w:t xml:space="preserve"> </w:t>
      </w:r>
      <w:r>
        <w:rPr>
          <w:rFonts w:hint="eastAsia" w:ascii="宋体" w:hAnsi="宋体" w:eastAsia="宋体" w:cs="宋体"/>
          <w:szCs w:val="21"/>
        </w:rPr>
        <w:t>mL容量瓶中，加入5</w:t>
      </w:r>
      <w:r>
        <w:rPr>
          <w:rFonts w:hint="eastAsia" w:ascii="宋体" w:hAnsi="宋体" w:cs="宋体"/>
          <w:szCs w:val="21"/>
          <w:lang w:val="en-US" w:eastAsia="zh-CN"/>
        </w:rPr>
        <w:t xml:space="preserve"> </w:t>
      </w:r>
      <w:r>
        <w:rPr>
          <w:rFonts w:hint="eastAsia" w:ascii="宋体" w:hAnsi="宋体" w:eastAsia="宋体" w:cs="宋体"/>
          <w:szCs w:val="21"/>
        </w:rPr>
        <w:t>mL硝酸</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eastAsia="zh-CN"/>
        </w:rPr>
        <w:t>3）、</w:t>
      </w:r>
      <w:r>
        <w:rPr>
          <w:rFonts w:hint="eastAsia" w:ascii="宋体" w:hAnsi="宋体" w:eastAsia="宋体" w:cs="宋体"/>
          <w:szCs w:val="21"/>
        </w:rPr>
        <w:t>10</w:t>
      </w:r>
      <w:r>
        <w:rPr>
          <w:rFonts w:hint="eastAsia" w:ascii="宋体" w:hAnsi="宋体" w:cs="宋体"/>
          <w:szCs w:val="21"/>
          <w:lang w:val="en-US" w:eastAsia="zh-CN"/>
        </w:rPr>
        <w:t xml:space="preserve"> </w:t>
      </w:r>
      <w:r>
        <w:rPr>
          <w:rFonts w:hint="eastAsia" w:ascii="宋体" w:hAnsi="宋体" w:eastAsia="宋体" w:cs="宋体"/>
          <w:szCs w:val="21"/>
        </w:rPr>
        <w:t>mL硝酸锶溶液</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eastAsia="zh-CN"/>
        </w:rPr>
        <w:t>5）、</w:t>
      </w:r>
      <w:r>
        <w:rPr>
          <w:rFonts w:hint="eastAsia" w:ascii="宋体" w:hAnsi="宋体" w:eastAsia="宋体" w:cs="宋体"/>
          <w:szCs w:val="21"/>
        </w:rPr>
        <w:t>10mL硝酸镧溶液</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val="en-US" w:eastAsia="zh-CN"/>
        </w:rPr>
        <w:t>6</w:t>
      </w:r>
      <w:r>
        <w:rPr>
          <w:rFonts w:hint="eastAsia" w:ascii="宋体" w:hAnsi="宋体" w:cs="宋体"/>
          <w:szCs w:val="21"/>
          <w:lang w:eastAsia="zh-CN"/>
        </w:rPr>
        <w:t>），加入9</w:t>
      </w:r>
      <w:r>
        <w:rPr>
          <w:rFonts w:hint="eastAsia" w:ascii="宋体" w:hAnsi="宋体" w:cs="宋体"/>
          <w:szCs w:val="21"/>
          <w:lang w:val="en-US" w:eastAsia="zh-CN"/>
        </w:rPr>
        <w:t>mL</w:t>
      </w:r>
      <w:r>
        <w:rPr>
          <w:rFonts w:hint="eastAsia" w:ascii="宋体" w:hAnsi="宋体" w:cs="宋体"/>
          <w:szCs w:val="21"/>
          <w:lang w:eastAsia="zh-CN"/>
        </w:rPr>
        <w:t>～10mL硼酸溶液（</w:t>
      </w:r>
      <w:r>
        <w:rPr>
          <w:rFonts w:hint="eastAsia" w:ascii="宋体" w:hAnsi="宋体" w:cs="宋体"/>
          <w:szCs w:val="21"/>
          <w:lang w:val="en-US" w:eastAsia="zh-CN"/>
        </w:rPr>
        <w:t>5.4</w:t>
      </w:r>
      <w:r>
        <w:rPr>
          <w:rFonts w:hint="eastAsia" w:ascii="宋体" w:hAnsi="宋体" w:cs="宋体"/>
          <w:szCs w:val="21"/>
          <w:lang w:eastAsia="zh-CN"/>
        </w:rPr>
        <w:t>）</w:t>
      </w:r>
      <w:r>
        <w:rPr>
          <w:rFonts w:hint="eastAsia" w:ascii="宋体" w:hAnsi="宋体" w:cs="宋体"/>
          <w:szCs w:val="21"/>
          <w:lang w:val="en-US" w:eastAsia="zh-CN"/>
        </w:rPr>
        <w:t>使硼酸浓度和工作曲线溶液一致</w:t>
      </w:r>
      <w:r>
        <w:rPr>
          <w:rFonts w:hint="eastAsia" w:ascii="宋体" w:hAnsi="宋体" w:cs="宋体"/>
          <w:szCs w:val="21"/>
          <w:lang w:eastAsia="zh-CN"/>
        </w:rPr>
        <w:t>，</w:t>
      </w:r>
      <w:r>
        <w:rPr>
          <w:rFonts w:hint="eastAsia" w:ascii="宋体" w:hAnsi="宋体" w:eastAsia="宋体" w:cs="宋体"/>
          <w:szCs w:val="21"/>
        </w:rPr>
        <w:t>用水</w:t>
      </w:r>
      <w:r>
        <w:rPr>
          <w:rFonts w:hint="eastAsia" w:ascii="宋体" w:hAnsi="宋体" w:cs="宋体"/>
          <w:color w:val="000000"/>
          <w:szCs w:val="21"/>
          <w:lang w:eastAsia="zh-CN"/>
        </w:rPr>
        <w:t>（</w:t>
      </w:r>
      <w:r>
        <w:rPr>
          <w:rFonts w:hint="eastAsia" w:ascii="宋体" w:hAnsi="宋体" w:cs="宋体"/>
          <w:color w:val="000000"/>
          <w:szCs w:val="21"/>
          <w:lang w:val="en-US" w:eastAsia="zh-CN"/>
        </w:rPr>
        <w:t>5.1</w:t>
      </w:r>
      <w:r>
        <w:rPr>
          <w:rFonts w:hint="eastAsia" w:ascii="宋体" w:hAnsi="宋体" w:cs="宋体"/>
          <w:color w:val="000000"/>
          <w:szCs w:val="21"/>
          <w:lang w:eastAsia="zh-CN"/>
        </w:rPr>
        <w:t>）</w:t>
      </w:r>
      <w:r>
        <w:rPr>
          <w:rFonts w:hint="eastAsia" w:ascii="宋体" w:hAnsi="宋体" w:eastAsia="宋体" w:cs="宋体"/>
          <w:szCs w:val="21"/>
        </w:rPr>
        <w:t>稀释至刻度，混匀。</w:t>
      </w:r>
    </w:p>
    <w:p w14:paraId="4FED5CD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eastAsia="zh-CN"/>
        </w:rPr>
      </w:pPr>
      <w:r>
        <w:rPr>
          <w:rFonts w:hint="eastAsia" w:ascii="黑体" w:hAnsi="黑体" w:eastAsia="黑体"/>
          <w:szCs w:val="21"/>
          <w:lang w:val="en-US" w:eastAsia="zh-CN"/>
        </w:rPr>
        <w:t>8.4.2</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使用空气-乙炔火焰，于原子吸收光谱仪波长285.2</w:t>
      </w:r>
      <w:r>
        <w:rPr>
          <w:rFonts w:hint="eastAsia" w:ascii="宋体" w:hAnsi="宋体" w:cs="宋体"/>
          <w:szCs w:val="21"/>
          <w:lang w:val="en-US" w:eastAsia="zh-CN"/>
        </w:rPr>
        <w:t xml:space="preserve"> </w:t>
      </w:r>
      <w:r>
        <w:rPr>
          <w:rFonts w:hint="eastAsia" w:ascii="宋体" w:hAnsi="宋体" w:eastAsia="宋体" w:cs="宋体"/>
          <w:szCs w:val="21"/>
        </w:rPr>
        <w:t>nm处，与系列标准溶液同时，以水</w:t>
      </w:r>
      <w:r>
        <w:rPr>
          <w:rFonts w:hint="eastAsia" w:ascii="宋体" w:hAnsi="宋体" w:cs="宋体"/>
          <w:color w:val="000000"/>
          <w:szCs w:val="21"/>
          <w:lang w:eastAsia="zh-CN"/>
        </w:rPr>
        <w:t>（</w:t>
      </w:r>
      <w:r>
        <w:rPr>
          <w:rFonts w:hint="eastAsia" w:ascii="宋体" w:hAnsi="宋体" w:cs="宋体"/>
          <w:color w:val="000000"/>
          <w:szCs w:val="21"/>
          <w:lang w:val="en-US" w:eastAsia="zh-CN"/>
        </w:rPr>
        <w:t>5.1</w:t>
      </w:r>
      <w:r>
        <w:rPr>
          <w:rFonts w:hint="eastAsia" w:ascii="宋体" w:hAnsi="宋体" w:cs="宋体"/>
          <w:color w:val="000000"/>
          <w:szCs w:val="21"/>
          <w:lang w:eastAsia="zh-CN"/>
        </w:rPr>
        <w:t>）</w:t>
      </w:r>
      <w:r>
        <w:rPr>
          <w:rFonts w:hint="eastAsia" w:ascii="宋体" w:hAnsi="宋体" w:eastAsia="宋体" w:cs="宋体"/>
          <w:szCs w:val="21"/>
        </w:rPr>
        <w:t>调零，测量</w:t>
      </w:r>
      <w:r>
        <w:rPr>
          <w:rFonts w:hint="eastAsia" w:ascii="宋体" w:hAnsi="宋体" w:cs="宋体"/>
          <w:szCs w:val="21"/>
          <w:lang w:eastAsia="zh-CN"/>
        </w:rPr>
        <w:t>试液</w:t>
      </w:r>
      <w:r>
        <w:rPr>
          <w:rFonts w:hint="eastAsia" w:ascii="宋体" w:hAnsi="宋体" w:eastAsia="宋体" w:cs="宋体"/>
          <w:szCs w:val="21"/>
        </w:rPr>
        <w:t>的吸光度，减去随同试料的空白溶液</w:t>
      </w:r>
      <w:r>
        <w:rPr>
          <w:rFonts w:hint="eastAsia" w:ascii="宋体" w:hAnsi="宋体" w:cs="宋体"/>
          <w:szCs w:val="21"/>
          <w:lang w:eastAsia="zh-CN"/>
        </w:rPr>
        <w:t>（</w:t>
      </w:r>
      <w:r>
        <w:rPr>
          <w:rFonts w:hint="eastAsia" w:ascii="宋体" w:hAnsi="宋体" w:cs="宋体"/>
          <w:szCs w:val="21"/>
          <w:lang w:val="en-US" w:eastAsia="zh-CN"/>
        </w:rPr>
        <w:t>8.3</w:t>
      </w:r>
      <w:r>
        <w:rPr>
          <w:rFonts w:hint="eastAsia" w:ascii="宋体" w:hAnsi="宋体" w:cs="宋体"/>
          <w:szCs w:val="21"/>
          <w:lang w:eastAsia="zh-CN"/>
        </w:rPr>
        <w:t>）</w:t>
      </w:r>
      <w:r>
        <w:rPr>
          <w:rFonts w:hint="eastAsia" w:ascii="宋体" w:hAnsi="宋体" w:eastAsia="宋体" w:cs="宋体"/>
          <w:szCs w:val="21"/>
        </w:rPr>
        <w:t>的吸光度，从工作曲线上查出相应的镁的质量浓度。</w:t>
      </w:r>
    </w:p>
    <w:p w14:paraId="181AE3D6">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szCs w:val="21"/>
        </w:rPr>
      </w:pPr>
      <w:r>
        <w:rPr>
          <w:rFonts w:hint="eastAsia" w:ascii="黑体" w:hAnsi="黑体" w:eastAsia="黑体"/>
          <w:szCs w:val="21"/>
          <w:lang w:val="en-US" w:eastAsia="zh-CN"/>
        </w:rPr>
        <w:t>8.5</w:t>
      </w:r>
      <w:r>
        <w:rPr>
          <w:rFonts w:hint="eastAsia"/>
          <w:b/>
          <w:bCs/>
          <w:szCs w:val="21"/>
        </w:rPr>
        <w:t xml:space="preserve"> </w:t>
      </w:r>
      <w:r>
        <w:rPr>
          <w:rFonts w:hint="eastAsia"/>
          <w:b/>
          <w:bCs/>
          <w:szCs w:val="21"/>
          <w:lang w:val="en-US" w:eastAsia="zh-CN"/>
        </w:rPr>
        <w:t xml:space="preserve"> </w:t>
      </w:r>
      <w:r>
        <w:rPr>
          <w:rFonts w:hint="eastAsia" w:ascii="黑体" w:hAnsi="黑体" w:eastAsia="黑体"/>
          <w:szCs w:val="21"/>
          <w:lang w:eastAsia="zh-CN"/>
        </w:rPr>
        <w:t>工作曲线的绘制</w:t>
      </w:r>
    </w:p>
    <w:p w14:paraId="540FD974">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Cs w:val="21"/>
        </w:rPr>
      </w:pPr>
      <w:r>
        <w:rPr>
          <w:rFonts w:hint="eastAsia" w:ascii="黑体" w:hAnsi="黑体" w:eastAsia="黑体"/>
          <w:szCs w:val="21"/>
          <w:lang w:val="en-US" w:eastAsia="zh-CN"/>
        </w:rPr>
        <w:t>8.5.1</w:t>
      </w:r>
      <w:r>
        <w:rPr>
          <w:rFonts w:hint="eastAsia"/>
          <w:szCs w:val="21"/>
        </w:rPr>
        <w:t xml:space="preserve"> </w:t>
      </w:r>
      <w:r>
        <w:rPr>
          <w:rFonts w:hint="eastAsia" w:ascii="宋体" w:hAnsi="宋体" w:eastAsia="宋体" w:cs="宋体"/>
          <w:color w:val="000000"/>
          <w:szCs w:val="21"/>
        </w:rPr>
        <w:t>移取0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w:t>
      </w:r>
      <w:r>
        <w:rPr>
          <w:rFonts w:hint="eastAsia" w:ascii="宋体" w:hAnsi="宋体" w:cs="宋体"/>
          <w:color w:val="000000"/>
          <w:szCs w:val="21"/>
          <w:lang w:eastAsia="zh-CN"/>
        </w:rPr>
        <w:t>、</w:t>
      </w:r>
      <w:r>
        <w:rPr>
          <w:rFonts w:hint="eastAsia" w:ascii="宋体" w:hAnsi="宋体" w:eastAsia="宋体" w:cs="宋体"/>
          <w:color w:val="000000"/>
          <w:szCs w:val="21"/>
        </w:rPr>
        <w:t>1.00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w:t>
      </w:r>
      <w:r>
        <w:rPr>
          <w:rFonts w:hint="eastAsia" w:ascii="宋体" w:hAnsi="宋体" w:cs="宋体"/>
          <w:color w:val="000000"/>
          <w:szCs w:val="21"/>
          <w:lang w:eastAsia="zh-CN"/>
        </w:rPr>
        <w:t>、</w:t>
      </w:r>
      <w:r>
        <w:rPr>
          <w:rFonts w:hint="eastAsia" w:ascii="宋体" w:hAnsi="宋体" w:eastAsia="宋体" w:cs="宋体"/>
          <w:color w:val="000000"/>
          <w:szCs w:val="21"/>
        </w:rPr>
        <w:t>2.00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w:t>
      </w:r>
      <w:r>
        <w:rPr>
          <w:rFonts w:hint="eastAsia" w:ascii="宋体" w:hAnsi="宋体" w:cs="宋体"/>
          <w:color w:val="000000"/>
          <w:szCs w:val="21"/>
          <w:lang w:eastAsia="zh-CN"/>
        </w:rPr>
        <w:t>、</w:t>
      </w:r>
      <w:r>
        <w:rPr>
          <w:rFonts w:hint="eastAsia" w:ascii="宋体" w:hAnsi="宋体" w:eastAsia="宋体" w:cs="宋体"/>
          <w:color w:val="000000"/>
          <w:szCs w:val="21"/>
        </w:rPr>
        <w:t>3.00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w:t>
      </w:r>
      <w:r>
        <w:rPr>
          <w:rFonts w:hint="eastAsia" w:ascii="宋体" w:hAnsi="宋体" w:cs="宋体"/>
          <w:color w:val="000000"/>
          <w:szCs w:val="21"/>
          <w:lang w:eastAsia="zh-CN"/>
        </w:rPr>
        <w:t>、</w:t>
      </w:r>
      <w:r>
        <w:rPr>
          <w:rFonts w:hint="eastAsia" w:ascii="宋体" w:hAnsi="宋体" w:eastAsia="宋体" w:cs="宋体"/>
          <w:color w:val="000000"/>
          <w:szCs w:val="21"/>
        </w:rPr>
        <w:t>4.00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 xml:space="preserve">mL </w:t>
      </w:r>
      <w:r>
        <w:rPr>
          <w:rFonts w:hint="eastAsia" w:ascii="宋体" w:hAnsi="宋体" w:cs="宋体"/>
          <w:color w:val="000000"/>
          <w:szCs w:val="21"/>
          <w:lang w:eastAsia="zh-CN"/>
        </w:rPr>
        <w:t>、</w:t>
      </w:r>
      <w:r>
        <w:rPr>
          <w:rFonts w:hint="eastAsia" w:ascii="宋体" w:hAnsi="宋体" w:eastAsia="宋体" w:cs="宋体"/>
          <w:color w:val="000000"/>
          <w:szCs w:val="21"/>
        </w:rPr>
        <w:t>5.00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mL镁标准溶液（</w:t>
      </w:r>
      <w:r>
        <w:rPr>
          <w:rFonts w:hint="eastAsia" w:ascii="宋体" w:hAnsi="宋体" w:cs="宋体"/>
          <w:color w:val="000000"/>
          <w:szCs w:val="21"/>
          <w:lang w:val="en-US" w:eastAsia="zh-CN"/>
        </w:rPr>
        <w:t>5</w:t>
      </w:r>
      <w:r>
        <w:rPr>
          <w:rFonts w:hint="eastAsia" w:ascii="宋体" w:hAnsi="宋体" w:eastAsia="宋体" w:cs="宋体"/>
          <w:color w:val="000000"/>
          <w:szCs w:val="21"/>
        </w:rPr>
        <w:t>.</w:t>
      </w:r>
      <w:r>
        <w:rPr>
          <w:rFonts w:hint="eastAsia" w:ascii="宋体" w:hAnsi="宋体" w:cs="宋体"/>
          <w:color w:val="000000"/>
          <w:szCs w:val="21"/>
          <w:lang w:val="en-US" w:eastAsia="zh-CN"/>
        </w:rPr>
        <w:t>8</w:t>
      </w:r>
      <w:r>
        <w:rPr>
          <w:rFonts w:hint="eastAsia" w:ascii="宋体" w:hAnsi="宋体" w:eastAsia="宋体" w:cs="宋体"/>
          <w:color w:val="000000"/>
          <w:szCs w:val="21"/>
        </w:rPr>
        <w:t>）分别置于一组100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mL容量瓶中，加入5</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mL硝酸</w:t>
      </w:r>
      <w:r>
        <w:rPr>
          <w:rFonts w:hint="eastAsia" w:ascii="宋体" w:hAnsi="宋体" w:cs="宋体"/>
          <w:color w:val="000000"/>
          <w:szCs w:val="21"/>
          <w:lang w:eastAsia="zh-CN"/>
        </w:rPr>
        <w:t>（</w:t>
      </w:r>
      <w:r>
        <w:rPr>
          <w:rFonts w:hint="eastAsia" w:ascii="宋体" w:hAnsi="宋体" w:cs="宋体"/>
          <w:color w:val="000000"/>
          <w:szCs w:val="21"/>
          <w:lang w:val="en-US" w:eastAsia="zh-CN"/>
        </w:rPr>
        <w:t>5</w:t>
      </w:r>
      <w:r>
        <w:rPr>
          <w:rFonts w:hint="eastAsia" w:ascii="宋体" w:hAnsi="宋体" w:eastAsia="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lang w:eastAsia="zh-CN"/>
        </w:rPr>
        <w:t>）、</w:t>
      </w:r>
      <w:r>
        <w:rPr>
          <w:rFonts w:hint="eastAsia" w:ascii="宋体" w:hAnsi="宋体" w:eastAsia="宋体" w:cs="宋体"/>
          <w:color w:val="000000"/>
          <w:szCs w:val="21"/>
        </w:rPr>
        <w:t>10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mL硝酸锶溶液</w:t>
      </w:r>
      <w:r>
        <w:rPr>
          <w:rFonts w:hint="eastAsia" w:ascii="宋体" w:hAnsi="宋体" w:cs="宋体"/>
          <w:color w:val="000000"/>
          <w:szCs w:val="21"/>
          <w:lang w:eastAsia="zh-CN"/>
        </w:rPr>
        <w:t>（</w:t>
      </w:r>
      <w:r>
        <w:rPr>
          <w:rFonts w:hint="eastAsia" w:ascii="宋体" w:hAnsi="宋体" w:cs="宋体"/>
          <w:color w:val="000000"/>
          <w:szCs w:val="21"/>
          <w:lang w:val="en-US" w:eastAsia="zh-CN"/>
        </w:rPr>
        <w:t>5</w:t>
      </w:r>
      <w:r>
        <w:rPr>
          <w:rFonts w:hint="eastAsia" w:ascii="宋体" w:hAnsi="宋体" w:eastAsia="宋体" w:cs="宋体"/>
          <w:color w:val="000000"/>
          <w:szCs w:val="21"/>
        </w:rPr>
        <w:t>.</w:t>
      </w:r>
      <w:r>
        <w:rPr>
          <w:rFonts w:hint="eastAsia" w:ascii="宋体" w:hAnsi="宋体" w:cs="宋体"/>
          <w:color w:val="000000"/>
          <w:szCs w:val="21"/>
          <w:lang w:eastAsia="zh-CN"/>
        </w:rPr>
        <w:t>5）、</w:t>
      </w:r>
      <w:r>
        <w:rPr>
          <w:rFonts w:hint="eastAsia" w:ascii="宋体" w:hAnsi="宋体" w:eastAsia="宋体" w:cs="宋体"/>
          <w:color w:val="000000"/>
          <w:szCs w:val="21"/>
        </w:rPr>
        <w:t>10mL硝酸镧溶液（</w:t>
      </w:r>
      <w:r>
        <w:rPr>
          <w:rFonts w:hint="eastAsia" w:ascii="宋体" w:hAnsi="宋体" w:cs="宋体"/>
          <w:color w:val="000000"/>
          <w:szCs w:val="21"/>
          <w:lang w:val="en-US" w:eastAsia="zh-CN"/>
        </w:rPr>
        <w:t>5.6</w:t>
      </w:r>
      <w:r>
        <w:rPr>
          <w:rFonts w:hint="eastAsia" w:ascii="宋体" w:hAnsi="宋体" w:eastAsia="宋体" w:cs="宋体"/>
          <w:color w:val="000000"/>
          <w:szCs w:val="21"/>
        </w:rPr>
        <w:t>）</w:t>
      </w:r>
      <w:r>
        <w:rPr>
          <w:rFonts w:hint="eastAsia" w:ascii="宋体" w:hAnsi="宋体" w:cs="宋体"/>
          <w:color w:val="000000"/>
          <w:szCs w:val="21"/>
          <w:lang w:eastAsia="zh-CN"/>
        </w:rPr>
        <w:t>、</w:t>
      </w:r>
      <w:r>
        <w:rPr>
          <w:rFonts w:hint="eastAsia" w:ascii="宋体" w:hAnsi="宋体" w:eastAsia="宋体" w:cs="宋体"/>
          <w:color w:val="000000"/>
          <w:szCs w:val="21"/>
        </w:rPr>
        <w:t>10mL硼酸溶液（</w:t>
      </w:r>
      <w:r>
        <w:rPr>
          <w:rFonts w:hint="eastAsia" w:ascii="宋体" w:hAnsi="宋体" w:cs="宋体"/>
          <w:color w:val="000000"/>
          <w:szCs w:val="21"/>
          <w:lang w:val="en-US" w:eastAsia="zh-CN"/>
        </w:rPr>
        <w:t>5.4</w:t>
      </w:r>
      <w:r>
        <w:rPr>
          <w:rFonts w:hint="eastAsia" w:ascii="宋体" w:hAnsi="宋体" w:eastAsia="宋体" w:cs="宋体"/>
          <w:color w:val="000000"/>
          <w:szCs w:val="21"/>
        </w:rPr>
        <w:t>）</w:t>
      </w:r>
      <w:r>
        <w:rPr>
          <w:rFonts w:hint="eastAsia" w:ascii="宋体" w:hAnsi="宋体" w:cs="宋体"/>
          <w:color w:val="000000"/>
          <w:szCs w:val="21"/>
          <w:lang w:eastAsia="zh-CN"/>
        </w:rPr>
        <w:t>，</w:t>
      </w:r>
      <w:r>
        <w:rPr>
          <w:rFonts w:hint="eastAsia" w:ascii="宋体" w:hAnsi="宋体" w:eastAsia="宋体" w:cs="宋体"/>
          <w:color w:val="000000"/>
          <w:szCs w:val="21"/>
        </w:rPr>
        <w:t>用水</w:t>
      </w:r>
      <w:r>
        <w:rPr>
          <w:rFonts w:hint="eastAsia" w:ascii="宋体" w:hAnsi="宋体" w:cs="宋体"/>
          <w:color w:val="000000"/>
          <w:szCs w:val="21"/>
          <w:lang w:eastAsia="zh-CN"/>
        </w:rPr>
        <w:t>（</w:t>
      </w:r>
      <w:r>
        <w:rPr>
          <w:rFonts w:hint="eastAsia" w:ascii="宋体" w:hAnsi="宋体" w:cs="宋体"/>
          <w:color w:val="000000"/>
          <w:szCs w:val="21"/>
          <w:lang w:val="en-US" w:eastAsia="zh-CN"/>
        </w:rPr>
        <w:t>5.1</w:t>
      </w:r>
      <w:r>
        <w:rPr>
          <w:rFonts w:hint="eastAsia" w:ascii="宋体" w:hAnsi="宋体" w:cs="宋体"/>
          <w:color w:val="000000"/>
          <w:szCs w:val="21"/>
          <w:lang w:eastAsia="zh-CN"/>
        </w:rPr>
        <w:t>）</w:t>
      </w:r>
      <w:r>
        <w:rPr>
          <w:rFonts w:hint="eastAsia" w:ascii="宋体" w:hAnsi="宋体" w:eastAsia="宋体" w:cs="宋体"/>
          <w:color w:val="000000"/>
          <w:szCs w:val="21"/>
        </w:rPr>
        <w:t>稀释至刻度，混匀。</w:t>
      </w:r>
    </w:p>
    <w:p w14:paraId="1F5EEC4E">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ascii="宋体" w:hAnsi="宋体" w:cs="宋体"/>
          <w:szCs w:val="21"/>
        </w:rPr>
      </w:pPr>
      <w:r>
        <w:rPr>
          <w:rFonts w:hint="eastAsia" w:ascii="黑体" w:hAnsi="黑体" w:eastAsia="黑体"/>
          <w:szCs w:val="21"/>
          <w:lang w:val="en-US" w:eastAsia="zh-CN"/>
        </w:rPr>
        <w:t xml:space="preserve">8.5.2  </w:t>
      </w:r>
      <w:r>
        <w:rPr>
          <w:rFonts w:hint="eastAsia" w:ascii="宋体" w:hAnsi="宋体" w:cs="宋体"/>
          <w:color w:val="000000"/>
          <w:szCs w:val="21"/>
        </w:rPr>
        <w:t>在与试料溶液测定相同条件下</w:t>
      </w:r>
      <w:r>
        <w:rPr>
          <w:rFonts w:hint="eastAsia" w:ascii="宋体" w:hAnsi="宋体" w:cs="宋体"/>
          <w:color w:val="000000"/>
          <w:szCs w:val="21"/>
          <w:lang w:eastAsia="zh-CN"/>
        </w:rPr>
        <w:t>，</w:t>
      </w:r>
      <w:r>
        <w:rPr>
          <w:rFonts w:hint="eastAsia" w:ascii="宋体" w:hAnsi="宋体" w:cs="宋体"/>
          <w:color w:val="000000"/>
          <w:szCs w:val="21"/>
        </w:rPr>
        <w:t>测量</w:t>
      </w:r>
      <w:r>
        <w:rPr>
          <w:rFonts w:hint="eastAsia" w:ascii="宋体" w:hAnsi="宋体" w:eastAsia="宋体" w:cs="宋体"/>
          <w:szCs w:val="21"/>
        </w:rPr>
        <w:t>系列</w:t>
      </w:r>
      <w:r>
        <w:rPr>
          <w:rFonts w:hint="eastAsia" w:ascii="宋体" w:hAnsi="宋体" w:cs="宋体"/>
          <w:color w:val="000000"/>
          <w:szCs w:val="21"/>
        </w:rPr>
        <w:t>标准溶液的吸光度，减去系列标准溶液中</w:t>
      </w:r>
      <w:r>
        <w:rPr>
          <w:rFonts w:hint="eastAsia" w:ascii="宋体" w:hAnsi="宋体" w:cs="宋体"/>
          <w:color w:val="000000"/>
          <w:szCs w:val="21"/>
          <w:lang w:eastAsia="zh-CN"/>
        </w:rPr>
        <w:t>“</w:t>
      </w:r>
      <w:r>
        <w:rPr>
          <w:rFonts w:hint="eastAsia" w:ascii="宋体" w:hAnsi="宋体" w:cs="宋体"/>
          <w:color w:val="000000"/>
          <w:szCs w:val="21"/>
        </w:rPr>
        <w:t>零</w:t>
      </w:r>
      <w:r>
        <w:rPr>
          <w:rFonts w:hint="eastAsia" w:ascii="宋体" w:hAnsi="宋体" w:cs="宋体"/>
          <w:color w:val="000000"/>
          <w:szCs w:val="21"/>
          <w:lang w:eastAsia="zh-CN"/>
        </w:rPr>
        <w:t>”</w:t>
      </w:r>
      <w:r>
        <w:rPr>
          <w:rFonts w:hint="eastAsia" w:ascii="宋体" w:hAnsi="宋体" w:cs="宋体"/>
          <w:color w:val="000000"/>
          <w:szCs w:val="21"/>
        </w:rPr>
        <w:t>浓度溶液的吸光度，以镁的质量浓度为横坐标，吸光度为纵坐标绘制工作曲线。</w:t>
      </w:r>
    </w:p>
    <w:p w14:paraId="7BD68640">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9  试验数据处理</w:t>
      </w:r>
    </w:p>
    <w:p w14:paraId="585C9E12">
      <w:pPr>
        <w:pStyle w:val="37"/>
        <w:spacing w:line="300" w:lineRule="exact"/>
        <w:ind w:left="0" w:leftChars="0" w:firstLine="210" w:firstLineChars="100"/>
        <w:rPr>
          <w:rFonts w:hint="eastAsia" w:ascii="宋体" w:hAnsi="宋体" w:cs="宋体"/>
          <w:szCs w:val="21"/>
        </w:rPr>
      </w:pPr>
      <w:r>
        <w:rPr>
          <w:rFonts w:hint="eastAsia" w:ascii="宋体" w:hAnsi="宋体" w:cs="宋体"/>
        </w:rPr>
        <w:t>按</w:t>
      </w:r>
      <w:r>
        <w:rPr>
          <w:rFonts w:hint="eastAsia" w:ascii="宋体" w:hAnsi="宋体" w:cs="宋体"/>
          <w:lang w:eastAsia="zh-CN"/>
        </w:rPr>
        <w:t>公</w:t>
      </w:r>
      <w:r>
        <w:rPr>
          <w:rFonts w:hint="eastAsia" w:ascii="宋体" w:hAnsi="宋体" w:cs="宋体"/>
        </w:rPr>
        <w:t>式（1）</w:t>
      </w:r>
      <w:r>
        <w:rPr>
          <w:rFonts w:hint="eastAsia" w:ascii="宋体" w:hAnsi="宋体" w:eastAsia="宋体" w:cs="宋体"/>
        </w:rPr>
        <w:t>计算</w:t>
      </w:r>
      <w:r>
        <w:rPr>
          <w:rFonts w:hint="eastAsia" w:ascii="宋体" w:hAnsi="宋体" w:cs="宋体"/>
          <w:kern w:val="0"/>
          <w:lang w:eastAsia="zh-CN"/>
        </w:rPr>
        <w:t>镁</w:t>
      </w:r>
      <w:r>
        <w:rPr>
          <w:rFonts w:hint="eastAsia" w:ascii="宋体" w:hAnsi="宋体" w:eastAsia="宋体" w:cs="宋体"/>
        </w:rPr>
        <w:t>的质量分数</w:t>
      </w:r>
      <w:r>
        <w:rPr>
          <w:rFonts w:hint="eastAsia" w:ascii="宋体" w:hAnsi="宋体" w:eastAsia="宋体" w:cs="宋体"/>
          <w:i/>
          <w:iCs/>
        </w:rPr>
        <w:t>ω</w:t>
      </w:r>
      <w:r>
        <w:rPr>
          <w:rFonts w:hint="eastAsia" w:ascii="宋体" w:hAnsi="宋体" w:cs="宋体"/>
          <w:i w:val="0"/>
          <w:iCs w:val="0"/>
          <w:vertAlign w:val="subscript"/>
          <w:lang w:eastAsia="zh-CN"/>
        </w:rPr>
        <w:t>Mg</w:t>
      </w:r>
      <w:r>
        <w:rPr>
          <w:rFonts w:hint="eastAsia" w:ascii="宋体" w:hAnsi="宋体" w:eastAsia="宋体" w:cs="宋体"/>
          <w:i w:val="0"/>
          <w:iCs w:val="0"/>
        </w:rPr>
        <w:t xml:space="preserve"> </w:t>
      </w:r>
      <w:r>
        <w:rPr>
          <w:rFonts w:hint="eastAsia" w:ascii="宋体" w:hAnsi="宋体" w:eastAsia="宋体" w:cs="宋体"/>
        </w:rPr>
        <w:t>，</w:t>
      </w:r>
      <w:r>
        <w:rPr>
          <w:rFonts w:hint="eastAsia" w:ascii="宋体" w:hAnsi="宋体" w:eastAsia="宋体" w:cs="宋体"/>
          <w:kern w:val="0"/>
        </w:rPr>
        <w:t>数值以</w:t>
      </w:r>
      <w:r>
        <w:rPr>
          <w:rFonts w:hint="eastAsia" w:ascii="宋体" w:hAnsi="宋体" w:eastAsia="宋体" w:cs="宋体"/>
          <w:szCs w:val="21"/>
        </w:rPr>
        <w:t>%表示</w:t>
      </w:r>
      <w:r>
        <w:rPr>
          <w:rFonts w:hint="eastAsia" w:ascii="宋体" w:hAnsi="宋体" w:cs="宋体"/>
          <w:szCs w:val="21"/>
        </w:rPr>
        <w:t>：</w:t>
      </w:r>
    </w:p>
    <w:p w14:paraId="1D1532BF">
      <w:pPr>
        <w:ind w:firstLine="1050" w:firstLineChars="500"/>
        <w:jc w:val="right"/>
        <w:rPr>
          <w:rFonts w:hint="eastAsia" w:ascii="Times New Roman" w:hAnsi="Times New Roman" w:eastAsia="宋体" w:cs="Times New Roman"/>
          <w:szCs w:val="21"/>
          <w:lang w:eastAsia="zh-CN"/>
        </w:rPr>
      </w:pPr>
      <w:r>
        <w:rPr>
          <w:rFonts w:hint="eastAsia"/>
          <w:color w:val="000000"/>
          <w:position w:val="-30"/>
          <w:szCs w:val="21"/>
          <w:lang w:val="en-US" w:eastAsia="zh-CN"/>
        </w:rPr>
        <w:t xml:space="preserve">         </w:t>
      </w:r>
      <w:r>
        <w:rPr>
          <w:color w:val="000000"/>
          <w:position w:val="-30"/>
          <w:szCs w:val="21"/>
        </w:rPr>
        <w:object>
          <v:shape id="_x0000_i1025" o:spt="75" type="#_x0000_t75" style="height:32.7pt;width:128.05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ascii="宋体" w:hAnsi="宋体" w:cs="宋体"/>
        </w:rPr>
        <w:t xml:space="preserve">………………………………… </w:t>
      </w:r>
      <w:r>
        <w:rPr>
          <w:rFonts w:hint="eastAsia" w:ascii="宋体" w:hAnsi="宋体" w:cs="宋体"/>
          <w:lang w:eastAsia="zh-CN"/>
        </w:rPr>
        <w:t>（</w:t>
      </w:r>
      <w:r>
        <w:rPr>
          <w:rFonts w:hint="eastAsia" w:ascii="宋体" w:hAnsi="宋体" w:cs="宋体"/>
        </w:rPr>
        <w:t>1</w:t>
      </w:r>
      <w:r>
        <w:rPr>
          <w:rFonts w:hint="eastAsia" w:ascii="宋体" w:hAnsi="宋体" w:cs="宋体"/>
          <w:lang w:eastAsia="zh-CN"/>
        </w:rPr>
        <w:t>）</w:t>
      </w:r>
    </w:p>
    <w:p w14:paraId="1D47F751">
      <w:pPr>
        <w:rPr>
          <w:rFonts w:hint="eastAsia"/>
          <w:szCs w:val="21"/>
        </w:rPr>
      </w:pPr>
    </w:p>
    <w:p w14:paraId="6EFB5847">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14:paraId="7D945868">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ρ</w:t>
      </w:r>
      <w:r>
        <w:rPr>
          <w:rFonts w:hint="eastAsia" w:ascii="宋体" w:hAnsi="宋体" w:eastAsia="宋体" w:cs="宋体"/>
          <w:i w:val="0"/>
          <w:iCs w:val="0"/>
          <w:spacing w:val="-2"/>
          <w:sz w:val="21"/>
          <w:szCs w:val="21"/>
          <w:lang w:val="en-US" w:eastAsia="zh-CN"/>
        </w:rPr>
        <w:t>——</w:t>
      </w:r>
      <w:r>
        <w:rPr>
          <w:rFonts w:hint="eastAsia" w:ascii="宋体" w:hAnsi="宋体" w:eastAsia="宋体" w:cs="宋体"/>
          <w:color w:val="000000"/>
          <w:szCs w:val="21"/>
        </w:rPr>
        <w:t>自工作曲线上查得的镁的质量浓度，</w:t>
      </w:r>
      <w:r>
        <w:rPr>
          <w:rFonts w:hint="eastAsia" w:ascii="宋体" w:hAnsi="宋体" w:eastAsia="宋体" w:cs="宋体"/>
          <w:color w:val="000000"/>
          <w:kern w:val="0"/>
        </w:rPr>
        <w:t>单位为微克每毫升（</w:t>
      </w:r>
      <w:r>
        <w:rPr>
          <w:rFonts w:hint="eastAsia" w:ascii="宋体" w:hAnsi="宋体" w:eastAsia="宋体" w:cs="宋体"/>
          <w:color w:val="000000"/>
          <w:szCs w:val="21"/>
        </w:rPr>
        <w:t>µg/mL）；</w:t>
      </w:r>
    </w:p>
    <w:p w14:paraId="39487DC7">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val="0"/>
          <w:iCs w:val="0"/>
          <w:color w:val="000000"/>
          <w:szCs w:val="21"/>
          <w:vertAlign w:val="subscript"/>
        </w:rPr>
        <w:t>0</w:t>
      </w:r>
      <w:r>
        <w:rPr>
          <w:rFonts w:hint="eastAsia" w:ascii="宋体" w:hAnsi="宋体" w:eastAsia="宋体" w:cs="宋体"/>
          <w:i w:val="0"/>
          <w:iCs w:val="0"/>
          <w:spacing w:val="-2"/>
          <w:sz w:val="21"/>
          <w:szCs w:val="21"/>
          <w:lang w:val="en-US" w:eastAsia="zh-CN"/>
        </w:rPr>
        <w:t>——</w:t>
      </w:r>
      <w:r>
        <w:rPr>
          <w:rFonts w:hint="eastAsia" w:ascii="宋体" w:hAnsi="宋体" w:eastAsia="宋体" w:cs="宋体"/>
          <w:color w:val="000000"/>
          <w:szCs w:val="21"/>
        </w:rPr>
        <w:t>试液总体积，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3D41E15E">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val="0"/>
          <w:iCs w:val="0"/>
          <w:color w:val="000000"/>
          <w:szCs w:val="21"/>
          <w:vertAlign w:val="subscript"/>
        </w:rPr>
        <w:t>2</w:t>
      </w:r>
      <w:r>
        <w:rPr>
          <w:rFonts w:hint="eastAsia" w:ascii="宋体" w:hAnsi="宋体" w:eastAsia="宋体" w:cs="宋体"/>
          <w:i w:val="0"/>
          <w:iCs w:val="0"/>
          <w:spacing w:val="-2"/>
          <w:sz w:val="21"/>
          <w:szCs w:val="21"/>
          <w:lang w:val="en-US" w:eastAsia="zh-CN"/>
        </w:rPr>
        <w:t>——</w:t>
      </w:r>
      <w:r>
        <w:rPr>
          <w:rFonts w:hint="eastAsia" w:ascii="宋体" w:hAnsi="宋体" w:cs="宋体"/>
          <w:color w:val="000000"/>
          <w:szCs w:val="21"/>
          <w:lang w:eastAsia="zh-CN"/>
        </w:rPr>
        <w:t>测定试液体积</w:t>
      </w:r>
      <w:r>
        <w:rPr>
          <w:rFonts w:hint="eastAsia" w:ascii="宋体" w:hAnsi="宋体" w:eastAsia="宋体" w:cs="宋体"/>
          <w:color w:val="000000"/>
          <w:szCs w:val="21"/>
        </w:rPr>
        <w:t>，</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7C7EB5AE">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eastAsia="宋体" w:cs="宋体"/>
          <w:i w:val="0"/>
          <w:iCs w:val="0"/>
          <w:color w:val="000000"/>
          <w:szCs w:val="21"/>
          <w:vertAlign w:val="subscript"/>
        </w:rPr>
        <w:t>0</w:t>
      </w:r>
      <w:r>
        <w:rPr>
          <w:rFonts w:hint="eastAsia" w:ascii="宋体" w:hAnsi="宋体" w:eastAsia="宋体" w:cs="宋体"/>
          <w:i w:val="0"/>
          <w:iCs w:val="0"/>
          <w:spacing w:val="-2"/>
          <w:sz w:val="21"/>
          <w:szCs w:val="21"/>
          <w:lang w:val="en-US" w:eastAsia="zh-CN"/>
        </w:rPr>
        <w:t>——</w:t>
      </w:r>
      <w:r>
        <w:rPr>
          <w:rFonts w:hint="eastAsia" w:ascii="宋体" w:hAnsi="宋体" w:cs="宋体"/>
          <w:color w:val="000000"/>
          <w:szCs w:val="21"/>
          <w:lang w:eastAsia="zh-CN"/>
        </w:rPr>
        <w:t>称取</w:t>
      </w:r>
      <w:r>
        <w:rPr>
          <w:rFonts w:hint="eastAsia" w:ascii="宋体" w:hAnsi="宋体" w:eastAsia="宋体" w:cs="宋体"/>
          <w:color w:val="000000"/>
          <w:szCs w:val="21"/>
        </w:rPr>
        <w:t>试料的质量，</w:t>
      </w:r>
      <w:r>
        <w:rPr>
          <w:rFonts w:hint="eastAsia" w:ascii="宋体" w:hAnsi="宋体" w:eastAsia="宋体" w:cs="宋体"/>
          <w:color w:val="000000"/>
          <w:kern w:val="0"/>
        </w:rPr>
        <w:t>单位为克（</w:t>
      </w:r>
      <w:r>
        <w:rPr>
          <w:rFonts w:hint="eastAsia" w:ascii="宋体" w:hAnsi="宋体" w:eastAsia="宋体" w:cs="宋体"/>
          <w:color w:val="000000"/>
          <w:szCs w:val="21"/>
        </w:rPr>
        <w:t>g）；</w:t>
      </w:r>
    </w:p>
    <w:p w14:paraId="0DB79B98">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color w:val="000000"/>
          <w:szCs w:val="21"/>
          <w:vertAlign w:val="subscript"/>
        </w:rPr>
        <w:t>1</w:t>
      </w:r>
      <w:r>
        <w:rPr>
          <w:rFonts w:hint="eastAsia" w:ascii="宋体" w:hAnsi="宋体" w:eastAsia="宋体" w:cs="宋体"/>
          <w:i w:val="0"/>
          <w:iCs w:val="0"/>
          <w:spacing w:val="-2"/>
          <w:sz w:val="21"/>
          <w:szCs w:val="21"/>
          <w:lang w:val="en-US" w:eastAsia="zh-CN"/>
        </w:rPr>
        <w:t>——</w:t>
      </w:r>
      <w:r>
        <w:rPr>
          <w:rFonts w:hint="eastAsia" w:ascii="宋体" w:hAnsi="宋体" w:eastAsia="宋体" w:cs="宋体"/>
          <w:color w:val="000000"/>
          <w:szCs w:val="21"/>
        </w:rPr>
        <w:t>分取试液体积，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1F122140">
      <w:pPr>
        <w:pStyle w:val="65"/>
        <w:tabs>
          <w:tab w:val="left" w:pos="420"/>
        </w:tabs>
        <w:spacing w:before="0" w:beforeLines="0" w:after="162"/>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当</w:t>
      </w:r>
      <w:r>
        <w:rPr>
          <w:rFonts w:hint="eastAsia" w:ascii="宋体" w:hAnsi="宋体" w:eastAsia="宋体" w:cs="宋体"/>
          <w:color w:val="000000"/>
          <w:szCs w:val="21"/>
        </w:rPr>
        <w:t>镁的质量分数</w:t>
      </w:r>
      <w:r>
        <w:rPr>
          <w:rFonts w:hint="eastAsia" w:ascii="宋体" w:hAnsi="宋体" w:eastAsia="宋体" w:cs="宋体"/>
          <w:color w:val="000000"/>
          <w:szCs w:val="21"/>
          <w:lang w:val="en-US" w:eastAsia="zh-CN"/>
        </w:rPr>
        <w:t>不</w:t>
      </w:r>
      <w:r>
        <w:rPr>
          <w:rFonts w:hint="eastAsia" w:ascii="宋体" w:hAnsi="宋体" w:eastAsia="宋体" w:cs="宋体"/>
          <w:color w:val="000000"/>
          <w:szCs w:val="21"/>
        </w:rPr>
        <w:t>小于0.10%时</w:t>
      </w:r>
      <w:r>
        <w:rPr>
          <w:rFonts w:hint="eastAsia" w:ascii="宋体" w:hAnsi="宋体" w:eastAsia="宋体" w:cs="宋体"/>
          <w:color w:val="000000"/>
          <w:szCs w:val="21"/>
          <w:lang w:eastAsia="zh-CN"/>
        </w:rPr>
        <w:t>，</w:t>
      </w:r>
      <w:r>
        <w:rPr>
          <w:rFonts w:hint="eastAsia" w:ascii="宋体" w:hAnsi="宋体" w:eastAsia="宋体" w:cs="宋体"/>
          <w:color w:val="000000"/>
          <w:szCs w:val="21"/>
        </w:rPr>
        <w:t>所得结果表示至小数</w:t>
      </w:r>
      <w:r>
        <w:rPr>
          <w:rFonts w:hint="eastAsia" w:ascii="宋体" w:hAnsi="宋体" w:eastAsia="宋体" w:cs="宋体"/>
          <w:color w:val="000000"/>
          <w:szCs w:val="21"/>
          <w:lang w:eastAsia="zh-CN"/>
        </w:rPr>
        <w:t>点</w:t>
      </w:r>
      <w:r>
        <w:rPr>
          <w:rFonts w:hint="eastAsia" w:ascii="宋体" w:hAnsi="宋体" w:eastAsia="宋体" w:cs="宋体"/>
          <w:color w:val="000000"/>
          <w:szCs w:val="21"/>
        </w:rPr>
        <w:t>后第二位。</w:t>
      </w:r>
      <w:r>
        <w:rPr>
          <w:rFonts w:hint="eastAsia" w:ascii="宋体" w:hAnsi="宋体" w:eastAsia="宋体" w:cs="宋体"/>
          <w:color w:val="000000"/>
          <w:szCs w:val="21"/>
          <w:lang w:eastAsia="zh-CN"/>
        </w:rPr>
        <w:t>当</w:t>
      </w:r>
      <w:r>
        <w:rPr>
          <w:rFonts w:hint="eastAsia" w:ascii="宋体" w:hAnsi="宋体" w:eastAsia="宋体" w:cs="宋体"/>
          <w:color w:val="000000"/>
          <w:szCs w:val="21"/>
        </w:rPr>
        <w:t>镁的质量分数小于0.10%</w:t>
      </w:r>
      <w:r>
        <w:rPr>
          <w:rFonts w:hint="eastAsia" w:ascii="宋体" w:hAnsi="宋体" w:eastAsia="宋体" w:cs="宋体"/>
          <w:color w:val="000000"/>
          <w:lang w:val="en-US" w:eastAsia="zh-CN"/>
        </w:rPr>
        <w:t>但不小于</w:t>
      </w:r>
      <w:r>
        <w:rPr>
          <w:rFonts w:hint="eastAsia" w:ascii="宋体" w:hAnsi="宋体" w:cs="宋体"/>
          <w:color w:val="000000"/>
          <w:lang w:val="en-US" w:eastAsia="zh-CN"/>
        </w:rPr>
        <w:t>0.010%</w:t>
      </w:r>
      <w:r>
        <w:rPr>
          <w:rFonts w:hint="eastAsia" w:ascii="宋体" w:hAnsi="宋体" w:eastAsia="宋体" w:cs="宋体"/>
          <w:color w:val="000000"/>
          <w:szCs w:val="21"/>
        </w:rPr>
        <w:t>时，表示至小数</w:t>
      </w:r>
      <w:r>
        <w:rPr>
          <w:rFonts w:hint="eastAsia" w:ascii="宋体" w:hAnsi="宋体" w:eastAsia="宋体" w:cs="宋体"/>
          <w:color w:val="000000"/>
          <w:szCs w:val="21"/>
          <w:lang w:eastAsia="zh-CN"/>
        </w:rPr>
        <w:t>点</w:t>
      </w:r>
      <w:r>
        <w:rPr>
          <w:rFonts w:hint="eastAsia" w:ascii="宋体" w:hAnsi="宋体" w:eastAsia="宋体" w:cs="宋体"/>
          <w:color w:val="000000"/>
          <w:szCs w:val="21"/>
        </w:rPr>
        <w:t>后第三位。</w:t>
      </w:r>
      <w:r>
        <w:rPr>
          <w:rFonts w:hint="eastAsia" w:ascii="宋体" w:hAnsi="宋体" w:eastAsia="宋体" w:cs="宋体"/>
          <w:color w:val="000000"/>
          <w:szCs w:val="21"/>
          <w:lang w:eastAsia="zh-CN"/>
        </w:rPr>
        <w:t>当</w:t>
      </w:r>
      <w:r>
        <w:rPr>
          <w:rFonts w:hint="eastAsia" w:ascii="宋体" w:hAnsi="宋体" w:eastAsia="宋体" w:cs="宋体"/>
          <w:color w:val="000000"/>
          <w:szCs w:val="21"/>
        </w:rPr>
        <w:t>镁的质量分数小于0.</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10%时，表示至小数</w:t>
      </w:r>
      <w:r>
        <w:rPr>
          <w:rFonts w:hint="eastAsia" w:ascii="宋体" w:hAnsi="宋体" w:eastAsia="宋体" w:cs="宋体"/>
          <w:color w:val="000000"/>
          <w:szCs w:val="21"/>
          <w:lang w:eastAsia="zh-CN"/>
        </w:rPr>
        <w:t>点</w:t>
      </w:r>
      <w:r>
        <w:rPr>
          <w:rFonts w:hint="eastAsia" w:ascii="宋体" w:hAnsi="宋体" w:eastAsia="宋体" w:cs="宋体"/>
          <w:color w:val="000000"/>
          <w:szCs w:val="21"/>
        </w:rPr>
        <w:t>后第</w:t>
      </w:r>
      <w:r>
        <w:rPr>
          <w:rFonts w:hint="eastAsia" w:ascii="宋体" w:hAnsi="宋体" w:eastAsia="宋体" w:cs="宋体"/>
          <w:color w:val="000000"/>
          <w:szCs w:val="21"/>
          <w:lang w:eastAsia="zh-CN"/>
        </w:rPr>
        <w:t>四</w:t>
      </w:r>
      <w:r>
        <w:rPr>
          <w:rFonts w:hint="eastAsia" w:ascii="宋体" w:hAnsi="宋体" w:eastAsia="宋体" w:cs="宋体"/>
          <w:color w:val="000000"/>
          <w:szCs w:val="21"/>
        </w:rPr>
        <w:t>位</w:t>
      </w:r>
      <w:r>
        <w:rPr>
          <w:rFonts w:hint="eastAsia" w:ascii="宋体" w:hAnsi="宋体" w:eastAsia="宋体" w:cs="宋体"/>
          <w:color w:val="000000"/>
          <w:szCs w:val="21"/>
          <w:lang w:eastAsia="zh-CN"/>
        </w:rPr>
        <w:t>。</w:t>
      </w:r>
      <w:r>
        <w:rPr>
          <w:rFonts w:hint="eastAsia" w:ascii="宋体" w:hAnsi="宋体" w:eastAsia="宋体" w:cs="宋体"/>
          <w:color w:val="000000"/>
          <w:kern w:val="0"/>
          <w:lang w:eastAsia="zh-CN"/>
        </w:rPr>
        <w:t>数值修约按照</w:t>
      </w:r>
      <w:r>
        <w:rPr>
          <w:rFonts w:hint="eastAsia" w:ascii="宋体" w:hAnsi="宋体" w:eastAsia="宋体" w:cs="宋体"/>
          <w:color w:val="000000"/>
          <w:kern w:val="0"/>
          <w:lang w:val="en-US" w:eastAsia="zh-CN"/>
        </w:rPr>
        <w:t>GB/T 8170的规定执行。</w:t>
      </w:r>
    </w:p>
    <w:p w14:paraId="3E4CC4E8">
      <w:pPr>
        <w:pStyle w:val="65"/>
        <w:tabs>
          <w:tab w:val="left" w:pos="420"/>
        </w:tabs>
        <w:spacing w:before="162" w:after="162"/>
        <w:rPr>
          <w:rFonts w:ascii="Times New Roman"/>
          <w:szCs w:val="21"/>
        </w:rPr>
      </w:pPr>
      <w:r>
        <w:rPr>
          <w:rFonts w:hint="eastAsia" w:hAnsi="黑体" w:cs="黑体"/>
          <w:szCs w:val="21"/>
          <w:lang w:val="en-US" w:eastAsia="zh-CN"/>
        </w:rPr>
        <w:t>10</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2DBD4455">
      <w:pPr>
        <w:pStyle w:val="90"/>
        <w:numPr>
          <w:ilvl w:val="0"/>
          <w:numId w:val="0"/>
        </w:numPr>
        <w:tabs>
          <w:tab w:val="left" w:pos="420"/>
        </w:tabs>
        <w:spacing w:before="120" w:after="120"/>
        <w:rPr>
          <w:rFonts w:hAnsi="黑体"/>
          <w:kern w:val="2"/>
        </w:rPr>
      </w:pPr>
      <w:r>
        <w:rPr>
          <w:rFonts w:hint="eastAsia" w:hAnsi="黑体"/>
          <w:kern w:val="2"/>
          <w:lang w:val="en-US" w:eastAsia="zh-CN"/>
        </w:rPr>
        <w:t>10</w:t>
      </w:r>
      <w:r>
        <w:rPr>
          <w:rFonts w:hint="eastAsia" w:hAnsi="黑体"/>
          <w:kern w:val="2"/>
        </w:rPr>
        <w:t>.1  重复性</w:t>
      </w:r>
    </w:p>
    <w:p w14:paraId="5EC85E2E">
      <w:pPr>
        <w:numPr>
          <w:ilvl w:val="0"/>
          <w:numId w:val="10"/>
        </w:numPr>
        <w:adjustRightInd w:val="0"/>
        <w:snapToGrid w:val="0"/>
        <w:ind w:firstLine="420" w:firstLineChars="200"/>
        <w:jc w:val="left"/>
        <w:rPr>
          <w:rFonts w:hint="eastAsia" w:ascii="宋体" w:hAnsi="宋体" w:eastAsia="宋体" w:cs="宋体"/>
          <w:szCs w:val="21"/>
        </w:rPr>
      </w:pPr>
      <w:r>
        <w:rPr>
          <w:rFonts w:hint="eastAsia" w:ascii="宋体" w:hAnsi="宋体" w:eastAsia="宋体" w:cs="宋体"/>
          <w:szCs w:val="21"/>
        </w:rPr>
        <w:t>在重复性条件下获得的两次独立测试结果的测定值，在表</w:t>
      </w:r>
      <w:r>
        <w:rPr>
          <w:rFonts w:hint="eastAsia" w:ascii="宋体" w:hAnsi="宋体" w:eastAsia="宋体" w:cs="宋体"/>
          <w:szCs w:val="21"/>
          <w:lang w:val="en-US" w:eastAsia="zh-CN"/>
        </w:rPr>
        <w:t>2</w:t>
      </w:r>
      <w:r>
        <w:rPr>
          <w:rFonts w:hint="eastAsia" w:ascii="宋体" w:hAnsi="宋体" w:eastAsia="宋体" w:cs="宋体"/>
          <w:szCs w:val="21"/>
        </w:rPr>
        <w:t>给出的平均值范围内，两个测试结果的绝对差值不超过重复性限（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eastAsia="宋体" w:cs="宋体"/>
          <w:szCs w:val="21"/>
          <w:lang w:val="en-US" w:eastAsia="zh-CN"/>
        </w:rPr>
        <w:t>2</w:t>
      </w:r>
      <w:r>
        <w:rPr>
          <w:rFonts w:hint="eastAsia" w:ascii="宋体" w:hAnsi="宋体" w:eastAsia="宋体" w:cs="宋体"/>
          <w:szCs w:val="21"/>
        </w:rPr>
        <w:t>数据采用线性内插法或外延法求得。</w:t>
      </w:r>
      <w:r>
        <w:rPr>
          <w:rFonts w:hint="eastAsia" w:ascii="宋体" w:hAnsi="宋体" w:cs="宋体"/>
          <w:color w:val="000000"/>
          <w:sz w:val="21"/>
          <w:lang w:eastAsia="zh-CN"/>
        </w:rPr>
        <w:t>精密度试验原始数据</w:t>
      </w:r>
      <w:r>
        <w:rPr>
          <w:rFonts w:hint="eastAsia" w:ascii="宋体" w:hAnsi="宋体" w:cs="宋体"/>
          <w:color w:val="000000"/>
          <w:sz w:val="21"/>
        </w:rPr>
        <w:t>见附录</w:t>
      </w:r>
      <w:r>
        <w:rPr>
          <w:rFonts w:hint="eastAsia" w:ascii="宋体" w:hAnsi="宋体" w:cs="宋体"/>
          <w:color w:val="000000"/>
          <w:sz w:val="21"/>
          <w:lang w:val="en-US" w:eastAsia="zh-CN"/>
        </w:rPr>
        <w:t>A。</w:t>
      </w:r>
    </w:p>
    <w:p w14:paraId="5512C9E1">
      <w:pPr>
        <w:numPr>
          <w:ilvl w:val="0"/>
          <w:numId w:val="10"/>
        </w:numPr>
        <w:adjustRightInd w:val="0"/>
        <w:snapToGrid w:val="0"/>
        <w:ind w:firstLine="420" w:firstLineChars="200"/>
        <w:jc w:val="left"/>
        <w:rPr>
          <w:rFonts w:hint="eastAsia" w:ascii="宋体" w:hAnsi="宋体" w:eastAsia="宋体" w:cs="宋体"/>
          <w:szCs w:val="21"/>
        </w:rPr>
      </w:pPr>
    </w:p>
    <w:p w14:paraId="20B6A067">
      <w:pPr>
        <w:adjustRightInd w:val="0"/>
        <w:snapToGrid w:val="0"/>
        <w:jc w:val="center"/>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 xml:space="preserve">2 </w:t>
      </w:r>
      <w:r>
        <w:rPr>
          <w:rFonts w:eastAsia="黑体"/>
          <w:szCs w:val="21"/>
        </w:rPr>
        <w:t xml:space="preserve"> </w:t>
      </w:r>
      <w:r>
        <w:rPr>
          <w:rFonts w:hint="eastAsia" w:eastAsia="黑体"/>
          <w:szCs w:val="21"/>
        </w:rPr>
        <w:t>重复性限</w:t>
      </w:r>
    </w:p>
    <w:tbl>
      <w:tblPr>
        <w:tblStyle w:val="4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1350"/>
        <w:gridCol w:w="1350"/>
        <w:gridCol w:w="1350"/>
        <w:gridCol w:w="1350"/>
        <w:gridCol w:w="1360"/>
      </w:tblGrid>
      <w:tr w14:paraId="74F5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64" w:type="pct"/>
            <w:tcBorders>
              <w:top w:val="single" w:color="auto" w:sz="12" w:space="0"/>
              <w:left w:val="single" w:color="auto" w:sz="12" w:space="0"/>
              <w:bottom w:val="single" w:color="auto" w:sz="8" w:space="0"/>
              <w:right w:val="single" w:color="auto" w:sz="8" w:space="0"/>
            </w:tcBorders>
            <w:vAlign w:val="top"/>
          </w:tcPr>
          <w:p w14:paraId="0EE88F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镁</w:t>
            </w:r>
            <w:r>
              <w:rPr>
                <w:rFonts w:hint="eastAsia" w:ascii="宋体" w:hAnsi="宋体" w:eastAsia="宋体" w:cs="宋体"/>
                <w:color w:val="000000"/>
                <w:kern w:val="0"/>
                <w:sz w:val="18"/>
                <w:szCs w:val="18"/>
              </w:rPr>
              <w:t>的质量分数/%</w:t>
            </w:r>
          </w:p>
        </w:tc>
        <w:tc>
          <w:tcPr>
            <w:tcW w:w="1285" w:type="dxa"/>
            <w:tcBorders>
              <w:top w:val="single" w:color="auto" w:sz="12" w:space="0"/>
              <w:left w:val="single" w:color="auto" w:sz="8" w:space="0"/>
              <w:bottom w:val="single" w:color="auto" w:sz="8" w:space="0"/>
              <w:right w:val="single" w:color="auto" w:sz="8" w:space="0"/>
            </w:tcBorders>
            <w:vAlign w:val="center"/>
          </w:tcPr>
          <w:p w14:paraId="2EA018EF">
            <w:pPr>
              <w:adjustRightInd w:val="0"/>
              <w:snapToGrid w:val="0"/>
              <w:spacing w:line="240" w:lineRule="auto"/>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0.0013</w:t>
            </w:r>
          </w:p>
        </w:tc>
        <w:tc>
          <w:tcPr>
            <w:tcW w:w="1285" w:type="dxa"/>
            <w:tcBorders>
              <w:top w:val="single" w:color="auto" w:sz="12" w:space="0"/>
              <w:left w:val="single" w:color="auto" w:sz="8" w:space="0"/>
              <w:bottom w:val="single" w:color="auto" w:sz="8" w:space="0"/>
              <w:right w:val="single" w:color="auto" w:sz="8" w:space="0"/>
            </w:tcBorders>
            <w:vAlign w:val="center"/>
          </w:tcPr>
          <w:p w14:paraId="3236381B">
            <w:pPr>
              <w:adjustRightInd w:val="0"/>
              <w:snapToGrid w:val="0"/>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 xml:space="preserve">0.015 </w:t>
            </w:r>
          </w:p>
        </w:tc>
        <w:tc>
          <w:tcPr>
            <w:tcW w:w="1285" w:type="dxa"/>
            <w:tcBorders>
              <w:top w:val="single" w:color="auto" w:sz="12" w:space="0"/>
              <w:left w:val="single" w:color="auto" w:sz="8" w:space="0"/>
              <w:bottom w:val="single" w:color="auto" w:sz="8" w:space="0"/>
              <w:right w:val="single" w:color="auto" w:sz="8" w:space="0"/>
            </w:tcBorders>
            <w:vAlign w:val="center"/>
          </w:tcPr>
          <w:p w14:paraId="469665D1">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0.11</w:t>
            </w:r>
          </w:p>
        </w:tc>
        <w:tc>
          <w:tcPr>
            <w:tcW w:w="1285" w:type="dxa"/>
            <w:tcBorders>
              <w:top w:val="single" w:color="auto" w:sz="12" w:space="0"/>
              <w:left w:val="single" w:color="auto" w:sz="8" w:space="0"/>
              <w:bottom w:val="single" w:color="auto" w:sz="8" w:space="0"/>
              <w:right w:val="single" w:color="auto" w:sz="8" w:space="0"/>
            </w:tcBorders>
            <w:vAlign w:val="center"/>
          </w:tcPr>
          <w:p w14:paraId="7F13CB0D">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0.85</w:t>
            </w:r>
          </w:p>
        </w:tc>
        <w:tc>
          <w:tcPr>
            <w:tcW w:w="1294" w:type="dxa"/>
            <w:tcBorders>
              <w:top w:val="single" w:color="auto" w:sz="12" w:space="0"/>
              <w:left w:val="single" w:color="auto" w:sz="8" w:space="0"/>
              <w:bottom w:val="single" w:color="auto" w:sz="8" w:space="0"/>
              <w:right w:val="single" w:color="auto" w:sz="12" w:space="0"/>
            </w:tcBorders>
            <w:vAlign w:val="center"/>
          </w:tcPr>
          <w:p w14:paraId="4813E0DF">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2.04</w:t>
            </w:r>
          </w:p>
        </w:tc>
      </w:tr>
      <w:tr w14:paraId="1293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64" w:type="pct"/>
            <w:tcBorders>
              <w:top w:val="single" w:color="auto" w:sz="8" w:space="0"/>
              <w:left w:val="single" w:color="auto" w:sz="12" w:space="0"/>
              <w:bottom w:val="single" w:color="auto" w:sz="12" w:space="0"/>
              <w:right w:val="single" w:color="auto" w:sz="8" w:space="0"/>
            </w:tcBorders>
            <w:vAlign w:val="top"/>
          </w:tcPr>
          <w:p w14:paraId="777175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rPr>
              <w:t>重复性限（</w:t>
            </w:r>
            <w:r>
              <w:rPr>
                <w:rFonts w:hint="eastAsia" w:ascii="宋体" w:hAnsi="宋体" w:eastAsia="宋体" w:cs="宋体"/>
                <w:i/>
                <w:iCs/>
                <w:color w:val="000000"/>
                <w:kern w:val="0"/>
                <w:sz w:val="18"/>
                <w:szCs w:val="18"/>
              </w:rPr>
              <w:t>r</w:t>
            </w:r>
            <w:r>
              <w:rPr>
                <w:rFonts w:hint="eastAsia" w:ascii="宋体" w:hAnsi="宋体" w:eastAsia="宋体" w:cs="宋体"/>
                <w:color w:val="000000"/>
                <w:kern w:val="0"/>
                <w:sz w:val="18"/>
                <w:szCs w:val="18"/>
              </w:rPr>
              <w:t>）/%</w:t>
            </w:r>
          </w:p>
        </w:tc>
        <w:tc>
          <w:tcPr>
            <w:tcW w:w="1285" w:type="dxa"/>
            <w:tcBorders>
              <w:top w:val="single" w:color="auto" w:sz="8" w:space="0"/>
              <w:left w:val="single" w:color="auto" w:sz="8" w:space="0"/>
              <w:bottom w:val="single" w:color="auto" w:sz="12" w:space="0"/>
              <w:right w:val="single" w:color="auto" w:sz="8" w:space="0"/>
            </w:tcBorders>
            <w:vAlign w:val="center"/>
          </w:tcPr>
          <w:p w14:paraId="3450ED84">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0.0001</w:t>
            </w:r>
          </w:p>
        </w:tc>
        <w:tc>
          <w:tcPr>
            <w:tcW w:w="1285" w:type="dxa"/>
            <w:tcBorders>
              <w:top w:val="single" w:color="auto" w:sz="8" w:space="0"/>
              <w:left w:val="single" w:color="auto" w:sz="8" w:space="0"/>
              <w:bottom w:val="single" w:color="auto" w:sz="12" w:space="0"/>
              <w:right w:val="single" w:color="auto" w:sz="8" w:space="0"/>
            </w:tcBorders>
            <w:vAlign w:val="center"/>
          </w:tcPr>
          <w:p w14:paraId="763ADBC1">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0.001</w:t>
            </w:r>
          </w:p>
        </w:tc>
        <w:tc>
          <w:tcPr>
            <w:tcW w:w="1285" w:type="dxa"/>
            <w:tcBorders>
              <w:top w:val="single" w:color="auto" w:sz="8" w:space="0"/>
              <w:left w:val="single" w:color="auto" w:sz="8" w:space="0"/>
              <w:bottom w:val="single" w:color="auto" w:sz="12" w:space="0"/>
              <w:right w:val="single" w:color="auto" w:sz="8" w:space="0"/>
            </w:tcBorders>
            <w:vAlign w:val="center"/>
          </w:tcPr>
          <w:p w14:paraId="652649FE">
            <w:pPr>
              <w:adjustRightInd w:val="0"/>
              <w:snapToGrid w:val="0"/>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 xml:space="preserve">0.01 </w:t>
            </w:r>
          </w:p>
        </w:tc>
        <w:tc>
          <w:tcPr>
            <w:tcW w:w="1285" w:type="dxa"/>
            <w:tcBorders>
              <w:top w:val="single" w:color="auto" w:sz="8" w:space="0"/>
              <w:left w:val="single" w:color="auto" w:sz="8" w:space="0"/>
              <w:bottom w:val="single" w:color="auto" w:sz="12" w:space="0"/>
              <w:right w:val="single" w:color="auto" w:sz="8" w:space="0"/>
            </w:tcBorders>
            <w:vAlign w:val="center"/>
          </w:tcPr>
          <w:p w14:paraId="7FD54C06">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0.04</w:t>
            </w:r>
          </w:p>
        </w:tc>
        <w:tc>
          <w:tcPr>
            <w:tcW w:w="1294" w:type="dxa"/>
            <w:tcBorders>
              <w:top w:val="single" w:color="auto" w:sz="8" w:space="0"/>
              <w:left w:val="single" w:color="auto" w:sz="8" w:space="0"/>
              <w:bottom w:val="single" w:color="auto" w:sz="12" w:space="0"/>
              <w:right w:val="single" w:color="auto" w:sz="12" w:space="0"/>
            </w:tcBorders>
            <w:vAlign w:val="center"/>
          </w:tcPr>
          <w:p w14:paraId="0E2A0F09">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0.09 </w:t>
            </w:r>
          </w:p>
        </w:tc>
      </w:tr>
    </w:tbl>
    <w:p w14:paraId="747CA359">
      <w:pPr>
        <w:adjustRightInd w:val="0"/>
        <w:snapToGrid w:val="0"/>
        <w:spacing w:before="162" w:beforeLines="50" w:line="360" w:lineRule="auto"/>
        <w:rPr>
          <w:rFonts w:ascii="黑体" w:hAnsi="黑体" w:eastAsia="黑体"/>
          <w:color w:val="FF0000"/>
          <w:szCs w:val="32"/>
        </w:rPr>
      </w:pPr>
    </w:p>
    <w:p w14:paraId="0EB4CEC6">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10.2</w:t>
      </w:r>
      <w:r>
        <w:rPr>
          <w:rFonts w:hint="eastAsia" w:ascii="黑体" w:hAnsi="黑体" w:eastAsia="黑体"/>
          <w:color w:val="auto"/>
          <w:szCs w:val="32"/>
        </w:rPr>
        <w:t xml:space="preserve">  再现性</w:t>
      </w:r>
    </w:p>
    <w:p w14:paraId="3E5C93DF">
      <w:pPr>
        <w:spacing w:before="50" w:after="50"/>
        <w:ind w:firstLine="420" w:firstLineChars="200"/>
        <w:rPr>
          <w:rFonts w:hint="eastAsia"/>
          <w:color w:val="auto"/>
        </w:rPr>
      </w:pPr>
      <w:r>
        <w:rPr>
          <w:rFonts w:hint="eastAsia" w:ascii="宋体" w:hAnsi="宋体" w:eastAsia="宋体" w:cs="宋体"/>
          <w:color w:val="auto"/>
        </w:rPr>
        <w:t>在再现性条件下获得的两次独立测试结果的测定值，在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3</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w:t>
      </w:r>
      <w:r>
        <w:rPr>
          <w:rFonts w:hint="eastAsia" w:ascii="宋体" w:hAnsi="宋体" w:cs="宋体"/>
          <w:color w:val="auto"/>
          <w:lang w:eastAsia="zh-CN"/>
        </w:rPr>
        <w:t>的</w:t>
      </w:r>
      <w:r>
        <w:rPr>
          <w:rFonts w:hint="eastAsia" w:ascii="宋体" w:hAnsi="宋体" w:eastAsia="宋体" w:cs="宋体"/>
          <w:color w:val="auto"/>
        </w:rPr>
        <w:t>情况不超过5%</w:t>
      </w:r>
      <w:r>
        <w:rPr>
          <w:rFonts w:hint="eastAsia" w:ascii="宋体" w:hAnsi="宋体" w:cs="宋体"/>
          <w:color w:val="auto"/>
          <w:lang w:eastAsia="zh-CN"/>
        </w:rPr>
        <w:t>，</w:t>
      </w:r>
      <w:r>
        <w:rPr>
          <w:rFonts w:hint="eastAsia" w:ascii="宋体" w:hAnsi="宋体" w:eastAsia="宋体" w:cs="宋体"/>
          <w:color w:val="auto"/>
        </w:rPr>
        <w:t>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eastAsia="宋体" w:cs="宋体"/>
          <w:color w:val="auto"/>
          <w:lang w:val="en-US" w:eastAsia="zh-CN"/>
        </w:rPr>
        <w:t>3</w:t>
      </w:r>
      <w:r>
        <w:rPr>
          <w:rFonts w:hint="eastAsia" w:ascii="宋体" w:hAnsi="宋体" w:eastAsia="宋体" w:cs="宋体"/>
          <w:color w:val="auto"/>
        </w:rPr>
        <w:t>数据采用线性内插法或外延法求得</w:t>
      </w:r>
      <w:r>
        <w:rPr>
          <w:rFonts w:hint="eastAsia" w:ascii="宋体" w:hAnsi="宋体" w:cs="宋体"/>
          <w:color w:val="auto"/>
        </w:rPr>
        <w:t>。</w:t>
      </w:r>
      <w:r>
        <w:rPr>
          <w:rFonts w:hint="eastAsia" w:ascii="宋体" w:hAnsi="宋体" w:cs="宋体"/>
          <w:color w:val="000000"/>
          <w:sz w:val="21"/>
          <w:lang w:eastAsia="zh-CN"/>
        </w:rPr>
        <w:t>精密度试验原始数据</w:t>
      </w:r>
      <w:r>
        <w:rPr>
          <w:rFonts w:hint="eastAsia" w:ascii="宋体" w:hAnsi="宋体" w:cs="宋体"/>
          <w:color w:val="000000"/>
          <w:sz w:val="21"/>
        </w:rPr>
        <w:t>见附录</w:t>
      </w:r>
      <w:r>
        <w:rPr>
          <w:rFonts w:hint="eastAsia" w:ascii="宋体" w:hAnsi="宋体" w:cs="宋体"/>
          <w:color w:val="000000"/>
          <w:sz w:val="21"/>
          <w:lang w:val="en-US" w:eastAsia="zh-CN"/>
        </w:rPr>
        <w:t>A。</w:t>
      </w:r>
    </w:p>
    <w:p w14:paraId="2CE4DCD1">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1305"/>
        <w:gridCol w:w="1305"/>
        <w:gridCol w:w="1305"/>
        <w:gridCol w:w="1305"/>
        <w:gridCol w:w="1316"/>
      </w:tblGrid>
      <w:tr w14:paraId="18BE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81" w:type="pct"/>
            <w:tcBorders>
              <w:top w:val="single" w:color="auto" w:sz="12" w:space="0"/>
              <w:left w:val="single" w:color="auto" w:sz="12" w:space="0"/>
              <w:bottom w:val="single" w:color="auto" w:sz="8" w:space="0"/>
              <w:right w:val="single" w:color="auto" w:sz="8" w:space="0"/>
            </w:tcBorders>
            <w:vAlign w:val="top"/>
          </w:tcPr>
          <w:p w14:paraId="16C7ED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rPr>
            </w:pPr>
            <w:r>
              <w:rPr>
                <w:rFonts w:hint="eastAsia" w:ascii="宋体" w:hAnsi="宋体" w:eastAsia="宋体" w:cs="宋体"/>
                <w:color w:val="000000"/>
                <w:kern w:val="0"/>
                <w:sz w:val="18"/>
                <w:lang w:val="en-US" w:eastAsia="zh-CN"/>
              </w:rPr>
              <w:t>镁</w:t>
            </w:r>
            <w:r>
              <w:rPr>
                <w:rFonts w:hint="eastAsia" w:ascii="宋体" w:hAnsi="宋体" w:eastAsia="宋体" w:cs="宋体"/>
                <w:color w:val="000000"/>
                <w:kern w:val="0"/>
                <w:sz w:val="18"/>
              </w:rPr>
              <w:t>的质量分数/%</w:t>
            </w:r>
          </w:p>
        </w:tc>
        <w:tc>
          <w:tcPr>
            <w:tcW w:w="1285" w:type="dxa"/>
            <w:tcBorders>
              <w:top w:val="single" w:color="auto" w:sz="12" w:space="0"/>
              <w:left w:val="single" w:color="auto" w:sz="8" w:space="0"/>
              <w:bottom w:val="single" w:color="auto" w:sz="8" w:space="0"/>
              <w:right w:val="single" w:color="auto" w:sz="8" w:space="0"/>
            </w:tcBorders>
            <w:vAlign w:val="center"/>
          </w:tcPr>
          <w:p w14:paraId="3EF2FB55">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0.0013</w:t>
            </w:r>
          </w:p>
        </w:tc>
        <w:tc>
          <w:tcPr>
            <w:tcW w:w="1285" w:type="dxa"/>
            <w:tcBorders>
              <w:top w:val="single" w:color="auto" w:sz="12" w:space="0"/>
              <w:left w:val="single" w:color="auto" w:sz="8" w:space="0"/>
              <w:bottom w:val="single" w:color="auto" w:sz="8" w:space="0"/>
              <w:right w:val="single" w:color="auto" w:sz="8" w:space="0"/>
            </w:tcBorders>
            <w:vAlign w:val="center"/>
          </w:tcPr>
          <w:p w14:paraId="6009F400">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0.015 </w:t>
            </w:r>
          </w:p>
        </w:tc>
        <w:tc>
          <w:tcPr>
            <w:tcW w:w="1285" w:type="dxa"/>
            <w:tcBorders>
              <w:top w:val="single" w:color="auto" w:sz="12" w:space="0"/>
              <w:left w:val="single" w:color="auto" w:sz="8" w:space="0"/>
              <w:bottom w:val="single" w:color="auto" w:sz="8" w:space="0"/>
              <w:right w:val="single" w:color="auto" w:sz="8" w:space="0"/>
            </w:tcBorders>
            <w:vAlign w:val="center"/>
          </w:tcPr>
          <w:p w14:paraId="43374A83">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0.11</w:t>
            </w:r>
          </w:p>
        </w:tc>
        <w:tc>
          <w:tcPr>
            <w:tcW w:w="1285" w:type="dxa"/>
            <w:tcBorders>
              <w:top w:val="single" w:color="auto" w:sz="12" w:space="0"/>
              <w:left w:val="single" w:color="auto" w:sz="8" w:space="0"/>
              <w:bottom w:val="single" w:color="auto" w:sz="8" w:space="0"/>
              <w:right w:val="single" w:color="auto" w:sz="8" w:space="0"/>
            </w:tcBorders>
            <w:vAlign w:val="center"/>
          </w:tcPr>
          <w:p w14:paraId="002E0316">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0.85</w:t>
            </w:r>
          </w:p>
        </w:tc>
        <w:tc>
          <w:tcPr>
            <w:tcW w:w="1296" w:type="dxa"/>
            <w:tcBorders>
              <w:top w:val="single" w:color="auto" w:sz="12" w:space="0"/>
              <w:left w:val="single" w:color="auto" w:sz="8" w:space="0"/>
              <w:bottom w:val="single" w:color="auto" w:sz="8" w:space="0"/>
              <w:right w:val="single" w:color="auto" w:sz="12" w:space="0"/>
            </w:tcBorders>
            <w:vAlign w:val="center"/>
          </w:tcPr>
          <w:p w14:paraId="2C28628D">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2.04</w:t>
            </w:r>
          </w:p>
        </w:tc>
      </w:tr>
      <w:tr w14:paraId="0AA2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81" w:type="pct"/>
            <w:tcBorders>
              <w:top w:val="single" w:color="auto" w:sz="8" w:space="0"/>
              <w:left w:val="single" w:color="auto" w:sz="12" w:space="0"/>
              <w:bottom w:val="single" w:color="auto" w:sz="12" w:space="0"/>
              <w:right w:val="single" w:color="auto" w:sz="8" w:space="0"/>
            </w:tcBorders>
            <w:vAlign w:val="top"/>
          </w:tcPr>
          <w:p w14:paraId="61C41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rPr>
            </w:pP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w:t>
            </w:r>
            <w:r>
              <w:rPr>
                <w:rFonts w:hint="eastAsia" w:ascii="宋体" w:hAnsi="宋体" w:eastAsia="宋体" w:cs="宋体"/>
                <w:color w:val="000000"/>
                <w:kern w:val="0"/>
                <w:sz w:val="18"/>
              </w:rPr>
              <w:t>/%</w:t>
            </w:r>
          </w:p>
        </w:tc>
        <w:tc>
          <w:tcPr>
            <w:tcW w:w="1285" w:type="dxa"/>
            <w:tcBorders>
              <w:top w:val="single" w:color="auto" w:sz="8" w:space="0"/>
              <w:left w:val="single" w:color="auto" w:sz="8" w:space="0"/>
              <w:bottom w:val="single" w:color="auto" w:sz="12" w:space="0"/>
              <w:right w:val="single" w:color="auto" w:sz="8" w:space="0"/>
            </w:tcBorders>
            <w:vAlign w:val="center"/>
          </w:tcPr>
          <w:p w14:paraId="4104E686">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0.0002 </w:t>
            </w:r>
          </w:p>
        </w:tc>
        <w:tc>
          <w:tcPr>
            <w:tcW w:w="1285" w:type="dxa"/>
            <w:tcBorders>
              <w:top w:val="single" w:color="auto" w:sz="8" w:space="0"/>
              <w:left w:val="single" w:color="auto" w:sz="8" w:space="0"/>
              <w:bottom w:val="single" w:color="auto" w:sz="12" w:space="0"/>
              <w:right w:val="single" w:color="auto" w:sz="8" w:space="0"/>
            </w:tcBorders>
            <w:vAlign w:val="center"/>
          </w:tcPr>
          <w:p w14:paraId="54642F9D">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0.002 </w:t>
            </w:r>
          </w:p>
        </w:tc>
        <w:tc>
          <w:tcPr>
            <w:tcW w:w="1285" w:type="dxa"/>
            <w:tcBorders>
              <w:top w:val="single" w:color="auto" w:sz="8" w:space="0"/>
              <w:left w:val="single" w:color="auto" w:sz="8" w:space="0"/>
              <w:bottom w:val="single" w:color="auto" w:sz="12" w:space="0"/>
              <w:right w:val="single" w:color="auto" w:sz="8" w:space="0"/>
            </w:tcBorders>
            <w:vAlign w:val="center"/>
          </w:tcPr>
          <w:p w14:paraId="556ED6A2">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0.02</w:t>
            </w:r>
          </w:p>
        </w:tc>
        <w:tc>
          <w:tcPr>
            <w:tcW w:w="1285" w:type="dxa"/>
            <w:tcBorders>
              <w:top w:val="single" w:color="auto" w:sz="8" w:space="0"/>
              <w:left w:val="single" w:color="auto" w:sz="8" w:space="0"/>
              <w:bottom w:val="single" w:color="auto" w:sz="12" w:space="0"/>
              <w:right w:val="single" w:color="auto" w:sz="8" w:space="0"/>
            </w:tcBorders>
            <w:vAlign w:val="center"/>
          </w:tcPr>
          <w:p w14:paraId="28AFDE4D">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0.06 </w:t>
            </w:r>
          </w:p>
        </w:tc>
        <w:tc>
          <w:tcPr>
            <w:tcW w:w="1296" w:type="dxa"/>
            <w:tcBorders>
              <w:top w:val="single" w:color="auto" w:sz="8" w:space="0"/>
              <w:left w:val="single" w:color="auto" w:sz="8" w:space="0"/>
              <w:bottom w:val="single" w:color="auto" w:sz="12" w:space="0"/>
              <w:right w:val="single" w:color="auto" w:sz="12" w:space="0"/>
            </w:tcBorders>
            <w:vAlign w:val="center"/>
          </w:tcPr>
          <w:p w14:paraId="6A4F13A0">
            <w:pPr>
              <w:adjustRightInd w:val="0"/>
              <w:snapToGrid w:val="0"/>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0.13</w:t>
            </w:r>
          </w:p>
        </w:tc>
      </w:tr>
    </w:tbl>
    <w:p w14:paraId="61DDC3F7">
      <w:pPr>
        <w:spacing w:line="360" w:lineRule="auto"/>
        <w:jc w:val="left"/>
        <w:outlineLvl w:val="1"/>
        <w:rPr>
          <w:rFonts w:ascii="黑体" w:hAnsi="黑体" w:eastAsia="黑体"/>
          <w:szCs w:val="32"/>
        </w:rPr>
      </w:pPr>
    </w:p>
    <w:p w14:paraId="14B74A29">
      <w:pPr>
        <w:spacing w:line="360" w:lineRule="auto"/>
        <w:jc w:val="left"/>
        <w:outlineLvl w:val="1"/>
        <w:rPr>
          <w:rFonts w:ascii="黑体" w:hAnsi="黑体" w:eastAsia="黑体"/>
          <w:szCs w:val="32"/>
        </w:rPr>
      </w:pPr>
      <w:r>
        <w:rPr>
          <w:rFonts w:hint="eastAsia" w:ascii="黑体" w:hAnsi="黑体" w:eastAsia="黑体"/>
          <w:szCs w:val="32"/>
          <w:lang w:val="en-US" w:eastAsia="zh-CN"/>
        </w:rPr>
        <w:t>11</w:t>
      </w:r>
      <w:r>
        <w:rPr>
          <w:rFonts w:ascii="黑体" w:hAnsi="黑体" w:eastAsia="黑体"/>
          <w:szCs w:val="32"/>
        </w:rPr>
        <w:t xml:space="preserve">  </w:t>
      </w:r>
      <w:r>
        <w:rPr>
          <w:rFonts w:hint="eastAsia" w:ascii="黑体" w:hAnsi="黑体" w:eastAsia="黑体"/>
          <w:szCs w:val="32"/>
        </w:rPr>
        <w:t>试验报告</w:t>
      </w:r>
    </w:p>
    <w:p w14:paraId="758EA815">
      <w:pPr>
        <w:adjustRightInd w:val="0"/>
        <w:snapToGrid w:val="0"/>
        <w:ind w:firstLine="437"/>
        <w:rPr>
          <w:rFonts w:hint="eastAsia"/>
          <w:color w:val="auto"/>
        </w:rPr>
      </w:pPr>
    </w:p>
    <w:bookmarkEnd w:id="1"/>
    <w:p w14:paraId="1512C0F8">
      <w:pPr>
        <w:ind w:firstLine="420" w:firstLineChars="200"/>
        <w:rPr>
          <w:color w:val="auto"/>
        </w:rPr>
      </w:pPr>
      <w:r>
        <w:rPr>
          <w:rFonts w:hint="eastAsia"/>
          <w:color w:val="auto"/>
        </w:rPr>
        <w:t>试验报告至少应包括下列内容：</w:t>
      </w:r>
    </w:p>
    <w:p w14:paraId="48DD2489">
      <w:pPr>
        <w:adjustRightInd w:val="0"/>
        <w:snapToGrid w:val="0"/>
        <w:ind w:firstLine="437"/>
        <w:rPr>
          <w:color w:val="auto"/>
        </w:rPr>
      </w:pPr>
      <w:r>
        <w:rPr>
          <w:color w:val="auto"/>
        </w:rPr>
        <w:t>——</w:t>
      </w:r>
      <w:r>
        <w:rPr>
          <w:rFonts w:hint="eastAsia"/>
          <w:color w:val="auto"/>
        </w:rPr>
        <w:t>样品；</w:t>
      </w:r>
    </w:p>
    <w:p w14:paraId="51A246EB">
      <w:pPr>
        <w:adjustRightInd w:val="0"/>
        <w:snapToGrid w:val="0"/>
        <w:ind w:firstLine="437"/>
        <w:rPr>
          <w:rFonts w:hint="eastAsia"/>
          <w:color w:val="auto"/>
        </w:rPr>
      </w:pPr>
      <w:r>
        <w:rPr>
          <w:color w:val="auto"/>
        </w:rPr>
        <w:t>——</w:t>
      </w:r>
      <w:r>
        <w:rPr>
          <w:rFonts w:hint="eastAsia"/>
          <w:color w:val="auto"/>
          <w:highlight w:val="none"/>
          <w:lang w:val="en-US" w:eastAsia="zh-CN"/>
        </w:rPr>
        <w:t>本文件编号</w:t>
      </w:r>
      <w:r>
        <w:rPr>
          <w:rFonts w:hint="eastAsia"/>
          <w:color w:val="auto"/>
        </w:rPr>
        <w:t>；</w:t>
      </w:r>
    </w:p>
    <w:p w14:paraId="66854FDF">
      <w:pPr>
        <w:adjustRightInd w:val="0"/>
        <w:snapToGrid w:val="0"/>
        <w:ind w:firstLine="437"/>
        <w:rPr>
          <w:color w:val="auto"/>
        </w:rPr>
      </w:pPr>
      <w:r>
        <w:rPr>
          <w:color w:val="auto"/>
        </w:rPr>
        <w:t>——</w:t>
      </w:r>
      <w:r>
        <w:rPr>
          <w:rFonts w:hint="eastAsia"/>
          <w:color w:val="auto"/>
        </w:rPr>
        <w:t>分析结果及其表示；</w:t>
      </w:r>
    </w:p>
    <w:p w14:paraId="38228D3E">
      <w:pPr>
        <w:adjustRightInd w:val="0"/>
        <w:snapToGrid w:val="0"/>
        <w:ind w:firstLine="437"/>
        <w:rPr>
          <w:rFonts w:hint="eastAsia"/>
          <w:color w:val="auto"/>
        </w:rPr>
      </w:pPr>
      <w:r>
        <w:rPr>
          <w:color w:val="auto"/>
        </w:rPr>
        <w:t>——</w:t>
      </w:r>
      <w:r>
        <w:rPr>
          <w:rFonts w:hint="eastAsia"/>
          <w:color w:val="auto"/>
        </w:rPr>
        <w:t>测定中观察到的异常现象；</w:t>
      </w:r>
    </w:p>
    <w:p w14:paraId="7547E188">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试验人员；</w:t>
      </w:r>
    </w:p>
    <w:p w14:paraId="5D70A734">
      <w:pPr>
        <w:adjustRightInd w:val="0"/>
        <w:snapToGrid w:val="0"/>
        <w:ind w:firstLine="437"/>
        <w:rPr>
          <w:color w:val="FF0000"/>
        </w:rPr>
      </w:pPr>
      <w:r>
        <w:rPr>
          <w:color w:val="auto"/>
        </w:rPr>
        <w:t>——</w:t>
      </w:r>
      <w:r>
        <w:rPr>
          <w:rFonts w:hint="eastAsia"/>
          <w:color w:val="auto"/>
        </w:rPr>
        <w:t>试验日期。</w:t>
      </w:r>
    </w:p>
    <w:p w14:paraId="3976B05E">
      <w:pPr>
        <w:rPr>
          <w:color w:val="000000"/>
          <w:sz w:val="15"/>
          <w:szCs w:val="15"/>
        </w:rPr>
      </w:pPr>
      <w:r>
        <w:rPr>
          <w:color w:val="000000"/>
          <w:sz w:val="15"/>
          <w:szCs w:val="15"/>
        </w:rPr>
        <w:br w:type="page"/>
      </w:r>
    </w:p>
    <w:p w14:paraId="60CFE6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lang w:eastAsia="zh-CN"/>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A</w:t>
      </w:r>
    </w:p>
    <w:p w14:paraId="5C1FDF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lang w:eastAsia="zh-CN"/>
        </w:rPr>
      </w:pPr>
      <w:r>
        <w:rPr>
          <w:rFonts w:hint="eastAsia" w:ascii="黑体" w:hAnsi="黑体" w:eastAsia="黑体"/>
          <w:color w:val="000000"/>
          <w:szCs w:val="21"/>
          <w:lang w:eastAsia="zh-CN"/>
        </w:rPr>
        <w:t>（</w:t>
      </w:r>
      <w:r>
        <w:rPr>
          <w:rFonts w:hint="eastAsia" w:ascii="黑体" w:hAnsi="黑体" w:eastAsia="黑体"/>
          <w:color w:val="000000"/>
          <w:szCs w:val="21"/>
        </w:rPr>
        <w:t>资料性</w:t>
      </w:r>
      <w:r>
        <w:rPr>
          <w:rFonts w:hint="eastAsia" w:ascii="黑体" w:hAnsi="黑体" w:eastAsia="黑体"/>
          <w:color w:val="000000"/>
          <w:szCs w:val="21"/>
          <w:lang w:eastAsia="zh-CN"/>
        </w:rPr>
        <w:t>）</w:t>
      </w:r>
    </w:p>
    <w:p w14:paraId="72BBAD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rPr>
      </w:pPr>
      <w:r>
        <w:rPr>
          <w:rFonts w:hint="eastAsia" w:ascii="黑体" w:hAnsi="黑体" w:eastAsia="黑体"/>
          <w:color w:val="000000"/>
          <w:szCs w:val="21"/>
        </w:rPr>
        <w:t>精密度试验原始数据</w:t>
      </w:r>
    </w:p>
    <w:p w14:paraId="62B80D19">
      <w:pPr>
        <w:pStyle w:val="6"/>
        <w:spacing w:line="240" w:lineRule="auto"/>
        <w:ind w:firstLine="437"/>
        <w:rPr>
          <w:color w:val="000000"/>
          <w:kern w:val="2"/>
          <w:sz w:val="21"/>
          <w:szCs w:val="21"/>
        </w:rPr>
      </w:pPr>
      <w:r>
        <w:rPr>
          <w:rFonts w:hint="eastAsia"/>
          <w:color w:val="000000"/>
          <w:kern w:val="2"/>
          <w:sz w:val="21"/>
          <w:szCs w:val="21"/>
        </w:rPr>
        <w:t>精密度试验原</w:t>
      </w:r>
      <w:r>
        <w:rPr>
          <w:rFonts w:hint="eastAsia" w:ascii="宋体" w:hAnsi="宋体" w:eastAsia="宋体" w:cs="宋体"/>
          <w:color w:val="000000"/>
          <w:kern w:val="2"/>
          <w:sz w:val="21"/>
          <w:szCs w:val="21"/>
        </w:rPr>
        <w:t>始数据是202</w:t>
      </w:r>
      <w:r>
        <w:rPr>
          <w:rFonts w:hint="eastAsia" w:ascii="宋体" w:hAnsi="宋体" w:cs="宋体"/>
          <w:color w:val="000000"/>
          <w:kern w:val="2"/>
          <w:sz w:val="21"/>
          <w:szCs w:val="21"/>
          <w:lang w:val="en-US" w:eastAsia="zh-CN"/>
        </w:rPr>
        <w:t>5</w:t>
      </w:r>
      <w:r>
        <w:rPr>
          <w:rFonts w:hint="eastAsia" w:ascii="宋体" w:hAnsi="宋体" w:eastAsia="宋体" w:cs="宋体"/>
          <w:color w:val="000000"/>
          <w:kern w:val="2"/>
          <w:sz w:val="21"/>
          <w:szCs w:val="21"/>
        </w:rPr>
        <w:t>年</w:t>
      </w:r>
      <w:r>
        <w:rPr>
          <w:rFonts w:hint="eastAsia" w:ascii="宋体" w:hAnsi="宋体" w:cs="宋体"/>
          <w:color w:val="000000"/>
          <w:kern w:val="2"/>
          <w:sz w:val="21"/>
          <w:szCs w:val="21"/>
          <w:lang w:val="en-US" w:eastAsia="zh-CN"/>
        </w:rPr>
        <w:t>至2026年</w:t>
      </w:r>
      <w:r>
        <w:rPr>
          <w:rFonts w:hint="eastAsia" w:ascii="宋体" w:hAnsi="宋体" w:eastAsia="宋体" w:cs="宋体"/>
          <w:color w:val="000000"/>
          <w:kern w:val="2"/>
          <w:sz w:val="21"/>
          <w:szCs w:val="21"/>
        </w:rPr>
        <w:t>由</w:t>
      </w:r>
      <w:r>
        <w:rPr>
          <w:rFonts w:hint="eastAsia" w:ascii="宋体" w:hAnsi="宋体" w:eastAsia="宋体" w:cs="宋体"/>
          <w:color w:val="000000"/>
          <w:kern w:val="2"/>
          <w:sz w:val="21"/>
          <w:szCs w:val="21"/>
          <w:lang w:val="en-US" w:eastAsia="zh-CN"/>
        </w:rPr>
        <w:t>1</w:t>
      </w:r>
      <w:r>
        <w:rPr>
          <w:rFonts w:hint="eastAsia" w:ascii="宋体" w:hAnsi="宋体" w:cs="宋体"/>
          <w:color w:val="000000"/>
          <w:kern w:val="2"/>
          <w:sz w:val="21"/>
          <w:szCs w:val="21"/>
          <w:lang w:val="en-US" w:eastAsia="zh-CN"/>
        </w:rPr>
        <w:t>4</w:t>
      </w:r>
      <w:r>
        <w:rPr>
          <w:rFonts w:hint="eastAsia" w:ascii="宋体" w:hAnsi="宋体" w:eastAsia="宋体" w:cs="宋体"/>
          <w:color w:val="000000"/>
          <w:kern w:val="2"/>
          <w:sz w:val="21"/>
          <w:szCs w:val="21"/>
          <w:lang w:val="en-US" w:eastAsia="zh-CN"/>
        </w:rPr>
        <w:t>家</w:t>
      </w:r>
      <w:r>
        <w:rPr>
          <w:rFonts w:hint="eastAsia" w:ascii="宋体" w:hAnsi="宋体" w:eastAsia="宋体" w:cs="宋体"/>
          <w:color w:val="000000"/>
          <w:kern w:val="2"/>
          <w:sz w:val="21"/>
          <w:szCs w:val="21"/>
        </w:rPr>
        <w:t>实验室分别对铜及铜合金中</w:t>
      </w:r>
      <w:r>
        <w:rPr>
          <w:rFonts w:hint="eastAsia" w:ascii="宋体" w:hAnsi="宋体" w:cs="宋体"/>
          <w:color w:val="000000"/>
          <w:kern w:val="2"/>
          <w:sz w:val="21"/>
          <w:szCs w:val="21"/>
          <w:lang w:val="en-US" w:eastAsia="zh-CN"/>
        </w:rPr>
        <w:t>镁</w:t>
      </w:r>
      <w:r>
        <w:rPr>
          <w:rFonts w:hint="eastAsia" w:ascii="宋体" w:hAnsi="宋体" w:eastAsia="宋体" w:cs="宋体"/>
          <w:color w:val="000000"/>
          <w:kern w:val="2"/>
          <w:sz w:val="21"/>
          <w:szCs w:val="21"/>
          <w:lang w:val="en-US" w:eastAsia="zh-CN"/>
        </w:rPr>
        <w:t>的</w:t>
      </w:r>
      <w:r>
        <w:rPr>
          <w:rFonts w:hint="eastAsia" w:ascii="宋体" w:hAnsi="宋体" w:cs="宋体"/>
          <w:color w:val="000000"/>
          <w:kern w:val="2"/>
          <w:sz w:val="21"/>
          <w:szCs w:val="21"/>
          <w:lang w:val="en-US" w:eastAsia="zh-CN"/>
        </w:rPr>
        <w:t>5</w:t>
      </w:r>
      <w:r>
        <w:rPr>
          <w:rFonts w:hint="eastAsia" w:ascii="宋体" w:hAnsi="宋体" w:eastAsia="宋体" w:cs="宋体"/>
          <w:color w:val="000000"/>
          <w:kern w:val="2"/>
          <w:sz w:val="21"/>
          <w:szCs w:val="21"/>
          <w:lang w:val="en-US" w:eastAsia="zh-CN"/>
        </w:rPr>
        <w:t>个</w:t>
      </w:r>
      <w:r>
        <w:rPr>
          <w:rFonts w:hint="eastAsia" w:ascii="宋体" w:hAnsi="宋体" w:eastAsia="宋体" w:cs="宋体"/>
          <w:color w:val="000000"/>
          <w:kern w:val="2"/>
          <w:sz w:val="21"/>
          <w:szCs w:val="21"/>
        </w:rPr>
        <w:t>不同水平样品进行共同试验确定。每个实验室分别对每个水平的</w:t>
      </w:r>
      <w:r>
        <w:rPr>
          <w:rFonts w:hint="eastAsia" w:ascii="宋体" w:hAnsi="宋体" w:cs="宋体"/>
          <w:color w:val="000000"/>
          <w:kern w:val="2"/>
          <w:sz w:val="21"/>
          <w:szCs w:val="21"/>
          <w:lang w:val="en-US" w:eastAsia="zh-CN"/>
        </w:rPr>
        <w:t>镁</w:t>
      </w:r>
      <w:r>
        <w:rPr>
          <w:rFonts w:hint="eastAsia" w:ascii="宋体" w:hAnsi="宋体" w:eastAsia="宋体" w:cs="宋体"/>
          <w:color w:val="000000"/>
          <w:kern w:val="2"/>
          <w:sz w:val="21"/>
          <w:szCs w:val="21"/>
        </w:rPr>
        <w:t>的含量在重复性条件下独立测定</w:t>
      </w:r>
      <w:r>
        <w:rPr>
          <w:rFonts w:hint="eastAsia" w:ascii="宋体" w:hAnsi="宋体" w:eastAsia="宋体" w:cs="宋体"/>
          <w:color w:val="000000"/>
          <w:kern w:val="2"/>
          <w:sz w:val="21"/>
          <w:szCs w:val="21"/>
          <w:lang w:val="en-US" w:eastAsia="zh-CN"/>
        </w:rPr>
        <w:t>7</w:t>
      </w:r>
      <w:r>
        <w:rPr>
          <w:rFonts w:hint="eastAsia" w:ascii="宋体" w:hAnsi="宋体" w:eastAsia="宋体" w:cs="宋体"/>
          <w:color w:val="000000"/>
          <w:kern w:val="2"/>
          <w:sz w:val="21"/>
          <w:szCs w:val="21"/>
        </w:rPr>
        <w:t>次。测量原始数据见表</w:t>
      </w:r>
      <w:r>
        <w:rPr>
          <w:rFonts w:hint="eastAsia" w:ascii="宋体" w:hAnsi="宋体" w:cs="宋体"/>
          <w:color w:val="000000"/>
          <w:kern w:val="2"/>
          <w:sz w:val="21"/>
          <w:szCs w:val="21"/>
          <w:lang w:val="en-US" w:eastAsia="zh-CN"/>
        </w:rPr>
        <w:t>A</w:t>
      </w: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rPr>
        <w:t>。</w:t>
      </w:r>
    </w:p>
    <w:p w14:paraId="5417FDF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olor w:val="000000"/>
          <w:szCs w:val="21"/>
        </w:rPr>
      </w:pPr>
      <w:r>
        <w:rPr>
          <w:rFonts w:hint="eastAsia" w:ascii="黑体" w:hAnsi="黑体" w:eastAsia="黑体"/>
          <w:color w:val="000000"/>
          <w:szCs w:val="21"/>
        </w:rPr>
        <w:t>表</w:t>
      </w:r>
      <w:r>
        <w:rPr>
          <w:rFonts w:hint="eastAsia" w:ascii="黑体" w:hAnsi="黑体" w:eastAsia="黑体"/>
          <w:color w:val="000000"/>
          <w:szCs w:val="21"/>
          <w:lang w:val="en-US" w:eastAsia="zh-CN"/>
        </w:rPr>
        <w:t xml:space="preserve">A.1  </w:t>
      </w:r>
      <w:r>
        <w:rPr>
          <w:rFonts w:hint="eastAsia" w:ascii="黑体" w:hAnsi="黑体" w:eastAsia="黑体"/>
          <w:color w:val="000000"/>
          <w:szCs w:val="21"/>
        </w:rPr>
        <w:t>精密度试验原始数据</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063"/>
        <w:gridCol w:w="1063"/>
        <w:gridCol w:w="1063"/>
        <w:gridCol w:w="1063"/>
        <w:gridCol w:w="1063"/>
        <w:gridCol w:w="1064"/>
        <w:gridCol w:w="1064"/>
        <w:gridCol w:w="1064"/>
      </w:tblGrid>
      <w:tr w14:paraId="56D60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vAlign w:val="center"/>
          </w:tcPr>
          <w:p w14:paraId="3ABC3724">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实验室</w:t>
            </w:r>
          </w:p>
        </w:tc>
        <w:tc>
          <w:tcPr>
            <w:tcW w:w="1063" w:type="dxa"/>
            <w:vMerge w:val="restart"/>
            <w:vAlign w:val="center"/>
          </w:tcPr>
          <w:p w14:paraId="7CDA29A6">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水平数</w:t>
            </w:r>
          </w:p>
        </w:tc>
        <w:tc>
          <w:tcPr>
            <w:tcW w:w="7444" w:type="dxa"/>
            <w:gridSpan w:val="7"/>
          </w:tcPr>
          <w:p w14:paraId="5A5C2A14">
            <w:pPr>
              <w:tabs>
                <w:tab w:val="left" w:pos="2205"/>
              </w:tabs>
              <w:jc w:val="center"/>
              <w:rPr>
                <w:rFonts w:hint="eastAsia" w:ascii="宋体" w:hAnsi="宋体" w:eastAsia="宋体" w:cs="宋体"/>
                <w:i/>
                <w:iCs/>
                <w:color w:val="000000"/>
                <w:sz w:val="18"/>
                <w:szCs w:val="18"/>
                <w:vertAlign w:val="baseline"/>
                <w:lang w:val="en-US" w:eastAsia="zh-CN"/>
              </w:rPr>
            </w:pPr>
            <w:r>
              <w:rPr>
                <w:rFonts w:hint="eastAsia" w:ascii="宋体" w:hAnsi="宋体" w:eastAsia="宋体" w:cs="宋体"/>
                <w:i/>
                <w:iCs/>
                <w:color w:val="000000"/>
                <w:sz w:val="18"/>
                <w:szCs w:val="18"/>
                <w:vertAlign w:val="baseline"/>
                <w:lang w:val="en-US" w:eastAsia="zh-CN"/>
              </w:rPr>
              <w:t>ω</w:t>
            </w:r>
            <w:r>
              <w:rPr>
                <w:rFonts w:hint="eastAsia" w:ascii="宋体" w:hAnsi="宋体" w:eastAsia="宋体" w:cs="宋体"/>
                <w:i w:val="0"/>
                <w:iCs w:val="0"/>
                <w:color w:val="000000"/>
                <w:sz w:val="18"/>
                <w:szCs w:val="18"/>
                <w:vertAlign w:val="subscript"/>
                <w:lang w:val="en-US" w:eastAsia="zh-CN"/>
              </w:rPr>
              <w:t>Mg</w:t>
            </w:r>
            <w:r>
              <w:rPr>
                <w:rFonts w:hint="eastAsia" w:ascii="宋体" w:hAnsi="宋体" w:eastAsia="宋体" w:cs="宋体"/>
                <w:i w:val="0"/>
                <w:iCs w:val="0"/>
                <w:color w:val="000000"/>
                <w:sz w:val="18"/>
                <w:szCs w:val="18"/>
                <w:vertAlign w:val="baseline"/>
                <w:lang w:val="en-US" w:eastAsia="zh-CN"/>
              </w:rPr>
              <w:t>/%</w:t>
            </w:r>
          </w:p>
        </w:tc>
      </w:tr>
      <w:tr w14:paraId="14DA9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bottom w:val="single" w:color="auto" w:sz="12" w:space="0"/>
            </w:tcBorders>
          </w:tcPr>
          <w:p w14:paraId="09153C60">
            <w:pPr>
              <w:tabs>
                <w:tab w:val="left" w:pos="2205"/>
              </w:tabs>
              <w:jc w:val="center"/>
              <w:rPr>
                <w:rFonts w:hint="eastAsia" w:ascii="宋体" w:hAnsi="宋体" w:cs="宋体"/>
                <w:color w:val="000000"/>
                <w:sz w:val="18"/>
                <w:szCs w:val="18"/>
                <w:vertAlign w:val="baseline"/>
              </w:rPr>
            </w:pPr>
          </w:p>
        </w:tc>
        <w:tc>
          <w:tcPr>
            <w:tcW w:w="1063" w:type="dxa"/>
            <w:vMerge w:val="continue"/>
            <w:tcBorders>
              <w:bottom w:val="single" w:color="auto" w:sz="12" w:space="0"/>
            </w:tcBorders>
          </w:tcPr>
          <w:p w14:paraId="32874EC0">
            <w:pPr>
              <w:tabs>
                <w:tab w:val="left" w:pos="2205"/>
              </w:tabs>
              <w:jc w:val="center"/>
              <w:rPr>
                <w:rFonts w:hint="eastAsia" w:ascii="宋体" w:hAnsi="宋体" w:cs="宋体"/>
                <w:color w:val="000000"/>
                <w:sz w:val="18"/>
                <w:szCs w:val="18"/>
                <w:vertAlign w:val="baseline"/>
              </w:rPr>
            </w:pPr>
          </w:p>
        </w:tc>
        <w:tc>
          <w:tcPr>
            <w:tcW w:w="1063" w:type="dxa"/>
            <w:tcBorders>
              <w:bottom w:val="single" w:color="auto" w:sz="12" w:space="0"/>
            </w:tcBorders>
          </w:tcPr>
          <w:p w14:paraId="0EE9266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bottom w:val="single" w:color="auto" w:sz="12" w:space="0"/>
            </w:tcBorders>
          </w:tcPr>
          <w:p w14:paraId="09718CD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063" w:type="dxa"/>
            <w:tcBorders>
              <w:bottom w:val="single" w:color="auto" w:sz="12" w:space="0"/>
            </w:tcBorders>
          </w:tcPr>
          <w:p w14:paraId="070CACD6">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063" w:type="dxa"/>
            <w:tcBorders>
              <w:bottom w:val="single" w:color="auto" w:sz="12" w:space="0"/>
            </w:tcBorders>
          </w:tcPr>
          <w:p w14:paraId="58874CE8">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w:t>
            </w:r>
          </w:p>
        </w:tc>
        <w:tc>
          <w:tcPr>
            <w:tcW w:w="1064" w:type="dxa"/>
            <w:tcBorders>
              <w:bottom w:val="single" w:color="auto" w:sz="12" w:space="0"/>
            </w:tcBorders>
          </w:tcPr>
          <w:p w14:paraId="1F4E7381">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5</w:t>
            </w:r>
          </w:p>
        </w:tc>
        <w:tc>
          <w:tcPr>
            <w:tcW w:w="1064" w:type="dxa"/>
            <w:tcBorders>
              <w:bottom w:val="single" w:color="auto" w:sz="12" w:space="0"/>
            </w:tcBorders>
          </w:tcPr>
          <w:p w14:paraId="7683F91D">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6</w:t>
            </w:r>
          </w:p>
        </w:tc>
        <w:tc>
          <w:tcPr>
            <w:tcW w:w="1064" w:type="dxa"/>
            <w:tcBorders>
              <w:bottom w:val="single" w:color="auto" w:sz="12" w:space="0"/>
            </w:tcBorders>
          </w:tcPr>
          <w:p w14:paraId="6A6166E0">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7</w:t>
            </w:r>
          </w:p>
        </w:tc>
      </w:tr>
      <w:tr w14:paraId="4DC65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op w:val="single" w:color="auto" w:sz="12" w:space="0"/>
              <w:tl2br w:val="nil"/>
              <w:tr2bl w:val="nil"/>
            </w:tcBorders>
            <w:vAlign w:val="center"/>
          </w:tcPr>
          <w:p w14:paraId="02E208F6">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top w:val="single" w:color="auto" w:sz="12" w:space="0"/>
              <w:tl2br w:val="nil"/>
              <w:tr2bl w:val="nil"/>
            </w:tcBorders>
            <w:vAlign w:val="center"/>
          </w:tcPr>
          <w:p w14:paraId="153F4E8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top w:val="single" w:color="auto" w:sz="12" w:space="0"/>
              <w:tl2br w:val="nil"/>
              <w:tr2bl w:val="nil"/>
            </w:tcBorders>
            <w:vAlign w:val="center"/>
          </w:tcPr>
          <w:p w14:paraId="514DCC4D">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0.00132 </w:t>
            </w:r>
          </w:p>
        </w:tc>
        <w:tc>
          <w:tcPr>
            <w:tcW w:w="1063" w:type="dxa"/>
            <w:tcBorders>
              <w:top w:val="single" w:color="auto" w:sz="12" w:space="0"/>
              <w:tl2br w:val="nil"/>
              <w:tr2bl w:val="nil"/>
            </w:tcBorders>
            <w:vAlign w:val="center"/>
          </w:tcPr>
          <w:p w14:paraId="66025F33">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0.00131 </w:t>
            </w:r>
          </w:p>
        </w:tc>
        <w:tc>
          <w:tcPr>
            <w:tcW w:w="1063" w:type="dxa"/>
            <w:tcBorders>
              <w:top w:val="single" w:color="auto" w:sz="12" w:space="0"/>
              <w:tl2br w:val="nil"/>
              <w:tr2bl w:val="nil"/>
            </w:tcBorders>
            <w:vAlign w:val="center"/>
          </w:tcPr>
          <w:p w14:paraId="49315AD3">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0.00127 </w:t>
            </w:r>
          </w:p>
        </w:tc>
        <w:tc>
          <w:tcPr>
            <w:tcW w:w="1063" w:type="dxa"/>
            <w:tcBorders>
              <w:top w:val="single" w:color="auto" w:sz="12" w:space="0"/>
              <w:tl2br w:val="nil"/>
              <w:tr2bl w:val="nil"/>
            </w:tcBorders>
            <w:vAlign w:val="center"/>
          </w:tcPr>
          <w:p w14:paraId="49259EB2">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0.00121 </w:t>
            </w:r>
          </w:p>
        </w:tc>
        <w:tc>
          <w:tcPr>
            <w:tcW w:w="1064" w:type="dxa"/>
            <w:tcBorders>
              <w:top w:val="single" w:color="auto" w:sz="12" w:space="0"/>
              <w:tl2br w:val="nil"/>
              <w:tr2bl w:val="nil"/>
            </w:tcBorders>
            <w:vAlign w:val="center"/>
          </w:tcPr>
          <w:p w14:paraId="399B51A0">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0.00124 </w:t>
            </w:r>
          </w:p>
        </w:tc>
        <w:tc>
          <w:tcPr>
            <w:tcW w:w="1064" w:type="dxa"/>
            <w:tcBorders>
              <w:top w:val="single" w:color="auto" w:sz="12" w:space="0"/>
              <w:tl2br w:val="nil"/>
              <w:tr2bl w:val="nil"/>
            </w:tcBorders>
            <w:vAlign w:val="center"/>
          </w:tcPr>
          <w:p w14:paraId="1F20FEC4">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0.00126 </w:t>
            </w:r>
          </w:p>
        </w:tc>
        <w:tc>
          <w:tcPr>
            <w:tcW w:w="1064" w:type="dxa"/>
            <w:tcBorders>
              <w:top w:val="single" w:color="auto" w:sz="12" w:space="0"/>
              <w:tl2br w:val="nil"/>
              <w:tr2bl w:val="nil"/>
            </w:tcBorders>
            <w:vAlign w:val="center"/>
          </w:tcPr>
          <w:p w14:paraId="45BADB05">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0.00124 </w:t>
            </w:r>
          </w:p>
        </w:tc>
      </w:tr>
      <w:tr w14:paraId="662F6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0CCA18D7">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1221CB51">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2EE2F368">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0.0154 </w:t>
            </w:r>
          </w:p>
        </w:tc>
        <w:tc>
          <w:tcPr>
            <w:tcW w:w="1063" w:type="dxa"/>
            <w:tcBorders>
              <w:tl2br w:val="nil"/>
              <w:tr2bl w:val="nil"/>
            </w:tcBorders>
            <w:vAlign w:val="center"/>
          </w:tcPr>
          <w:p w14:paraId="18A96596">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0.0151 </w:t>
            </w:r>
          </w:p>
        </w:tc>
        <w:tc>
          <w:tcPr>
            <w:tcW w:w="1063" w:type="dxa"/>
            <w:tcBorders>
              <w:tl2br w:val="nil"/>
              <w:tr2bl w:val="nil"/>
            </w:tcBorders>
            <w:vAlign w:val="center"/>
          </w:tcPr>
          <w:p w14:paraId="6735C9BB">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0.0155 </w:t>
            </w:r>
          </w:p>
        </w:tc>
        <w:tc>
          <w:tcPr>
            <w:tcW w:w="1063" w:type="dxa"/>
            <w:tcBorders>
              <w:tl2br w:val="nil"/>
              <w:tr2bl w:val="nil"/>
            </w:tcBorders>
            <w:vAlign w:val="center"/>
          </w:tcPr>
          <w:p w14:paraId="5DC6BA2F">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0.0152 </w:t>
            </w:r>
          </w:p>
        </w:tc>
        <w:tc>
          <w:tcPr>
            <w:tcW w:w="1064" w:type="dxa"/>
            <w:tcBorders>
              <w:tl2br w:val="nil"/>
              <w:tr2bl w:val="nil"/>
            </w:tcBorders>
            <w:vAlign w:val="center"/>
          </w:tcPr>
          <w:p w14:paraId="68BBB326">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0.0156 </w:t>
            </w:r>
          </w:p>
        </w:tc>
        <w:tc>
          <w:tcPr>
            <w:tcW w:w="1064" w:type="dxa"/>
            <w:tcBorders>
              <w:tl2br w:val="nil"/>
              <w:tr2bl w:val="nil"/>
            </w:tcBorders>
            <w:vAlign w:val="center"/>
          </w:tcPr>
          <w:p w14:paraId="1B067EDE">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0.0151 </w:t>
            </w:r>
          </w:p>
        </w:tc>
        <w:tc>
          <w:tcPr>
            <w:tcW w:w="1064" w:type="dxa"/>
            <w:tcBorders>
              <w:tl2br w:val="nil"/>
              <w:tr2bl w:val="nil"/>
            </w:tcBorders>
            <w:vAlign w:val="center"/>
          </w:tcPr>
          <w:p w14:paraId="40DD5224">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0.0149 </w:t>
            </w:r>
          </w:p>
        </w:tc>
      </w:tr>
      <w:tr w14:paraId="47BAC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6440BA1A">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34B25EE4">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4DB267F5">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0.116 </w:t>
            </w:r>
          </w:p>
        </w:tc>
        <w:tc>
          <w:tcPr>
            <w:tcW w:w="1063" w:type="dxa"/>
            <w:tcBorders>
              <w:tl2br w:val="nil"/>
              <w:tr2bl w:val="nil"/>
            </w:tcBorders>
            <w:vAlign w:val="center"/>
          </w:tcPr>
          <w:p w14:paraId="6F500C9D">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0.117 </w:t>
            </w:r>
          </w:p>
        </w:tc>
        <w:tc>
          <w:tcPr>
            <w:tcW w:w="1063" w:type="dxa"/>
            <w:tcBorders>
              <w:tl2br w:val="nil"/>
              <w:tr2bl w:val="nil"/>
            </w:tcBorders>
            <w:vAlign w:val="center"/>
          </w:tcPr>
          <w:p w14:paraId="11F89EA0">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0.116 </w:t>
            </w:r>
          </w:p>
        </w:tc>
        <w:tc>
          <w:tcPr>
            <w:tcW w:w="1063" w:type="dxa"/>
            <w:tcBorders>
              <w:tl2br w:val="nil"/>
              <w:tr2bl w:val="nil"/>
            </w:tcBorders>
            <w:vAlign w:val="center"/>
          </w:tcPr>
          <w:p w14:paraId="227BB981">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0.115 </w:t>
            </w:r>
          </w:p>
        </w:tc>
        <w:tc>
          <w:tcPr>
            <w:tcW w:w="1064" w:type="dxa"/>
            <w:tcBorders>
              <w:tl2br w:val="nil"/>
              <w:tr2bl w:val="nil"/>
            </w:tcBorders>
            <w:vAlign w:val="center"/>
          </w:tcPr>
          <w:p w14:paraId="4F162514">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0.116 </w:t>
            </w:r>
          </w:p>
        </w:tc>
        <w:tc>
          <w:tcPr>
            <w:tcW w:w="1064" w:type="dxa"/>
            <w:tcBorders>
              <w:tl2br w:val="nil"/>
              <w:tr2bl w:val="nil"/>
            </w:tcBorders>
            <w:vAlign w:val="center"/>
          </w:tcPr>
          <w:p w14:paraId="014E7E48">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0.114 </w:t>
            </w:r>
          </w:p>
        </w:tc>
        <w:tc>
          <w:tcPr>
            <w:tcW w:w="1064" w:type="dxa"/>
            <w:tcBorders>
              <w:tl2br w:val="nil"/>
              <w:tr2bl w:val="nil"/>
            </w:tcBorders>
            <w:vAlign w:val="center"/>
          </w:tcPr>
          <w:p w14:paraId="6812864F">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0.117 </w:t>
            </w:r>
          </w:p>
        </w:tc>
      </w:tr>
      <w:tr w14:paraId="52D3F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7E71255D">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77C4663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5B0455B1">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0.891</w:t>
            </w:r>
          </w:p>
        </w:tc>
        <w:tc>
          <w:tcPr>
            <w:tcW w:w="1063" w:type="dxa"/>
            <w:tcBorders>
              <w:tl2br w:val="nil"/>
              <w:tr2bl w:val="nil"/>
            </w:tcBorders>
            <w:vAlign w:val="center"/>
          </w:tcPr>
          <w:p w14:paraId="5C5F4BD7">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0.886</w:t>
            </w:r>
          </w:p>
        </w:tc>
        <w:tc>
          <w:tcPr>
            <w:tcW w:w="1063" w:type="dxa"/>
            <w:tcBorders>
              <w:tl2br w:val="nil"/>
              <w:tr2bl w:val="nil"/>
            </w:tcBorders>
            <w:vAlign w:val="center"/>
          </w:tcPr>
          <w:p w14:paraId="3F7B72DC">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0.864</w:t>
            </w:r>
          </w:p>
        </w:tc>
        <w:tc>
          <w:tcPr>
            <w:tcW w:w="1063" w:type="dxa"/>
            <w:tcBorders>
              <w:tl2br w:val="nil"/>
              <w:tr2bl w:val="nil"/>
            </w:tcBorders>
            <w:vAlign w:val="center"/>
          </w:tcPr>
          <w:p w14:paraId="0ABAEFCF">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0.867</w:t>
            </w:r>
          </w:p>
        </w:tc>
        <w:tc>
          <w:tcPr>
            <w:tcW w:w="1064" w:type="dxa"/>
            <w:tcBorders>
              <w:tl2br w:val="nil"/>
              <w:tr2bl w:val="nil"/>
            </w:tcBorders>
            <w:vAlign w:val="center"/>
          </w:tcPr>
          <w:p w14:paraId="7D342751">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0.872</w:t>
            </w:r>
          </w:p>
        </w:tc>
        <w:tc>
          <w:tcPr>
            <w:tcW w:w="1064" w:type="dxa"/>
            <w:tcBorders>
              <w:tl2br w:val="nil"/>
              <w:tr2bl w:val="nil"/>
            </w:tcBorders>
            <w:vAlign w:val="center"/>
          </w:tcPr>
          <w:p w14:paraId="199AA9A3">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0.835</w:t>
            </w:r>
          </w:p>
        </w:tc>
        <w:tc>
          <w:tcPr>
            <w:tcW w:w="1064" w:type="dxa"/>
            <w:tcBorders>
              <w:tl2br w:val="nil"/>
              <w:tr2bl w:val="nil"/>
            </w:tcBorders>
            <w:vAlign w:val="center"/>
          </w:tcPr>
          <w:p w14:paraId="79982CE0">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0.890 </w:t>
            </w:r>
          </w:p>
        </w:tc>
      </w:tr>
      <w:tr w14:paraId="1AF69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133C515A">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277A45AC">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05E84FE8">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1.965 </w:t>
            </w:r>
          </w:p>
        </w:tc>
        <w:tc>
          <w:tcPr>
            <w:tcW w:w="1063" w:type="dxa"/>
            <w:tcBorders>
              <w:tl2br w:val="nil"/>
              <w:tr2bl w:val="nil"/>
            </w:tcBorders>
            <w:vAlign w:val="center"/>
          </w:tcPr>
          <w:p w14:paraId="0E6F40F9">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2.051 </w:t>
            </w:r>
          </w:p>
        </w:tc>
        <w:tc>
          <w:tcPr>
            <w:tcW w:w="1063" w:type="dxa"/>
            <w:tcBorders>
              <w:tl2br w:val="nil"/>
              <w:tr2bl w:val="nil"/>
            </w:tcBorders>
            <w:vAlign w:val="center"/>
          </w:tcPr>
          <w:p w14:paraId="317D4104">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2.026 </w:t>
            </w:r>
          </w:p>
        </w:tc>
        <w:tc>
          <w:tcPr>
            <w:tcW w:w="1063" w:type="dxa"/>
            <w:tcBorders>
              <w:tl2br w:val="nil"/>
              <w:tr2bl w:val="nil"/>
            </w:tcBorders>
            <w:vAlign w:val="center"/>
          </w:tcPr>
          <w:p w14:paraId="767B62A3">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1.998</w:t>
            </w:r>
          </w:p>
        </w:tc>
        <w:tc>
          <w:tcPr>
            <w:tcW w:w="1064" w:type="dxa"/>
            <w:tcBorders>
              <w:tl2br w:val="nil"/>
              <w:tr2bl w:val="nil"/>
            </w:tcBorders>
            <w:vAlign w:val="center"/>
          </w:tcPr>
          <w:p w14:paraId="575B3DFF">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 xml:space="preserve">2.106 </w:t>
            </w:r>
          </w:p>
        </w:tc>
        <w:tc>
          <w:tcPr>
            <w:tcW w:w="1064" w:type="dxa"/>
            <w:tcBorders>
              <w:tl2br w:val="nil"/>
              <w:tr2bl w:val="nil"/>
            </w:tcBorders>
            <w:vAlign w:val="center"/>
          </w:tcPr>
          <w:p w14:paraId="718E5776">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2.065</w:t>
            </w:r>
          </w:p>
        </w:tc>
        <w:tc>
          <w:tcPr>
            <w:tcW w:w="1064" w:type="dxa"/>
            <w:tcBorders>
              <w:tl2br w:val="nil"/>
              <w:tr2bl w:val="nil"/>
            </w:tcBorders>
            <w:vAlign w:val="center"/>
          </w:tcPr>
          <w:p w14:paraId="41162B34">
            <w:pPr>
              <w:keepNext w:val="0"/>
              <w:keepLines w:val="0"/>
              <w:widowControl/>
              <w:suppressLineNumbers w:val="0"/>
              <w:tabs>
                <w:tab w:val="left" w:pos="2205"/>
              </w:tabs>
              <w:jc w:val="center"/>
              <w:textAlignment w:val="auto"/>
              <w:rPr>
                <w:rFonts w:hint="eastAsia" w:ascii="宋体" w:hAnsi="宋体" w:eastAsia="宋体" w:cs="宋体"/>
                <w:color w:val="000000"/>
                <w:sz w:val="18"/>
                <w:szCs w:val="18"/>
                <w:vertAlign w:val="baseline"/>
              </w:rPr>
            </w:pPr>
            <w:r>
              <w:rPr>
                <w:rFonts w:hint="eastAsia" w:ascii="宋体" w:hAnsi="宋体" w:eastAsia="宋体" w:cs="宋体"/>
                <w:i w:val="0"/>
                <w:iCs w:val="0"/>
                <w:color w:val="000000"/>
                <w:kern w:val="2"/>
                <w:sz w:val="18"/>
                <w:szCs w:val="18"/>
                <w:u w:val="none"/>
                <w:lang w:val="en-US" w:eastAsia="zh-CN" w:bidi="ar"/>
              </w:rPr>
              <w:t>2.115</w:t>
            </w:r>
          </w:p>
        </w:tc>
      </w:tr>
      <w:tr w14:paraId="0A41B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6357F81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21153551">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top"/>
          </w:tcPr>
          <w:p w14:paraId="416AA72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0.00128</w:t>
            </w:r>
          </w:p>
        </w:tc>
        <w:tc>
          <w:tcPr>
            <w:tcW w:w="1063" w:type="dxa"/>
            <w:tcBorders>
              <w:tl2br w:val="nil"/>
              <w:tr2bl w:val="nil"/>
            </w:tcBorders>
            <w:vAlign w:val="center"/>
          </w:tcPr>
          <w:p w14:paraId="44E99EE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0.00120 </w:t>
            </w:r>
          </w:p>
        </w:tc>
        <w:tc>
          <w:tcPr>
            <w:tcW w:w="1063" w:type="dxa"/>
            <w:tcBorders>
              <w:tl2br w:val="nil"/>
              <w:tr2bl w:val="nil"/>
            </w:tcBorders>
            <w:vAlign w:val="center"/>
          </w:tcPr>
          <w:p w14:paraId="1428AAA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0.00126</w:t>
            </w:r>
          </w:p>
        </w:tc>
        <w:tc>
          <w:tcPr>
            <w:tcW w:w="1063" w:type="dxa"/>
            <w:tcBorders>
              <w:tl2br w:val="nil"/>
              <w:tr2bl w:val="nil"/>
            </w:tcBorders>
            <w:vAlign w:val="center"/>
          </w:tcPr>
          <w:p w14:paraId="4F847FF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0.00130 </w:t>
            </w:r>
          </w:p>
        </w:tc>
        <w:tc>
          <w:tcPr>
            <w:tcW w:w="1064" w:type="dxa"/>
            <w:tcBorders>
              <w:tl2br w:val="nil"/>
              <w:tr2bl w:val="nil"/>
            </w:tcBorders>
            <w:vAlign w:val="center"/>
          </w:tcPr>
          <w:p w14:paraId="5B140D5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0.00131</w:t>
            </w:r>
          </w:p>
        </w:tc>
        <w:tc>
          <w:tcPr>
            <w:tcW w:w="1064" w:type="dxa"/>
            <w:tcBorders>
              <w:tl2br w:val="nil"/>
              <w:tr2bl w:val="nil"/>
            </w:tcBorders>
            <w:vAlign w:val="center"/>
          </w:tcPr>
          <w:p w14:paraId="012C2EA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0.00132</w:t>
            </w:r>
          </w:p>
        </w:tc>
        <w:tc>
          <w:tcPr>
            <w:tcW w:w="1064" w:type="dxa"/>
            <w:tcBorders>
              <w:tl2br w:val="nil"/>
              <w:tr2bl w:val="nil"/>
            </w:tcBorders>
            <w:vAlign w:val="center"/>
          </w:tcPr>
          <w:p w14:paraId="54E0E3E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0.00123</w:t>
            </w:r>
          </w:p>
        </w:tc>
      </w:tr>
      <w:tr w14:paraId="68744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3" w:type="dxa"/>
            <w:vMerge w:val="continue"/>
            <w:tcBorders>
              <w:tl2br w:val="nil"/>
              <w:tr2bl w:val="nil"/>
            </w:tcBorders>
          </w:tcPr>
          <w:p w14:paraId="3586CBD9">
            <w:pPr>
              <w:tabs>
                <w:tab w:val="left" w:pos="2205"/>
              </w:tabs>
              <w:jc w:val="center"/>
              <w:rPr>
                <w:rFonts w:hint="eastAsia" w:ascii="宋体" w:hAnsi="宋体" w:cs="宋体"/>
                <w:color w:val="000000"/>
                <w:sz w:val="18"/>
                <w:szCs w:val="18"/>
                <w:vertAlign w:val="baseline"/>
              </w:rPr>
            </w:pPr>
          </w:p>
        </w:tc>
        <w:tc>
          <w:tcPr>
            <w:tcW w:w="1063" w:type="dxa"/>
            <w:tcBorders>
              <w:tl2br w:val="nil"/>
              <w:tr2bl w:val="nil"/>
            </w:tcBorders>
            <w:vAlign w:val="center"/>
          </w:tcPr>
          <w:p w14:paraId="2A8F31B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0F52F5B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0.0157 </w:t>
            </w:r>
          </w:p>
        </w:tc>
        <w:tc>
          <w:tcPr>
            <w:tcW w:w="1063" w:type="dxa"/>
            <w:tcBorders>
              <w:tl2br w:val="nil"/>
              <w:tr2bl w:val="nil"/>
            </w:tcBorders>
            <w:vAlign w:val="center"/>
          </w:tcPr>
          <w:p w14:paraId="2182A0B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0.0154 </w:t>
            </w:r>
          </w:p>
        </w:tc>
        <w:tc>
          <w:tcPr>
            <w:tcW w:w="1063" w:type="dxa"/>
            <w:tcBorders>
              <w:tl2br w:val="nil"/>
              <w:tr2bl w:val="nil"/>
            </w:tcBorders>
            <w:vAlign w:val="center"/>
          </w:tcPr>
          <w:p w14:paraId="01C0DCE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0.0145 </w:t>
            </w:r>
          </w:p>
        </w:tc>
        <w:tc>
          <w:tcPr>
            <w:tcW w:w="1063" w:type="dxa"/>
            <w:tcBorders>
              <w:tl2br w:val="nil"/>
              <w:tr2bl w:val="nil"/>
            </w:tcBorders>
            <w:vAlign w:val="center"/>
          </w:tcPr>
          <w:p w14:paraId="09B5455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0.0146 </w:t>
            </w:r>
          </w:p>
        </w:tc>
        <w:tc>
          <w:tcPr>
            <w:tcW w:w="1064" w:type="dxa"/>
            <w:tcBorders>
              <w:tl2br w:val="nil"/>
              <w:tr2bl w:val="nil"/>
            </w:tcBorders>
            <w:vAlign w:val="center"/>
          </w:tcPr>
          <w:p w14:paraId="352D416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0.0154 </w:t>
            </w:r>
          </w:p>
        </w:tc>
        <w:tc>
          <w:tcPr>
            <w:tcW w:w="1064" w:type="dxa"/>
            <w:tcBorders>
              <w:tl2br w:val="nil"/>
              <w:tr2bl w:val="nil"/>
            </w:tcBorders>
            <w:vAlign w:val="center"/>
          </w:tcPr>
          <w:p w14:paraId="01FD271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0.0150 </w:t>
            </w:r>
          </w:p>
        </w:tc>
        <w:tc>
          <w:tcPr>
            <w:tcW w:w="1064" w:type="dxa"/>
            <w:tcBorders>
              <w:tl2br w:val="nil"/>
              <w:tr2bl w:val="nil"/>
            </w:tcBorders>
            <w:vAlign w:val="center"/>
          </w:tcPr>
          <w:p w14:paraId="1B7BDCE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r>
      <w:tr w14:paraId="07642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408AEB7F">
            <w:pPr>
              <w:tabs>
                <w:tab w:val="left" w:pos="2205"/>
              </w:tabs>
              <w:jc w:val="center"/>
              <w:rPr>
                <w:rFonts w:hint="eastAsia" w:ascii="宋体" w:hAnsi="宋体" w:cs="宋体"/>
                <w:color w:val="000000"/>
                <w:sz w:val="18"/>
                <w:szCs w:val="18"/>
                <w:vertAlign w:val="baseline"/>
              </w:rPr>
            </w:pPr>
          </w:p>
        </w:tc>
        <w:tc>
          <w:tcPr>
            <w:tcW w:w="1063" w:type="dxa"/>
            <w:tcBorders>
              <w:tl2br w:val="nil"/>
              <w:tr2bl w:val="nil"/>
            </w:tcBorders>
            <w:vAlign w:val="center"/>
          </w:tcPr>
          <w:p w14:paraId="5F8ABF0F">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3CDF5F4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0.114 </w:t>
            </w:r>
          </w:p>
        </w:tc>
        <w:tc>
          <w:tcPr>
            <w:tcW w:w="1063" w:type="dxa"/>
            <w:tcBorders>
              <w:tl2br w:val="nil"/>
              <w:tr2bl w:val="nil"/>
            </w:tcBorders>
            <w:vAlign w:val="center"/>
          </w:tcPr>
          <w:p w14:paraId="2272D2B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0.116 </w:t>
            </w:r>
          </w:p>
        </w:tc>
        <w:tc>
          <w:tcPr>
            <w:tcW w:w="1063" w:type="dxa"/>
            <w:tcBorders>
              <w:tl2br w:val="nil"/>
              <w:tr2bl w:val="nil"/>
            </w:tcBorders>
            <w:vAlign w:val="center"/>
          </w:tcPr>
          <w:p w14:paraId="37676B1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0.114 </w:t>
            </w:r>
          </w:p>
        </w:tc>
        <w:tc>
          <w:tcPr>
            <w:tcW w:w="1063" w:type="dxa"/>
            <w:tcBorders>
              <w:tl2br w:val="nil"/>
              <w:tr2bl w:val="nil"/>
            </w:tcBorders>
            <w:vAlign w:val="center"/>
          </w:tcPr>
          <w:p w14:paraId="457B7F3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0.115 </w:t>
            </w:r>
          </w:p>
        </w:tc>
        <w:tc>
          <w:tcPr>
            <w:tcW w:w="1064" w:type="dxa"/>
            <w:tcBorders>
              <w:tl2br w:val="nil"/>
              <w:tr2bl w:val="nil"/>
            </w:tcBorders>
            <w:vAlign w:val="center"/>
          </w:tcPr>
          <w:p w14:paraId="67DB18C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0.119 </w:t>
            </w:r>
          </w:p>
        </w:tc>
        <w:tc>
          <w:tcPr>
            <w:tcW w:w="1064" w:type="dxa"/>
            <w:tcBorders>
              <w:tl2br w:val="nil"/>
              <w:tr2bl w:val="nil"/>
            </w:tcBorders>
            <w:vAlign w:val="center"/>
          </w:tcPr>
          <w:p w14:paraId="7EFA9F6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0.117 </w:t>
            </w:r>
          </w:p>
        </w:tc>
        <w:tc>
          <w:tcPr>
            <w:tcW w:w="1064" w:type="dxa"/>
            <w:tcBorders>
              <w:tl2br w:val="nil"/>
              <w:tr2bl w:val="nil"/>
            </w:tcBorders>
            <w:vAlign w:val="center"/>
          </w:tcPr>
          <w:p w14:paraId="3EC74E0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0.117 </w:t>
            </w:r>
          </w:p>
        </w:tc>
      </w:tr>
      <w:tr w14:paraId="4D3A5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371AC1A0">
            <w:pPr>
              <w:tabs>
                <w:tab w:val="left" w:pos="2205"/>
              </w:tabs>
              <w:jc w:val="center"/>
              <w:rPr>
                <w:rFonts w:hint="eastAsia" w:ascii="宋体" w:hAnsi="宋体" w:cs="宋体"/>
                <w:color w:val="000000"/>
                <w:sz w:val="18"/>
                <w:szCs w:val="18"/>
                <w:vertAlign w:val="baseline"/>
              </w:rPr>
            </w:pPr>
          </w:p>
        </w:tc>
        <w:tc>
          <w:tcPr>
            <w:tcW w:w="1063" w:type="dxa"/>
            <w:tcBorders>
              <w:tl2br w:val="nil"/>
              <w:tr2bl w:val="nil"/>
            </w:tcBorders>
            <w:vAlign w:val="center"/>
          </w:tcPr>
          <w:p w14:paraId="5A1F706B">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5E80A1D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0.858</w:t>
            </w:r>
          </w:p>
        </w:tc>
        <w:tc>
          <w:tcPr>
            <w:tcW w:w="1063" w:type="dxa"/>
            <w:tcBorders>
              <w:tl2br w:val="nil"/>
              <w:tr2bl w:val="nil"/>
            </w:tcBorders>
            <w:vAlign w:val="center"/>
          </w:tcPr>
          <w:p w14:paraId="248A44D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0.885</w:t>
            </w:r>
          </w:p>
        </w:tc>
        <w:tc>
          <w:tcPr>
            <w:tcW w:w="1063" w:type="dxa"/>
            <w:tcBorders>
              <w:tl2br w:val="nil"/>
              <w:tr2bl w:val="nil"/>
            </w:tcBorders>
            <w:vAlign w:val="center"/>
          </w:tcPr>
          <w:p w14:paraId="3B31471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0.874</w:t>
            </w:r>
          </w:p>
        </w:tc>
        <w:tc>
          <w:tcPr>
            <w:tcW w:w="1063" w:type="dxa"/>
            <w:tcBorders>
              <w:tl2br w:val="nil"/>
              <w:tr2bl w:val="nil"/>
            </w:tcBorders>
            <w:vAlign w:val="center"/>
          </w:tcPr>
          <w:p w14:paraId="06B26E3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0.895</w:t>
            </w:r>
          </w:p>
        </w:tc>
        <w:tc>
          <w:tcPr>
            <w:tcW w:w="1064" w:type="dxa"/>
            <w:tcBorders>
              <w:tl2br w:val="nil"/>
              <w:tr2bl w:val="nil"/>
            </w:tcBorders>
            <w:vAlign w:val="center"/>
          </w:tcPr>
          <w:p w14:paraId="5AEAB65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0.882</w:t>
            </w:r>
          </w:p>
        </w:tc>
        <w:tc>
          <w:tcPr>
            <w:tcW w:w="1064" w:type="dxa"/>
            <w:tcBorders>
              <w:tl2br w:val="nil"/>
              <w:tr2bl w:val="nil"/>
            </w:tcBorders>
            <w:vAlign w:val="center"/>
          </w:tcPr>
          <w:p w14:paraId="7C504A5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0.879</w:t>
            </w:r>
          </w:p>
        </w:tc>
        <w:tc>
          <w:tcPr>
            <w:tcW w:w="1064" w:type="dxa"/>
            <w:tcBorders>
              <w:tl2br w:val="nil"/>
              <w:tr2bl w:val="nil"/>
            </w:tcBorders>
            <w:vAlign w:val="center"/>
          </w:tcPr>
          <w:p w14:paraId="478A456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0.862</w:t>
            </w:r>
          </w:p>
        </w:tc>
      </w:tr>
      <w:tr w14:paraId="115F0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783AE025">
            <w:pPr>
              <w:tabs>
                <w:tab w:val="left" w:pos="2205"/>
              </w:tabs>
              <w:jc w:val="center"/>
              <w:rPr>
                <w:rFonts w:hint="eastAsia" w:ascii="宋体" w:hAnsi="宋体" w:cs="宋体"/>
                <w:color w:val="000000"/>
                <w:sz w:val="18"/>
                <w:szCs w:val="18"/>
                <w:vertAlign w:val="baseline"/>
              </w:rPr>
            </w:pPr>
          </w:p>
        </w:tc>
        <w:tc>
          <w:tcPr>
            <w:tcW w:w="1063" w:type="dxa"/>
            <w:tcBorders>
              <w:tl2br w:val="nil"/>
              <w:tr2bl w:val="nil"/>
            </w:tcBorders>
            <w:vAlign w:val="center"/>
          </w:tcPr>
          <w:p w14:paraId="630B2A7A">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51D0E4D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2.073 </w:t>
            </w:r>
          </w:p>
        </w:tc>
        <w:tc>
          <w:tcPr>
            <w:tcW w:w="1063" w:type="dxa"/>
            <w:tcBorders>
              <w:tl2br w:val="nil"/>
              <w:tr2bl w:val="nil"/>
            </w:tcBorders>
            <w:vAlign w:val="center"/>
          </w:tcPr>
          <w:p w14:paraId="3DBA475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2.081 </w:t>
            </w:r>
          </w:p>
        </w:tc>
        <w:tc>
          <w:tcPr>
            <w:tcW w:w="1063" w:type="dxa"/>
            <w:tcBorders>
              <w:tl2br w:val="nil"/>
              <w:tr2bl w:val="nil"/>
            </w:tcBorders>
            <w:vAlign w:val="center"/>
          </w:tcPr>
          <w:p w14:paraId="586C4B8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2.034 </w:t>
            </w:r>
          </w:p>
        </w:tc>
        <w:tc>
          <w:tcPr>
            <w:tcW w:w="1063" w:type="dxa"/>
            <w:tcBorders>
              <w:tl2br w:val="nil"/>
              <w:tr2bl w:val="nil"/>
            </w:tcBorders>
            <w:vAlign w:val="center"/>
          </w:tcPr>
          <w:p w14:paraId="0C550C5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2.020 </w:t>
            </w:r>
          </w:p>
        </w:tc>
        <w:tc>
          <w:tcPr>
            <w:tcW w:w="1064" w:type="dxa"/>
            <w:tcBorders>
              <w:tl2br w:val="nil"/>
              <w:tr2bl w:val="nil"/>
            </w:tcBorders>
            <w:vAlign w:val="center"/>
          </w:tcPr>
          <w:p w14:paraId="58AE5E1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2.078 </w:t>
            </w:r>
          </w:p>
        </w:tc>
        <w:tc>
          <w:tcPr>
            <w:tcW w:w="1064" w:type="dxa"/>
            <w:tcBorders>
              <w:tl2br w:val="nil"/>
              <w:tr2bl w:val="nil"/>
            </w:tcBorders>
            <w:vAlign w:val="center"/>
          </w:tcPr>
          <w:p w14:paraId="3EC8336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2.051</w:t>
            </w:r>
          </w:p>
        </w:tc>
        <w:tc>
          <w:tcPr>
            <w:tcW w:w="1064" w:type="dxa"/>
            <w:tcBorders>
              <w:tl2br w:val="nil"/>
              <w:tr2bl w:val="nil"/>
            </w:tcBorders>
            <w:vAlign w:val="center"/>
          </w:tcPr>
          <w:p w14:paraId="50BE869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2.027</w:t>
            </w:r>
          </w:p>
        </w:tc>
      </w:tr>
      <w:tr w14:paraId="19A64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0984BC4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6ECF8B7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top"/>
          </w:tcPr>
          <w:p w14:paraId="3826165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0.00128</w:t>
            </w:r>
          </w:p>
        </w:tc>
        <w:tc>
          <w:tcPr>
            <w:tcW w:w="1063" w:type="dxa"/>
            <w:tcBorders>
              <w:tl2br w:val="nil"/>
              <w:tr2bl w:val="nil"/>
            </w:tcBorders>
            <w:vAlign w:val="center"/>
          </w:tcPr>
          <w:p w14:paraId="0FB8963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0.00120 </w:t>
            </w:r>
          </w:p>
        </w:tc>
        <w:tc>
          <w:tcPr>
            <w:tcW w:w="1063" w:type="dxa"/>
            <w:tcBorders>
              <w:tl2br w:val="nil"/>
              <w:tr2bl w:val="nil"/>
            </w:tcBorders>
            <w:vAlign w:val="center"/>
          </w:tcPr>
          <w:p w14:paraId="4573154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0.00133</w:t>
            </w:r>
          </w:p>
        </w:tc>
        <w:tc>
          <w:tcPr>
            <w:tcW w:w="1063" w:type="dxa"/>
            <w:tcBorders>
              <w:tl2br w:val="nil"/>
              <w:tr2bl w:val="nil"/>
            </w:tcBorders>
            <w:vAlign w:val="center"/>
          </w:tcPr>
          <w:p w14:paraId="20FED8D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0.00129</w:t>
            </w:r>
          </w:p>
        </w:tc>
        <w:tc>
          <w:tcPr>
            <w:tcW w:w="1064" w:type="dxa"/>
            <w:tcBorders>
              <w:tl2br w:val="nil"/>
              <w:tr2bl w:val="nil"/>
            </w:tcBorders>
            <w:vAlign w:val="center"/>
          </w:tcPr>
          <w:p w14:paraId="5858E70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0.00129</w:t>
            </w:r>
          </w:p>
        </w:tc>
        <w:tc>
          <w:tcPr>
            <w:tcW w:w="1064" w:type="dxa"/>
            <w:tcBorders>
              <w:tl2br w:val="nil"/>
              <w:tr2bl w:val="nil"/>
            </w:tcBorders>
            <w:vAlign w:val="center"/>
          </w:tcPr>
          <w:p w14:paraId="34C6A0C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0.00127</w:t>
            </w:r>
          </w:p>
        </w:tc>
        <w:tc>
          <w:tcPr>
            <w:tcW w:w="1064" w:type="dxa"/>
            <w:tcBorders>
              <w:tl2br w:val="nil"/>
              <w:tr2bl w:val="nil"/>
            </w:tcBorders>
            <w:vAlign w:val="center"/>
          </w:tcPr>
          <w:p w14:paraId="348E070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0.00125</w:t>
            </w:r>
          </w:p>
        </w:tc>
      </w:tr>
      <w:tr w14:paraId="3EC91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13491F73">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67E5D2CF">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2DB93E7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3" w:type="dxa"/>
            <w:tcBorders>
              <w:tl2br w:val="nil"/>
              <w:tr2bl w:val="nil"/>
            </w:tcBorders>
            <w:vAlign w:val="center"/>
          </w:tcPr>
          <w:p w14:paraId="124A2B1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0.0162 </w:t>
            </w:r>
          </w:p>
        </w:tc>
        <w:tc>
          <w:tcPr>
            <w:tcW w:w="1063" w:type="dxa"/>
            <w:tcBorders>
              <w:tl2br w:val="nil"/>
              <w:tr2bl w:val="nil"/>
            </w:tcBorders>
            <w:vAlign w:val="center"/>
          </w:tcPr>
          <w:p w14:paraId="72C75AC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c>
          <w:tcPr>
            <w:tcW w:w="1063" w:type="dxa"/>
            <w:tcBorders>
              <w:tl2br w:val="nil"/>
              <w:tr2bl w:val="nil"/>
            </w:tcBorders>
            <w:vAlign w:val="center"/>
          </w:tcPr>
          <w:p w14:paraId="6C87BD7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4" w:type="dxa"/>
            <w:tcBorders>
              <w:tl2br w:val="nil"/>
              <w:tr2bl w:val="nil"/>
            </w:tcBorders>
            <w:vAlign w:val="center"/>
          </w:tcPr>
          <w:p w14:paraId="223FCDF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0.0166 </w:t>
            </w:r>
          </w:p>
        </w:tc>
        <w:tc>
          <w:tcPr>
            <w:tcW w:w="1064" w:type="dxa"/>
            <w:tcBorders>
              <w:tl2br w:val="nil"/>
              <w:tr2bl w:val="nil"/>
            </w:tcBorders>
            <w:vAlign w:val="center"/>
          </w:tcPr>
          <w:p w14:paraId="2883FEC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0.0149 </w:t>
            </w:r>
          </w:p>
        </w:tc>
        <w:tc>
          <w:tcPr>
            <w:tcW w:w="1064" w:type="dxa"/>
            <w:tcBorders>
              <w:tl2br w:val="nil"/>
              <w:tr2bl w:val="nil"/>
            </w:tcBorders>
            <w:vAlign w:val="center"/>
          </w:tcPr>
          <w:p w14:paraId="33684A2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0.0153 </w:t>
            </w:r>
          </w:p>
        </w:tc>
      </w:tr>
      <w:tr w14:paraId="1B787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F415A58">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05020BAD">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6DD79CB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3" w:type="dxa"/>
            <w:tcBorders>
              <w:tl2br w:val="nil"/>
              <w:tr2bl w:val="nil"/>
            </w:tcBorders>
            <w:vAlign w:val="center"/>
          </w:tcPr>
          <w:p w14:paraId="2D6176C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c>
          <w:tcPr>
            <w:tcW w:w="1063" w:type="dxa"/>
            <w:tcBorders>
              <w:tl2br w:val="nil"/>
              <w:tr2bl w:val="nil"/>
            </w:tcBorders>
            <w:vAlign w:val="center"/>
          </w:tcPr>
          <w:p w14:paraId="013B7D4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0.110 </w:t>
            </w:r>
          </w:p>
        </w:tc>
        <w:tc>
          <w:tcPr>
            <w:tcW w:w="1063" w:type="dxa"/>
            <w:tcBorders>
              <w:tl2br w:val="nil"/>
              <w:tr2bl w:val="nil"/>
            </w:tcBorders>
            <w:vAlign w:val="center"/>
          </w:tcPr>
          <w:p w14:paraId="222A710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 </w:t>
            </w:r>
          </w:p>
        </w:tc>
        <w:tc>
          <w:tcPr>
            <w:tcW w:w="1064" w:type="dxa"/>
            <w:tcBorders>
              <w:tl2br w:val="nil"/>
              <w:tr2bl w:val="nil"/>
            </w:tcBorders>
            <w:vAlign w:val="center"/>
          </w:tcPr>
          <w:p w14:paraId="2DCA630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0.114 </w:t>
            </w:r>
          </w:p>
        </w:tc>
        <w:tc>
          <w:tcPr>
            <w:tcW w:w="1064" w:type="dxa"/>
            <w:tcBorders>
              <w:tl2br w:val="nil"/>
              <w:tr2bl w:val="nil"/>
            </w:tcBorders>
            <w:vAlign w:val="center"/>
          </w:tcPr>
          <w:p w14:paraId="6F83F12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4" w:type="dxa"/>
            <w:tcBorders>
              <w:tl2br w:val="nil"/>
              <w:tr2bl w:val="nil"/>
            </w:tcBorders>
            <w:vAlign w:val="center"/>
          </w:tcPr>
          <w:p w14:paraId="6FB4F5E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0.111 </w:t>
            </w:r>
          </w:p>
        </w:tc>
      </w:tr>
      <w:tr w14:paraId="34F5B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A2B9980">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16B8F82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2CD128B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0.836</w:t>
            </w:r>
          </w:p>
        </w:tc>
        <w:tc>
          <w:tcPr>
            <w:tcW w:w="1063" w:type="dxa"/>
            <w:tcBorders>
              <w:tl2br w:val="nil"/>
              <w:tr2bl w:val="nil"/>
            </w:tcBorders>
            <w:vAlign w:val="center"/>
          </w:tcPr>
          <w:p w14:paraId="74E4023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0.830 </w:t>
            </w:r>
          </w:p>
        </w:tc>
        <w:tc>
          <w:tcPr>
            <w:tcW w:w="1063" w:type="dxa"/>
            <w:tcBorders>
              <w:tl2br w:val="nil"/>
              <w:tr2bl w:val="nil"/>
            </w:tcBorders>
            <w:vAlign w:val="center"/>
          </w:tcPr>
          <w:p w14:paraId="6ECA5A8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0.844</w:t>
            </w:r>
          </w:p>
        </w:tc>
        <w:tc>
          <w:tcPr>
            <w:tcW w:w="1063" w:type="dxa"/>
            <w:tcBorders>
              <w:tl2br w:val="nil"/>
              <w:tr2bl w:val="nil"/>
            </w:tcBorders>
            <w:vAlign w:val="center"/>
          </w:tcPr>
          <w:p w14:paraId="6173933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0.835</w:t>
            </w:r>
          </w:p>
        </w:tc>
        <w:tc>
          <w:tcPr>
            <w:tcW w:w="1064" w:type="dxa"/>
            <w:tcBorders>
              <w:tl2br w:val="nil"/>
              <w:tr2bl w:val="nil"/>
            </w:tcBorders>
            <w:vAlign w:val="center"/>
          </w:tcPr>
          <w:p w14:paraId="776303B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0.829</w:t>
            </w:r>
          </w:p>
        </w:tc>
        <w:tc>
          <w:tcPr>
            <w:tcW w:w="1064" w:type="dxa"/>
            <w:tcBorders>
              <w:tl2br w:val="nil"/>
              <w:tr2bl w:val="nil"/>
            </w:tcBorders>
            <w:vAlign w:val="center"/>
          </w:tcPr>
          <w:p w14:paraId="69C1D2C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0.817</w:t>
            </w:r>
          </w:p>
        </w:tc>
        <w:tc>
          <w:tcPr>
            <w:tcW w:w="1064" w:type="dxa"/>
            <w:tcBorders>
              <w:tl2br w:val="nil"/>
              <w:tr2bl w:val="nil"/>
            </w:tcBorders>
            <w:vAlign w:val="center"/>
          </w:tcPr>
          <w:p w14:paraId="5974EAB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0.819</w:t>
            </w:r>
          </w:p>
        </w:tc>
      </w:tr>
      <w:tr w14:paraId="74F35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5AD010C7">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0B31B6E9">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5A01FCB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2.063 </w:t>
            </w:r>
          </w:p>
        </w:tc>
        <w:tc>
          <w:tcPr>
            <w:tcW w:w="1063" w:type="dxa"/>
            <w:tcBorders>
              <w:tl2br w:val="nil"/>
              <w:tr2bl w:val="nil"/>
            </w:tcBorders>
            <w:vAlign w:val="center"/>
          </w:tcPr>
          <w:p w14:paraId="299DAE0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2.080 </w:t>
            </w:r>
          </w:p>
        </w:tc>
        <w:tc>
          <w:tcPr>
            <w:tcW w:w="1063" w:type="dxa"/>
            <w:tcBorders>
              <w:tl2br w:val="nil"/>
              <w:tr2bl w:val="nil"/>
            </w:tcBorders>
            <w:vAlign w:val="center"/>
          </w:tcPr>
          <w:p w14:paraId="48A4345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2.083 </w:t>
            </w:r>
          </w:p>
        </w:tc>
        <w:tc>
          <w:tcPr>
            <w:tcW w:w="1063" w:type="dxa"/>
            <w:tcBorders>
              <w:tl2br w:val="nil"/>
              <w:tr2bl w:val="nil"/>
            </w:tcBorders>
            <w:vAlign w:val="center"/>
          </w:tcPr>
          <w:p w14:paraId="0B31312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2.109</w:t>
            </w:r>
          </w:p>
        </w:tc>
        <w:tc>
          <w:tcPr>
            <w:tcW w:w="1064" w:type="dxa"/>
            <w:tcBorders>
              <w:tl2br w:val="nil"/>
              <w:tr2bl w:val="nil"/>
            </w:tcBorders>
            <w:vAlign w:val="center"/>
          </w:tcPr>
          <w:p w14:paraId="3B0A468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2.076 </w:t>
            </w:r>
          </w:p>
        </w:tc>
        <w:tc>
          <w:tcPr>
            <w:tcW w:w="1064" w:type="dxa"/>
            <w:tcBorders>
              <w:tl2br w:val="nil"/>
              <w:tr2bl w:val="nil"/>
            </w:tcBorders>
            <w:vAlign w:val="center"/>
          </w:tcPr>
          <w:p w14:paraId="42005FD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2.079</w:t>
            </w:r>
          </w:p>
        </w:tc>
        <w:tc>
          <w:tcPr>
            <w:tcW w:w="1064" w:type="dxa"/>
            <w:tcBorders>
              <w:tl2br w:val="nil"/>
              <w:tr2bl w:val="nil"/>
            </w:tcBorders>
            <w:vAlign w:val="center"/>
          </w:tcPr>
          <w:p w14:paraId="65E5F84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2.067</w:t>
            </w:r>
          </w:p>
        </w:tc>
      </w:tr>
      <w:tr w14:paraId="0BBC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72039E94">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4</w:t>
            </w:r>
          </w:p>
        </w:tc>
        <w:tc>
          <w:tcPr>
            <w:tcW w:w="1063" w:type="dxa"/>
            <w:tcBorders>
              <w:tl2br w:val="nil"/>
              <w:tr2bl w:val="nil"/>
            </w:tcBorders>
            <w:vAlign w:val="center"/>
          </w:tcPr>
          <w:p w14:paraId="156642C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5E4B929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0.00132</w:t>
            </w:r>
          </w:p>
        </w:tc>
        <w:tc>
          <w:tcPr>
            <w:tcW w:w="1063" w:type="dxa"/>
            <w:tcBorders>
              <w:tl2br w:val="nil"/>
              <w:tr2bl w:val="nil"/>
            </w:tcBorders>
            <w:vAlign w:val="center"/>
          </w:tcPr>
          <w:p w14:paraId="04BF1FF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0.00130 </w:t>
            </w:r>
          </w:p>
        </w:tc>
        <w:tc>
          <w:tcPr>
            <w:tcW w:w="1063" w:type="dxa"/>
            <w:tcBorders>
              <w:tl2br w:val="nil"/>
              <w:tr2bl w:val="nil"/>
            </w:tcBorders>
            <w:vAlign w:val="center"/>
          </w:tcPr>
          <w:p w14:paraId="540C73D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0.00130 </w:t>
            </w:r>
          </w:p>
        </w:tc>
        <w:tc>
          <w:tcPr>
            <w:tcW w:w="1063" w:type="dxa"/>
            <w:tcBorders>
              <w:tl2br w:val="nil"/>
              <w:tr2bl w:val="nil"/>
            </w:tcBorders>
            <w:vAlign w:val="center"/>
          </w:tcPr>
          <w:p w14:paraId="49CD580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0.00125</w:t>
            </w:r>
          </w:p>
        </w:tc>
        <w:tc>
          <w:tcPr>
            <w:tcW w:w="1064" w:type="dxa"/>
            <w:tcBorders>
              <w:tl2br w:val="nil"/>
              <w:tr2bl w:val="nil"/>
            </w:tcBorders>
            <w:vAlign w:val="center"/>
          </w:tcPr>
          <w:p w14:paraId="42DFD2A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0.00125</w:t>
            </w:r>
          </w:p>
        </w:tc>
        <w:tc>
          <w:tcPr>
            <w:tcW w:w="1064" w:type="dxa"/>
            <w:tcBorders>
              <w:tl2br w:val="nil"/>
              <w:tr2bl w:val="nil"/>
            </w:tcBorders>
            <w:vAlign w:val="center"/>
          </w:tcPr>
          <w:p w14:paraId="18654C5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0.00129</w:t>
            </w:r>
          </w:p>
        </w:tc>
        <w:tc>
          <w:tcPr>
            <w:tcW w:w="1064" w:type="dxa"/>
            <w:tcBorders>
              <w:tl2br w:val="nil"/>
              <w:tr2bl w:val="nil"/>
            </w:tcBorders>
            <w:vAlign w:val="center"/>
          </w:tcPr>
          <w:p w14:paraId="6B0B208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0.00130 </w:t>
            </w:r>
          </w:p>
        </w:tc>
      </w:tr>
      <w:tr w14:paraId="71642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83CBE28">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6C8B5BBD">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6F49A3B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3" w:type="dxa"/>
            <w:tcBorders>
              <w:tl2br w:val="nil"/>
              <w:tr2bl w:val="nil"/>
            </w:tcBorders>
            <w:vAlign w:val="center"/>
          </w:tcPr>
          <w:p w14:paraId="3B95F3C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0.0162 </w:t>
            </w:r>
          </w:p>
        </w:tc>
        <w:tc>
          <w:tcPr>
            <w:tcW w:w="1063" w:type="dxa"/>
            <w:tcBorders>
              <w:tl2br w:val="nil"/>
              <w:tr2bl w:val="nil"/>
            </w:tcBorders>
            <w:vAlign w:val="center"/>
          </w:tcPr>
          <w:p w14:paraId="3257624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c>
          <w:tcPr>
            <w:tcW w:w="1063" w:type="dxa"/>
            <w:tcBorders>
              <w:tl2br w:val="nil"/>
              <w:tr2bl w:val="nil"/>
            </w:tcBorders>
            <w:vAlign w:val="center"/>
          </w:tcPr>
          <w:p w14:paraId="707213C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4" w:type="dxa"/>
            <w:tcBorders>
              <w:tl2br w:val="nil"/>
              <w:tr2bl w:val="nil"/>
            </w:tcBorders>
            <w:vAlign w:val="center"/>
          </w:tcPr>
          <w:p w14:paraId="5E9C234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0.0166 </w:t>
            </w:r>
          </w:p>
        </w:tc>
        <w:tc>
          <w:tcPr>
            <w:tcW w:w="1064" w:type="dxa"/>
            <w:tcBorders>
              <w:tl2br w:val="nil"/>
              <w:tr2bl w:val="nil"/>
            </w:tcBorders>
            <w:vAlign w:val="center"/>
          </w:tcPr>
          <w:p w14:paraId="0C8ADBE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0.0149 </w:t>
            </w:r>
          </w:p>
        </w:tc>
        <w:tc>
          <w:tcPr>
            <w:tcW w:w="1064" w:type="dxa"/>
            <w:tcBorders>
              <w:tl2br w:val="nil"/>
              <w:tr2bl w:val="nil"/>
            </w:tcBorders>
            <w:vAlign w:val="center"/>
          </w:tcPr>
          <w:p w14:paraId="39EDBA7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0.0153 </w:t>
            </w:r>
          </w:p>
        </w:tc>
      </w:tr>
      <w:tr w14:paraId="30B86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698EFE31">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43610C40">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414B162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3" w:type="dxa"/>
            <w:tcBorders>
              <w:tl2br w:val="nil"/>
              <w:tr2bl w:val="nil"/>
            </w:tcBorders>
            <w:vAlign w:val="center"/>
          </w:tcPr>
          <w:p w14:paraId="0959C3F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c>
          <w:tcPr>
            <w:tcW w:w="1063" w:type="dxa"/>
            <w:tcBorders>
              <w:tl2br w:val="nil"/>
              <w:tr2bl w:val="nil"/>
            </w:tcBorders>
            <w:vAlign w:val="center"/>
          </w:tcPr>
          <w:p w14:paraId="1AADFE8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0.110 </w:t>
            </w:r>
          </w:p>
        </w:tc>
        <w:tc>
          <w:tcPr>
            <w:tcW w:w="1063" w:type="dxa"/>
            <w:tcBorders>
              <w:tl2br w:val="nil"/>
              <w:tr2bl w:val="nil"/>
            </w:tcBorders>
            <w:vAlign w:val="center"/>
          </w:tcPr>
          <w:p w14:paraId="0E89434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 </w:t>
            </w:r>
          </w:p>
        </w:tc>
        <w:tc>
          <w:tcPr>
            <w:tcW w:w="1064" w:type="dxa"/>
            <w:tcBorders>
              <w:tl2br w:val="nil"/>
              <w:tr2bl w:val="nil"/>
            </w:tcBorders>
            <w:vAlign w:val="center"/>
          </w:tcPr>
          <w:p w14:paraId="47C7C4C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0.114 </w:t>
            </w:r>
          </w:p>
        </w:tc>
        <w:tc>
          <w:tcPr>
            <w:tcW w:w="1064" w:type="dxa"/>
            <w:tcBorders>
              <w:tl2br w:val="nil"/>
              <w:tr2bl w:val="nil"/>
            </w:tcBorders>
            <w:vAlign w:val="center"/>
          </w:tcPr>
          <w:p w14:paraId="0F95ED5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4" w:type="dxa"/>
            <w:tcBorders>
              <w:tl2br w:val="nil"/>
              <w:tr2bl w:val="nil"/>
            </w:tcBorders>
            <w:vAlign w:val="center"/>
          </w:tcPr>
          <w:p w14:paraId="6147DEA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0.111 </w:t>
            </w:r>
          </w:p>
        </w:tc>
      </w:tr>
      <w:tr w14:paraId="4C82F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CB6440E">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6D472EF1">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0DFF707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0.836</w:t>
            </w:r>
          </w:p>
        </w:tc>
        <w:tc>
          <w:tcPr>
            <w:tcW w:w="1063" w:type="dxa"/>
            <w:tcBorders>
              <w:tl2br w:val="nil"/>
              <w:tr2bl w:val="nil"/>
            </w:tcBorders>
            <w:vAlign w:val="center"/>
          </w:tcPr>
          <w:p w14:paraId="0A61E41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0.830 </w:t>
            </w:r>
          </w:p>
        </w:tc>
        <w:tc>
          <w:tcPr>
            <w:tcW w:w="1063" w:type="dxa"/>
            <w:tcBorders>
              <w:tl2br w:val="nil"/>
              <w:tr2bl w:val="nil"/>
            </w:tcBorders>
            <w:vAlign w:val="center"/>
          </w:tcPr>
          <w:p w14:paraId="5AF5A1D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0.844</w:t>
            </w:r>
          </w:p>
        </w:tc>
        <w:tc>
          <w:tcPr>
            <w:tcW w:w="1063" w:type="dxa"/>
            <w:tcBorders>
              <w:tl2br w:val="nil"/>
              <w:tr2bl w:val="nil"/>
            </w:tcBorders>
            <w:vAlign w:val="center"/>
          </w:tcPr>
          <w:p w14:paraId="3ED5F76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0.835</w:t>
            </w:r>
          </w:p>
        </w:tc>
        <w:tc>
          <w:tcPr>
            <w:tcW w:w="1064" w:type="dxa"/>
            <w:tcBorders>
              <w:tl2br w:val="nil"/>
              <w:tr2bl w:val="nil"/>
            </w:tcBorders>
            <w:vAlign w:val="center"/>
          </w:tcPr>
          <w:p w14:paraId="45B1DEB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0.829</w:t>
            </w:r>
          </w:p>
        </w:tc>
        <w:tc>
          <w:tcPr>
            <w:tcW w:w="1064" w:type="dxa"/>
            <w:tcBorders>
              <w:tl2br w:val="nil"/>
              <w:tr2bl w:val="nil"/>
            </w:tcBorders>
            <w:vAlign w:val="center"/>
          </w:tcPr>
          <w:p w14:paraId="73BE51A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0.817</w:t>
            </w:r>
          </w:p>
        </w:tc>
        <w:tc>
          <w:tcPr>
            <w:tcW w:w="1064" w:type="dxa"/>
            <w:tcBorders>
              <w:tl2br w:val="nil"/>
              <w:tr2bl w:val="nil"/>
            </w:tcBorders>
            <w:vAlign w:val="center"/>
          </w:tcPr>
          <w:p w14:paraId="2EE6984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0.819</w:t>
            </w:r>
          </w:p>
        </w:tc>
      </w:tr>
      <w:tr w14:paraId="0E57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C7AC82B">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588EA413">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3BB50C3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2.063 </w:t>
            </w:r>
          </w:p>
        </w:tc>
        <w:tc>
          <w:tcPr>
            <w:tcW w:w="1063" w:type="dxa"/>
            <w:tcBorders>
              <w:tl2br w:val="nil"/>
              <w:tr2bl w:val="nil"/>
            </w:tcBorders>
            <w:vAlign w:val="center"/>
          </w:tcPr>
          <w:p w14:paraId="757815A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2.080 </w:t>
            </w:r>
          </w:p>
        </w:tc>
        <w:tc>
          <w:tcPr>
            <w:tcW w:w="1063" w:type="dxa"/>
            <w:tcBorders>
              <w:tl2br w:val="nil"/>
              <w:tr2bl w:val="nil"/>
            </w:tcBorders>
            <w:vAlign w:val="center"/>
          </w:tcPr>
          <w:p w14:paraId="2B58CCD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2.083 </w:t>
            </w:r>
          </w:p>
        </w:tc>
        <w:tc>
          <w:tcPr>
            <w:tcW w:w="1063" w:type="dxa"/>
            <w:tcBorders>
              <w:tl2br w:val="nil"/>
              <w:tr2bl w:val="nil"/>
            </w:tcBorders>
            <w:vAlign w:val="center"/>
          </w:tcPr>
          <w:p w14:paraId="6D7084C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2.109</w:t>
            </w:r>
          </w:p>
        </w:tc>
        <w:tc>
          <w:tcPr>
            <w:tcW w:w="1064" w:type="dxa"/>
            <w:tcBorders>
              <w:tl2br w:val="nil"/>
              <w:tr2bl w:val="nil"/>
            </w:tcBorders>
            <w:vAlign w:val="center"/>
          </w:tcPr>
          <w:p w14:paraId="1AB1ED9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2.076 </w:t>
            </w:r>
          </w:p>
        </w:tc>
        <w:tc>
          <w:tcPr>
            <w:tcW w:w="1064" w:type="dxa"/>
            <w:tcBorders>
              <w:tl2br w:val="nil"/>
              <w:tr2bl w:val="nil"/>
            </w:tcBorders>
            <w:vAlign w:val="center"/>
          </w:tcPr>
          <w:p w14:paraId="11DEB25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2.079</w:t>
            </w:r>
          </w:p>
        </w:tc>
        <w:tc>
          <w:tcPr>
            <w:tcW w:w="1064" w:type="dxa"/>
            <w:tcBorders>
              <w:tl2br w:val="nil"/>
              <w:tr2bl w:val="nil"/>
            </w:tcBorders>
            <w:vAlign w:val="center"/>
          </w:tcPr>
          <w:p w14:paraId="171C49C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2.067</w:t>
            </w:r>
          </w:p>
        </w:tc>
      </w:tr>
      <w:tr w14:paraId="302EB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474156A3">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5</w:t>
            </w:r>
          </w:p>
        </w:tc>
        <w:tc>
          <w:tcPr>
            <w:tcW w:w="1063" w:type="dxa"/>
            <w:tcBorders>
              <w:tl2br w:val="nil"/>
              <w:tr2bl w:val="nil"/>
            </w:tcBorders>
            <w:vAlign w:val="center"/>
          </w:tcPr>
          <w:p w14:paraId="50D50CB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75F0D71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0.00125</w:t>
            </w:r>
          </w:p>
        </w:tc>
        <w:tc>
          <w:tcPr>
            <w:tcW w:w="1063" w:type="dxa"/>
            <w:tcBorders>
              <w:tl2br w:val="nil"/>
              <w:tr2bl w:val="nil"/>
            </w:tcBorders>
            <w:vAlign w:val="center"/>
          </w:tcPr>
          <w:p w14:paraId="66C85A3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0.00124</w:t>
            </w:r>
          </w:p>
        </w:tc>
        <w:tc>
          <w:tcPr>
            <w:tcW w:w="1063" w:type="dxa"/>
            <w:tcBorders>
              <w:tl2br w:val="nil"/>
              <w:tr2bl w:val="nil"/>
            </w:tcBorders>
            <w:vAlign w:val="center"/>
          </w:tcPr>
          <w:p w14:paraId="0E041B1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0.00125</w:t>
            </w:r>
          </w:p>
        </w:tc>
        <w:tc>
          <w:tcPr>
            <w:tcW w:w="1063" w:type="dxa"/>
            <w:tcBorders>
              <w:tl2br w:val="nil"/>
              <w:tr2bl w:val="nil"/>
            </w:tcBorders>
            <w:vAlign w:val="center"/>
          </w:tcPr>
          <w:p w14:paraId="58BDEA8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0.00126</w:t>
            </w:r>
          </w:p>
        </w:tc>
        <w:tc>
          <w:tcPr>
            <w:tcW w:w="1064" w:type="dxa"/>
            <w:tcBorders>
              <w:tl2br w:val="nil"/>
              <w:tr2bl w:val="nil"/>
            </w:tcBorders>
            <w:vAlign w:val="center"/>
          </w:tcPr>
          <w:p w14:paraId="3D19A70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0.00127</w:t>
            </w:r>
          </w:p>
        </w:tc>
        <w:tc>
          <w:tcPr>
            <w:tcW w:w="1064" w:type="dxa"/>
            <w:tcBorders>
              <w:tl2br w:val="nil"/>
              <w:tr2bl w:val="nil"/>
            </w:tcBorders>
            <w:vAlign w:val="center"/>
          </w:tcPr>
          <w:p w14:paraId="26376C9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0.00123</w:t>
            </w:r>
          </w:p>
        </w:tc>
        <w:tc>
          <w:tcPr>
            <w:tcW w:w="1064" w:type="dxa"/>
            <w:tcBorders>
              <w:tl2br w:val="nil"/>
              <w:tr2bl w:val="nil"/>
            </w:tcBorders>
            <w:vAlign w:val="center"/>
          </w:tcPr>
          <w:p w14:paraId="1F45041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0.00126</w:t>
            </w:r>
          </w:p>
        </w:tc>
      </w:tr>
      <w:tr w14:paraId="48127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D381A6B">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0CCF685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08D0F24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0.0146 </w:t>
            </w:r>
          </w:p>
        </w:tc>
        <w:tc>
          <w:tcPr>
            <w:tcW w:w="1063" w:type="dxa"/>
            <w:tcBorders>
              <w:tl2br w:val="nil"/>
              <w:tr2bl w:val="nil"/>
            </w:tcBorders>
            <w:vAlign w:val="center"/>
          </w:tcPr>
          <w:p w14:paraId="6591AE0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0.0149 </w:t>
            </w:r>
          </w:p>
        </w:tc>
        <w:tc>
          <w:tcPr>
            <w:tcW w:w="1063" w:type="dxa"/>
            <w:tcBorders>
              <w:tl2br w:val="nil"/>
              <w:tr2bl w:val="nil"/>
            </w:tcBorders>
            <w:vAlign w:val="center"/>
          </w:tcPr>
          <w:p w14:paraId="73C8638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0.0147 </w:t>
            </w:r>
          </w:p>
        </w:tc>
        <w:tc>
          <w:tcPr>
            <w:tcW w:w="1063" w:type="dxa"/>
            <w:tcBorders>
              <w:tl2br w:val="nil"/>
              <w:tr2bl w:val="nil"/>
            </w:tcBorders>
            <w:vAlign w:val="center"/>
          </w:tcPr>
          <w:p w14:paraId="0F8F3D4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0.0145 </w:t>
            </w:r>
          </w:p>
        </w:tc>
        <w:tc>
          <w:tcPr>
            <w:tcW w:w="1064" w:type="dxa"/>
            <w:tcBorders>
              <w:tl2br w:val="nil"/>
              <w:tr2bl w:val="nil"/>
            </w:tcBorders>
            <w:vAlign w:val="center"/>
          </w:tcPr>
          <w:p w14:paraId="43226C6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0.0147 </w:t>
            </w:r>
          </w:p>
        </w:tc>
        <w:tc>
          <w:tcPr>
            <w:tcW w:w="1064" w:type="dxa"/>
            <w:tcBorders>
              <w:tl2br w:val="nil"/>
              <w:tr2bl w:val="nil"/>
            </w:tcBorders>
            <w:vAlign w:val="center"/>
          </w:tcPr>
          <w:p w14:paraId="024FEE1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0.0147 </w:t>
            </w:r>
          </w:p>
        </w:tc>
        <w:tc>
          <w:tcPr>
            <w:tcW w:w="1064" w:type="dxa"/>
            <w:tcBorders>
              <w:tl2br w:val="nil"/>
              <w:tr2bl w:val="nil"/>
            </w:tcBorders>
            <w:vAlign w:val="center"/>
          </w:tcPr>
          <w:p w14:paraId="1283DE2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0.0146 </w:t>
            </w:r>
          </w:p>
        </w:tc>
      </w:tr>
      <w:tr w14:paraId="1A9FE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622DF53F">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6EFFA8EC">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56ECC34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3" w:type="dxa"/>
            <w:tcBorders>
              <w:tl2br w:val="nil"/>
              <w:tr2bl w:val="nil"/>
            </w:tcBorders>
            <w:vAlign w:val="center"/>
          </w:tcPr>
          <w:p w14:paraId="5BF66FC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 </w:t>
            </w:r>
          </w:p>
        </w:tc>
        <w:tc>
          <w:tcPr>
            <w:tcW w:w="1063" w:type="dxa"/>
            <w:tcBorders>
              <w:tl2br w:val="nil"/>
              <w:tr2bl w:val="nil"/>
            </w:tcBorders>
            <w:vAlign w:val="center"/>
          </w:tcPr>
          <w:p w14:paraId="47FFD02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0.110 </w:t>
            </w:r>
          </w:p>
        </w:tc>
        <w:tc>
          <w:tcPr>
            <w:tcW w:w="1063" w:type="dxa"/>
            <w:tcBorders>
              <w:tl2br w:val="nil"/>
              <w:tr2bl w:val="nil"/>
            </w:tcBorders>
            <w:vAlign w:val="center"/>
          </w:tcPr>
          <w:p w14:paraId="37FEC31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0.105 </w:t>
            </w:r>
          </w:p>
        </w:tc>
        <w:tc>
          <w:tcPr>
            <w:tcW w:w="1064" w:type="dxa"/>
            <w:tcBorders>
              <w:tl2br w:val="nil"/>
              <w:tr2bl w:val="nil"/>
            </w:tcBorders>
            <w:vAlign w:val="center"/>
          </w:tcPr>
          <w:p w14:paraId="370974D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0.106 </w:t>
            </w:r>
          </w:p>
        </w:tc>
        <w:tc>
          <w:tcPr>
            <w:tcW w:w="1064" w:type="dxa"/>
            <w:tcBorders>
              <w:tl2br w:val="nil"/>
              <w:tr2bl w:val="nil"/>
            </w:tcBorders>
            <w:vAlign w:val="center"/>
          </w:tcPr>
          <w:p w14:paraId="47E44CB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4" w:type="dxa"/>
            <w:tcBorders>
              <w:tl2br w:val="nil"/>
              <w:tr2bl w:val="nil"/>
            </w:tcBorders>
            <w:vAlign w:val="center"/>
          </w:tcPr>
          <w:p w14:paraId="08A5764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r>
      <w:tr w14:paraId="1B40C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23D7D6C3">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4D07F784">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397E666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0.815</w:t>
            </w:r>
          </w:p>
        </w:tc>
        <w:tc>
          <w:tcPr>
            <w:tcW w:w="1063" w:type="dxa"/>
            <w:tcBorders>
              <w:tl2br w:val="nil"/>
              <w:tr2bl w:val="nil"/>
            </w:tcBorders>
            <w:vAlign w:val="center"/>
          </w:tcPr>
          <w:p w14:paraId="643C210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0.806</w:t>
            </w:r>
          </w:p>
        </w:tc>
        <w:tc>
          <w:tcPr>
            <w:tcW w:w="1063" w:type="dxa"/>
            <w:tcBorders>
              <w:tl2br w:val="nil"/>
              <w:tr2bl w:val="nil"/>
            </w:tcBorders>
            <w:vAlign w:val="center"/>
          </w:tcPr>
          <w:p w14:paraId="6A8CE15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0.788</w:t>
            </w:r>
          </w:p>
        </w:tc>
        <w:tc>
          <w:tcPr>
            <w:tcW w:w="1063" w:type="dxa"/>
            <w:tcBorders>
              <w:tl2br w:val="nil"/>
              <w:tr2bl w:val="nil"/>
            </w:tcBorders>
            <w:vAlign w:val="center"/>
          </w:tcPr>
          <w:p w14:paraId="1609454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0.802</w:t>
            </w:r>
          </w:p>
        </w:tc>
        <w:tc>
          <w:tcPr>
            <w:tcW w:w="1064" w:type="dxa"/>
            <w:tcBorders>
              <w:tl2br w:val="nil"/>
              <w:tr2bl w:val="nil"/>
            </w:tcBorders>
            <w:vAlign w:val="center"/>
          </w:tcPr>
          <w:p w14:paraId="2E23843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0.792</w:t>
            </w:r>
          </w:p>
        </w:tc>
        <w:tc>
          <w:tcPr>
            <w:tcW w:w="1064" w:type="dxa"/>
            <w:tcBorders>
              <w:tl2br w:val="nil"/>
              <w:tr2bl w:val="nil"/>
            </w:tcBorders>
            <w:vAlign w:val="center"/>
          </w:tcPr>
          <w:p w14:paraId="28B2CD3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0.802</w:t>
            </w:r>
          </w:p>
        </w:tc>
        <w:tc>
          <w:tcPr>
            <w:tcW w:w="1064" w:type="dxa"/>
            <w:tcBorders>
              <w:tl2br w:val="nil"/>
              <w:tr2bl w:val="nil"/>
            </w:tcBorders>
            <w:vAlign w:val="center"/>
          </w:tcPr>
          <w:p w14:paraId="6DB8690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0.798</w:t>
            </w:r>
          </w:p>
        </w:tc>
      </w:tr>
      <w:tr w14:paraId="5C2F4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6B1ED8F4">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20091C6D">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7DA77F8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1.925</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6CCD8E6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1.950</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796EAEA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1.975</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18FA0298">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1.905</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3FE7A4F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1.910</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4" w:type="dxa"/>
            <w:tcBorders>
              <w:tl2br w:val="nil"/>
              <w:tr2bl w:val="nil"/>
            </w:tcBorders>
            <w:vAlign w:val="center"/>
          </w:tcPr>
          <w:p w14:paraId="50CA04D1">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1.905</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4A6683DE">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1.905</w:t>
            </w:r>
            <w:r>
              <w:rPr>
                <w:rFonts w:hint="eastAsia" w:ascii="宋体" w:hAnsi="宋体" w:cs="宋体"/>
                <w:i w:val="0"/>
                <w:iCs w:val="0"/>
                <w:color w:val="000000"/>
                <w:kern w:val="2"/>
                <w:sz w:val="18"/>
                <w:szCs w:val="18"/>
                <w:u w:val="none"/>
                <w:lang w:val="en-US" w:eastAsia="zh-CN" w:bidi="ar"/>
              </w:rPr>
              <w:t>*</w:t>
            </w:r>
          </w:p>
        </w:tc>
      </w:tr>
      <w:tr w14:paraId="69537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5FF18E87">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6</w:t>
            </w:r>
          </w:p>
        </w:tc>
        <w:tc>
          <w:tcPr>
            <w:tcW w:w="1063" w:type="dxa"/>
            <w:tcBorders>
              <w:tl2br w:val="nil"/>
              <w:tr2bl w:val="nil"/>
            </w:tcBorders>
            <w:vAlign w:val="center"/>
          </w:tcPr>
          <w:p w14:paraId="57B2B53C">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283A028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0.00122</w:t>
            </w:r>
          </w:p>
        </w:tc>
        <w:tc>
          <w:tcPr>
            <w:tcW w:w="1063" w:type="dxa"/>
            <w:tcBorders>
              <w:tl2br w:val="nil"/>
              <w:tr2bl w:val="nil"/>
            </w:tcBorders>
            <w:vAlign w:val="center"/>
          </w:tcPr>
          <w:p w14:paraId="11DDC54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0.00124</w:t>
            </w:r>
          </w:p>
        </w:tc>
        <w:tc>
          <w:tcPr>
            <w:tcW w:w="1063" w:type="dxa"/>
            <w:tcBorders>
              <w:tl2br w:val="nil"/>
              <w:tr2bl w:val="nil"/>
            </w:tcBorders>
            <w:vAlign w:val="center"/>
          </w:tcPr>
          <w:p w14:paraId="1D68D9C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0.00123</w:t>
            </w:r>
          </w:p>
        </w:tc>
        <w:tc>
          <w:tcPr>
            <w:tcW w:w="1063" w:type="dxa"/>
            <w:tcBorders>
              <w:tl2br w:val="nil"/>
              <w:tr2bl w:val="nil"/>
            </w:tcBorders>
            <w:vAlign w:val="center"/>
          </w:tcPr>
          <w:p w14:paraId="5EAB248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0.00122</w:t>
            </w:r>
          </w:p>
        </w:tc>
        <w:tc>
          <w:tcPr>
            <w:tcW w:w="1064" w:type="dxa"/>
            <w:tcBorders>
              <w:tl2br w:val="nil"/>
              <w:tr2bl w:val="nil"/>
            </w:tcBorders>
            <w:vAlign w:val="center"/>
          </w:tcPr>
          <w:p w14:paraId="0403B09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0.00124</w:t>
            </w:r>
          </w:p>
        </w:tc>
        <w:tc>
          <w:tcPr>
            <w:tcW w:w="1064" w:type="dxa"/>
            <w:tcBorders>
              <w:tl2br w:val="nil"/>
              <w:tr2bl w:val="nil"/>
            </w:tcBorders>
            <w:vAlign w:val="center"/>
          </w:tcPr>
          <w:p w14:paraId="5895FBF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0.00125</w:t>
            </w:r>
          </w:p>
        </w:tc>
        <w:tc>
          <w:tcPr>
            <w:tcW w:w="1064" w:type="dxa"/>
            <w:tcBorders>
              <w:tl2br w:val="nil"/>
              <w:tr2bl w:val="nil"/>
            </w:tcBorders>
            <w:vAlign w:val="center"/>
          </w:tcPr>
          <w:p w14:paraId="1E22CED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0.00124</w:t>
            </w:r>
          </w:p>
        </w:tc>
      </w:tr>
      <w:tr w14:paraId="6693D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B3C52A0">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4E27A137">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603C0D52">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0.0167</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5C63E44F">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0.0165</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5B66B28F">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0.0151</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5B22113C">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0.0164</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79286F22">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0.0141</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6F966BEE">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0.0151</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06A6ABBF">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0.0162</w:t>
            </w:r>
            <w:r>
              <w:rPr>
                <w:rFonts w:hint="eastAsia" w:ascii="宋体" w:hAnsi="宋体" w:cs="宋体"/>
                <w:i w:val="0"/>
                <w:iCs w:val="0"/>
                <w:color w:val="000000"/>
                <w:kern w:val="2"/>
                <w:sz w:val="18"/>
                <w:szCs w:val="18"/>
                <w:u w:val="none"/>
                <w:lang w:val="en-US" w:eastAsia="zh-CN" w:bidi="ar"/>
              </w:rPr>
              <w:t>**</w:t>
            </w:r>
          </w:p>
        </w:tc>
      </w:tr>
      <w:tr w14:paraId="480F1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5B338F03">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0DDBBAD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4E85AE9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0.120 </w:t>
            </w:r>
          </w:p>
        </w:tc>
        <w:tc>
          <w:tcPr>
            <w:tcW w:w="1063" w:type="dxa"/>
            <w:tcBorders>
              <w:tl2br w:val="nil"/>
              <w:tr2bl w:val="nil"/>
            </w:tcBorders>
            <w:vAlign w:val="center"/>
          </w:tcPr>
          <w:p w14:paraId="6AF9682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0.121</w:t>
            </w:r>
          </w:p>
        </w:tc>
        <w:tc>
          <w:tcPr>
            <w:tcW w:w="1063" w:type="dxa"/>
            <w:tcBorders>
              <w:tl2br w:val="nil"/>
              <w:tr2bl w:val="nil"/>
            </w:tcBorders>
            <w:vAlign w:val="center"/>
          </w:tcPr>
          <w:p w14:paraId="12C4985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0.120 </w:t>
            </w:r>
          </w:p>
        </w:tc>
        <w:tc>
          <w:tcPr>
            <w:tcW w:w="1063" w:type="dxa"/>
            <w:tcBorders>
              <w:tl2br w:val="nil"/>
              <w:tr2bl w:val="nil"/>
            </w:tcBorders>
            <w:vAlign w:val="center"/>
          </w:tcPr>
          <w:p w14:paraId="431BA6E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0.122</w:t>
            </w:r>
          </w:p>
        </w:tc>
        <w:tc>
          <w:tcPr>
            <w:tcW w:w="1064" w:type="dxa"/>
            <w:tcBorders>
              <w:tl2br w:val="nil"/>
              <w:tr2bl w:val="nil"/>
            </w:tcBorders>
            <w:vAlign w:val="center"/>
          </w:tcPr>
          <w:p w14:paraId="3EDD203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0.118</w:t>
            </w:r>
          </w:p>
        </w:tc>
        <w:tc>
          <w:tcPr>
            <w:tcW w:w="1064" w:type="dxa"/>
            <w:tcBorders>
              <w:tl2br w:val="nil"/>
              <w:tr2bl w:val="nil"/>
            </w:tcBorders>
            <w:vAlign w:val="center"/>
          </w:tcPr>
          <w:p w14:paraId="17E07CC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0.119</w:t>
            </w:r>
          </w:p>
        </w:tc>
        <w:tc>
          <w:tcPr>
            <w:tcW w:w="1064" w:type="dxa"/>
            <w:tcBorders>
              <w:tl2br w:val="nil"/>
              <w:tr2bl w:val="nil"/>
            </w:tcBorders>
            <w:vAlign w:val="center"/>
          </w:tcPr>
          <w:p w14:paraId="36E3721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0.118</w:t>
            </w:r>
          </w:p>
        </w:tc>
      </w:tr>
      <w:tr w14:paraId="2FB3B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263D4CAA">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4C86D47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17B8337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0.824</w:t>
            </w:r>
          </w:p>
        </w:tc>
        <w:tc>
          <w:tcPr>
            <w:tcW w:w="1063" w:type="dxa"/>
            <w:tcBorders>
              <w:tl2br w:val="nil"/>
              <w:tr2bl w:val="nil"/>
            </w:tcBorders>
            <w:vAlign w:val="center"/>
          </w:tcPr>
          <w:p w14:paraId="682E7D6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0.825</w:t>
            </w:r>
          </w:p>
        </w:tc>
        <w:tc>
          <w:tcPr>
            <w:tcW w:w="1063" w:type="dxa"/>
            <w:tcBorders>
              <w:tl2br w:val="nil"/>
              <w:tr2bl w:val="nil"/>
            </w:tcBorders>
            <w:vAlign w:val="center"/>
          </w:tcPr>
          <w:p w14:paraId="4D777B5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0.821</w:t>
            </w:r>
          </w:p>
        </w:tc>
        <w:tc>
          <w:tcPr>
            <w:tcW w:w="1063" w:type="dxa"/>
            <w:tcBorders>
              <w:tl2br w:val="nil"/>
              <w:tr2bl w:val="nil"/>
            </w:tcBorders>
            <w:vAlign w:val="center"/>
          </w:tcPr>
          <w:p w14:paraId="23B2E2C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0.847</w:t>
            </w:r>
          </w:p>
        </w:tc>
        <w:tc>
          <w:tcPr>
            <w:tcW w:w="1064" w:type="dxa"/>
            <w:tcBorders>
              <w:tl2br w:val="nil"/>
              <w:tr2bl w:val="nil"/>
            </w:tcBorders>
            <w:vAlign w:val="center"/>
          </w:tcPr>
          <w:p w14:paraId="34764CC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0.829</w:t>
            </w:r>
          </w:p>
        </w:tc>
        <w:tc>
          <w:tcPr>
            <w:tcW w:w="1064" w:type="dxa"/>
            <w:tcBorders>
              <w:tl2br w:val="nil"/>
              <w:tr2bl w:val="nil"/>
            </w:tcBorders>
            <w:vAlign w:val="center"/>
          </w:tcPr>
          <w:p w14:paraId="43BE0CE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0.831</w:t>
            </w:r>
          </w:p>
        </w:tc>
        <w:tc>
          <w:tcPr>
            <w:tcW w:w="1064" w:type="dxa"/>
            <w:tcBorders>
              <w:tl2br w:val="nil"/>
              <w:tr2bl w:val="nil"/>
            </w:tcBorders>
            <w:vAlign w:val="center"/>
          </w:tcPr>
          <w:p w14:paraId="5823564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0.819</w:t>
            </w:r>
          </w:p>
        </w:tc>
      </w:tr>
      <w:tr w14:paraId="3C8D7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728626C1">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6B7AF419">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1C62233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1.999</w:t>
            </w:r>
          </w:p>
        </w:tc>
        <w:tc>
          <w:tcPr>
            <w:tcW w:w="1063" w:type="dxa"/>
            <w:tcBorders>
              <w:tl2br w:val="nil"/>
              <w:tr2bl w:val="nil"/>
            </w:tcBorders>
            <w:vAlign w:val="center"/>
          </w:tcPr>
          <w:p w14:paraId="5EBCE4D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2.028</w:t>
            </w:r>
          </w:p>
        </w:tc>
        <w:tc>
          <w:tcPr>
            <w:tcW w:w="1063" w:type="dxa"/>
            <w:tcBorders>
              <w:tl2br w:val="nil"/>
              <w:tr2bl w:val="nil"/>
            </w:tcBorders>
            <w:vAlign w:val="center"/>
          </w:tcPr>
          <w:p w14:paraId="22EE0B0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2.020 </w:t>
            </w:r>
          </w:p>
        </w:tc>
        <w:tc>
          <w:tcPr>
            <w:tcW w:w="1063" w:type="dxa"/>
            <w:tcBorders>
              <w:tl2br w:val="nil"/>
              <w:tr2bl w:val="nil"/>
            </w:tcBorders>
            <w:vAlign w:val="center"/>
          </w:tcPr>
          <w:p w14:paraId="01063A1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2.042</w:t>
            </w:r>
          </w:p>
        </w:tc>
        <w:tc>
          <w:tcPr>
            <w:tcW w:w="1064" w:type="dxa"/>
            <w:tcBorders>
              <w:tl2br w:val="nil"/>
              <w:tr2bl w:val="nil"/>
            </w:tcBorders>
            <w:vAlign w:val="center"/>
          </w:tcPr>
          <w:p w14:paraId="1DDCB5C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2.054</w:t>
            </w:r>
          </w:p>
        </w:tc>
        <w:tc>
          <w:tcPr>
            <w:tcW w:w="1064" w:type="dxa"/>
            <w:tcBorders>
              <w:tl2br w:val="nil"/>
              <w:tr2bl w:val="nil"/>
            </w:tcBorders>
            <w:vAlign w:val="center"/>
          </w:tcPr>
          <w:p w14:paraId="0BE7D8B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2.061</w:t>
            </w:r>
          </w:p>
        </w:tc>
        <w:tc>
          <w:tcPr>
            <w:tcW w:w="1064" w:type="dxa"/>
            <w:tcBorders>
              <w:tl2br w:val="nil"/>
              <w:tr2bl w:val="nil"/>
            </w:tcBorders>
            <w:vAlign w:val="center"/>
          </w:tcPr>
          <w:p w14:paraId="7017BD3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2.024</w:t>
            </w:r>
          </w:p>
        </w:tc>
      </w:tr>
    </w:tbl>
    <w:p w14:paraId="4ED5908D">
      <w:pPr>
        <w:pStyle w:val="4"/>
        <w:jc w:val="center"/>
      </w:pPr>
      <w:r>
        <w:rPr>
          <w:rFonts w:hint="eastAsia" w:ascii="黑体" w:hAnsi="黑体" w:eastAsia="黑体" w:cs="黑体"/>
          <w:b w:val="0"/>
          <w:bCs/>
          <w:color w:val="auto"/>
          <w:lang w:val="en-US" w:eastAsia="zh-CN"/>
        </w:rPr>
        <w:t>表A.1 精密度试验原始数据（续）</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063"/>
        <w:gridCol w:w="1063"/>
        <w:gridCol w:w="1063"/>
        <w:gridCol w:w="1063"/>
        <w:gridCol w:w="1063"/>
        <w:gridCol w:w="1064"/>
        <w:gridCol w:w="1064"/>
        <w:gridCol w:w="1064"/>
      </w:tblGrid>
      <w:tr w14:paraId="11177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bottom w:val="single" w:color="auto" w:sz="12" w:space="0"/>
            </w:tcBorders>
            <w:vAlign w:val="center"/>
          </w:tcPr>
          <w:p w14:paraId="795F8572">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实验室</w:t>
            </w:r>
          </w:p>
        </w:tc>
        <w:tc>
          <w:tcPr>
            <w:tcW w:w="1063" w:type="dxa"/>
            <w:vMerge w:val="restart"/>
            <w:tcBorders>
              <w:bottom w:val="single" w:color="auto" w:sz="12" w:space="0"/>
            </w:tcBorders>
            <w:vAlign w:val="center"/>
          </w:tcPr>
          <w:p w14:paraId="0D88048F">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水平数</w:t>
            </w:r>
          </w:p>
        </w:tc>
        <w:tc>
          <w:tcPr>
            <w:tcW w:w="7444" w:type="dxa"/>
            <w:gridSpan w:val="7"/>
            <w:tcBorders>
              <w:tl2br w:val="nil"/>
              <w:tr2bl w:val="nil"/>
            </w:tcBorders>
            <w:vAlign w:val="top"/>
          </w:tcPr>
          <w:p w14:paraId="272172C0">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iCs/>
                <w:color w:val="000000"/>
                <w:sz w:val="18"/>
                <w:szCs w:val="18"/>
                <w:vertAlign w:val="baseline"/>
                <w:lang w:val="en-US" w:eastAsia="zh-CN"/>
              </w:rPr>
              <w:t>ω</w:t>
            </w:r>
            <w:r>
              <w:rPr>
                <w:rFonts w:hint="eastAsia" w:ascii="宋体" w:hAnsi="宋体" w:eastAsia="宋体" w:cs="宋体"/>
                <w:i w:val="0"/>
                <w:iCs w:val="0"/>
                <w:color w:val="000000"/>
                <w:sz w:val="18"/>
                <w:szCs w:val="18"/>
                <w:vertAlign w:val="subscript"/>
                <w:lang w:val="en-US" w:eastAsia="zh-CN"/>
              </w:rPr>
              <w:t>Mg</w:t>
            </w:r>
            <w:r>
              <w:rPr>
                <w:rFonts w:hint="eastAsia" w:ascii="宋体" w:hAnsi="宋体" w:eastAsia="宋体" w:cs="宋体"/>
                <w:i w:val="0"/>
                <w:iCs w:val="0"/>
                <w:color w:val="000000"/>
                <w:sz w:val="18"/>
                <w:szCs w:val="18"/>
                <w:vertAlign w:val="baseline"/>
                <w:lang w:val="en-US" w:eastAsia="zh-CN"/>
              </w:rPr>
              <w:t>/%</w:t>
            </w:r>
          </w:p>
        </w:tc>
      </w:tr>
      <w:tr w14:paraId="1EA98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op w:val="single" w:color="auto" w:sz="12" w:space="0"/>
              <w:bottom w:val="single" w:color="auto" w:sz="12" w:space="0"/>
              <w:tl2br w:val="nil"/>
              <w:tr2bl w:val="nil"/>
            </w:tcBorders>
            <w:vAlign w:val="top"/>
          </w:tcPr>
          <w:p w14:paraId="2B87733A">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vMerge w:val="continue"/>
            <w:tcBorders>
              <w:top w:val="single" w:color="auto" w:sz="12" w:space="0"/>
              <w:bottom w:val="single" w:color="auto" w:sz="12" w:space="0"/>
              <w:tl2br w:val="nil"/>
              <w:tr2bl w:val="nil"/>
            </w:tcBorders>
            <w:vAlign w:val="top"/>
          </w:tcPr>
          <w:p w14:paraId="3AB08CF8">
            <w:pPr>
              <w:tabs>
                <w:tab w:val="left" w:pos="2205"/>
              </w:tabs>
              <w:jc w:val="center"/>
              <w:rPr>
                <w:rFonts w:hint="eastAsia" w:ascii="宋体" w:hAnsi="宋体" w:eastAsia="宋体" w:cs="宋体"/>
                <w:color w:val="000000"/>
                <w:sz w:val="18"/>
                <w:szCs w:val="18"/>
                <w:vertAlign w:val="baseline"/>
                <w:lang w:val="en-US" w:eastAsia="zh-CN"/>
              </w:rPr>
            </w:pPr>
          </w:p>
        </w:tc>
        <w:tc>
          <w:tcPr>
            <w:tcW w:w="1063" w:type="dxa"/>
            <w:tcBorders>
              <w:bottom w:val="single" w:color="auto" w:sz="12" w:space="0"/>
            </w:tcBorders>
            <w:vAlign w:val="top"/>
          </w:tcPr>
          <w:p w14:paraId="474757EC">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1</w:t>
            </w:r>
          </w:p>
        </w:tc>
        <w:tc>
          <w:tcPr>
            <w:tcW w:w="1063" w:type="dxa"/>
            <w:tcBorders>
              <w:bottom w:val="single" w:color="auto" w:sz="12" w:space="0"/>
            </w:tcBorders>
            <w:vAlign w:val="top"/>
          </w:tcPr>
          <w:p w14:paraId="3A14254C">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2</w:t>
            </w:r>
          </w:p>
        </w:tc>
        <w:tc>
          <w:tcPr>
            <w:tcW w:w="1063" w:type="dxa"/>
            <w:tcBorders>
              <w:bottom w:val="single" w:color="auto" w:sz="12" w:space="0"/>
            </w:tcBorders>
            <w:vAlign w:val="top"/>
          </w:tcPr>
          <w:p w14:paraId="487E0774">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3</w:t>
            </w:r>
          </w:p>
        </w:tc>
        <w:tc>
          <w:tcPr>
            <w:tcW w:w="1063" w:type="dxa"/>
            <w:tcBorders>
              <w:bottom w:val="single" w:color="auto" w:sz="12" w:space="0"/>
            </w:tcBorders>
            <w:vAlign w:val="top"/>
          </w:tcPr>
          <w:p w14:paraId="04D9C15B">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4</w:t>
            </w:r>
          </w:p>
        </w:tc>
        <w:tc>
          <w:tcPr>
            <w:tcW w:w="1064" w:type="dxa"/>
            <w:tcBorders>
              <w:bottom w:val="single" w:color="auto" w:sz="12" w:space="0"/>
            </w:tcBorders>
            <w:vAlign w:val="top"/>
          </w:tcPr>
          <w:p w14:paraId="49B2363F">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5</w:t>
            </w:r>
          </w:p>
        </w:tc>
        <w:tc>
          <w:tcPr>
            <w:tcW w:w="1064" w:type="dxa"/>
            <w:tcBorders>
              <w:bottom w:val="single" w:color="auto" w:sz="12" w:space="0"/>
            </w:tcBorders>
            <w:vAlign w:val="top"/>
          </w:tcPr>
          <w:p w14:paraId="1A0FC521">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6</w:t>
            </w:r>
          </w:p>
        </w:tc>
        <w:tc>
          <w:tcPr>
            <w:tcW w:w="1064" w:type="dxa"/>
            <w:tcBorders>
              <w:bottom w:val="single" w:color="auto" w:sz="12" w:space="0"/>
            </w:tcBorders>
            <w:vAlign w:val="top"/>
          </w:tcPr>
          <w:p w14:paraId="66613764">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7</w:t>
            </w:r>
          </w:p>
        </w:tc>
      </w:tr>
      <w:tr w14:paraId="17C87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op w:val="single" w:color="auto" w:sz="12" w:space="0"/>
              <w:tl2br w:val="nil"/>
              <w:tr2bl w:val="nil"/>
            </w:tcBorders>
            <w:vAlign w:val="center"/>
          </w:tcPr>
          <w:p w14:paraId="10E1BE1D">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7</w:t>
            </w:r>
          </w:p>
        </w:tc>
        <w:tc>
          <w:tcPr>
            <w:tcW w:w="1063" w:type="dxa"/>
            <w:tcBorders>
              <w:top w:val="single" w:color="auto" w:sz="12" w:space="0"/>
              <w:tl2br w:val="nil"/>
              <w:tr2bl w:val="nil"/>
            </w:tcBorders>
            <w:vAlign w:val="center"/>
          </w:tcPr>
          <w:p w14:paraId="23F852B1">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top w:val="single" w:color="auto" w:sz="12" w:space="0"/>
              <w:tl2br w:val="nil"/>
              <w:tr2bl w:val="nil"/>
            </w:tcBorders>
            <w:vAlign w:val="center"/>
          </w:tcPr>
          <w:p w14:paraId="56ECB79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0.00138</w:t>
            </w:r>
          </w:p>
        </w:tc>
        <w:tc>
          <w:tcPr>
            <w:tcW w:w="1063" w:type="dxa"/>
            <w:tcBorders>
              <w:top w:val="single" w:color="auto" w:sz="12" w:space="0"/>
              <w:tl2br w:val="nil"/>
              <w:tr2bl w:val="nil"/>
            </w:tcBorders>
            <w:vAlign w:val="center"/>
          </w:tcPr>
          <w:p w14:paraId="73CAD5B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0.00133</w:t>
            </w:r>
          </w:p>
        </w:tc>
        <w:tc>
          <w:tcPr>
            <w:tcW w:w="1063" w:type="dxa"/>
            <w:tcBorders>
              <w:top w:val="single" w:color="auto" w:sz="12" w:space="0"/>
              <w:tl2br w:val="nil"/>
              <w:tr2bl w:val="nil"/>
            </w:tcBorders>
            <w:vAlign w:val="center"/>
          </w:tcPr>
          <w:p w14:paraId="6DC3FD4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0.00139</w:t>
            </w:r>
          </w:p>
        </w:tc>
        <w:tc>
          <w:tcPr>
            <w:tcW w:w="1063" w:type="dxa"/>
            <w:tcBorders>
              <w:top w:val="single" w:color="auto" w:sz="12" w:space="0"/>
              <w:tl2br w:val="nil"/>
              <w:tr2bl w:val="nil"/>
            </w:tcBorders>
            <w:vAlign w:val="center"/>
          </w:tcPr>
          <w:p w14:paraId="2609892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0.00135</w:t>
            </w:r>
          </w:p>
        </w:tc>
        <w:tc>
          <w:tcPr>
            <w:tcW w:w="1064" w:type="dxa"/>
            <w:tcBorders>
              <w:top w:val="single" w:color="auto" w:sz="12" w:space="0"/>
              <w:tl2br w:val="nil"/>
              <w:tr2bl w:val="nil"/>
            </w:tcBorders>
            <w:vAlign w:val="center"/>
          </w:tcPr>
          <w:p w14:paraId="7A4297E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0.00128</w:t>
            </w:r>
          </w:p>
        </w:tc>
        <w:tc>
          <w:tcPr>
            <w:tcW w:w="1064" w:type="dxa"/>
            <w:tcBorders>
              <w:top w:val="single" w:color="auto" w:sz="12" w:space="0"/>
              <w:tl2br w:val="nil"/>
              <w:tr2bl w:val="nil"/>
            </w:tcBorders>
            <w:vAlign w:val="center"/>
          </w:tcPr>
          <w:p w14:paraId="29B458E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0.00129</w:t>
            </w:r>
          </w:p>
        </w:tc>
        <w:tc>
          <w:tcPr>
            <w:tcW w:w="1064" w:type="dxa"/>
            <w:tcBorders>
              <w:top w:val="single" w:color="auto" w:sz="12" w:space="0"/>
              <w:tl2br w:val="nil"/>
              <w:tr2bl w:val="nil"/>
            </w:tcBorders>
            <w:vAlign w:val="center"/>
          </w:tcPr>
          <w:p w14:paraId="6ABB6BE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0.00134</w:t>
            </w:r>
          </w:p>
        </w:tc>
      </w:tr>
      <w:tr w14:paraId="27A54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8AF6C4A">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0C712A60">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650A6EE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0.0156 </w:t>
            </w:r>
          </w:p>
        </w:tc>
        <w:tc>
          <w:tcPr>
            <w:tcW w:w="1063" w:type="dxa"/>
            <w:tcBorders>
              <w:tl2br w:val="nil"/>
              <w:tr2bl w:val="nil"/>
            </w:tcBorders>
            <w:vAlign w:val="center"/>
          </w:tcPr>
          <w:p w14:paraId="276FF93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0.0159 </w:t>
            </w:r>
          </w:p>
        </w:tc>
        <w:tc>
          <w:tcPr>
            <w:tcW w:w="1063" w:type="dxa"/>
            <w:tcBorders>
              <w:tl2br w:val="nil"/>
              <w:tr2bl w:val="nil"/>
            </w:tcBorders>
            <w:vAlign w:val="center"/>
          </w:tcPr>
          <w:p w14:paraId="7912317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0.0153 </w:t>
            </w:r>
          </w:p>
        </w:tc>
        <w:tc>
          <w:tcPr>
            <w:tcW w:w="1063" w:type="dxa"/>
            <w:tcBorders>
              <w:tl2br w:val="nil"/>
              <w:tr2bl w:val="nil"/>
            </w:tcBorders>
            <w:vAlign w:val="center"/>
          </w:tcPr>
          <w:p w14:paraId="3F0C5F7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0.0150 </w:t>
            </w:r>
          </w:p>
        </w:tc>
        <w:tc>
          <w:tcPr>
            <w:tcW w:w="1064" w:type="dxa"/>
            <w:tcBorders>
              <w:tl2br w:val="nil"/>
              <w:tr2bl w:val="nil"/>
            </w:tcBorders>
            <w:vAlign w:val="center"/>
          </w:tcPr>
          <w:p w14:paraId="0E5A062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0.0150 </w:t>
            </w:r>
          </w:p>
        </w:tc>
        <w:tc>
          <w:tcPr>
            <w:tcW w:w="1064" w:type="dxa"/>
            <w:tcBorders>
              <w:tl2br w:val="nil"/>
              <w:tr2bl w:val="nil"/>
            </w:tcBorders>
            <w:vAlign w:val="center"/>
          </w:tcPr>
          <w:p w14:paraId="44D3C59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c>
          <w:tcPr>
            <w:tcW w:w="1064" w:type="dxa"/>
            <w:tcBorders>
              <w:tl2br w:val="nil"/>
              <w:tr2bl w:val="nil"/>
            </w:tcBorders>
            <w:vAlign w:val="center"/>
          </w:tcPr>
          <w:p w14:paraId="5D22A19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0.0152 </w:t>
            </w:r>
          </w:p>
        </w:tc>
      </w:tr>
      <w:tr w14:paraId="5FAC3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8FCADB5">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60C2D3DA">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465DE1E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0.108</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6703D8A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0.113</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59DBDE9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0.113</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7D0051F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0.109</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4" w:type="dxa"/>
            <w:tcBorders>
              <w:tl2br w:val="nil"/>
              <w:tr2bl w:val="nil"/>
            </w:tcBorders>
            <w:vAlign w:val="center"/>
          </w:tcPr>
          <w:p w14:paraId="1598342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0.112</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4" w:type="dxa"/>
            <w:tcBorders>
              <w:tl2br w:val="nil"/>
              <w:tr2bl w:val="nil"/>
            </w:tcBorders>
            <w:vAlign w:val="center"/>
          </w:tcPr>
          <w:p w14:paraId="1EC8B6B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0.140</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4" w:type="dxa"/>
            <w:tcBorders>
              <w:tl2br w:val="nil"/>
              <w:tr2bl w:val="nil"/>
            </w:tcBorders>
            <w:vAlign w:val="center"/>
          </w:tcPr>
          <w:p w14:paraId="4110A32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0.114</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r>
      <w:tr w14:paraId="6441F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927C24D">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2AB3C07D">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600F95B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0.839</w:t>
            </w:r>
          </w:p>
        </w:tc>
        <w:tc>
          <w:tcPr>
            <w:tcW w:w="1063" w:type="dxa"/>
            <w:tcBorders>
              <w:tl2br w:val="nil"/>
              <w:tr2bl w:val="nil"/>
            </w:tcBorders>
            <w:vAlign w:val="center"/>
          </w:tcPr>
          <w:p w14:paraId="555FCF7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0.848</w:t>
            </w:r>
          </w:p>
        </w:tc>
        <w:tc>
          <w:tcPr>
            <w:tcW w:w="1063" w:type="dxa"/>
            <w:tcBorders>
              <w:tl2br w:val="nil"/>
              <w:tr2bl w:val="nil"/>
            </w:tcBorders>
            <w:vAlign w:val="center"/>
          </w:tcPr>
          <w:p w14:paraId="75DDFDA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0.841</w:t>
            </w:r>
          </w:p>
        </w:tc>
        <w:tc>
          <w:tcPr>
            <w:tcW w:w="1063" w:type="dxa"/>
            <w:tcBorders>
              <w:tl2br w:val="nil"/>
              <w:tr2bl w:val="nil"/>
            </w:tcBorders>
            <w:vAlign w:val="center"/>
          </w:tcPr>
          <w:p w14:paraId="3E6C78C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0.875</w:t>
            </w:r>
          </w:p>
        </w:tc>
        <w:tc>
          <w:tcPr>
            <w:tcW w:w="1064" w:type="dxa"/>
            <w:tcBorders>
              <w:tl2br w:val="nil"/>
              <w:tr2bl w:val="nil"/>
            </w:tcBorders>
            <w:vAlign w:val="center"/>
          </w:tcPr>
          <w:p w14:paraId="4437949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0.851</w:t>
            </w:r>
          </w:p>
        </w:tc>
        <w:tc>
          <w:tcPr>
            <w:tcW w:w="1064" w:type="dxa"/>
            <w:tcBorders>
              <w:tl2br w:val="nil"/>
              <w:tr2bl w:val="nil"/>
            </w:tcBorders>
            <w:vAlign w:val="center"/>
          </w:tcPr>
          <w:p w14:paraId="555296C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0.886</w:t>
            </w:r>
          </w:p>
        </w:tc>
        <w:tc>
          <w:tcPr>
            <w:tcW w:w="1064" w:type="dxa"/>
            <w:tcBorders>
              <w:tl2br w:val="nil"/>
              <w:tr2bl w:val="nil"/>
            </w:tcBorders>
            <w:vAlign w:val="center"/>
          </w:tcPr>
          <w:p w14:paraId="5CA1ED0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0.891</w:t>
            </w:r>
          </w:p>
        </w:tc>
      </w:tr>
      <w:tr w14:paraId="068DB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9294E3F">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vAlign w:val="center"/>
          </w:tcPr>
          <w:p w14:paraId="26C11B73">
            <w:pPr>
              <w:tabs>
                <w:tab w:val="left" w:pos="2205"/>
              </w:tabs>
              <w:jc w:val="center"/>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760FA15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1.977 </w:t>
            </w:r>
          </w:p>
        </w:tc>
        <w:tc>
          <w:tcPr>
            <w:tcW w:w="1063" w:type="dxa"/>
            <w:tcBorders>
              <w:tl2br w:val="nil"/>
              <w:tr2bl w:val="nil"/>
            </w:tcBorders>
            <w:vAlign w:val="center"/>
          </w:tcPr>
          <w:p w14:paraId="7620490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1.980 </w:t>
            </w:r>
          </w:p>
        </w:tc>
        <w:tc>
          <w:tcPr>
            <w:tcW w:w="1063" w:type="dxa"/>
            <w:tcBorders>
              <w:tl2br w:val="nil"/>
              <w:tr2bl w:val="nil"/>
            </w:tcBorders>
            <w:vAlign w:val="center"/>
          </w:tcPr>
          <w:p w14:paraId="79D6CB0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2.041 </w:t>
            </w:r>
          </w:p>
        </w:tc>
        <w:tc>
          <w:tcPr>
            <w:tcW w:w="1063" w:type="dxa"/>
            <w:tcBorders>
              <w:tl2br w:val="nil"/>
              <w:tr2bl w:val="nil"/>
            </w:tcBorders>
            <w:vAlign w:val="center"/>
          </w:tcPr>
          <w:p w14:paraId="7E3D428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2.058 </w:t>
            </w:r>
          </w:p>
        </w:tc>
        <w:tc>
          <w:tcPr>
            <w:tcW w:w="1064" w:type="dxa"/>
            <w:tcBorders>
              <w:tl2br w:val="nil"/>
              <w:tr2bl w:val="nil"/>
            </w:tcBorders>
            <w:vAlign w:val="center"/>
          </w:tcPr>
          <w:p w14:paraId="6095BD7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2.041 </w:t>
            </w:r>
          </w:p>
        </w:tc>
        <w:tc>
          <w:tcPr>
            <w:tcW w:w="1064" w:type="dxa"/>
            <w:tcBorders>
              <w:tl2br w:val="nil"/>
              <w:tr2bl w:val="nil"/>
            </w:tcBorders>
            <w:vAlign w:val="center"/>
          </w:tcPr>
          <w:p w14:paraId="2C0E9F4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2.043 </w:t>
            </w:r>
          </w:p>
        </w:tc>
        <w:tc>
          <w:tcPr>
            <w:tcW w:w="1064" w:type="dxa"/>
            <w:tcBorders>
              <w:tl2br w:val="nil"/>
              <w:tr2bl w:val="nil"/>
            </w:tcBorders>
            <w:vAlign w:val="center"/>
          </w:tcPr>
          <w:p w14:paraId="7C271B3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2.110 </w:t>
            </w:r>
          </w:p>
        </w:tc>
      </w:tr>
      <w:tr w14:paraId="04F3C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267AB29A">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8</w:t>
            </w:r>
          </w:p>
        </w:tc>
        <w:tc>
          <w:tcPr>
            <w:tcW w:w="1063" w:type="dxa"/>
            <w:tcBorders>
              <w:tl2br w:val="nil"/>
              <w:tr2bl w:val="nil"/>
            </w:tcBorders>
            <w:shd w:val="clear" w:color="auto" w:fill="auto"/>
            <w:vAlign w:val="center"/>
          </w:tcPr>
          <w:p w14:paraId="354B6A73">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6445AB40">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0.00115</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72744F6E">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0.00121</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389799A6">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0.00114</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3F564DFC">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0.00142</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698ECA7F">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0.00126</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6883FCB5">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0.00128</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54EB791B">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0.00117</w:t>
            </w:r>
            <w:r>
              <w:rPr>
                <w:rFonts w:hint="eastAsia" w:ascii="宋体" w:hAnsi="宋体" w:cs="宋体"/>
                <w:i w:val="0"/>
                <w:iCs w:val="0"/>
                <w:color w:val="000000"/>
                <w:kern w:val="2"/>
                <w:sz w:val="18"/>
                <w:szCs w:val="18"/>
                <w:u w:val="none"/>
                <w:lang w:val="en-US" w:eastAsia="zh-CN" w:bidi="ar"/>
              </w:rPr>
              <w:t>**</w:t>
            </w:r>
          </w:p>
        </w:tc>
      </w:tr>
      <w:tr w14:paraId="3B37B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7DECBD5F">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3BC84E0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722F192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0.0154 </w:t>
            </w:r>
          </w:p>
        </w:tc>
        <w:tc>
          <w:tcPr>
            <w:tcW w:w="1063" w:type="dxa"/>
            <w:tcBorders>
              <w:tl2br w:val="nil"/>
              <w:tr2bl w:val="nil"/>
            </w:tcBorders>
            <w:vAlign w:val="center"/>
          </w:tcPr>
          <w:p w14:paraId="6E16B1B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3" w:type="dxa"/>
            <w:tcBorders>
              <w:tl2br w:val="nil"/>
              <w:tr2bl w:val="nil"/>
            </w:tcBorders>
            <w:vAlign w:val="center"/>
          </w:tcPr>
          <w:p w14:paraId="3C44FEF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c>
          <w:tcPr>
            <w:tcW w:w="1063" w:type="dxa"/>
            <w:tcBorders>
              <w:tl2br w:val="nil"/>
              <w:tr2bl w:val="nil"/>
            </w:tcBorders>
            <w:vAlign w:val="center"/>
          </w:tcPr>
          <w:p w14:paraId="7230061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0.0149 </w:t>
            </w:r>
          </w:p>
        </w:tc>
        <w:tc>
          <w:tcPr>
            <w:tcW w:w="1064" w:type="dxa"/>
            <w:tcBorders>
              <w:tl2br w:val="nil"/>
              <w:tr2bl w:val="nil"/>
            </w:tcBorders>
            <w:vAlign w:val="center"/>
          </w:tcPr>
          <w:p w14:paraId="2BEC2DB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0.0157 </w:t>
            </w:r>
          </w:p>
        </w:tc>
        <w:tc>
          <w:tcPr>
            <w:tcW w:w="1064" w:type="dxa"/>
            <w:tcBorders>
              <w:tl2br w:val="nil"/>
              <w:tr2bl w:val="nil"/>
            </w:tcBorders>
            <w:vAlign w:val="center"/>
          </w:tcPr>
          <w:p w14:paraId="2C2C63B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0.0148 </w:t>
            </w:r>
          </w:p>
        </w:tc>
        <w:tc>
          <w:tcPr>
            <w:tcW w:w="1064" w:type="dxa"/>
            <w:tcBorders>
              <w:tl2br w:val="nil"/>
              <w:tr2bl w:val="nil"/>
            </w:tcBorders>
            <w:vAlign w:val="center"/>
          </w:tcPr>
          <w:p w14:paraId="3EE2C04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0.0148 </w:t>
            </w:r>
          </w:p>
        </w:tc>
      </w:tr>
      <w:tr w14:paraId="5325A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1B01896D">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01DFFB65">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7134AA6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0.112 </w:t>
            </w:r>
          </w:p>
        </w:tc>
        <w:tc>
          <w:tcPr>
            <w:tcW w:w="1063" w:type="dxa"/>
            <w:tcBorders>
              <w:tl2br w:val="nil"/>
              <w:tr2bl w:val="nil"/>
            </w:tcBorders>
            <w:vAlign w:val="center"/>
          </w:tcPr>
          <w:p w14:paraId="0844E22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0.105 </w:t>
            </w:r>
          </w:p>
        </w:tc>
        <w:tc>
          <w:tcPr>
            <w:tcW w:w="1063" w:type="dxa"/>
            <w:tcBorders>
              <w:tl2br w:val="nil"/>
              <w:tr2bl w:val="nil"/>
            </w:tcBorders>
            <w:vAlign w:val="center"/>
          </w:tcPr>
          <w:p w14:paraId="5830EF3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 </w:t>
            </w:r>
          </w:p>
        </w:tc>
        <w:tc>
          <w:tcPr>
            <w:tcW w:w="1063" w:type="dxa"/>
            <w:tcBorders>
              <w:tl2br w:val="nil"/>
              <w:tr2bl w:val="nil"/>
            </w:tcBorders>
            <w:vAlign w:val="center"/>
          </w:tcPr>
          <w:p w14:paraId="10BCA0C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0.110 </w:t>
            </w:r>
          </w:p>
        </w:tc>
        <w:tc>
          <w:tcPr>
            <w:tcW w:w="1064" w:type="dxa"/>
            <w:tcBorders>
              <w:tl2br w:val="nil"/>
              <w:tr2bl w:val="nil"/>
            </w:tcBorders>
            <w:vAlign w:val="center"/>
          </w:tcPr>
          <w:p w14:paraId="40A47EE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c>
          <w:tcPr>
            <w:tcW w:w="1064" w:type="dxa"/>
            <w:tcBorders>
              <w:tl2br w:val="nil"/>
              <w:tr2bl w:val="nil"/>
            </w:tcBorders>
            <w:vAlign w:val="center"/>
          </w:tcPr>
          <w:p w14:paraId="24E936D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0.106 </w:t>
            </w:r>
          </w:p>
        </w:tc>
        <w:tc>
          <w:tcPr>
            <w:tcW w:w="1064" w:type="dxa"/>
            <w:tcBorders>
              <w:tl2br w:val="nil"/>
              <w:tr2bl w:val="nil"/>
            </w:tcBorders>
            <w:vAlign w:val="center"/>
          </w:tcPr>
          <w:p w14:paraId="75FA556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0.105 </w:t>
            </w:r>
          </w:p>
        </w:tc>
      </w:tr>
      <w:tr w14:paraId="522CB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1FCDC761">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7330163B">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647D8C1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0.866</w:t>
            </w:r>
          </w:p>
        </w:tc>
        <w:tc>
          <w:tcPr>
            <w:tcW w:w="1063" w:type="dxa"/>
            <w:tcBorders>
              <w:tl2br w:val="nil"/>
              <w:tr2bl w:val="nil"/>
            </w:tcBorders>
            <w:vAlign w:val="center"/>
          </w:tcPr>
          <w:p w14:paraId="35C5DA1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0.860 </w:t>
            </w:r>
          </w:p>
        </w:tc>
        <w:tc>
          <w:tcPr>
            <w:tcW w:w="1063" w:type="dxa"/>
            <w:tcBorders>
              <w:tl2br w:val="nil"/>
              <w:tr2bl w:val="nil"/>
            </w:tcBorders>
            <w:vAlign w:val="center"/>
          </w:tcPr>
          <w:p w14:paraId="2CAEBC3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0.892</w:t>
            </w:r>
          </w:p>
        </w:tc>
        <w:tc>
          <w:tcPr>
            <w:tcW w:w="1063" w:type="dxa"/>
            <w:tcBorders>
              <w:tl2br w:val="nil"/>
              <w:tr2bl w:val="nil"/>
            </w:tcBorders>
            <w:vAlign w:val="center"/>
          </w:tcPr>
          <w:p w14:paraId="1CA306B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0.831</w:t>
            </w:r>
          </w:p>
        </w:tc>
        <w:tc>
          <w:tcPr>
            <w:tcW w:w="1064" w:type="dxa"/>
            <w:tcBorders>
              <w:tl2br w:val="nil"/>
              <w:tr2bl w:val="nil"/>
            </w:tcBorders>
            <w:vAlign w:val="center"/>
          </w:tcPr>
          <w:p w14:paraId="28C1A6D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0.832</w:t>
            </w:r>
          </w:p>
        </w:tc>
        <w:tc>
          <w:tcPr>
            <w:tcW w:w="1064" w:type="dxa"/>
            <w:tcBorders>
              <w:tl2br w:val="nil"/>
              <w:tr2bl w:val="nil"/>
            </w:tcBorders>
            <w:vAlign w:val="center"/>
          </w:tcPr>
          <w:p w14:paraId="3C401FC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0.872</w:t>
            </w:r>
          </w:p>
        </w:tc>
        <w:tc>
          <w:tcPr>
            <w:tcW w:w="1064" w:type="dxa"/>
            <w:tcBorders>
              <w:tl2br w:val="nil"/>
              <w:tr2bl w:val="nil"/>
            </w:tcBorders>
            <w:vAlign w:val="center"/>
          </w:tcPr>
          <w:p w14:paraId="3417BB1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0.876</w:t>
            </w:r>
          </w:p>
        </w:tc>
      </w:tr>
      <w:tr w14:paraId="6AB88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45DDF06A">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6A350F3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2A6C7E5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2.161 </w:t>
            </w:r>
          </w:p>
        </w:tc>
        <w:tc>
          <w:tcPr>
            <w:tcW w:w="1063" w:type="dxa"/>
            <w:tcBorders>
              <w:tl2br w:val="nil"/>
              <w:tr2bl w:val="nil"/>
            </w:tcBorders>
            <w:vAlign w:val="center"/>
          </w:tcPr>
          <w:p w14:paraId="5B12FB8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2.136 </w:t>
            </w:r>
          </w:p>
        </w:tc>
        <w:tc>
          <w:tcPr>
            <w:tcW w:w="1063" w:type="dxa"/>
            <w:tcBorders>
              <w:tl2br w:val="nil"/>
              <w:tr2bl w:val="nil"/>
            </w:tcBorders>
            <w:vAlign w:val="center"/>
          </w:tcPr>
          <w:p w14:paraId="5338080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2.114 </w:t>
            </w:r>
          </w:p>
        </w:tc>
        <w:tc>
          <w:tcPr>
            <w:tcW w:w="1063" w:type="dxa"/>
            <w:tcBorders>
              <w:tl2br w:val="nil"/>
              <w:tr2bl w:val="nil"/>
            </w:tcBorders>
            <w:vAlign w:val="center"/>
          </w:tcPr>
          <w:p w14:paraId="5CAB33A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2.080 </w:t>
            </w:r>
          </w:p>
        </w:tc>
        <w:tc>
          <w:tcPr>
            <w:tcW w:w="1064" w:type="dxa"/>
            <w:tcBorders>
              <w:tl2br w:val="nil"/>
              <w:tr2bl w:val="nil"/>
            </w:tcBorders>
            <w:vAlign w:val="center"/>
          </w:tcPr>
          <w:p w14:paraId="036F92A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2.126 </w:t>
            </w:r>
          </w:p>
        </w:tc>
        <w:tc>
          <w:tcPr>
            <w:tcW w:w="1064" w:type="dxa"/>
            <w:tcBorders>
              <w:tl2br w:val="nil"/>
              <w:tr2bl w:val="nil"/>
            </w:tcBorders>
            <w:vAlign w:val="center"/>
          </w:tcPr>
          <w:p w14:paraId="28D4CB8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2.059 </w:t>
            </w:r>
          </w:p>
        </w:tc>
        <w:tc>
          <w:tcPr>
            <w:tcW w:w="1064" w:type="dxa"/>
            <w:tcBorders>
              <w:tl2br w:val="nil"/>
              <w:tr2bl w:val="nil"/>
            </w:tcBorders>
            <w:vAlign w:val="center"/>
          </w:tcPr>
          <w:p w14:paraId="5F047F7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2.101 </w:t>
            </w:r>
          </w:p>
        </w:tc>
      </w:tr>
      <w:tr w14:paraId="65C7C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34332257">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9</w:t>
            </w:r>
          </w:p>
        </w:tc>
        <w:tc>
          <w:tcPr>
            <w:tcW w:w="1063" w:type="dxa"/>
            <w:tcBorders>
              <w:tl2br w:val="nil"/>
              <w:tr2bl w:val="nil"/>
            </w:tcBorders>
            <w:shd w:val="clear" w:color="auto" w:fill="auto"/>
            <w:vAlign w:val="center"/>
          </w:tcPr>
          <w:p w14:paraId="018E579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356E1B8E">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0.00136</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4F0EB4C6">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0.00147</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7BD168EF">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0.00144</w:t>
            </w:r>
            <w:r>
              <w:rPr>
                <w:rFonts w:hint="eastAsia" w:ascii="宋体" w:hAnsi="宋体" w:cs="宋体"/>
                <w:i w:val="0"/>
                <w:iCs w:val="0"/>
                <w:color w:val="000000"/>
                <w:kern w:val="2"/>
                <w:sz w:val="18"/>
                <w:szCs w:val="18"/>
                <w:u w:val="none"/>
                <w:lang w:val="en-US" w:eastAsia="zh-CN" w:bidi="ar"/>
              </w:rPr>
              <w:t>**</w:t>
            </w:r>
          </w:p>
        </w:tc>
        <w:tc>
          <w:tcPr>
            <w:tcW w:w="1063" w:type="dxa"/>
            <w:tcBorders>
              <w:tl2br w:val="nil"/>
              <w:tr2bl w:val="nil"/>
            </w:tcBorders>
            <w:vAlign w:val="center"/>
          </w:tcPr>
          <w:p w14:paraId="031792A2">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0.00143</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04C002FF">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0.00145</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44D05B36">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0.00125</w:t>
            </w:r>
            <w:r>
              <w:rPr>
                <w:rFonts w:hint="eastAsia" w:ascii="宋体" w:hAnsi="宋体" w:cs="宋体"/>
                <w:i w:val="0"/>
                <w:iCs w:val="0"/>
                <w:color w:val="000000"/>
                <w:kern w:val="2"/>
                <w:sz w:val="18"/>
                <w:szCs w:val="18"/>
                <w:u w:val="none"/>
                <w:lang w:val="en-US" w:eastAsia="zh-CN" w:bidi="ar"/>
              </w:rPr>
              <w:t>**</w:t>
            </w:r>
          </w:p>
        </w:tc>
        <w:tc>
          <w:tcPr>
            <w:tcW w:w="1064" w:type="dxa"/>
            <w:tcBorders>
              <w:tl2br w:val="nil"/>
              <w:tr2bl w:val="nil"/>
            </w:tcBorders>
            <w:vAlign w:val="center"/>
          </w:tcPr>
          <w:p w14:paraId="41DC3130">
            <w:pPr>
              <w:keepNext w:val="0"/>
              <w:keepLines w:val="0"/>
              <w:widowControl/>
              <w:suppressLineNumbers w:val="0"/>
              <w:tabs>
                <w:tab w:val="left" w:pos="2205"/>
              </w:tabs>
              <w:jc w:val="center"/>
              <w:textAlignment w:val="auto"/>
              <w:rPr>
                <w:rFonts w:hint="default"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0.00124</w:t>
            </w:r>
            <w:r>
              <w:rPr>
                <w:rFonts w:hint="eastAsia" w:ascii="宋体" w:hAnsi="宋体" w:cs="宋体"/>
                <w:i w:val="0"/>
                <w:iCs w:val="0"/>
                <w:color w:val="000000"/>
                <w:kern w:val="2"/>
                <w:sz w:val="18"/>
                <w:szCs w:val="18"/>
                <w:u w:val="none"/>
                <w:lang w:val="en-US" w:eastAsia="zh-CN" w:bidi="ar"/>
              </w:rPr>
              <w:t>**</w:t>
            </w:r>
          </w:p>
        </w:tc>
      </w:tr>
      <w:tr w14:paraId="23990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4D279C82">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5F6B4402">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00DB27F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0.0171 </w:t>
            </w:r>
          </w:p>
        </w:tc>
        <w:tc>
          <w:tcPr>
            <w:tcW w:w="1063" w:type="dxa"/>
            <w:tcBorders>
              <w:tl2br w:val="nil"/>
              <w:tr2bl w:val="nil"/>
            </w:tcBorders>
            <w:vAlign w:val="center"/>
          </w:tcPr>
          <w:p w14:paraId="58FA89E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0.0164 </w:t>
            </w:r>
          </w:p>
        </w:tc>
        <w:tc>
          <w:tcPr>
            <w:tcW w:w="1063" w:type="dxa"/>
            <w:tcBorders>
              <w:tl2br w:val="nil"/>
              <w:tr2bl w:val="nil"/>
            </w:tcBorders>
            <w:vAlign w:val="center"/>
          </w:tcPr>
          <w:p w14:paraId="24E9010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3" w:type="dxa"/>
            <w:tcBorders>
              <w:tl2br w:val="nil"/>
              <w:tr2bl w:val="nil"/>
            </w:tcBorders>
            <w:vAlign w:val="center"/>
          </w:tcPr>
          <w:p w14:paraId="4322311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0.0157 </w:t>
            </w:r>
          </w:p>
        </w:tc>
        <w:tc>
          <w:tcPr>
            <w:tcW w:w="1064" w:type="dxa"/>
            <w:tcBorders>
              <w:tl2br w:val="nil"/>
              <w:tr2bl w:val="nil"/>
            </w:tcBorders>
            <w:vAlign w:val="center"/>
          </w:tcPr>
          <w:p w14:paraId="2923465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c>
          <w:tcPr>
            <w:tcW w:w="1064" w:type="dxa"/>
            <w:tcBorders>
              <w:tl2br w:val="nil"/>
              <w:tr2bl w:val="nil"/>
            </w:tcBorders>
            <w:vAlign w:val="center"/>
          </w:tcPr>
          <w:p w14:paraId="45EE6B9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0.0161 </w:t>
            </w:r>
          </w:p>
        </w:tc>
        <w:tc>
          <w:tcPr>
            <w:tcW w:w="1064" w:type="dxa"/>
            <w:tcBorders>
              <w:tl2br w:val="nil"/>
              <w:tr2bl w:val="nil"/>
            </w:tcBorders>
            <w:vAlign w:val="center"/>
          </w:tcPr>
          <w:p w14:paraId="71CD729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0.0154 </w:t>
            </w:r>
          </w:p>
        </w:tc>
      </w:tr>
      <w:tr w14:paraId="1DE67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0616A6EC">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58F5A35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6452FFA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0.116</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11BC4EB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0.127</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7A3EB20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0.114</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3" w:type="dxa"/>
            <w:tcBorders>
              <w:tl2br w:val="nil"/>
              <w:tr2bl w:val="nil"/>
            </w:tcBorders>
            <w:vAlign w:val="center"/>
          </w:tcPr>
          <w:p w14:paraId="5478096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0.123</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4" w:type="dxa"/>
            <w:tcBorders>
              <w:tl2br w:val="nil"/>
              <w:tr2bl w:val="nil"/>
            </w:tcBorders>
            <w:vAlign w:val="center"/>
          </w:tcPr>
          <w:p w14:paraId="1877DDC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0.122</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4" w:type="dxa"/>
            <w:tcBorders>
              <w:tl2br w:val="nil"/>
              <w:tr2bl w:val="nil"/>
            </w:tcBorders>
            <w:vAlign w:val="center"/>
          </w:tcPr>
          <w:p w14:paraId="3A7964A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0.120</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c>
          <w:tcPr>
            <w:tcW w:w="1064" w:type="dxa"/>
            <w:tcBorders>
              <w:tl2br w:val="nil"/>
              <w:tr2bl w:val="nil"/>
            </w:tcBorders>
            <w:vAlign w:val="center"/>
          </w:tcPr>
          <w:p w14:paraId="28E045E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0.112</w:t>
            </w:r>
            <w:r>
              <w:rPr>
                <w:rFonts w:hint="eastAsia" w:ascii="宋体" w:hAnsi="宋体" w:cs="宋体"/>
                <w:i w:val="0"/>
                <w:iCs w:val="0"/>
                <w:color w:val="000000"/>
                <w:kern w:val="2"/>
                <w:sz w:val="18"/>
                <w:szCs w:val="18"/>
                <w:u w:val="none"/>
                <w:lang w:val="en-US" w:eastAsia="zh-CN" w:bidi="ar"/>
              </w:rPr>
              <w:t>**</w:t>
            </w:r>
            <w:r>
              <w:rPr>
                <w:rFonts w:hint="eastAsia" w:ascii="宋体" w:hAnsi="宋体" w:eastAsia="宋体" w:cs="宋体"/>
                <w:i w:val="0"/>
                <w:iCs w:val="0"/>
                <w:color w:val="000000"/>
                <w:kern w:val="2"/>
                <w:sz w:val="18"/>
                <w:szCs w:val="18"/>
                <w:u w:val="none"/>
                <w:lang w:val="en-US" w:eastAsia="zh-CN" w:bidi="ar"/>
              </w:rPr>
              <w:t xml:space="preserve"> </w:t>
            </w:r>
          </w:p>
        </w:tc>
      </w:tr>
      <w:tr w14:paraId="5FAFC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1E819DC8">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1CE8A240">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06F641B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0.887 </w:t>
            </w:r>
          </w:p>
        </w:tc>
        <w:tc>
          <w:tcPr>
            <w:tcW w:w="1063" w:type="dxa"/>
            <w:tcBorders>
              <w:tl2br w:val="nil"/>
              <w:tr2bl w:val="nil"/>
            </w:tcBorders>
            <w:vAlign w:val="center"/>
          </w:tcPr>
          <w:p w14:paraId="3CBECD8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0.899 </w:t>
            </w:r>
          </w:p>
        </w:tc>
        <w:tc>
          <w:tcPr>
            <w:tcW w:w="1063" w:type="dxa"/>
            <w:tcBorders>
              <w:tl2br w:val="nil"/>
              <w:tr2bl w:val="nil"/>
            </w:tcBorders>
            <w:vAlign w:val="center"/>
          </w:tcPr>
          <w:p w14:paraId="1B1B05D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0.900 </w:t>
            </w:r>
          </w:p>
        </w:tc>
        <w:tc>
          <w:tcPr>
            <w:tcW w:w="1063" w:type="dxa"/>
            <w:tcBorders>
              <w:tl2br w:val="nil"/>
              <w:tr2bl w:val="nil"/>
            </w:tcBorders>
            <w:vAlign w:val="center"/>
          </w:tcPr>
          <w:p w14:paraId="6FF3428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0.901 </w:t>
            </w:r>
          </w:p>
        </w:tc>
        <w:tc>
          <w:tcPr>
            <w:tcW w:w="1064" w:type="dxa"/>
            <w:tcBorders>
              <w:tl2br w:val="nil"/>
              <w:tr2bl w:val="nil"/>
            </w:tcBorders>
            <w:vAlign w:val="center"/>
          </w:tcPr>
          <w:p w14:paraId="2DEF249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0.912 </w:t>
            </w:r>
          </w:p>
        </w:tc>
        <w:tc>
          <w:tcPr>
            <w:tcW w:w="1064" w:type="dxa"/>
            <w:tcBorders>
              <w:tl2br w:val="nil"/>
              <w:tr2bl w:val="nil"/>
            </w:tcBorders>
            <w:vAlign w:val="center"/>
          </w:tcPr>
          <w:p w14:paraId="386FA67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0.899 </w:t>
            </w:r>
          </w:p>
        </w:tc>
        <w:tc>
          <w:tcPr>
            <w:tcW w:w="1064" w:type="dxa"/>
            <w:tcBorders>
              <w:tl2br w:val="nil"/>
              <w:tr2bl w:val="nil"/>
            </w:tcBorders>
            <w:vAlign w:val="center"/>
          </w:tcPr>
          <w:p w14:paraId="79070CC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0.912 </w:t>
            </w:r>
          </w:p>
        </w:tc>
      </w:tr>
      <w:tr w14:paraId="49577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7E2C0EA8">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73333440">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61DAB23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2.014 </w:t>
            </w:r>
          </w:p>
        </w:tc>
        <w:tc>
          <w:tcPr>
            <w:tcW w:w="1063" w:type="dxa"/>
            <w:tcBorders>
              <w:tl2br w:val="nil"/>
              <w:tr2bl w:val="nil"/>
            </w:tcBorders>
            <w:vAlign w:val="center"/>
          </w:tcPr>
          <w:p w14:paraId="2D2FBBB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2.020 </w:t>
            </w:r>
          </w:p>
        </w:tc>
        <w:tc>
          <w:tcPr>
            <w:tcW w:w="1063" w:type="dxa"/>
            <w:tcBorders>
              <w:tl2br w:val="nil"/>
              <w:tr2bl w:val="nil"/>
            </w:tcBorders>
            <w:vAlign w:val="center"/>
          </w:tcPr>
          <w:p w14:paraId="7F1B9A4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2.001 </w:t>
            </w:r>
          </w:p>
        </w:tc>
        <w:tc>
          <w:tcPr>
            <w:tcW w:w="1063" w:type="dxa"/>
            <w:tcBorders>
              <w:tl2br w:val="nil"/>
              <w:tr2bl w:val="nil"/>
            </w:tcBorders>
            <w:vAlign w:val="center"/>
          </w:tcPr>
          <w:p w14:paraId="5E4EAE7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2.015 </w:t>
            </w:r>
          </w:p>
        </w:tc>
        <w:tc>
          <w:tcPr>
            <w:tcW w:w="1064" w:type="dxa"/>
            <w:tcBorders>
              <w:tl2br w:val="nil"/>
              <w:tr2bl w:val="nil"/>
            </w:tcBorders>
            <w:vAlign w:val="center"/>
          </w:tcPr>
          <w:p w14:paraId="23559A7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2.061 </w:t>
            </w:r>
          </w:p>
        </w:tc>
        <w:tc>
          <w:tcPr>
            <w:tcW w:w="1064" w:type="dxa"/>
            <w:tcBorders>
              <w:tl2br w:val="nil"/>
              <w:tr2bl w:val="nil"/>
            </w:tcBorders>
            <w:vAlign w:val="center"/>
          </w:tcPr>
          <w:p w14:paraId="60925B2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2.013 </w:t>
            </w:r>
          </w:p>
        </w:tc>
        <w:tc>
          <w:tcPr>
            <w:tcW w:w="1064" w:type="dxa"/>
            <w:tcBorders>
              <w:tl2br w:val="nil"/>
              <w:tr2bl w:val="nil"/>
            </w:tcBorders>
            <w:vAlign w:val="center"/>
          </w:tcPr>
          <w:p w14:paraId="73B5698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2.019 </w:t>
            </w:r>
          </w:p>
        </w:tc>
      </w:tr>
      <w:tr w14:paraId="35BAE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4F7536E7">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10</w:t>
            </w:r>
          </w:p>
        </w:tc>
        <w:tc>
          <w:tcPr>
            <w:tcW w:w="1063" w:type="dxa"/>
            <w:tcBorders>
              <w:tl2br w:val="nil"/>
              <w:tr2bl w:val="nil"/>
            </w:tcBorders>
            <w:shd w:val="clear" w:color="auto" w:fill="auto"/>
            <w:vAlign w:val="center"/>
          </w:tcPr>
          <w:p w14:paraId="0FF00B8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3488CE1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0.00130 </w:t>
            </w:r>
          </w:p>
        </w:tc>
        <w:tc>
          <w:tcPr>
            <w:tcW w:w="1063" w:type="dxa"/>
            <w:tcBorders>
              <w:tl2br w:val="nil"/>
              <w:tr2bl w:val="nil"/>
            </w:tcBorders>
            <w:vAlign w:val="center"/>
          </w:tcPr>
          <w:p w14:paraId="6C6B9DF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0.00131</w:t>
            </w:r>
          </w:p>
        </w:tc>
        <w:tc>
          <w:tcPr>
            <w:tcW w:w="1063" w:type="dxa"/>
            <w:tcBorders>
              <w:tl2br w:val="nil"/>
              <w:tr2bl w:val="nil"/>
            </w:tcBorders>
            <w:vAlign w:val="center"/>
          </w:tcPr>
          <w:p w14:paraId="0AC59C2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0.00131</w:t>
            </w:r>
          </w:p>
        </w:tc>
        <w:tc>
          <w:tcPr>
            <w:tcW w:w="1063" w:type="dxa"/>
            <w:tcBorders>
              <w:tl2br w:val="nil"/>
              <w:tr2bl w:val="nil"/>
            </w:tcBorders>
            <w:vAlign w:val="center"/>
          </w:tcPr>
          <w:p w14:paraId="205763F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0.00129</w:t>
            </w:r>
          </w:p>
        </w:tc>
        <w:tc>
          <w:tcPr>
            <w:tcW w:w="1064" w:type="dxa"/>
            <w:tcBorders>
              <w:tl2br w:val="nil"/>
              <w:tr2bl w:val="nil"/>
            </w:tcBorders>
            <w:vAlign w:val="center"/>
          </w:tcPr>
          <w:p w14:paraId="3F27797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0.00131</w:t>
            </w:r>
          </w:p>
        </w:tc>
        <w:tc>
          <w:tcPr>
            <w:tcW w:w="1064" w:type="dxa"/>
            <w:tcBorders>
              <w:tl2br w:val="nil"/>
              <w:tr2bl w:val="nil"/>
            </w:tcBorders>
            <w:vAlign w:val="center"/>
          </w:tcPr>
          <w:p w14:paraId="41FC8EA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0.00129</w:t>
            </w:r>
          </w:p>
        </w:tc>
        <w:tc>
          <w:tcPr>
            <w:tcW w:w="1064" w:type="dxa"/>
            <w:tcBorders>
              <w:tl2br w:val="nil"/>
              <w:tr2bl w:val="nil"/>
            </w:tcBorders>
            <w:vAlign w:val="center"/>
          </w:tcPr>
          <w:p w14:paraId="2A97461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0.00129</w:t>
            </w:r>
          </w:p>
        </w:tc>
      </w:tr>
      <w:tr w14:paraId="6F8E8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21ED0830">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53D9EF1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6F0415C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0.0158 </w:t>
            </w:r>
          </w:p>
        </w:tc>
        <w:tc>
          <w:tcPr>
            <w:tcW w:w="1063" w:type="dxa"/>
            <w:tcBorders>
              <w:tl2br w:val="nil"/>
              <w:tr2bl w:val="nil"/>
            </w:tcBorders>
            <w:vAlign w:val="center"/>
          </w:tcPr>
          <w:p w14:paraId="4AEAEEE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0.0161 </w:t>
            </w:r>
          </w:p>
        </w:tc>
        <w:tc>
          <w:tcPr>
            <w:tcW w:w="1063" w:type="dxa"/>
            <w:tcBorders>
              <w:tl2br w:val="nil"/>
              <w:tr2bl w:val="nil"/>
            </w:tcBorders>
            <w:vAlign w:val="center"/>
          </w:tcPr>
          <w:p w14:paraId="336B38E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c>
          <w:tcPr>
            <w:tcW w:w="1063" w:type="dxa"/>
            <w:tcBorders>
              <w:tl2br w:val="nil"/>
              <w:tr2bl w:val="nil"/>
            </w:tcBorders>
            <w:vAlign w:val="center"/>
          </w:tcPr>
          <w:p w14:paraId="723349F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0.0153 </w:t>
            </w:r>
          </w:p>
        </w:tc>
        <w:tc>
          <w:tcPr>
            <w:tcW w:w="1064" w:type="dxa"/>
            <w:tcBorders>
              <w:tl2br w:val="nil"/>
              <w:tr2bl w:val="nil"/>
            </w:tcBorders>
            <w:vAlign w:val="center"/>
          </w:tcPr>
          <w:p w14:paraId="1874D18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0.0156 </w:t>
            </w:r>
          </w:p>
        </w:tc>
        <w:tc>
          <w:tcPr>
            <w:tcW w:w="1064" w:type="dxa"/>
            <w:tcBorders>
              <w:tl2br w:val="nil"/>
              <w:tr2bl w:val="nil"/>
            </w:tcBorders>
            <w:vAlign w:val="center"/>
          </w:tcPr>
          <w:p w14:paraId="52C2245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0.0159 </w:t>
            </w:r>
          </w:p>
        </w:tc>
        <w:tc>
          <w:tcPr>
            <w:tcW w:w="1064" w:type="dxa"/>
            <w:tcBorders>
              <w:tl2br w:val="nil"/>
              <w:tr2bl w:val="nil"/>
            </w:tcBorders>
            <w:vAlign w:val="center"/>
          </w:tcPr>
          <w:p w14:paraId="28D25DE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0.0157 </w:t>
            </w:r>
          </w:p>
        </w:tc>
      </w:tr>
      <w:tr w14:paraId="2D9E1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673D94A6">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18B6970F">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690C01E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0.116 </w:t>
            </w:r>
          </w:p>
        </w:tc>
        <w:tc>
          <w:tcPr>
            <w:tcW w:w="1063" w:type="dxa"/>
            <w:tcBorders>
              <w:tl2br w:val="nil"/>
              <w:tr2bl w:val="nil"/>
            </w:tcBorders>
            <w:vAlign w:val="center"/>
          </w:tcPr>
          <w:p w14:paraId="0910651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0.115 </w:t>
            </w:r>
          </w:p>
        </w:tc>
        <w:tc>
          <w:tcPr>
            <w:tcW w:w="1063" w:type="dxa"/>
            <w:tcBorders>
              <w:tl2br w:val="nil"/>
              <w:tr2bl w:val="nil"/>
            </w:tcBorders>
            <w:vAlign w:val="center"/>
          </w:tcPr>
          <w:p w14:paraId="534F58E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0.118 </w:t>
            </w:r>
          </w:p>
        </w:tc>
        <w:tc>
          <w:tcPr>
            <w:tcW w:w="1063" w:type="dxa"/>
            <w:tcBorders>
              <w:tl2br w:val="nil"/>
              <w:tr2bl w:val="nil"/>
            </w:tcBorders>
            <w:vAlign w:val="center"/>
          </w:tcPr>
          <w:p w14:paraId="62266A6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0.117 </w:t>
            </w:r>
          </w:p>
        </w:tc>
        <w:tc>
          <w:tcPr>
            <w:tcW w:w="1064" w:type="dxa"/>
            <w:tcBorders>
              <w:tl2br w:val="nil"/>
              <w:tr2bl w:val="nil"/>
            </w:tcBorders>
            <w:vAlign w:val="center"/>
          </w:tcPr>
          <w:p w14:paraId="1350FAB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0.113 </w:t>
            </w:r>
          </w:p>
        </w:tc>
        <w:tc>
          <w:tcPr>
            <w:tcW w:w="1064" w:type="dxa"/>
            <w:tcBorders>
              <w:tl2br w:val="nil"/>
              <w:tr2bl w:val="nil"/>
            </w:tcBorders>
            <w:vAlign w:val="center"/>
          </w:tcPr>
          <w:p w14:paraId="0206A96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0.114 </w:t>
            </w:r>
          </w:p>
        </w:tc>
        <w:tc>
          <w:tcPr>
            <w:tcW w:w="1064" w:type="dxa"/>
            <w:tcBorders>
              <w:tl2br w:val="nil"/>
              <w:tr2bl w:val="nil"/>
            </w:tcBorders>
            <w:vAlign w:val="center"/>
          </w:tcPr>
          <w:p w14:paraId="4D2D319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0.113 </w:t>
            </w:r>
          </w:p>
        </w:tc>
      </w:tr>
      <w:tr w14:paraId="3CC57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67F3A83D">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028A3895">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236F369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0.861</w:t>
            </w:r>
          </w:p>
        </w:tc>
        <w:tc>
          <w:tcPr>
            <w:tcW w:w="1063" w:type="dxa"/>
            <w:tcBorders>
              <w:tl2br w:val="nil"/>
              <w:tr2bl w:val="nil"/>
            </w:tcBorders>
            <w:vAlign w:val="center"/>
          </w:tcPr>
          <w:p w14:paraId="70A0616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0.877</w:t>
            </w:r>
          </w:p>
        </w:tc>
        <w:tc>
          <w:tcPr>
            <w:tcW w:w="1063" w:type="dxa"/>
            <w:tcBorders>
              <w:tl2br w:val="nil"/>
              <w:tr2bl w:val="nil"/>
            </w:tcBorders>
            <w:vAlign w:val="center"/>
          </w:tcPr>
          <w:p w14:paraId="57AB1E3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0.888</w:t>
            </w:r>
          </w:p>
        </w:tc>
        <w:tc>
          <w:tcPr>
            <w:tcW w:w="1063" w:type="dxa"/>
            <w:tcBorders>
              <w:tl2br w:val="nil"/>
              <w:tr2bl w:val="nil"/>
            </w:tcBorders>
            <w:vAlign w:val="center"/>
          </w:tcPr>
          <w:p w14:paraId="675A4AD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0.893</w:t>
            </w:r>
          </w:p>
        </w:tc>
        <w:tc>
          <w:tcPr>
            <w:tcW w:w="1064" w:type="dxa"/>
            <w:tcBorders>
              <w:tl2br w:val="nil"/>
              <w:tr2bl w:val="nil"/>
            </w:tcBorders>
            <w:vAlign w:val="center"/>
          </w:tcPr>
          <w:p w14:paraId="7DC86AD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0.841</w:t>
            </w:r>
          </w:p>
        </w:tc>
        <w:tc>
          <w:tcPr>
            <w:tcW w:w="1064" w:type="dxa"/>
            <w:tcBorders>
              <w:tl2br w:val="nil"/>
              <w:tr2bl w:val="nil"/>
            </w:tcBorders>
            <w:vAlign w:val="center"/>
          </w:tcPr>
          <w:p w14:paraId="1774A56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0.869</w:t>
            </w:r>
          </w:p>
        </w:tc>
        <w:tc>
          <w:tcPr>
            <w:tcW w:w="1064" w:type="dxa"/>
            <w:tcBorders>
              <w:tl2br w:val="nil"/>
              <w:tr2bl w:val="nil"/>
            </w:tcBorders>
            <w:vAlign w:val="center"/>
          </w:tcPr>
          <w:p w14:paraId="47C8A18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0.852</w:t>
            </w:r>
          </w:p>
        </w:tc>
      </w:tr>
      <w:tr w14:paraId="0F5CF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6F84B42C">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7A6D003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1441E59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1.999 </w:t>
            </w:r>
          </w:p>
        </w:tc>
        <w:tc>
          <w:tcPr>
            <w:tcW w:w="1063" w:type="dxa"/>
            <w:tcBorders>
              <w:tl2br w:val="nil"/>
              <w:tr2bl w:val="nil"/>
            </w:tcBorders>
            <w:vAlign w:val="center"/>
          </w:tcPr>
          <w:p w14:paraId="4620181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2.033 </w:t>
            </w:r>
          </w:p>
        </w:tc>
        <w:tc>
          <w:tcPr>
            <w:tcW w:w="1063" w:type="dxa"/>
            <w:tcBorders>
              <w:tl2br w:val="nil"/>
              <w:tr2bl w:val="nil"/>
            </w:tcBorders>
            <w:vAlign w:val="center"/>
          </w:tcPr>
          <w:p w14:paraId="3F81B8F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1.967 </w:t>
            </w:r>
          </w:p>
        </w:tc>
        <w:tc>
          <w:tcPr>
            <w:tcW w:w="1063" w:type="dxa"/>
            <w:tcBorders>
              <w:tl2br w:val="nil"/>
              <w:tr2bl w:val="nil"/>
            </w:tcBorders>
            <w:vAlign w:val="center"/>
          </w:tcPr>
          <w:p w14:paraId="43FE2C0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2.045 </w:t>
            </w:r>
          </w:p>
        </w:tc>
        <w:tc>
          <w:tcPr>
            <w:tcW w:w="1064" w:type="dxa"/>
            <w:tcBorders>
              <w:tl2br w:val="nil"/>
              <w:tr2bl w:val="nil"/>
            </w:tcBorders>
            <w:vAlign w:val="center"/>
          </w:tcPr>
          <w:p w14:paraId="3571B4C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1.960 </w:t>
            </w:r>
          </w:p>
        </w:tc>
        <w:tc>
          <w:tcPr>
            <w:tcW w:w="1064" w:type="dxa"/>
            <w:tcBorders>
              <w:tl2br w:val="nil"/>
              <w:tr2bl w:val="nil"/>
            </w:tcBorders>
            <w:vAlign w:val="center"/>
          </w:tcPr>
          <w:p w14:paraId="7CBF52F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2.042</w:t>
            </w:r>
          </w:p>
        </w:tc>
        <w:tc>
          <w:tcPr>
            <w:tcW w:w="1064" w:type="dxa"/>
            <w:tcBorders>
              <w:tl2br w:val="nil"/>
              <w:tr2bl w:val="nil"/>
            </w:tcBorders>
            <w:vAlign w:val="center"/>
          </w:tcPr>
          <w:p w14:paraId="4862642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2.113</w:t>
            </w:r>
          </w:p>
        </w:tc>
      </w:tr>
      <w:tr w14:paraId="41C4F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129ACE39">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11</w:t>
            </w:r>
          </w:p>
        </w:tc>
        <w:tc>
          <w:tcPr>
            <w:tcW w:w="1063" w:type="dxa"/>
            <w:tcBorders>
              <w:tl2br w:val="nil"/>
              <w:tr2bl w:val="nil"/>
            </w:tcBorders>
            <w:shd w:val="clear" w:color="auto" w:fill="auto"/>
            <w:vAlign w:val="center"/>
          </w:tcPr>
          <w:p w14:paraId="1D94AA87">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63723AA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0.00121 </w:t>
            </w:r>
          </w:p>
        </w:tc>
        <w:tc>
          <w:tcPr>
            <w:tcW w:w="1063" w:type="dxa"/>
            <w:tcBorders>
              <w:tl2br w:val="nil"/>
              <w:tr2bl w:val="nil"/>
            </w:tcBorders>
            <w:vAlign w:val="center"/>
          </w:tcPr>
          <w:p w14:paraId="66EDEF7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0.00124 </w:t>
            </w:r>
          </w:p>
        </w:tc>
        <w:tc>
          <w:tcPr>
            <w:tcW w:w="1063" w:type="dxa"/>
            <w:tcBorders>
              <w:tl2br w:val="nil"/>
              <w:tr2bl w:val="nil"/>
            </w:tcBorders>
            <w:vAlign w:val="center"/>
          </w:tcPr>
          <w:p w14:paraId="5D2CB79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0.00128 </w:t>
            </w:r>
          </w:p>
        </w:tc>
        <w:tc>
          <w:tcPr>
            <w:tcW w:w="1063" w:type="dxa"/>
            <w:tcBorders>
              <w:tl2br w:val="nil"/>
              <w:tr2bl w:val="nil"/>
            </w:tcBorders>
            <w:vAlign w:val="center"/>
          </w:tcPr>
          <w:p w14:paraId="28D5D34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0.00121 </w:t>
            </w:r>
          </w:p>
        </w:tc>
        <w:tc>
          <w:tcPr>
            <w:tcW w:w="1064" w:type="dxa"/>
            <w:tcBorders>
              <w:tl2br w:val="nil"/>
              <w:tr2bl w:val="nil"/>
            </w:tcBorders>
            <w:vAlign w:val="center"/>
          </w:tcPr>
          <w:p w14:paraId="36C7742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0.00130 </w:t>
            </w:r>
          </w:p>
        </w:tc>
        <w:tc>
          <w:tcPr>
            <w:tcW w:w="1064" w:type="dxa"/>
            <w:tcBorders>
              <w:tl2br w:val="nil"/>
              <w:tr2bl w:val="nil"/>
            </w:tcBorders>
            <w:vAlign w:val="center"/>
          </w:tcPr>
          <w:p w14:paraId="467D045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0.00126 </w:t>
            </w:r>
          </w:p>
        </w:tc>
        <w:tc>
          <w:tcPr>
            <w:tcW w:w="1064" w:type="dxa"/>
            <w:tcBorders>
              <w:tl2br w:val="nil"/>
              <w:tr2bl w:val="nil"/>
            </w:tcBorders>
            <w:vAlign w:val="center"/>
          </w:tcPr>
          <w:p w14:paraId="6AFD542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0.00121 </w:t>
            </w:r>
          </w:p>
        </w:tc>
      </w:tr>
      <w:tr w14:paraId="262EB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2CE85B8A">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3F6FDAF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2726446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0.0159 </w:t>
            </w:r>
          </w:p>
        </w:tc>
        <w:tc>
          <w:tcPr>
            <w:tcW w:w="1063" w:type="dxa"/>
            <w:tcBorders>
              <w:tl2br w:val="nil"/>
              <w:tr2bl w:val="nil"/>
            </w:tcBorders>
            <w:vAlign w:val="center"/>
          </w:tcPr>
          <w:p w14:paraId="17B7434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0.0149 </w:t>
            </w:r>
          </w:p>
        </w:tc>
        <w:tc>
          <w:tcPr>
            <w:tcW w:w="1063" w:type="dxa"/>
            <w:tcBorders>
              <w:tl2br w:val="nil"/>
              <w:tr2bl w:val="nil"/>
            </w:tcBorders>
            <w:vAlign w:val="center"/>
          </w:tcPr>
          <w:p w14:paraId="16D81EF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0.0156 </w:t>
            </w:r>
          </w:p>
        </w:tc>
        <w:tc>
          <w:tcPr>
            <w:tcW w:w="1063" w:type="dxa"/>
            <w:tcBorders>
              <w:tl2br w:val="nil"/>
              <w:tr2bl w:val="nil"/>
            </w:tcBorders>
            <w:vAlign w:val="center"/>
          </w:tcPr>
          <w:p w14:paraId="3B481E1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0.0158 </w:t>
            </w:r>
          </w:p>
        </w:tc>
        <w:tc>
          <w:tcPr>
            <w:tcW w:w="1064" w:type="dxa"/>
            <w:tcBorders>
              <w:tl2br w:val="nil"/>
              <w:tr2bl w:val="nil"/>
            </w:tcBorders>
            <w:vAlign w:val="center"/>
          </w:tcPr>
          <w:p w14:paraId="153687D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0.0160 </w:t>
            </w:r>
          </w:p>
        </w:tc>
        <w:tc>
          <w:tcPr>
            <w:tcW w:w="1064" w:type="dxa"/>
            <w:tcBorders>
              <w:tl2br w:val="nil"/>
              <w:tr2bl w:val="nil"/>
            </w:tcBorders>
            <w:vAlign w:val="center"/>
          </w:tcPr>
          <w:p w14:paraId="757B8D3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4" w:type="dxa"/>
            <w:tcBorders>
              <w:tl2br w:val="nil"/>
              <w:tr2bl w:val="nil"/>
            </w:tcBorders>
            <w:vAlign w:val="center"/>
          </w:tcPr>
          <w:p w14:paraId="7068025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0.0161 </w:t>
            </w:r>
          </w:p>
        </w:tc>
      </w:tr>
      <w:tr w14:paraId="19BBA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27F272F9">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2A3D370B">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482AF3D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3" w:type="dxa"/>
            <w:tcBorders>
              <w:tl2br w:val="nil"/>
              <w:tr2bl w:val="nil"/>
            </w:tcBorders>
            <w:vAlign w:val="center"/>
          </w:tcPr>
          <w:p w14:paraId="11CDC81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c>
          <w:tcPr>
            <w:tcW w:w="1063" w:type="dxa"/>
            <w:tcBorders>
              <w:tl2br w:val="nil"/>
              <w:tr2bl w:val="nil"/>
            </w:tcBorders>
            <w:vAlign w:val="center"/>
          </w:tcPr>
          <w:p w14:paraId="5E874E5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0.112 </w:t>
            </w:r>
          </w:p>
        </w:tc>
        <w:tc>
          <w:tcPr>
            <w:tcW w:w="1063" w:type="dxa"/>
            <w:tcBorders>
              <w:tl2br w:val="nil"/>
              <w:tr2bl w:val="nil"/>
            </w:tcBorders>
            <w:vAlign w:val="center"/>
          </w:tcPr>
          <w:p w14:paraId="4FE18E6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0.116 </w:t>
            </w:r>
          </w:p>
        </w:tc>
        <w:tc>
          <w:tcPr>
            <w:tcW w:w="1064" w:type="dxa"/>
            <w:tcBorders>
              <w:tl2br w:val="nil"/>
              <w:tr2bl w:val="nil"/>
            </w:tcBorders>
            <w:vAlign w:val="center"/>
          </w:tcPr>
          <w:p w14:paraId="0FB8BEA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c>
          <w:tcPr>
            <w:tcW w:w="1064" w:type="dxa"/>
            <w:tcBorders>
              <w:tl2br w:val="nil"/>
              <w:tr2bl w:val="nil"/>
            </w:tcBorders>
            <w:vAlign w:val="center"/>
          </w:tcPr>
          <w:p w14:paraId="51ECB28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0.115 </w:t>
            </w:r>
          </w:p>
        </w:tc>
        <w:tc>
          <w:tcPr>
            <w:tcW w:w="1064" w:type="dxa"/>
            <w:tcBorders>
              <w:tl2br w:val="nil"/>
              <w:tr2bl w:val="nil"/>
            </w:tcBorders>
            <w:vAlign w:val="center"/>
          </w:tcPr>
          <w:p w14:paraId="26DB776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0.116 </w:t>
            </w:r>
          </w:p>
        </w:tc>
      </w:tr>
      <w:tr w14:paraId="1F948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01B164A1">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26D2B634">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01ADA19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0.843</w:t>
            </w:r>
          </w:p>
        </w:tc>
        <w:tc>
          <w:tcPr>
            <w:tcW w:w="1063" w:type="dxa"/>
            <w:tcBorders>
              <w:tl2br w:val="nil"/>
              <w:tr2bl w:val="nil"/>
            </w:tcBorders>
            <w:vAlign w:val="center"/>
          </w:tcPr>
          <w:p w14:paraId="6D9EAD0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0.850 </w:t>
            </w:r>
          </w:p>
        </w:tc>
        <w:tc>
          <w:tcPr>
            <w:tcW w:w="1063" w:type="dxa"/>
            <w:tcBorders>
              <w:tl2br w:val="nil"/>
              <w:tr2bl w:val="nil"/>
            </w:tcBorders>
            <w:vAlign w:val="center"/>
          </w:tcPr>
          <w:p w14:paraId="6511DDC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0.855</w:t>
            </w:r>
          </w:p>
        </w:tc>
        <w:tc>
          <w:tcPr>
            <w:tcW w:w="1063" w:type="dxa"/>
            <w:tcBorders>
              <w:tl2br w:val="nil"/>
              <w:tr2bl w:val="nil"/>
            </w:tcBorders>
            <w:vAlign w:val="center"/>
          </w:tcPr>
          <w:p w14:paraId="5C3080A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0.861</w:t>
            </w:r>
          </w:p>
        </w:tc>
        <w:tc>
          <w:tcPr>
            <w:tcW w:w="1064" w:type="dxa"/>
            <w:tcBorders>
              <w:tl2br w:val="nil"/>
              <w:tr2bl w:val="nil"/>
            </w:tcBorders>
            <w:vAlign w:val="center"/>
          </w:tcPr>
          <w:p w14:paraId="1036F20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0.866</w:t>
            </w:r>
          </w:p>
        </w:tc>
        <w:tc>
          <w:tcPr>
            <w:tcW w:w="1064" w:type="dxa"/>
            <w:tcBorders>
              <w:tl2br w:val="nil"/>
              <w:tr2bl w:val="nil"/>
            </w:tcBorders>
            <w:vAlign w:val="center"/>
          </w:tcPr>
          <w:p w14:paraId="07DBC06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0.880 </w:t>
            </w:r>
          </w:p>
        </w:tc>
        <w:tc>
          <w:tcPr>
            <w:tcW w:w="1064" w:type="dxa"/>
            <w:tcBorders>
              <w:tl2br w:val="nil"/>
              <w:tr2bl w:val="nil"/>
            </w:tcBorders>
            <w:vAlign w:val="center"/>
          </w:tcPr>
          <w:p w14:paraId="17FAC7C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0.873</w:t>
            </w:r>
          </w:p>
        </w:tc>
      </w:tr>
      <w:tr w14:paraId="23CC7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34BE8AE2">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4A0A5E9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4833516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2.055 </w:t>
            </w:r>
          </w:p>
        </w:tc>
        <w:tc>
          <w:tcPr>
            <w:tcW w:w="1063" w:type="dxa"/>
            <w:tcBorders>
              <w:tl2br w:val="nil"/>
              <w:tr2bl w:val="nil"/>
            </w:tcBorders>
            <w:vAlign w:val="center"/>
          </w:tcPr>
          <w:p w14:paraId="2B2B0D1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2.057 </w:t>
            </w:r>
          </w:p>
        </w:tc>
        <w:tc>
          <w:tcPr>
            <w:tcW w:w="1063" w:type="dxa"/>
            <w:tcBorders>
              <w:tl2br w:val="nil"/>
              <w:tr2bl w:val="nil"/>
            </w:tcBorders>
            <w:vAlign w:val="center"/>
          </w:tcPr>
          <w:p w14:paraId="5278262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2.030 </w:t>
            </w:r>
          </w:p>
        </w:tc>
        <w:tc>
          <w:tcPr>
            <w:tcW w:w="1063" w:type="dxa"/>
            <w:tcBorders>
              <w:tl2br w:val="nil"/>
              <w:tr2bl w:val="nil"/>
            </w:tcBorders>
            <w:vAlign w:val="center"/>
          </w:tcPr>
          <w:p w14:paraId="39B6CAA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2.066</w:t>
            </w:r>
          </w:p>
        </w:tc>
        <w:tc>
          <w:tcPr>
            <w:tcW w:w="1064" w:type="dxa"/>
            <w:tcBorders>
              <w:tl2br w:val="nil"/>
              <w:tr2bl w:val="nil"/>
            </w:tcBorders>
            <w:vAlign w:val="center"/>
          </w:tcPr>
          <w:p w14:paraId="110396D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2.043 </w:t>
            </w:r>
          </w:p>
        </w:tc>
        <w:tc>
          <w:tcPr>
            <w:tcW w:w="1064" w:type="dxa"/>
            <w:tcBorders>
              <w:tl2br w:val="nil"/>
              <w:tr2bl w:val="nil"/>
            </w:tcBorders>
            <w:vAlign w:val="center"/>
          </w:tcPr>
          <w:p w14:paraId="3098DDB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2.093</w:t>
            </w:r>
          </w:p>
        </w:tc>
        <w:tc>
          <w:tcPr>
            <w:tcW w:w="1064" w:type="dxa"/>
            <w:tcBorders>
              <w:tl2br w:val="nil"/>
              <w:tr2bl w:val="nil"/>
            </w:tcBorders>
            <w:vAlign w:val="center"/>
          </w:tcPr>
          <w:p w14:paraId="391D53B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2.100 </w:t>
            </w:r>
          </w:p>
        </w:tc>
      </w:tr>
      <w:tr w14:paraId="0F48C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70E438E6">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12</w:t>
            </w:r>
          </w:p>
        </w:tc>
        <w:tc>
          <w:tcPr>
            <w:tcW w:w="1063" w:type="dxa"/>
            <w:tcBorders>
              <w:tl2br w:val="nil"/>
              <w:tr2bl w:val="nil"/>
            </w:tcBorders>
            <w:shd w:val="clear" w:color="auto" w:fill="auto"/>
            <w:vAlign w:val="center"/>
          </w:tcPr>
          <w:p w14:paraId="47BF75FD">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55E36E9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0.00133 </w:t>
            </w:r>
          </w:p>
        </w:tc>
        <w:tc>
          <w:tcPr>
            <w:tcW w:w="1063" w:type="dxa"/>
            <w:tcBorders>
              <w:tl2br w:val="nil"/>
              <w:tr2bl w:val="nil"/>
            </w:tcBorders>
            <w:vAlign w:val="center"/>
          </w:tcPr>
          <w:p w14:paraId="0F720A0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0.00132 </w:t>
            </w:r>
          </w:p>
        </w:tc>
        <w:tc>
          <w:tcPr>
            <w:tcW w:w="1063" w:type="dxa"/>
            <w:tcBorders>
              <w:tl2br w:val="nil"/>
              <w:tr2bl w:val="nil"/>
            </w:tcBorders>
            <w:vAlign w:val="center"/>
          </w:tcPr>
          <w:p w14:paraId="4523968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0.00131 </w:t>
            </w:r>
          </w:p>
        </w:tc>
        <w:tc>
          <w:tcPr>
            <w:tcW w:w="1063" w:type="dxa"/>
            <w:tcBorders>
              <w:tl2br w:val="nil"/>
              <w:tr2bl w:val="nil"/>
            </w:tcBorders>
            <w:vAlign w:val="center"/>
          </w:tcPr>
          <w:p w14:paraId="2410FF9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0.00131 </w:t>
            </w:r>
          </w:p>
        </w:tc>
        <w:tc>
          <w:tcPr>
            <w:tcW w:w="1064" w:type="dxa"/>
            <w:tcBorders>
              <w:tl2br w:val="nil"/>
              <w:tr2bl w:val="nil"/>
            </w:tcBorders>
            <w:vAlign w:val="center"/>
          </w:tcPr>
          <w:p w14:paraId="397D004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0.00131 </w:t>
            </w:r>
          </w:p>
        </w:tc>
        <w:tc>
          <w:tcPr>
            <w:tcW w:w="1064" w:type="dxa"/>
            <w:tcBorders>
              <w:tl2br w:val="nil"/>
              <w:tr2bl w:val="nil"/>
            </w:tcBorders>
            <w:vAlign w:val="center"/>
          </w:tcPr>
          <w:p w14:paraId="7EA4D8E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0.00134 </w:t>
            </w:r>
          </w:p>
        </w:tc>
        <w:tc>
          <w:tcPr>
            <w:tcW w:w="1064" w:type="dxa"/>
            <w:tcBorders>
              <w:tl2br w:val="nil"/>
              <w:tr2bl w:val="nil"/>
            </w:tcBorders>
            <w:vAlign w:val="center"/>
          </w:tcPr>
          <w:p w14:paraId="001811E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0.00131 </w:t>
            </w:r>
          </w:p>
        </w:tc>
      </w:tr>
      <w:tr w14:paraId="00566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0D7BC9ED">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372AA5C3">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1494F32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0.0143 </w:t>
            </w:r>
          </w:p>
        </w:tc>
        <w:tc>
          <w:tcPr>
            <w:tcW w:w="1063" w:type="dxa"/>
            <w:tcBorders>
              <w:tl2br w:val="nil"/>
              <w:tr2bl w:val="nil"/>
            </w:tcBorders>
            <w:vAlign w:val="center"/>
          </w:tcPr>
          <w:p w14:paraId="64EB0E7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0.0142 </w:t>
            </w:r>
          </w:p>
        </w:tc>
        <w:tc>
          <w:tcPr>
            <w:tcW w:w="1063" w:type="dxa"/>
            <w:tcBorders>
              <w:tl2br w:val="nil"/>
              <w:tr2bl w:val="nil"/>
            </w:tcBorders>
            <w:vAlign w:val="center"/>
          </w:tcPr>
          <w:p w14:paraId="2C2D051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0.0142 </w:t>
            </w:r>
          </w:p>
        </w:tc>
        <w:tc>
          <w:tcPr>
            <w:tcW w:w="1063" w:type="dxa"/>
            <w:tcBorders>
              <w:tl2br w:val="nil"/>
              <w:tr2bl w:val="nil"/>
            </w:tcBorders>
            <w:vAlign w:val="center"/>
          </w:tcPr>
          <w:p w14:paraId="2D07FED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0.0140 </w:t>
            </w:r>
          </w:p>
        </w:tc>
        <w:tc>
          <w:tcPr>
            <w:tcW w:w="1064" w:type="dxa"/>
            <w:tcBorders>
              <w:tl2br w:val="nil"/>
              <w:tr2bl w:val="nil"/>
            </w:tcBorders>
            <w:vAlign w:val="center"/>
          </w:tcPr>
          <w:p w14:paraId="78E6D98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0.0141 </w:t>
            </w:r>
          </w:p>
        </w:tc>
        <w:tc>
          <w:tcPr>
            <w:tcW w:w="1064" w:type="dxa"/>
            <w:tcBorders>
              <w:tl2br w:val="nil"/>
              <w:tr2bl w:val="nil"/>
            </w:tcBorders>
            <w:vAlign w:val="center"/>
          </w:tcPr>
          <w:p w14:paraId="49DE1DB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0.0145 </w:t>
            </w:r>
          </w:p>
        </w:tc>
        <w:tc>
          <w:tcPr>
            <w:tcW w:w="1064" w:type="dxa"/>
            <w:tcBorders>
              <w:tl2br w:val="nil"/>
              <w:tr2bl w:val="nil"/>
            </w:tcBorders>
            <w:vAlign w:val="center"/>
          </w:tcPr>
          <w:p w14:paraId="583A3F5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0.0147 </w:t>
            </w:r>
          </w:p>
        </w:tc>
      </w:tr>
      <w:tr w14:paraId="1EC9D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36B8767C">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5AC6FD1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7AD892D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0.110 </w:t>
            </w:r>
          </w:p>
        </w:tc>
        <w:tc>
          <w:tcPr>
            <w:tcW w:w="1063" w:type="dxa"/>
            <w:tcBorders>
              <w:tl2br w:val="nil"/>
              <w:tr2bl w:val="nil"/>
            </w:tcBorders>
            <w:vAlign w:val="center"/>
          </w:tcPr>
          <w:p w14:paraId="199F77F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0.111 </w:t>
            </w:r>
          </w:p>
        </w:tc>
        <w:tc>
          <w:tcPr>
            <w:tcW w:w="1063" w:type="dxa"/>
            <w:tcBorders>
              <w:tl2br w:val="nil"/>
              <w:tr2bl w:val="nil"/>
            </w:tcBorders>
            <w:vAlign w:val="center"/>
          </w:tcPr>
          <w:p w14:paraId="61E84C5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0.114 </w:t>
            </w:r>
          </w:p>
        </w:tc>
        <w:tc>
          <w:tcPr>
            <w:tcW w:w="1063" w:type="dxa"/>
            <w:tcBorders>
              <w:tl2br w:val="nil"/>
              <w:tr2bl w:val="nil"/>
            </w:tcBorders>
            <w:vAlign w:val="center"/>
          </w:tcPr>
          <w:p w14:paraId="08C8825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c>
          <w:tcPr>
            <w:tcW w:w="1064" w:type="dxa"/>
            <w:tcBorders>
              <w:tl2br w:val="nil"/>
              <w:tr2bl w:val="nil"/>
            </w:tcBorders>
            <w:vAlign w:val="center"/>
          </w:tcPr>
          <w:p w14:paraId="6CF7BCD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0.112 </w:t>
            </w:r>
          </w:p>
        </w:tc>
        <w:tc>
          <w:tcPr>
            <w:tcW w:w="1064" w:type="dxa"/>
            <w:tcBorders>
              <w:tl2br w:val="nil"/>
              <w:tr2bl w:val="nil"/>
            </w:tcBorders>
            <w:vAlign w:val="center"/>
          </w:tcPr>
          <w:p w14:paraId="44453A4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0.111 </w:t>
            </w:r>
          </w:p>
        </w:tc>
        <w:tc>
          <w:tcPr>
            <w:tcW w:w="1064" w:type="dxa"/>
            <w:tcBorders>
              <w:tl2br w:val="nil"/>
              <w:tr2bl w:val="nil"/>
            </w:tcBorders>
            <w:vAlign w:val="center"/>
          </w:tcPr>
          <w:p w14:paraId="326D488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0.110 </w:t>
            </w:r>
          </w:p>
        </w:tc>
      </w:tr>
      <w:tr w14:paraId="43505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502F4B71">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51EF7C52">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0F99D3F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0.800 </w:t>
            </w:r>
          </w:p>
        </w:tc>
        <w:tc>
          <w:tcPr>
            <w:tcW w:w="1063" w:type="dxa"/>
            <w:tcBorders>
              <w:tl2br w:val="nil"/>
              <w:tr2bl w:val="nil"/>
            </w:tcBorders>
            <w:vAlign w:val="center"/>
          </w:tcPr>
          <w:p w14:paraId="24BF93C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0.811</w:t>
            </w:r>
          </w:p>
        </w:tc>
        <w:tc>
          <w:tcPr>
            <w:tcW w:w="1063" w:type="dxa"/>
            <w:tcBorders>
              <w:tl2br w:val="nil"/>
              <w:tr2bl w:val="nil"/>
            </w:tcBorders>
            <w:vAlign w:val="center"/>
          </w:tcPr>
          <w:p w14:paraId="0C4F6E9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0.815</w:t>
            </w:r>
          </w:p>
        </w:tc>
        <w:tc>
          <w:tcPr>
            <w:tcW w:w="1063" w:type="dxa"/>
            <w:tcBorders>
              <w:tl2br w:val="nil"/>
              <w:tr2bl w:val="nil"/>
            </w:tcBorders>
            <w:vAlign w:val="center"/>
          </w:tcPr>
          <w:p w14:paraId="5A58FAF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0.806</w:t>
            </w:r>
          </w:p>
        </w:tc>
        <w:tc>
          <w:tcPr>
            <w:tcW w:w="1064" w:type="dxa"/>
            <w:tcBorders>
              <w:tl2br w:val="nil"/>
              <w:tr2bl w:val="nil"/>
            </w:tcBorders>
            <w:vAlign w:val="center"/>
          </w:tcPr>
          <w:p w14:paraId="38102FF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0.822</w:t>
            </w:r>
          </w:p>
        </w:tc>
        <w:tc>
          <w:tcPr>
            <w:tcW w:w="1064" w:type="dxa"/>
            <w:tcBorders>
              <w:tl2br w:val="nil"/>
              <w:tr2bl w:val="nil"/>
            </w:tcBorders>
            <w:vAlign w:val="center"/>
          </w:tcPr>
          <w:p w14:paraId="5C65D6E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0.811</w:t>
            </w:r>
          </w:p>
        </w:tc>
        <w:tc>
          <w:tcPr>
            <w:tcW w:w="1064" w:type="dxa"/>
            <w:tcBorders>
              <w:tl2br w:val="nil"/>
              <w:tr2bl w:val="nil"/>
            </w:tcBorders>
            <w:vAlign w:val="center"/>
          </w:tcPr>
          <w:p w14:paraId="17ACCDA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0.815</w:t>
            </w:r>
          </w:p>
        </w:tc>
      </w:tr>
      <w:tr w14:paraId="198A5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7B53D7F2">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2E15E667">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4BBCAD4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2.016 </w:t>
            </w:r>
          </w:p>
        </w:tc>
        <w:tc>
          <w:tcPr>
            <w:tcW w:w="1063" w:type="dxa"/>
            <w:tcBorders>
              <w:tl2br w:val="nil"/>
              <w:tr2bl w:val="nil"/>
            </w:tcBorders>
            <w:vAlign w:val="center"/>
          </w:tcPr>
          <w:p w14:paraId="2B3952C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2.010 </w:t>
            </w:r>
          </w:p>
        </w:tc>
        <w:tc>
          <w:tcPr>
            <w:tcW w:w="1063" w:type="dxa"/>
            <w:tcBorders>
              <w:tl2br w:val="nil"/>
              <w:tr2bl w:val="nil"/>
            </w:tcBorders>
            <w:vAlign w:val="center"/>
          </w:tcPr>
          <w:p w14:paraId="6CD1ABF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2.016 </w:t>
            </w:r>
          </w:p>
        </w:tc>
        <w:tc>
          <w:tcPr>
            <w:tcW w:w="1063" w:type="dxa"/>
            <w:tcBorders>
              <w:tl2br w:val="nil"/>
              <w:tr2bl w:val="nil"/>
            </w:tcBorders>
            <w:vAlign w:val="center"/>
          </w:tcPr>
          <w:p w14:paraId="31DE43C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1.995</w:t>
            </w:r>
          </w:p>
        </w:tc>
        <w:tc>
          <w:tcPr>
            <w:tcW w:w="1064" w:type="dxa"/>
            <w:tcBorders>
              <w:tl2br w:val="nil"/>
              <w:tr2bl w:val="nil"/>
            </w:tcBorders>
            <w:vAlign w:val="center"/>
          </w:tcPr>
          <w:p w14:paraId="2A38736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2.018</w:t>
            </w:r>
          </w:p>
        </w:tc>
        <w:tc>
          <w:tcPr>
            <w:tcW w:w="1064" w:type="dxa"/>
            <w:tcBorders>
              <w:tl2br w:val="nil"/>
              <w:tr2bl w:val="nil"/>
            </w:tcBorders>
            <w:vAlign w:val="center"/>
          </w:tcPr>
          <w:p w14:paraId="0CE4E90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2.031</w:t>
            </w:r>
          </w:p>
        </w:tc>
        <w:tc>
          <w:tcPr>
            <w:tcW w:w="1064" w:type="dxa"/>
            <w:tcBorders>
              <w:tl2br w:val="nil"/>
              <w:tr2bl w:val="nil"/>
            </w:tcBorders>
            <w:vAlign w:val="center"/>
          </w:tcPr>
          <w:p w14:paraId="3F4712B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1.987</w:t>
            </w:r>
          </w:p>
        </w:tc>
      </w:tr>
      <w:tr w14:paraId="5375B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25E190D2">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13</w:t>
            </w:r>
          </w:p>
        </w:tc>
        <w:tc>
          <w:tcPr>
            <w:tcW w:w="1063" w:type="dxa"/>
            <w:tcBorders>
              <w:tl2br w:val="nil"/>
              <w:tr2bl w:val="nil"/>
            </w:tcBorders>
            <w:shd w:val="clear" w:color="auto" w:fill="auto"/>
            <w:vAlign w:val="center"/>
          </w:tcPr>
          <w:p w14:paraId="052AE501">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6D1C9C2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0.00133</w:t>
            </w:r>
          </w:p>
        </w:tc>
        <w:tc>
          <w:tcPr>
            <w:tcW w:w="1063" w:type="dxa"/>
            <w:tcBorders>
              <w:tl2br w:val="nil"/>
              <w:tr2bl w:val="nil"/>
            </w:tcBorders>
            <w:vAlign w:val="center"/>
          </w:tcPr>
          <w:p w14:paraId="365A377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0.00124</w:t>
            </w:r>
          </w:p>
        </w:tc>
        <w:tc>
          <w:tcPr>
            <w:tcW w:w="1063" w:type="dxa"/>
            <w:tcBorders>
              <w:tl2br w:val="nil"/>
              <w:tr2bl w:val="nil"/>
            </w:tcBorders>
            <w:vAlign w:val="center"/>
          </w:tcPr>
          <w:p w14:paraId="5EBE6FD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0.00121</w:t>
            </w:r>
          </w:p>
        </w:tc>
        <w:tc>
          <w:tcPr>
            <w:tcW w:w="1063" w:type="dxa"/>
            <w:tcBorders>
              <w:tl2br w:val="nil"/>
              <w:tr2bl w:val="nil"/>
            </w:tcBorders>
            <w:vAlign w:val="center"/>
          </w:tcPr>
          <w:p w14:paraId="0B6BA37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0.00127</w:t>
            </w:r>
          </w:p>
        </w:tc>
        <w:tc>
          <w:tcPr>
            <w:tcW w:w="1064" w:type="dxa"/>
            <w:tcBorders>
              <w:tl2br w:val="nil"/>
              <w:tr2bl w:val="nil"/>
            </w:tcBorders>
            <w:vAlign w:val="center"/>
          </w:tcPr>
          <w:p w14:paraId="361FA5D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0.00124</w:t>
            </w:r>
          </w:p>
        </w:tc>
        <w:tc>
          <w:tcPr>
            <w:tcW w:w="1064" w:type="dxa"/>
            <w:tcBorders>
              <w:tl2br w:val="nil"/>
              <w:tr2bl w:val="nil"/>
            </w:tcBorders>
            <w:vAlign w:val="center"/>
          </w:tcPr>
          <w:p w14:paraId="7D66CE6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0.00132</w:t>
            </w:r>
          </w:p>
        </w:tc>
        <w:tc>
          <w:tcPr>
            <w:tcW w:w="1064" w:type="dxa"/>
            <w:tcBorders>
              <w:tl2br w:val="nil"/>
              <w:tr2bl w:val="nil"/>
            </w:tcBorders>
            <w:vAlign w:val="center"/>
          </w:tcPr>
          <w:p w14:paraId="1E4B22A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0.00122</w:t>
            </w:r>
          </w:p>
        </w:tc>
      </w:tr>
      <w:tr w14:paraId="29A28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75EA4C53">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03FB280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7520E80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0.0149 </w:t>
            </w:r>
          </w:p>
        </w:tc>
        <w:tc>
          <w:tcPr>
            <w:tcW w:w="1063" w:type="dxa"/>
            <w:tcBorders>
              <w:tl2br w:val="nil"/>
              <w:tr2bl w:val="nil"/>
            </w:tcBorders>
            <w:vAlign w:val="center"/>
          </w:tcPr>
          <w:p w14:paraId="2FF0059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0.0150 </w:t>
            </w:r>
          </w:p>
        </w:tc>
        <w:tc>
          <w:tcPr>
            <w:tcW w:w="1063" w:type="dxa"/>
            <w:tcBorders>
              <w:tl2br w:val="nil"/>
              <w:tr2bl w:val="nil"/>
            </w:tcBorders>
            <w:vAlign w:val="center"/>
          </w:tcPr>
          <w:p w14:paraId="45BB879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3" w:type="dxa"/>
            <w:tcBorders>
              <w:tl2br w:val="nil"/>
              <w:tr2bl w:val="nil"/>
            </w:tcBorders>
            <w:vAlign w:val="center"/>
          </w:tcPr>
          <w:p w14:paraId="66F708E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0.0153 </w:t>
            </w:r>
          </w:p>
        </w:tc>
        <w:tc>
          <w:tcPr>
            <w:tcW w:w="1064" w:type="dxa"/>
            <w:tcBorders>
              <w:tl2br w:val="nil"/>
              <w:tr2bl w:val="nil"/>
            </w:tcBorders>
            <w:vAlign w:val="center"/>
          </w:tcPr>
          <w:p w14:paraId="32AE029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0.0153 </w:t>
            </w:r>
          </w:p>
        </w:tc>
        <w:tc>
          <w:tcPr>
            <w:tcW w:w="1064" w:type="dxa"/>
            <w:tcBorders>
              <w:tl2br w:val="nil"/>
              <w:tr2bl w:val="nil"/>
            </w:tcBorders>
            <w:vAlign w:val="center"/>
          </w:tcPr>
          <w:p w14:paraId="7E64EBB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c>
          <w:tcPr>
            <w:tcW w:w="1064" w:type="dxa"/>
            <w:tcBorders>
              <w:tl2br w:val="nil"/>
              <w:tr2bl w:val="nil"/>
            </w:tcBorders>
            <w:vAlign w:val="center"/>
          </w:tcPr>
          <w:p w14:paraId="13335CB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0.0156 </w:t>
            </w:r>
          </w:p>
        </w:tc>
      </w:tr>
      <w:tr w14:paraId="67AEC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19DDE7D6">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1E1962B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15BCCFC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0.1074 </w:t>
            </w:r>
          </w:p>
        </w:tc>
        <w:tc>
          <w:tcPr>
            <w:tcW w:w="1063" w:type="dxa"/>
            <w:tcBorders>
              <w:tl2br w:val="nil"/>
              <w:tr2bl w:val="nil"/>
            </w:tcBorders>
            <w:vAlign w:val="center"/>
          </w:tcPr>
          <w:p w14:paraId="5126556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0.1084 </w:t>
            </w:r>
          </w:p>
        </w:tc>
        <w:tc>
          <w:tcPr>
            <w:tcW w:w="1063" w:type="dxa"/>
            <w:tcBorders>
              <w:tl2br w:val="nil"/>
              <w:tr2bl w:val="nil"/>
            </w:tcBorders>
            <w:vAlign w:val="center"/>
          </w:tcPr>
          <w:p w14:paraId="3674CCE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0.1091 </w:t>
            </w:r>
          </w:p>
        </w:tc>
        <w:tc>
          <w:tcPr>
            <w:tcW w:w="1063" w:type="dxa"/>
            <w:tcBorders>
              <w:tl2br w:val="nil"/>
              <w:tr2bl w:val="nil"/>
            </w:tcBorders>
            <w:vAlign w:val="center"/>
          </w:tcPr>
          <w:p w14:paraId="37671A3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0.1094 </w:t>
            </w:r>
          </w:p>
        </w:tc>
        <w:tc>
          <w:tcPr>
            <w:tcW w:w="1064" w:type="dxa"/>
            <w:tcBorders>
              <w:tl2br w:val="nil"/>
              <w:tr2bl w:val="nil"/>
            </w:tcBorders>
            <w:vAlign w:val="center"/>
          </w:tcPr>
          <w:p w14:paraId="02241F1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0.1108 </w:t>
            </w:r>
          </w:p>
        </w:tc>
        <w:tc>
          <w:tcPr>
            <w:tcW w:w="1064" w:type="dxa"/>
            <w:tcBorders>
              <w:tl2br w:val="nil"/>
              <w:tr2bl w:val="nil"/>
            </w:tcBorders>
            <w:vAlign w:val="center"/>
          </w:tcPr>
          <w:p w14:paraId="3FD6C05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0.1112 </w:t>
            </w:r>
          </w:p>
        </w:tc>
        <w:tc>
          <w:tcPr>
            <w:tcW w:w="1064" w:type="dxa"/>
            <w:tcBorders>
              <w:tl2br w:val="nil"/>
              <w:tr2bl w:val="nil"/>
            </w:tcBorders>
            <w:vAlign w:val="center"/>
          </w:tcPr>
          <w:p w14:paraId="6D99E5A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0.1149 </w:t>
            </w:r>
          </w:p>
        </w:tc>
      </w:tr>
      <w:tr w14:paraId="2923B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122CFFED">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0DFA27E0">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1E3BF0F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0.840 </w:t>
            </w:r>
          </w:p>
        </w:tc>
        <w:tc>
          <w:tcPr>
            <w:tcW w:w="1063" w:type="dxa"/>
            <w:tcBorders>
              <w:tl2br w:val="nil"/>
              <w:tr2bl w:val="nil"/>
            </w:tcBorders>
            <w:vAlign w:val="center"/>
          </w:tcPr>
          <w:p w14:paraId="0B86243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0.841</w:t>
            </w:r>
          </w:p>
        </w:tc>
        <w:tc>
          <w:tcPr>
            <w:tcW w:w="1063" w:type="dxa"/>
            <w:tcBorders>
              <w:tl2br w:val="nil"/>
              <w:tr2bl w:val="nil"/>
            </w:tcBorders>
            <w:vAlign w:val="center"/>
          </w:tcPr>
          <w:p w14:paraId="7AA1951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0.847</w:t>
            </w:r>
          </w:p>
        </w:tc>
        <w:tc>
          <w:tcPr>
            <w:tcW w:w="1063" w:type="dxa"/>
            <w:tcBorders>
              <w:tl2br w:val="nil"/>
              <w:tr2bl w:val="nil"/>
            </w:tcBorders>
            <w:vAlign w:val="center"/>
          </w:tcPr>
          <w:p w14:paraId="419C108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0.852</w:t>
            </w:r>
          </w:p>
        </w:tc>
        <w:tc>
          <w:tcPr>
            <w:tcW w:w="1064" w:type="dxa"/>
            <w:tcBorders>
              <w:tl2br w:val="nil"/>
              <w:tr2bl w:val="nil"/>
            </w:tcBorders>
            <w:vAlign w:val="center"/>
          </w:tcPr>
          <w:p w14:paraId="3039BA6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0.866</w:t>
            </w:r>
          </w:p>
        </w:tc>
        <w:tc>
          <w:tcPr>
            <w:tcW w:w="1064" w:type="dxa"/>
            <w:tcBorders>
              <w:tl2br w:val="nil"/>
              <w:tr2bl w:val="nil"/>
            </w:tcBorders>
            <w:vAlign w:val="center"/>
          </w:tcPr>
          <w:p w14:paraId="6A5D7F6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0.870 </w:t>
            </w:r>
          </w:p>
        </w:tc>
        <w:tc>
          <w:tcPr>
            <w:tcW w:w="1064" w:type="dxa"/>
            <w:tcBorders>
              <w:tl2br w:val="nil"/>
              <w:tr2bl w:val="nil"/>
            </w:tcBorders>
            <w:vAlign w:val="center"/>
          </w:tcPr>
          <w:p w14:paraId="657D66B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0.874</w:t>
            </w:r>
          </w:p>
        </w:tc>
      </w:tr>
      <w:tr w14:paraId="29D96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27D70345">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604E7EEF">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130B597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2.027 </w:t>
            </w:r>
          </w:p>
        </w:tc>
        <w:tc>
          <w:tcPr>
            <w:tcW w:w="1063" w:type="dxa"/>
            <w:tcBorders>
              <w:tl2br w:val="nil"/>
              <w:tr2bl w:val="nil"/>
            </w:tcBorders>
            <w:vAlign w:val="center"/>
          </w:tcPr>
          <w:p w14:paraId="0096D28E">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2.041 </w:t>
            </w:r>
          </w:p>
        </w:tc>
        <w:tc>
          <w:tcPr>
            <w:tcW w:w="1063" w:type="dxa"/>
            <w:tcBorders>
              <w:tl2br w:val="nil"/>
              <w:tr2bl w:val="nil"/>
            </w:tcBorders>
            <w:vAlign w:val="center"/>
          </w:tcPr>
          <w:p w14:paraId="3D8DC4F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2.055 </w:t>
            </w:r>
          </w:p>
        </w:tc>
        <w:tc>
          <w:tcPr>
            <w:tcW w:w="1063" w:type="dxa"/>
            <w:tcBorders>
              <w:tl2br w:val="nil"/>
              <w:tr2bl w:val="nil"/>
            </w:tcBorders>
            <w:vAlign w:val="center"/>
          </w:tcPr>
          <w:p w14:paraId="10B1751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2.064 </w:t>
            </w:r>
          </w:p>
        </w:tc>
        <w:tc>
          <w:tcPr>
            <w:tcW w:w="1064" w:type="dxa"/>
            <w:tcBorders>
              <w:tl2br w:val="nil"/>
              <w:tr2bl w:val="nil"/>
            </w:tcBorders>
            <w:vAlign w:val="center"/>
          </w:tcPr>
          <w:p w14:paraId="1D927C11">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2.076</w:t>
            </w:r>
          </w:p>
        </w:tc>
        <w:tc>
          <w:tcPr>
            <w:tcW w:w="1064" w:type="dxa"/>
            <w:tcBorders>
              <w:tl2br w:val="nil"/>
              <w:tr2bl w:val="nil"/>
            </w:tcBorders>
            <w:vAlign w:val="center"/>
          </w:tcPr>
          <w:p w14:paraId="06062FD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2.084</w:t>
            </w:r>
          </w:p>
        </w:tc>
        <w:tc>
          <w:tcPr>
            <w:tcW w:w="1064" w:type="dxa"/>
            <w:tcBorders>
              <w:tl2br w:val="nil"/>
              <w:tr2bl w:val="nil"/>
            </w:tcBorders>
            <w:vAlign w:val="center"/>
          </w:tcPr>
          <w:p w14:paraId="39FA30A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2.091</w:t>
            </w:r>
          </w:p>
        </w:tc>
      </w:tr>
      <w:tr w14:paraId="17ACD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043BBEAA">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14</w:t>
            </w:r>
          </w:p>
        </w:tc>
        <w:tc>
          <w:tcPr>
            <w:tcW w:w="1063" w:type="dxa"/>
            <w:tcBorders>
              <w:tl2br w:val="nil"/>
              <w:tr2bl w:val="nil"/>
            </w:tcBorders>
            <w:shd w:val="clear" w:color="auto" w:fill="auto"/>
            <w:vAlign w:val="center"/>
          </w:tcPr>
          <w:p w14:paraId="2138396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29A378D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0.00118 </w:t>
            </w:r>
          </w:p>
        </w:tc>
        <w:tc>
          <w:tcPr>
            <w:tcW w:w="1063" w:type="dxa"/>
            <w:tcBorders>
              <w:tl2br w:val="nil"/>
              <w:tr2bl w:val="nil"/>
            </w:tcBorders>
            <w:vAlign w:val="center"/>
          </w:tcPr>
          <w:p w14:paraId="0F86C1E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0.00116 </w:t>
            </w:r>
          </w:p>
        </w:tc>
        <w:tc>
          <w:tcPr>
            <w:tcW w:w="1063" w:type="dxa"/>
            <w:tcBorders>
              <w:tl2br w:val="nil"/>
              <w:tr2bl w:val="nil"/>
            </w:tcBorders>
            <w:vAlign w:val="center"/>
          </w:tcPr>
          <w:p w14:paraId="54D2F4B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0.00118 </w:t>
            </w:r>
          </w:p>
        </w:tc>
        <w:tc>
          <w:tcPr>
            <w:tcW w:w="1063" w:type="dxa"/>
            <w:tcBorders>
              <w:tl2br w:val="nil"/>
              <w:tr2bl w:val="nil"/>
            </w:tcBorders>
            <w:vAlign w:val="center"/>
          </w:tcPr>
          <w:p w14:paraId="6A99B5C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0.00128 </w:t>
            </w:r>
          </w:p>
        </w:tc>
        <w:tc>
          <w:tcPr>
            <w:tcW w:w="1064" w:type="dxa"/>
            <w:tcBorders>
              <w:tl2br w:val="nil"/>
              <w:tr2bl w:val="nil"/>
            </w:tcBorders>
            <w:vAlign w:val="center"/>
          </w:tcPr>
          <w:p w14:paraId="23F5A3B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0.00118 </w:t>
            </w:r>
          </w:p>
        </w:tc>
        <w:tc>
          <w:tcPr>
            <w:tcW w:w="1064" w:type="dxa"/>
            <w:tcBorders>
              <w:tl2br w:val="nil"/>
              <w:tr2bl w:val="nil"/>
            </w:tcBorders>
            <w:vAlign w:val="center"/>
          </w:tcPr>
          <w:p w14:paraId="03CCC47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0.00125 </w:t>
            </w:r>
          </w:p>
        </w:tc>
        <w:tc>
          <w:tcPr>
            <w:tcW w:w="1064" w:type="dxa"/>
            <w:tcBorders>
              <w:tl2br w:val="nil"/>
              <w:tr2bl w:val="nil"/>
            </w:tcBorders>
            <w:vAlign w:val="center"/>
          </w:tcPr>
          <w:p w14:paraId="5883DF2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0.00117 </w:t>
            </w:r>
          </w:p>
        </w:tc>
      </w:tr>
      <w:tr w14:paraId="2BA1B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CDC722E">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067287C3">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1208E83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0.0148 </w:t>
            </w:r>
          </w:p>
        </w:tc>
        <w:tc>
          <w:tcPr>
            <w:tcW w:w="1063" w:type="dxa"/>
            <w:tcBorders>
              <w:tl2br w:val="nil"/>
              <w:tr2bl w:val="nil"/>
            </w:tcBorders>
            <w:vAlign w:val="center"/>
          </w:tcPr>
          <w:p w14:paraId="7A5CC3E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0.0148 </w:t>
            </w:r>
          </w:p>
        </w:tc>
        <w:tc>
          <w:tcPr>
            <w:tcW w:w="1063" w:type="dxa"/>
            <w:tcBorders>
              <w:tl2br w:val="nil"/>
              <w:tr2bl w:val="nil"/>
            </w:tcBorders>
            <w:vAlign w:val="center"/>
          </w:tcPr>
          <w:p w14:paraId="14D8DFF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0.0149 </w:t>
            </w:r>
          </w:p>
        </w:tc>
        <w:tc>
          <w:tcPr>
            <w:tcW w:w="1063" w:type="dxa"/>
            <w:tcBorders>
              <w:tl2br w:val="nil"/>
              <w:tr2bl w:val="nil"/>
            </w:tcBorders>
            <w:vAlign w:val="center"/>
          </w:tcPr>
          <w:p w14:paraId="1F80FFA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4" w:type="dxa"/>
            <w:tcBorders>
              <w:tl2br w:val="nil"/>
              <w:tr2bl w:val="nil"/>
            </w:tcBorders>
            <w:vAlign w:val="center"/>
          </w:tcPr>
          <w:p w14:paraId="4C62F2B8">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0.0151 </w:t>
            </w:r>
          </w:p>
        </w:tc>
        <w:tc>
          <w:tcPr>
            <w:tcW w:w="1064" w:type="dxa"/>
            <w:tcBorders>
              <w:tl2br w:val="nil"/>
              <w:tr2bl w:val="nil"/>
            </w:tcBorders>
            <w:vAlign w:val="center"/>
          </w:tcPr>
          <w:p w14:paraId="6D27FCA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0.0152 </w:t>
            </w:r>
          </w:p>
        </w:tc>
        <w:tc>
          <w:tcPr>
            <w:tcW w:w="1064" w:type="dxa"/>
            <w:tcBorders>
              <w:tl2br w:val="nil"/>
              <w:tr2bl w:val="nil"/>
            </w:tcBorders>
            <w:vAlign w:val="center"/>
          </w:tcPr>
          <w:p w14:paraId="73B43CF9">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0.0155 </w:t>
            </w:r>
          </w:p>
        </w:tc>
      </w:tr>
      <w:tr w14:paraId="0E247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EEC3476">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16535644">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4ED964B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 </w:t>
            </w:r>
          </w:p>
        </w:tc>
        <w:tc>
          <w:tcPr>
            <w:tcW w:w="1063" w:type="dxa"/>
            <w:tcBorders>
              <w:tl2br w:val="nil"/>
              <w:tr2bl w:val="nil"/>
            </w:tcBorders>
            <w:vAlign w:val="center"/>
          </w:tcPr>
          <w:p w14:paraId="664BAF7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 </w:t>
            </w:r>
          </w:p>
        </w:tc>
        <w:tc>
          <w:tcPr>
            <w:tcW w:w="1063" w:type="dxa"/>
            <w:tcBorders>
              <w:tl2br w:val="nil"/>
              <w:tr2bl w:val="nil"/>
            </w:tcBorders>
            <w:vAlign w:val="center"/>
          </w:tcPr>
          <w:p w14:paraId="6798212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0.107 </w:t>
            </w:r>
          </w:p>
        </w:tc>
        <w:tc>
          <w:tcPr>
            <w:tcW w:w="1063" w:type="dxa"/>
            <w:tcBorders>
              <w:tl2br w:val="nil"/>
              <w:tr2bl w:val="nil"/>
            </w:tcBorders>
            <w:vAlign w:val="center"/>
          </w:tcPr>
          <w:p w14:paraId="537F69F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0.108 </w:t>
            </w:r>
          </w:p>
        </w:tc>
        <w:tc>
          <w:tcPr>
            <w:tcW w:w="1064" w:type="dxa"/>
            <w:tcBorders>
              <w:tl2br w:val="nil"/>
              <w:tr2bl w:val="nil"/>
            </w:tcBorders>
            <w:vAlign w:val="center"/>
          </w:tcPr>
          <w:p w14:paraId="0DB35A0B">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0.109 </w:t>
            </w:r>
          </w:p>
        </w:tc>
        <w:tc>
          <w:tcPr>
            <w:tcW w:w="1064" w:type="dxa"/>
            <w:tcBorders>
              <w:tl2br w:val="nil"/>
              <w:tr2bl w:val="nil"/>
            </w:tcBorders>
            <w:vAlign w:val="center"/>
          </w:tcPr>
          <w:p w14:paraId="2B8EBAF0">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0.111 </w:t>
            </w:r>
          </w:p>
        </w:tc>
        <w:tc>
          <w:tcPr>
            <w:tcW w:w="1064" w:type="dxa"/>
            <w:tcBorders>
              <w:tl2br w:val="nil"/>
              <w:tr2bl w:val="nil"/>
            </w:tcBorders>
            <w:vAlign w:val="center"/>
          </w:tcPr>
          <w:p w14:paraId="2E3422A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0.115 </w:t>
            </w:r>
          </w:p>
        </w:tc>
      </w:tr>
    </w:tbl>
    <w:p w14:paraId="113FD135">
      <w:pPr>
        <w:pStyle w:val="4"/>
        <w:jc w:val="center"/>
      </w:pPr>
      <w:r>
        <w:rPr>
          <w:rFonts w:hint="eastAsia" w:ascii="黑体" w:hAnsi="黑体" w:eastAsia="黑体" w:cs="黑体"/>
          <w:b w:val="0"/>
          <w:bCs/>
          <w:color w:val="auto"/>
          <w:lang w:val="en-US" w:eastAsia="zh-CN"/>
        </w:rPr>
        <w:t>表A.1 精密度试验原始数据（续）</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063"/>
        <w:gridCol w:w="1063"/>
        <w:gridCol w:w="1063"/>
        <w:gridCol w:w="1063"/>
        <w:gridCol w:w="1063"/>
        <w:gridCol w:w="1064"/>
        <w:gridCol w:w="1064"/>
        <w:gridCol w:w="1064"/>
      </w:tblGrid>
      <w:tr w14:paraId="0FBB3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vAlign w:val="center"/>
          </w:tcPr>
          <w:p w14:paraId="397E740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实验室</w:t>
            </w:r>
          </w:p>
        </w:tc>
        <w:tc>
          <w:tcPr>
            <w:tcW w:w="1063" w:type="dxa"/>
            <w:vMerge w:val="restart"/>
            <w:shd w:val="clear" w:color="auto" w:fill="auto"/>
            <w:vAlign w:val="center"/>
          </w:tcPr>
          <w:p w14:paraId="579E32C9">
            <w:pPr>
              <w:tabs>
                <w:tab w:val="left" w:pos="2205"/>
              </w:tabs>
              <w:jc w:val="center"/>
              <w:rPr>
                <w:rFonts w:hint="eastAsia" w:ascii="宋体" w:hAnsi="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水平数</w:t>
            </w:r>
          </w:p>
        </w:tc>
        <w:tc>
          <w:tcPr>
            <w:tcW w:w="7444" w:type="dxa"/>
            <w:gridSpan w:val="7"/>
            <w:vAlign w:val="top"/>
          </w:tcPr>
          <w:p w14:paraId="22545491">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iCs/>
                <w:color w:val="000000"/>
                <w:sz w:val="18"/>
                <w:szCs w:val="18"/>
                <w:vertAlign w:val="baseline"/>
                <w:lang w:val="en-US" w:eastAsia="zh-CN"/>
              </w:rPr>
              <w:t>ω</w:t>
            </w:r>
            <w:r>
              <w:rPr>
                <w:rFonts w:hint="eastAsia" w:ascii="宋体" w:hAnsi="宋体" w:eastAsia="宋体" w:cs="宋体"/>
                <w:i w:val="0"/>
                <w:iCs w:val="0"/>
                <w:color w:val="000000"/>
                <w:sz w:val="18"/>
                <w:szCs w:val="18"/>
                <w:vertAlign w:val="subscript"/>
                <w:lang w:val="en-US" w:eastAsia="zh-CN"/>
              </w:rPr>
              <w:t>Mg</w:t>
            </w:r>
            <w:r>
              <w:rPr>
                <w:rFonts w:hint="eastAsia" w:ascii="宋体" w:hAnsi="宋体" w:eastAsia="宋体" w:cs="宋体"/>
                <w:i w:val="0"/>
                <w:iCs w:val="0"/>
                <w:color w:val="000000"/>
                <w:sz w:val="18"/>
                <w:szCs w:val="18"/>
                <w:vertAlign w:val="baseline"/>
                <w:lang w:val="en-US" w:eastAsia="zh-CN"/>
              </w:rPr>
              <w:t>/%</w:t>
            </w:r>
          </w:p>
        </w:tc>
      </w:tr>
      <w:tr w14:paraId="43458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bottom w:val="single" w:color="auto" w:sz="12" w:space="0"/>
            </w:tcBorders>
            <w:vAlign w:val="top"/>
          </w:tcPr>
          <w:p w14:paraId="34AAF20E">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vMerge w:val="continue"/>
            <w:tcBorders>
              <w:bottom w:val="single" w:color="auto" w:sz="12" w:space="0"/>
            </w:tcBorders>
            <w:shd w:val="clear" w:color="auto" w:fill="auto"/>
            <w:vAlign w:val="top"/>
          </w:tcPr>
          <w:p w14:paraId="0910353A">
            <w:pPr>
              <w:tabs>
                <w:tab w:val="left" w:pos="2205"/>
              </w:tabs>
              <w:jc w:val="center"/>
              <w:rPr>
                <w:rFonts w:hint="eastAsia" w:ascii="宋体" w:hAnsi="宋体" w:cs="宋体"/>
                <w:color w:val="000000"/>
                <w:sz w:val="18"/>
                <w:szCs w:val="18"/>
                <w:vertAlign w:val="baseline"/>
                <w:lang w:val="en-US" w:eastAsia="zh-CN"/>
              </w:rPr>
            </w:pPr>
          </w:p>
        </w:tc>
        <w:tc>
          <w:tcPr>
            <w:tcW w:w="1063" w:type="dxa"/>
            <w:tcBorders>
              <w:bottom w:val="single" w:color="auto" w:sz="12" w:space="0"/>
            </w:tcBorders>
            <w:vAlign w:val="top"/>
          </w:tcPr>
          <w:p w14:paraId="0A7BD535">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1</w:t>
            </w:r>
          </w:p>
        </w:tc>
        <w:tc>
          <w:tcPr>
            <w:tcW w:w="1063" w:type="dxa"/>
            <w:tcBorders>
              <w:bottom w:val="single" w:color="auto" w:sz="12" w:space="0"/>
            </w:tcBorders>
            <w:vAlign w:val="top"/>
          </w:tcPr>
          <w:p w14:paraId="52C7EAC4">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2</w:t>
            </w:r>
          </w:p>
        </w:tc>
        <w:tc>
          <w:tcPr>
            <w:tcW w:w="1063" w:type="dxa"/>
            <w:tcBorders>
              <w:bottom w:val="single" w:color="auto" w:sz="12" w:space="0"/>
            </w:tcBorders>
            <w:vAlign w:val="top"/>
          </w:tcPr>
          <w:p w14:paraId="30F71EE9">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3</w:t>
            </w:r>
          </w:p>
        </w:tc>
        <w:tc>
          <w:tcPr>
            <w:tcW w:w="1063" w:type="dxa"/>
            <w:tcBorders>
              <w:bottom w:val="single" w:color="auto" w:sz="12" w:space="0"/>
            </w:tcBorders>
            <w:vAlign w:val="top"/>
          </w:tcPr>
          <w:p w14:paraId="4AC469CA">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4</w:t>
            </w:r>
          </w:p>
        </w:tc>
        <w:tc>
          <w:tcPr>
            <w:tcW w:w="1064" w:type="dxa"/>
            <w:tcBorders>
              <w:bottom w:val="single" w:color="auto" w:sz="12" w:space="0"/>
            </w:tcBorders>
            <w:vAlign w:val="top"/>
          </w:tcPr>
          <w:p w14:paraId="23815D29">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5</w:t>
            </w:r>
          </w:p>
        </w:tc>
        <w:tc>
          <w:tcPr>
            <w:tcW w:w="1064" w:type="dxa"/>
            <w:tcBorders>
              <w:bottom w:val="single" w:color="auto" w:sz="12" w:space="0"/>
            </w:tcBorders>
            <w:vAlign w:val="top"/>
          </w:tcPr>
          <w:p w14:paraId="4D5059B6">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6</w:t>
            </w:r>
          </w:p>
        </w:tc>
        <w:tc>
          <w:tcPr>
            <w:tcW w:w="1064" w:type="dxa"/>
            <w:tcBorders>
              <w:bottom w:val="single" w:color="auto" w:sz="12" w:space="0"/>
            </w:tcBorders>
            <w:vAlign w:val="top"/>
          </w:tcPr>
          <w:p w14:paraId="1E96EA8D">
            <w:pPr>
              <w:tabs>
                <w:tab w:val="left" w:pos="2205"/>
              </w:tabs>
              <w:jc w:val="center"/>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color w:val="000000"/>
                <w:sz w:val="18"/>
                <w:szCs w:val="18"/>
                <w:vertAlign w:val="baseline"/>
                <w:lang w:val="en-US" w:eastAsia="zh-CN"/>
              </w:rPr>
              <w:t>7</w:t>
            </w:r>
          </w:p>
        </w:tc>
      </w:tr>
      <w:tr w14:paraId="63FBA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op w:val="single" w:color="auto" w:sz="12" w:space="0"/>
              <w:tl2br w:val="nil"/>
              <w:tr2bl w:val="nil"/>
            </w:tcBorders>
            <w:vAlign w:val="center"/>
          </w:tcPr>
          <w:p w14:paraId="2C08619F">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14</w:t>
            </w:r>
          </w:p>
        </w:tc>
        <w:tc>
          <w:tcPr>
            <w:tcW w:w="1063" w:type="dxa"/>
            <w:tcBorders>
              <w:top w:val="single" w:color="auto" w:sz="12" w:space="0"/>
              <w:tl2br w:val="nil"/>
              <w:tr2bl w:val="nil"/>
            </w:tcBorders>
            <w:shd w:val="clear" w:color="auto" w:fill="auto"/>
            <w:vAlign w:val="center"/>
          </w:tcPr>
          <w:p w14:paraId="100E7B0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4</w:t>
            </w:r>
          </w:p>
        </w:tc>
        <w:tc>
          <w:tcPr>
            <w:tcW w:w="1063" w:type="dxa"/>
            <w:tcBorders>
              <w:top w:val="single" w:color="auto" w:sz="12" w:space="0"/>
              <w:tl2br w:val="nil"/>
              <w:tr2bl w:val="nil"/>
            </w:tcBorders>
            <w:vAlign w:val="center"/>
          </w:tcPr>
          <w:p w14:paraId="6F8F13B3">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0.844</w:t>
            </w:r>
          </w:p>
        </w:tc>
        <w:tc>
          <w:tcPr>
            <w:tcW w:w="1063" w:type="dxa"/>
            <w:tcBorders>
              <w:top w:val="single" w:color="auto" w:sz="12" w:space="0"/>
              <w:tl2br w:val="nil"/>
              <w:tr2bl w:val="nil"/>
            </w:tcBorders>
            <w:vAlign w:val="center"/>
          </w:tcPr>
          <w:p w14:paraId="0CB48145">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0.851</w:t>
            </w:r>
          </w:p>
        </w:tc>
        <w:tc>
          <w:tcPr>
            <w:tcW w:w="1063" w:type="dxa"/>
            <w:tcBorders>
              <w:top w:val="single" w:color="auto" w:sz="12" w:space="0"/>
              <w:tl2br w:val="nil"/>
              <w:tr2bl w:val="nil"/>
            </w:tcBorders>
            <w:vAlign w:val="center"/>
          </w:tcPr>
          <w:p w14:paraId="5DBB44A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0.856</w:t>
            </w:r>
          </w:p>
        </w:tc>
        <w:tc>
          <w:tcPr>
            <w:tcW w:w="1063" w:type="dxa"/>
            <w:tcBorders>
              <w:top w:val="single" w:color="auto" w:sz="12" w:space="0"/>
              <w:tl2br w:val="nil"/>
              <w:tr2bl w:val="nil"/>
            </w:tcBorders>
            <w:vAlign w:val="center"/>
          </w:tcPr>
          <w:p w14:paraId="3B5FE444">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0.857</w:t>
            </w:r>
          </w:p>
        </w:tc>
        <w:tc>
          <w:tcPr>
            <w:tcW w:w="1064" w:type="dxa"/>
            <w:tcBorders>
              <w:top w:val="single" w:color="auto" w:sz="12" w:space="0"/>
              <w:tl2br w:val="nil"/>
              <w:tr2bl w:val="nil"/>
            </w:tcBorders>
            <w:vAlign w:val="center"/>
          </w:tcPr>
          <w:p w14:paraId="3C017AD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0.863</w:t>
            </w:r>
          </w:p>
        </w:tc>
        <w:tc>
          <w:tcPr>
            <w:tcW w:w="1064" w:type="dxa"/>
            <w:tcBorders>
              <w:top w:val="single" w:color="auto" w:sz="12" w:space="0"/>
              <w:tl2br w:val="nil"/>
              <w:tr2bl w:val="nil"/>
            </w:tcBorders>
            <w:vAlign w:val="center"/>
          </w:tcPr>
          <w:p w14:paraId="16D2CCC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0.865</w:t>
            </w:r>
          </w:p>
        </w:tc>
        <w:tc>
          <w:tcPr>
            <w:tcW w:w="1064" w:type="dxa"/>
            <w:tcBorders>
              <w:top w:val="single" w:color="auto" w:sz="12" w:space="0"/>
              <w:tl2br w:val="nil"/>
              <w:tr2bl w:val="nil"/>
            </w:tcBorders>
            <w:vAlign w:val="center"/>
          </w:tcPr>
          <w:p w14:paraId="5B91F74D">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0.872</w:t>
            </w:r>
          </w:p>
        </w:tc>
      </w:tr>
      <w:tr w14:paraId="612F8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5B365F5">
            <w:pPr>
              <w:tabs>
                <w:tab w:val="left" w:pos="2205"/>
              </w:tabs>
              <w:jc w:val="center"/>
              <w:rPr>
                <w:rFonts w:hint="eastAsia" w:ascii="宋体" w:hAnsi="宋体" w:eastAsia="宋体" w:cs="宋体"/>
                <w:color w:val="000000"/>
                <w:kern w:val="2"/>
                <w:sz w:val="18"/>
                <w:szCs w:val="18"/>
                <w:vertAlign w:val="baseline"/>
                <w:lang w:val="en-US" w:eastAsia="zh-CN" w:bidi="ar-SA"/>
              </w:rPr>
            </w:pPr>
          </w:p>
        </w:tc>
        <w:tc>
          <w:tcPr>
            <w:tcW w:w="1063" w:type="dxa"/>
            <w:tcBorders>
              <w:tl2br w:val="nil"/>
              <w:tr2bl w:val="nil"/>
            </w:tcBorders>
            <w:shd w:val="clear" w:color="auto" w:fill="auto"/>
            <w:vAlign w:val="center"/>
          </w:tcPr>
          <w:p w14:paraId="0FB8D28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355F4F22">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1.985 </w:t>
            </w:r>
          </w:p>
        </w:tc>
        <w:tc>
          <w:tcPr>
            <w:tcW w:w="1063" w:type="dxa"/>
            <w:tcBorders>
              <w:tl2br w:val="nil"/>
              <w:tr2bl w:val="nil"/>
            </w:tcBorders>
            <w:vAlign w:val="center"/>
          </w:tcPr>
          <w:p w14:paraId="41712D06">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2.025 </w:t>
            </w:r>
          </w:p>
        </w:tc>
        <w:tc>
          <w:tcPr>
            <w:tcW w:w="1063" w:type="dxa"/>
            <w:tcBorders>
              <w:tl2br w:val="nil"/>
              <w:tr2bl w:val="nil"/>
            </w:tcBorders>
            <w:vAlign w:val="center"/>
          </w:tcPr>
          <w:p w14:paraId="525AB53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2.049 </w:t>
            </w:r>
          </w:p>
        </w:tc>
        <w:tc>
          <w:tcPr>
            <w:tcW w:w="1063" w:type="dxa"/>
            <w:tcBorders>
              <w:tl2br w:val="nil"/>
              <w:tr2bl w:val="nil"/>
            </w:tcBorders>
            <w:vAlign w:val="center"/>
          </w:tcPr>
          <w:p w14:paraId="50EB3887">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 xml:space="preserve">2.060 </w:t>
            </w:r>
          </w:p>
        </w:tc>
        <w:tc>
          <w:tcPr>
            <w:tcW w:w="1064" w:type="dxa"/>
            <w:tcBorders>
              <w:tl2br w:val="nil"/>
              <w:tr2bl w:val="nil"/>
            </w:tcBorders>
            <w:vAlign w:val="center"/>
          </w:tcPr>
          <w:p w14:paraId="7CEEC89F">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2.081</w:t>
            </w:r>
          </w:p>
        </w:tc>
        <w:tc>
          <w:tcPr>
            <w:tcW w:w="1064" w:type="dxa"/>
            <w:tcBorders>
              <w:tl2br w:val="nil"/>
              <w:tr2bl w:val="nil"/>
            </w:tcBorders>
            <w:vAlign w:val="center"/>
          </w:tcPr>
          <w:p w14:paraId="2FD468AA">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2.101</w:t>
            </w:r>
          </w:p>
        </w:tc>
        <w:tc>
          <w:tcPr>
            <w:tcW w:w="1064" w:type="dxa"/>
            <w:tcBorders>
              <w:tl2br w:val="nil"/>
              <w:tr2bl w:val="nil"/>
            </w:tcBorders>
            <w:vAlign w:val="center"/>
          </w:tcPr>
          <w:p w14:paraId="2D2B1CDC">
            <w:pPr>
              <w:keepNext w:val="0"/>
              <w:keepLines w:val="0"/>
              <w:widowControl/>
              <w:suppressLineNumbers w:val="0"/>
              <w:tabs>
                <w:tab w:val="left" w:pos="2205"/>
              </w:tabs>
              <w:jc w:val="center"/>
              <w:textAlignment w:val="auto"/>
              <w:rPr>
                <w:rFonts w:hint="eastAsia" w:ascii="宋体" w:hAnsi="宋体" w:eastAsia="宋体" w:cs="宋体"/>
                <w:i w:val="0"/>
                <w:iCs w:val="0"/>
                <w:color w:val="000000"/>
                <w:kern w:val="2"/>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
              </w:rPr>
              <w:t>2.108</w:t>
            </w:r>
          </w:p>
        </w:tc>
      </w:tr>
      <w:tr w14:paraId="2C576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70" w:type="dxa"/>
            <w:gridSpan w:val="9"/>
            <w:tcBorders>
              <w:tl2br w:val="nil"/>
              <w:tr2bl w:val="nil"/>
            </w:tcBorders>
            <w:vAlign w:val="top"/>
          </w:tcPr>
          <w:p w14:paraId="43EBD833">
            <w:pPr>
              <w:keepNext w:val="0"/>
              <w:keepLines w:val="0"/>
              <w:widowControl/>
              <w:suppressLineNumbers w:val="0"/>
              <w:tabs>
                <w:tab w:val="left" w:pos="2205"/>
              </w:tabs>
              <w:jc w:val="left"/>
              <w:textAlignment w:val="auto"/>
              <w:rPr>
                <w:rFonts w:hint="eastAsia" w:ascii="宋体" w:hAnsi="宋体" w:eastAsia="宋体" w:cs="宋体"/>
                <w:i w:val="0"/>
                <w:iCs w:val="0"/>
                <w:color w:val="000000"/>
                <w:kern w:val="2"/>
                <w:sz w:val="18"/>
                <w:szCs w:val="18"/>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为岐离值，“</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”为离群值。</w:t>
            </w:r>
          </w:p>
        </w:tc>
      </w:tr>
    </w:tbl>
    <w:p w14:paraId="4D3B4F2B">
      <w:pPr>
        <w:adjustRightInd w:val="0"/>
        <w:snapToGrid w:val="0"/>
        <w:ind w:firstLine="437"/>
        <w:rPr>
          <w:color w:val="000000"/>
          <w:sz w:val="15"/>
          <w:szCs w:val="15"/>
        </w:rPr>
      </w:pPr>
    </w:p>
    <w:p w14:paraId="053AC797">
      <w:pPr>
        <w:adjustRightInd w:val="0"/>
        <w:snapToGrid w:val="0"/>
        <w:ind w:firstLine="437"/>
        <w:rPr>
          <w:color w:val="000000"/>
          <w:sz w:val="15"/>
          <w:szCs w:val="15"/>
        </w:rPr>
      </w:pPr>
    </w:p>
    <w:p w14:paraId="66960363">
      <w:pPr>
        <w:adjustRightInd w:val="0"/>
        <w:snapToGrid w:val="0"/>
        <w:ind w:firstLine="437"/>
        <w:rPr>
          <w:color w:val="000000"/>
          <w:sz w:val="15"/>
          <w:szCs w:val="15"/>
        </w:rPr>
      </w:pPr>
    </w:p>
    <w:p w14:paraId="5ED6DB9B">
      <w:pPr>
        <w:adjustRightInd w:val="0"/>
        <w:snapToGrid w:val="0"/>
        <w:ind w:firstLine="437"/>
        <w:rPr>
          <w:color w:val="000000"/>
          <w:sz w:val="15"/>
          <w:szCs w:val="15"/>
        </w:rPr>
      </w:pPr>
    </w:p>
    <w:p w14:paraId="62E285A5">
      <w:pPr>
        <w:adjustRightInd w:val="0"/>
        <w:snapToGrid w:val="0"/>
        <w:ind w:firstLine="437"/>
        <w:rPr>
          <w:color w:val="000000"/>
          <w:sz w:val="15"/>
          <w:szCs w:val="15"/>
        </w:rPr>
      </w:pPr>
    </w:p>
    <w:p w14:paraId="799DCB60">
      <w:pPr>
        <w:adjustRightInd w:val="0"/>
        <w:snapToGrid w:val="0"/>
        <w:ind w:firstLine="437"/>
        <w:rPr>
          <w:color w:val="000000"/>
          <w:sz w:val="15"/>
          <w:szCs w:val="15"/>
        </w:rPr>
      </w:pPr>
    </w:p>
    <w:p w14:paraId="02D2F0C4">
      <w:pPr>
        <w:adjustRightInd w:val="0"/>
        <w:snapToGrid w:val="0"/>
        <w:ind w:firstLine="437"/>
        <w:rPr>
          <w:color w:val="000000"/>
          <w:sz w:val="15"/>
          <w:szCs w:val="15"/>
        </w:rPr>
      </w:pPr>
    </w:p>
    <w:p w14:paraId="65A4EE70">
      <w:pPr>
        <w:adjustRightInd w:val="0"/>
        <w:snapToGrid w:val="0"/>
        <w:ind w:firstLine="437"/>
        <w:jc w:val="center"/>
        <w:rPr>
          <w:color w:val="000000"/>
          <w:sz w:val="15"/>
          <w:szCs w:val="15"/>
        </w:rPr>
      </w:pPr>
      <w:r>
        <mc:AlternateContent>
          <mc:Choice Requires="wps">
            <w:drawing>
              <wp:inline distT="0" distB="0" distL="114300" distR="114300">
                <wp:extent cx="2072005" cy="0"/>
                <wp:effectExtent l="0" t="9525" r="4445" b="9525"/>
                <wp:docPr id="13" name="直线 2"/>
                <wp:cNvGraphicFramePr/>
                <a:graphic xmlns:a="http://schemas.openxmlformats.org/drawingml/2006/main">
                  <a:graphicData uri="http://schemas.microsoft.com/office/word/2010/wordprocessingShape">
                    <wps:wsp>
                      <wps:cNvCnPr/>
                      <wps:spPr>
                        <a:xfrm>
                          <a:off x="0" y="0"/>
                          <a:ext cx="2072005" cy="0"/>
                        </a:xfrm>
                        <a:prstGeom prst="line">
                          <a:avLst/>
                        </a:prstGeom>
                        <a:ln w="19050" cap="flat" cmpd="sng">
                          <a:solidFill>
                            <a:srgbClr val="000000"/>
                          </a:solidFill>
                          <a:prstDash val="solid"/>
                          <a:headEnd type="none" w="med" len="med"/>
                          <a:tailEnd type="none" w="med" len="med"/>
                        </a:ln>
                      </wps:spPr>
                      <wps:bodyPr/>
                    </wps:wsp>
                  </a:graphicData>
                </a:graphic>
              </wp:inline>
            </w:drawing>
          </mc:Choice>
          <mc:Fallback>
            <w:pict>
              <v:line id="直线 2" o:spid="_x0000_s1026" o:spt="20" style="height:0pt;width:163.15pt;" filled="f" stroked="t" coordsize="21600,21600" o:gfxdata="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F9j20QAAAAIBAAAPAAAAAAAA&#10;AAEAIAAAACIAAABkcnMvZG93bnJldi54bWxQSwECFAAUAAAACACHTuJAJ64Iv+ABAADRAwAADgAA&#10;AAAAAAABACAAAAAgAQAAZHJzL2Uyb0RvYy54bWxQSwUGAAAAAAYABgBZAQAAcgUAAAAA&#10;">
                <v:fill on="f" focussize="0,0"/>
                <v:stroke weight="1.5pt" color="#000000" joinstyle="round"/>
                <v:imagedata o:title=""/>
                <o:lock v:ext="edit" aspectratio="f"/>
                <w10:wrap type="none"/>
                <w10:anchorlock/>
              </v:line>
            </w:pict>
          </mc:Fallback>
        </mc:AlternateContent>
      </w: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FB43">
    <w:pPr>
      <w:pStyle w:val="79"/>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27CCA">
    <w:pPr>
      <w:pStyle w:val="88"/>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D1EF">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67EC2">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E367EC2">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7917">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5153D">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2C5153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BE3B">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2D57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B52D57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596A">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B67D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03B67D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CD3F">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52BF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2152BF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C8C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00DF">
    <w:pPr>
      <w:pStyle w:val="8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294E">
    <w:pPr>
      <w:pStyle w:val="9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6262">
    <w:pPr>
      <w:pStyle w:val="9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FA4D">
    <w:pPr>
      <w:pStyle w:val="30"/>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18</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F845">
    <w:pPr>
      <w:pStyle w:val="30"/>
      <w:pBdr>
        <w:bottom w:val="none" w:color="auto" w:sz="0" w:space="0"/>
      </w:pBdr>
      <w:ind w:firstLine="7920" w:firstLineChars="4400"/>
      <w:jc w:val="both"/>
    </w:pPr>
    <w:r>
      <w:rPr>
        <w:rFonts w:hint="eastAsia" w:ascii="黑体" w:eastAsia="黑体"/>
      </w:rPr>
      <w:t>GB/T 5121</w:t>
    </w:r>
    <w:r>
      <w:rPr>
        <w:rFonts w:hint="eastAsia" w:ascii="黑体" w:eastAsia="黑体"/>
        <w:lang w:eastAsia="zh-CN"/>
      </w:rPr>
      <w:t>.</w:t>
    </w:r>
    <w:r>
      <w:rPr>
        <w:rFonts w:hint="eastAsia" w:ascii="黑体" w:eastAsia="黑体"/>
        <w:lang w:val="en-US" w:eastAsia="zh-CN"/>
      </w:rPr>
      <w:t>18</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2198">
    <w:pPr>
      <w:pStyle w:val="30"/>
      <w:pBdr>
        <w:bottom w:val="none" w:color="auto" w:sz="0" w:space="0"/>
      </w:pBdr>
      <w:jc w:val="right"/>
    </w:pPr>
    <w:r>
      <w:rPr>
        <w:rFonts w:hint="eastAsia" w:ascii="黑体" w:eastAsia="黑体"/>
        <w:color w:val="auto"/>
      </w:rPr>
      <w:t>GB/T 5121</w:t>
    </w:r>
    <w:r>
      <w:rPr>
        <w:rFonts w:hint="eastAsia" w:ascii="黑体" w:eastAsia="黑体"/>
        <w:color w:val="auto"/>
        <w:lang w:eastAsia="zh-CN"/>
      </w:rPr>
      <w:t>.</w:t>
    </w:r>
    <w:r>
      <w:rPr>
        <w:rFonts w:hint="eastAsia" w:ascii="黑体" w:eastAsia="黑体"/>
        <w:color w:val="auto"/>
        <w:lang w:val="en-US" w:eastAsia="zh-CN"/>
      </w:rPr>
      <w:t>18</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1E1F3">
    <w:pPr>
      <w:pStyle w:val="84"/>
      <w:rPr>
        <w:rFonts w:ascii="黑体" w:eastAsia="黑体"/>
      </w:rPr>
    </w:pPr>
    <w:r>
      <w:rPr>
        <w:rFonts w:hint="eastAsia" w:ascii="黑体" w:eastAsia="黑体"/>
      </w:rPr>
      <w:t>GB/T 5121.</w:t>
    </w:r>
    <w:r>
      <w:rPr>
        <w:rFonts w:hint="eastAsia" w:ascii="黑体" w:eastAsia="黑体"/>
        <w:lang w:val="en-US" w:eastAsia="zh-CN"/>
      </w:rPr>
      <w:t>18</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1515">
    <w:pPr>
      <w:pStyle w:val="84"/>
      <w:rPr>
        <w:rFonts w:ascii="黑体" w:eastAsia="黑体"/>
      </w:rPr>
    </w:pPr>
    <w:r>
      <w:rPr>
        <w:rFonts w:hint="eastAsia" w:ascii="黑体" w:eastAsia="黑体"/>
      </w:rPr>
      <w:t>GB/T 5121.</w:t>
    </w:r>
    <w:r>
      <w:rPr>
        <w:rFonts w:hint="eastAsia" w:ascii="黑体" w:eastAsia="黑体"/>
        <w:lang w:val="en-US" w:eastAsia="zh-CN"/>
      </w:rPr>
      <w:t>18</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732C">
    <w:pPr>
      <w:pStyle w:val="30"/>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rPr>
        <w:rFonts w:hint="default" w:ascii="宋体" w:hAnsi="宋体" w:eastAsia="宋体" w:cs="宋体"/>
      </w:rPr>
    </w:lvl>
  </w:abstractNum>
  <w:abstractNum w:abstractNumId="4">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8"/>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7"/>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1"/>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砚博">
    <w15:presenceInfo w15:providerId="None" w15:userId="张砚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mI3ZTFlMDM5NGU5Y2Y0YTM2YTcwNjEyMWQzMWU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1F65"/>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20A6C8E"/>
    <w:rsid w:val="0421127A"/>
    <w:rsid w:val="04470273"/>
    <w:rsid w:val="04AB445C"/>
    <w:rsid w:val="04C63686"/>
    <w:rsid w:val="04D96793"/>
    <w:rsid w:val="050C6CC6"/>
    <w:rsid w:val="05783B0A"/>
    <w:rsid w:val="06383B48"/>
    <w:rsid w:val="0662756F"/>
    <w:rsid w:val="068648B3"/>
    <w:rsid w:val="073065CD"/>
    <w:rsid w:val="07E9545C"/>
    <w:rsid w:val="082C0402"/>
    <w:rsid w:val="08316AB3"/>
    <w:rsid w:val="08631DAE"/>
    <w:rsid w:val="08836BD0"/>
    <w:rsid w:val="094032D2"/>
    <w:rsid w:val="0ADF2C9F"/>
    <w:rsid w:val="0B113DED"/>
    <w:rsid w:val="0B584C32"/>
    <w:rsid w:val="0BC27931"/>
    <w:rsid w:val="0C4D3E29"/>
    <w:rsid w:val="0C880C59"/>
    <w:rsid w:val="0D944959"/>
    <w:rsid w:val="0E263246"/>
    <w:rsid w:val="0E395D20"/>
    <w:rsid w:val="0E5C5301"/>
    <w:rsid w:val="0EF355EF"/>
    <w:rsid w:val="0F724C99"/>
    <w:rsid w:val="10514C7F"/>
    <w:rsid w:val="105D74E2"/>
    <w:rsid w:val="10934C62"/>
    <w:rsid w:val="10D254AD"/>
    <w:rsid w:val="10D45DE5"/>
    <w:rsid w:val="114D01A0"/>
    <w:rsid w:val="12877A6A"/>
    <w:rsid w:val="13573133"/>
    <w:rsid w:val="13AB4013"/>
    <w:rsid w:val="13DB2F8D"/>
    <w:rsid w:val="140C033E"/>
    <w:rsid w:val="145F42FA"/>
    <w:rsid w:val="145F444C"/>
    <w:rsid w:val="147320BA"/>
    <w:rsid w:val="14884551"/>
    <w:rsid w:val="14B011EF"/>
    <w:rsid w:val="15AB60E4"/>
    <w:rsid w:val="16016EC7"/>
    <w:rsid w:val="16676541"/>
    <w:rsid w:val="16DC7F11"/>
    <w:rsid w:val="16F0179F"/>
    <w:rsid w:val="180D2FE9"/>
    <w:rsid w:val="186A1BEC"/>
    <w:rsid w:val="187060AF"/>
    <w:rsid w:val="1893238A"/>
    <w:rsid w:val="19F66143"/>
    <w:rsid w:val="1A084D34"/>
    <w:rsid w:val="1ACD5720"/>
    <w:rsid w:val="1AD85B7E"/>
    <w:rsid w:val="1CF907E1"/>
    <w:rsid w:val="1D506D2A"/>
    <w:rsid w:val="1D7067DA"/>
    <w:rsid w:val="1DF43BBA"/>
    <w:rsid w:val="1E0B42BE"/>
    <w:rsid w:val="1E6E5DE9"/>
    <w:rsid w:val="1EF370A1"/>
    <w:rsid w:val="1F604C6A"/>
    <w:rsid w:val="20197D47"/>
    <w:rsid w:val="206338C7"/>
    <w:rsid w:val="2066593C"/>
    <w:rsid w:val="20BD2964"/>
    <w:rsid w:val="216D3D4D"/>
    <w:rsid w:val="22301E93"/>
    <w:rsid w:val="2244538D"/>
    <w:rsid w:val="227A7AD0"/>
    <w:rsid w:val="22F07AE2"/>
    <w:rsid w:val="22FE7714"/>
    <w:rsid w:val="23024978"/>
    <w:rsid w:val="237F534D"/>
    <w:rsid w:val="23E10133"/>
    <w:rsid w:val="23EE02BB"/>
    <w:rsid w:val="243D776E"/>
    <w:rsid w:val="25075C84"/>
    <w:rsid w:val="25E81495"/>
    <w:rsid w:val="26D96765"/>
    <w:rsid w:val="275B644D"/>
    <w:rsid w:val="27C039DA"/>
    <w:rsid w:val="2802008D"/>
    <w:rsid w:val="291A1449"/>
    <w:rsid w:val="293F5032"/>
    <w:rsid w:val="297C4289"/>
    <w:rsid w:val="2AAF479F"/>
    <w:rsid w:val="2AC877C0"/>
    <w:rsid w:val="2B5C2185"/>
    <w:rsid w:val="2BC270C8"/>
    <w:rsid w:val="2BF65FCE"/>
    <w:rsid w:val="2C4310C1"/>
    <w:rsid w:val="2C76478E"/>
    <w:rsid w:val="2CB2345D"/>
    <w:rsid w:val="2EE23371"/>
    <w:rsid w:val="2F3C5BD8"/>
    <w:rsid w:val="2F630D1E"/>
    <w:rsid w:val="2FE05FEA"/>
    <w:rsid w:val="303113DF"/>
    <w:rsid w:val="30381444"/>
    <w:rsid w:val="30391A9D"/>
    <w:rsid w:val="305D4143"/>
    <w:rsid w:val="30C94408"/>
    <w:rsid w:val="30F8359F"/>
    <w:rsid w:val="3151798E"/>
    <w:rsid w:val="32044AC7"/>
    <w:rsid w:val="321D0FA6"/>
    <w:rsid w:val="326F7437"/>
    <w:rsid w:val="32840E7A"/>
    <w:rsid w:val="32D9768F"/>
    <w:rsid w:val="330521EF"/>
    <w:rsid w:val="33267E4C"/>
    <w:rsid w:val="35220A8D"/>
    <w:rsid w:val="36755562"/>
    <w:rsid w:val="36976FC4"/>
    <w:rsid w:val="36CB63A3"/>
    <w:rsid w:val="375A4E1C"/>
    <w:rsid w:val="3849669A"/>
    <w:rsid w:val="385A3725"/>
    <w:rsid w:val="38915935"/>
    <w:rsid w:val="38BF0EB7"/>
    <w:rsid w:val="38FA1CA1"/>
    <w:rsid w:val="39153083"/>
    <w:rsid w:val="398071FC"/>
    <w:rsid w:val="398D1AB3"/>
    <w:rsid w:val="39A06C73"/>
    <w:rsid w:val="39BA34DE"/>
    <w:rsid w:val="39CE4CF3"/>
    <w:rsid w:val="3B097234"/>
    <w:rsid w:val="3B6338F7"/>
    <w:rsid w:val="3BB869A1"/>
    <w:rsid w:val="3C110426"/>
    <w:rsid w:val="3C333C2C"/>
    <w:rsid w:val="3D596F2B"/>
    <w:rsid w:val="3D675248"/>
    <w:rsid w:val="3D9A18B3"/>
    <w:rsid w:val="3DAC32EB"/>
    <w:rsid w:val="3E0529E1"/>
    <w:rsid w:val="3E3B1247"/>
    <w:rsid w:val="3F5B1A36"/>
    <w:rsid w:val="3FB83028"/>
    <w:rsid w:val="417D47C2"/>
    <w:rsid w:val="43261F7C"/>
    <w:rsid w:val="435D2F11"/>
    <w:rsid w:val="43D11FFE"/>
    <w:rsid w:val="443E1644"/>
    <w:rsid w:val="45872B2F"/>
    <w:rsid w:val="45B5577B"/>
    <w:rsid w:val="465413D5"/>
    <w:rsid w:val="467D19F8"/>
    <w:rsid w:val="46DA643C"/>
    <w:rsid w:val="47BA2BF1"/>
    <w:rsid w:val="47E656C9"/>
    <w:rsid w:val="48686106"/>
    <w:rsid w:val="488C698C"/>
    <w:rsid w:val="4899448D"/>
    <w:rsid w:val="49425690"/>
    <w:rsid w:val="4A416461"/>
    <w:rsid w:val="4B0F3CCB"/>
    <w:rsid w:val="4B2B7E4C"/>
    <w:rsid w:val="4B410375"/>
    <w:rsid w:val="4C9B4524"/>
    <w:rsid w:val="4CA77574"/>
    <w:rsid w:val="4CF518AE"/>
    <w:rsid w:val="4D062EE1"/>
    <w:rsid w:val="4D9E52FF"/>
    <w:rsid w:val="4E622866"/>
    <w:rsid w:val="4EAA651A"/>
    <w:rsid w:val="4EF44EF7"/>
    <w:rsid w:val="4F112013"/>
    <w:rsid w:val="4F1550AC"/>
    <w:rsid w:val="4F51643B"/>
    <w:rsid w:val="50243514"/>
    <w:rsid w:val="50E96732"/>
    <w:rsid w:val="50FC4110"/>
    <w:rsid w:val="510F05CE"/>
    <w:rsid w:val="51662D86"/>
    <w:rsid w:val="516D140E"/>
    <w:rsid w:val="52C60DEC"/>
    <w:rsid w:val="52F766D4"/>
    <w:rsid w:val="53670326"/>
    <w:rsid w:val="5408503E"/>
    <w:rsid w:val="54997ACA"/>
    <w:rsid w:val="5590521E"/>
    <w:rsid w:val="55C8432B"/>
    <w:rsid w:val="55F9666F"/>
    <w:rsid w:val="578F4217"/>
    <w:rsid w:val="58273D2E"/>
    <w:rsid w:val="58323D80"/>
    <w:rsid w:val="58F475F5"/>
    <w:rsid w:val="59E27611"/>
    <w:rsid w:val="5B4D1FA1"/>
    <w:rsid w:val="5B985C49"/>
    <w:rsid w:val="5BA04646"/>
    <w:rsid w:val="5D080ABF"/>
    <w:rsid w:val="5DA319B3"/>
    <w:rsid w:val="5E201759"/>
    <w:rsid w:val="5E586D46"/>
    <w:rsid w:val="5E686C89"/>
    <w:rsid w:val="5F430EAA"/>
    <w:rsid w:val="60BD4361"/>
    <w:rsid w:val="617436E2"/>
    <w:rsid w:val="61A02268"/>
    <w:rsid w:val="6210776D"/>
    <w:rsid w:val="621E0127"/>
    <w:rsid w:val="629343B7"/>
    <w:rsid w:val="62C52448"/>
    <w:rsid w:val="62EC3671"/>
    <w:rsid w:val="632A0D90"/>
    <w:rsid w:val="655227BA"/>
    <w:rsid w:val="667E639F"/>
    <w:rsid w:val="677042EA"/>
    <w:rsid w:val="681D1B52"/>
    <w:rsid w:val="687E438E"/>
    <w:rsid w:val="689E063A"/>
    <w:rsid w:val="696678A2"/>
    <w:rsid w:val="69702EB3"/>
    <w:rsid w:val="69925B6A"/>
    <w:rsid w:val="699B1449"/>
    <w:rsid w:val="69AF1771"/>
    <w:rsid w:val="69E028D1"/>
    <w:rsid w:val="6A185388"/>
    <w:rsid w:val="6A5407DE"/>
    <w:rsid w:val="6AFE65C3"/>
    <w:rsid w:val="6AFF1E9B"/>
    <w:rsid w:val="6BC96DA3"/>
    <w:rsid w:val="6BE0675B"/>
    <w:rsid w:val="6C2E7C29"/>
    <w:rsid w:val="6D0E0631"/>
    <w:rsid w:val="6D332585"/>
    <w:rsid w:val="6DAB305B"/>
    <w:rsid w:val="6E4A10B7"/>
    <w:rsid w:val="6EF15BDC"/>
    <w:rsid w:val="6FD10C92"/>
    <w:rsid w:val="708F6BDE"/>
    <w:rsid w:val="70BF4CDC"/>
    <w:rsid w:val="713E47E7"/>
    <w:rsid w:val="73BE0928"/>
    <w:rsid w:val="740276AD"/>
    <w:rsid w:val="74E74D30"/>
    <w:rsid w:val="751E6781"/>
    <w:rsid w:val="759F5B15"/>
    <w:rsid w:val="760A4748"/>
    <w:rsid w:val="762B7FDF"/>
    <w:rsid w:val="771F2A69"/>
    <w:rsid w:val="775F1D16"/>
    <w:rsid w:val="77967AC1"/>
    <w:rsid w:val="77A814E6"/>
    <w:rsid w:val="77B86EDF"/>
    <w:rsid w:val="77F6707F"/>
    <w:rsid w:val="784501A7"/>
    <w:rsid w:val="787D7D89"/>
    <w:rsid w:val="78A77388"/>
    <w:rsid w:val="78D72FFA"/>
    <w:rsid w:val="791E4FA3"/>
    <w:rsid w:val="79352A18"/>
    <w:rsid w:val="79A24A62"/>
    <w:rsid w:val="7A3E3ACA"/>
    <w:rsid w:val="7A74136B"/>
    <w:rsid w:val="7B0A7346"/>
    <w:rsid w:val="7C056404"/>
    <w:rsid w:val="7C657392"/>
    <w:rsid w:val="7C961804"/>
    <w:rsid w:val="7CC43D31"/>
    <w:rsid w:val="7CED5C0D"/>
    <w:rsid w:val="7D3E6353"/>
    <w:rsid w:val="7D8C3B4E"/>
    <w:rsid w:val="7DAB589A"/>
    <w:rsid w:val="7E2D5010"/>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62"/>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5">
    <w:name w:val="heading 2"/>
    <w:basedOn w:val="2"/>
    <w:next w:val="6"/>
    <w:link w:val="63"/>
    <w:qFormat/>
    <w:uiPriority w:val="0"/>
    <w:pPr>
      <w:tabs>
        <w:tab w:val="left" w:pos="360"/>
      </w:tabs>
      <w:outlineLvl w:val="1"/>
    </w:pPr>
    <w:rPr>
      <w:rFonts w:ascii="宋体" w:hAnsi="Times New Roman" w:eastAsia="宋体"/>
    </w:rPr>
  </w:style>
  <w:style w:type="paragraph" w:styleId="7">
    <w:name w:val="heading 3"/>
    <w:basedOn w:val="2"/>
    <w:next w:val="6"/>
    <w:qFormat/>
    <w:uiPriority w:val="0"/>
    <w:pPr>
      <w:tabs>
        <w:tab w:val="left" w:pos="360"/>
      </w:tabs>
      <w:outlineLvl w:val="2"/>
    </w:pPr>
    <w:rPr>
      <w:rFonts w:ascii="宋体" w:hAnsi="Tahoma" w:eastAsia="宋体"/>
    </w:rPr>
  </w:style>
  <w:style w:type="paragraph" w:styleId="8">
    <w:name w:val="heading 4"/>
    <w:basedOn w:val="2"/>
    <w:next w:val="6"/>
    <w:qFormat/>
    <w:uiPriority w:val="0"/>
    <w:pPr>
      <w:keepNext/>
      <w:tabs>
        <w:tab w:val="left" w:pos="360"/>
      </w:tabs>
      <w:outlineLvl w:val="3"/>
    </w:pPr>
    <w:rPr>
      <w:rFonts w:ascii="宋体" w:hAnsi="Tahoma" w:eastAsia="宋体"/>
    </w:rPr>
  </w:style>
  <w:style w:type="paragraph" w:styleId="9">
    <w:name w:val="heading 5"/>
    <w:basedOn w:val="7"/>
    <w:next w:val="6"/>
    <w:qFormat/>
    <w:uiPriority w:val="0"/>
    <w:pPr>
      <w:outlineLvl w:val="4"/>
    </w:pPr>
  </w:style>
  <w:style w:type="paragraph" w:styleId="10">
    <w:name w:val="heading 6"/>
    <w:basedOn w:val="1"/>
    <w:next w:val="1"/>
    <w:link w:val="100"/>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101"/>
    <w:qFormat/>
    <w:uiPriority w:val="0"/>
    <w:pPr>
      <w:keepNext/>
      <w:keepLines/>
      <w:spacing w:before="240" w:after="64" w:line="320" w:lineRule="auto"/>
      <w:outlineLvl w:val="6"/>
    </w:pPr>
    <w:rPr>
      <w:b/>
      <w:bCs/>
      <w:sz w:val="24"/>
    </w:rPr>
  </w:style>
  <w:style w:type="paragraph" w:styleId="12">
    <w:name w:val="heading 8"/>
    <w:basedOn w:val="1"/>
    <w:next w:val="1"/>
    <w:link w:val="102"/>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10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6">
    <w:name w:val="Normal Indent"/>
    <w:basedOn w:val="1"/>
    <w:qFormat/>
    <w:uiPriority w:val="0"/>
    <w:pPr>
      <w:adjustRightInd w:val="0"/>
      <w:spacing w:line="360" w:lineRule="atLeast"/>
      <w:ind w:firstLine="420"/>
      <w:jc w:val="left"/>
      <w:textAlignment w:val="baseline"/>
    </w:pPr>
    <w:rPr>
      <w:kern w:val="0"/>
      <w:sz w:val="24"/>
      <w:szCs w:val="20"/>
    </w:rPr>
  </w:style>
  <w:style w:type="paragraph" w:styleId="14">
    <w:name w:val="toc 7"/>
    <w:basedOn w:val="15"/>
    <w:next w:val="1"/>
    <w:qFormat/>
    <w:uiPriority w:val="0"/>
  </w:style>
  <w:style w:type="paragraph" w:styleId="15">
    <w:name w:val="toc 6"/>
    <w:basedOn w:val="16"/>
    <w:next w:val="1"/>
    <w:qFormat/>
    <w:uiPriority w:val="0"/>
  </w:style>
  <w:style w:type="paragraph" w:styleId="16">
    <w:name w:val="toc 5"/>
    <w:basedOn w:val="17"/>
    <w:next w:val="1"/>
    <w:qFormat/>
    <w:uiPriority w:val="0"/>
  </w:style>
  <w:style w:type="paragraph" w:styleId="17">
    <w:name w:val="toc 4"/>
    <w:basedOn w:val="18"/>
    <w:next w:val="1"/>
    <w:qFormat/>
    <w:uiPriority w:val="0"/>
  </w:style>
  <w:style w:type="paragraph" w:styleId="18">
    <w:name w:val="toc 3"/>
    <w:basedOn w:val="19"/>
    <w:next w:val="1"/>
    <w:qFormat/>
    <w:uiPriority w:val="0"/>
    <w:pPr>
      <w:widowControl/>
      <w:ind w:left="0" w:leftChars="0"/>
    </w:pPr>
    <w:rPr>
      <w:rFonts w:ascii="宋体"/>
      <w:kern w:val="0"/>
      <w:szCs w:val="20"/>
    </w:rPr>
  </w:style>
  <w:style w:type="paragraph" w:styleId="19">
    <w:name w:val="toc 2"/>
    <w:basedOn w:val="1"/>
    <w:next w:val="1"/>
    <w:semiHidden/>
    <w:qFormat/>
    <w:uiPriority w:val="0"/>
    <w:pPr>
      <w:ind w:left="420" w:leftChars="200"/>
    </w:pPr>
  </w:style>
  <w:style w:type="paragraph" w:styleId="20">
    <w:name w:val="Document Map"/>
    <w:basedOn w:val="1"/>
    <w:link w:val="128"/>
    <w:qFormat/>
    <w:uiPriority w:val="0"/>
    <w:pPr>
      <w:shd w:val="clear" w:color="auto" w:fill="000080"/>
    </w:pPr>
  </w:style>
  <w:style w:type="paragraph" w:styleId="21">
    <w:name w:val="annotation text"/>
    <w:basedOn w:val="1"/>
    <w:link w:val="105"/>
    <w:qFormat/>
    <w:uiPriority w:val="0"/>
    <w:pPr>
      <w:jc w:val="left"/>
    </w:pPr>
  </w:style>
  <w:style w:type="paragraph" w:styleId="22">
    <w:name w:val="Body Text Indent"/>
    <w:basedOn w:val="1"/>
    <w:qFormat/>
    <w:uiPriority w:val="0"/>
    <w:pPr>
      <w:adjustRightInd w:val="0"/>
      <w:spacing w:line="300" w:lineRule="exact"/>
      <w:ind w:firstLine="420" w:firstLineChars="200"/>
      <w:textAlignment w:val="baseline"/>
    </w:pPr>
    <w:rPr>
      <w:kern w:val="0"/>
      <w:szCs w:val="20"/>
    </w:rPr>
  </w:style>
  <w:style w:type="paragraph" w:styleId="23">
    <w:name w:val="HTML Address"/>
    <w:basedOn w:val="1"/>
    <w:link w:val="116"/>
    <w:qFormat/>
    <w:uiPriority w:val="0"/>
    <w:rPr>
      <w:i/>
      <w:iCs/>
    </w:rPr>
  </w:style>
  <w:style w:type="paragraph" w:styleId="24">
    <w:name w:val="Plain Text"/>
    <w:basedOn w:val="1"/>
    <w:qFormat/>
    <w:uiPriority w:val="0"/>
    <w:rPr>
      <w:rFonts w:ascii="宋体" w:hAnsi="Courier New" w:cs="Courier New"/>
      <w:szCs w:val="21"/>
    </w:rPr>
  </w:style>
  <w:style w:type="paragraph" w:styleId="25">
    <w:name w:val="toc 8"/>
    <w:basedOn w:val="14"/>
    <w:next w:val="1"/>
    <w:qFormat/>
    <w:uiPriority w:val="0"/>
  </w:style>
  <w:style w:type="paragraph" w:styleId="26">
    <w:name w:val="Date"/>
    <w:basedOn w:val="1"/>
    <w:next w:val="1"/>
    <w:link w:val="59"/>
    <w:qFormat/>
    <w:uiPriority w:val="0"/>
    <w:pPr>
      <w:ind w:left="100" w:leftChars="2500"/>
    </w:pPr>
  </w:style>
  <w:style w:type="paragraph" w:styleId="27">
    <w:name w:val="Body Text Indent 2"/>
    <w:basedOn w:val="1"/>
    <w:qFormat/>
    <w:uiPriority w:val="0"/>
    <w:pPr>
      <w:adjustRightInd w:val="0"/>
      <w:spacing w:line="312" w:lineRule="atLeast"/>
      <w:ind w:firstLine="315" w:firstLineChars="150"/>
      <w:textAlignment w:val="baseline"/>
    </w:pPr>
    <w:rPr>
      <w:kern w:val="0"/>
      <w:szCs w:val="20"/>
    </w:rPr>
  </w:style>
  <w:style w:type="paragraph" w:styleId="28">
    <w:name w:val="Balloon Text"/>
    <w:basedOn w:val="1"/>
    <w:link w:val="107"/>
    <w:qFormat/>
    <w:uiPriority w:val="0"/>
    <w:rPr>
      <w:sz w:val="18"/>
      <w:szCs w:val="18"/>
    </w:rPr>
  </w:style>
  <w:style w:type="paragraph" w:styleId="29">
    <w:name w:val="footer"/>
    <w:basedOn w:val="1"/>
    <w:link w:val="104"/>
    <w:qFormat/>
    <w:uiPriority w:val="99"/>
    <w:pPr>
      <w:tabs>
        <w:tab w:val="center" w:pos="4153"/>
        <w:tab w:val="right" w:pos="8306"/>
      </w:tabs>
      <w:snapToGrid w:val="0"/>
      <w:ind w:right="210" w:rightChars="100"/>
      <w:jc w:val="righ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style>
  <w:style w:type="paragraph" w:styleId="32">
    <w:name w:val="footnote text"/>
    <w:basedOn w:val="1"/>
    <w:link w:val="125"/>
    <w:qFormat/>
    <w:uiPriority w:val="0"/>
    <w:pPr>
      <w:snapToGrid w:val="0"/>
      <w:jc w:val="left"/>
    </w:pPr>
    <w:rPr>
      <w:sz w:val="18"/>
      <w:szCs w:val="18"/>
    </w:rPr>
  </w:style>
  <w:style w:type="paragraph" w:styleId="33">
    <w:name w:val="Body Text Indent 3"/>
    <w:basedOn w:val="1"/>
    <w:qFormat/>
    <w:uiPriority w:val="0"/>
    <w:pPr>
      <w:ind w:firstLine="420" w:firstLineChars="200"/>
    </w:pPr>
    <w:rPr>
      <w:color w:val="0000FF"/>
    </w:rPr>
  </w:style>
  <w:style w:type="paragraph" w:styleId="34">
    <w:name w:val="toc 9"/>
    <w:basedOn w:val="25"/>
    <w:next w:val="1"/>
    <w:qFormat/>
    <w:uiPriority w:val="0"/>
  </w:style>
  <w:style w:type="paragraph" w:styleId="35">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6">
    <w:name w:val="HTML Preformatted"/>
    <w:basedOn w:val="1"/>
    <w:link w:val="111"/>
    <w:qFormat/>
    <w:uiPriority w:val="0"/>
    <w:rPr>
      <w:rFonts w:ascii="Courier New" w:hAnsi="Courier New" w:cs="Courier New"/>
      <w:sz w:val="20"/>
      <w:szCs w:val="20"/>
    </w:rPr>
  </w:style>
  <w:style w:type="paragraph" w:styleId="37">
    <w:name w:val="List Continue 3"/>
    <w:basedOn w:val="1"/>
    <w:qFormat/>
    <w:uiPriority w:val="0"/>
    <w:pPr>
      <w:spacing w:after="120"/>
      <w:ind w:left="1260" w:leftChars="600"/>
    </w:pPr>
  </w:style>
  <w:style w:type="paragraph" w:styleId="38">
    <w:name w:val="Title"/>
    <w:basedOn w:val="1"/>
    <w:link w:val="134"/>
    <w:qFormat/>
    <w:uiPriority w:val="0"/>
    <w:pPr>
      <w:spacing w:before="240" w:after="60"/>
      <w:jc w:val="center"/>
      <w:outlineLvl w:val="0"/>
    </w:pPr>
    <w:rPr>
      <w:rFonts w:ascii="Arial" w:hAnsi="Arial" w:cs="Arial"/>
      <w:b/>
      <w:bCs/>
      <w:sz w:val="32"/>
      <w:szCs w:val="32"/>
    </w:rPr>
  </w:style>
  <w:style w:type="paragraph" w:styleId="39">
    <w:name w:val="annotation subject"/>
    <w:basedOn w:val="21"/>
    <w:next w:val="21"/>
    <w:link w:val="106"/>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3"/>
    <w:qFormat/>
    <w:uiPriority w:val="0"/>
  </w:style>
  <w:style w:type="character" w:styleId="49">
    <w:name w:val="HTML Variable"/>
    <w:qFormat/>
    <w:uiPriority w:val="0"/>
    <w:rPr>
      <w:i/>
      <w:iCs/>
    </w:rPr>
  </w:style>
  <w:style w:type="character" w:styleId="50">
    <w:name w:val="Hyperlink"/>
    <w:qFormat/>
    <w:uiPriority w:val="0"/>
    <w:rPr>
      <w:color w:val="0000FF"/>
      <w:u w:val="single"/>
    </w:rPr>
  </w:style>
  <w:style w:type="character" w:styleId="51">
    <w:name w:val="HTML Code"/>
    <w:qFormat/>
    <w:uiPriority w:val="0"/>
    <w:rPr>
      <w:rFonts w:ascii="Courier New" w:hAnsi="Courier New"/>
      <w:sz w:val="20"/>
      <w:szCs w:val="20"/>
    </w:rPr>
  </w:style>
  <w:style w:type="character" w:styleId="52">
    <w:name w:val="annotation reference"/>
    <w:qFormat/>
    <w:uiPriority w:val="0"/>
    <w:rPr>
      <w:sz w:val="21"/>
      <w:szCs w:val="21"/>
    </w:rPr>
  </w:style>
  <w:style w:type="character" w:styleId="53">
    <w:name w:val="HTML Cite"/>
    <w:qFormat/>
    <w:uiPriority w:val="0"/>
    <w:rPr>
      <w:i/>
      <w:iCs/>
    </w:rPr>
  </w:style>
  <w:style w:type="character" w:styleId="54">
    <w:name w:val="footnote reference"/>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前言、引言标题 Char"/>
    <w:link w:val="58"/>
    <w:qFormat/>
    <w:uiPriority w:val="0"/>
    <w:rPr>
      <w:rFonts w:ascii="黑体" w:eastAsia="黑体"/>
      <w:sz w:val="32"/>
      <w:shd w:val="clear" w:color="FFFFFF" w:fill="FFFFFF"/>
    </w:rPr>
  </w:style>
  <w:style w:type="paragraph" w:customStyle="1" w:styleId="58">
    <w:name w:val="前言、引言标题"/>
    <w:next w:val="1"/>
    <w:link w:val="57"/>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9">
    <w:name w:val="日期 字符"/>
    <w:link w:val="26"/>
    <w:qFormat/>
    <w:uiPriority w:val="0"/>
    <w:rPr>
      <w:rFonts w:eastAsia="宋体"/>
      <w:kern w:val="2"/>
      <w:sz w:val="21"/>
      <w:szCs w:val="24"/>
      <w:lang w:val="en-US" w:eastAsia="zh-CN" w:bidi="ar-SA"/>
    </w:rPr>
  </w:style>
  <w:style w:type="character" w:customStyle="1" w:styleId="60">
    <w:name w:val="个人答复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标题 1 字符"/>
    <w:link w:val="2"/>
    <w:qFormat/>
    <w:uiPriority w:val="0"/>
    <w:rPr>
      <w:rFonts w:ascii="黑体" w:hAnsi="Verdana" w:eastAsia="黑体"/>
      <w:sz w:val="21"/>
    </w:rPr>
  </w:style>
  <w:style w:type="character" w:customStyle="1" w:styleId="63">
    <w:name w:val="标题 2 字符"/>
    <w:link w:val="5"/>
    <w:qFormat/>
    <w:uiPriority w:val="0"/>
    <w:rPr>
      <w:rFonts w:ascii="宋体" w:hAnsi="Verdana" w:eastAsia="宋体"/>
      <w:sz w:val="21"/>
      <w:lang w:val="en-US" w:eastAsia="zh-CN" w:bidi="ar-SA"/>
    </w:rPr>
  </w:style>
  <w:style w:type="character" w:customStyle="1" w:styleId="64">
    <w:name w:val="章标题 Char"/>
    <w:link w:val="65"/>
    <w:qFormat/>
    <w:uiPriority w:val="0"/>
    <w:rPr>
      <w:rFonts w:ascii="黑体" w:eastAsia="黑体"/>
      <w:sz w:val="21"/>
    </w:rPr>
  </w:style>
  <w:style w:type="paragraph" w:customStyle="1" w:styleId="65">
    <w:name w:val="章标题"/>
    <w:next w:val="1"/>
    <w:link w:val="6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6">
    <w:name w:val="正文表标题 Char"/>
    <w:link w:val="67"/>
    <w:qFormat/>
    <w:uiPriority w:val="0"/>
    <w:rPr>
      <w:rFonts w:ascii="黑体" w:eastAsia="黑体"/>
      <w:sz w:val="21"/>
    </w:rPr>
  </w:style>
  <w:style w:type="paragraph" w:customStyle="1" w:styleId="67">
    <w:name w:val="正文表标题"/>
    <w:next w:val="68"/>
    <w:link w:val="66"/>
    <w:qFormat/>
    <w:uiPriority w:val="0"/>
    <w:pPr>
      <w:ind w:left="4935"/>
      <w:jc w:val="center"/>
    </w:pPr>
    <w:rPr>
      <w:rFonts w:ascii="黑体" w:hAnsi="Times New Roman" w:eastAsia="黑体" w:cs="Times New Roman"/>
      <w:sz w:val="21"/>
      <w:lang w:val="en-US" w:eastAsia="zh-CN" w:bidi="ar-SA"/>
    </w:rPr>
  </w:style>
  <w:style w:type="paragraph" w:customStyle="1" w:styleId="68">
    <w:name w:val="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图表脚注"/>
    <w:next w:val="68"/>
    <w:qFormat/>
    <w:uiPriority w:val="0"/>
    <w:pPr>
      <w:jc w:val="both"/>
    </w:pPr>
    <w:rPr>
      <w:rFonts w:ascii="宋体" w:hAnsi="Times New Roman" w:eastAsia="宋体" w:cs="Times New Roman"/>
      <w:sz w:val="18"/>
      <w:lang w:val="en-US" w:eastAsia="zh-CN" w:bidi="ar-SA"/>
    </w:rPr>
  </w:style>
  <w:style w:type="paragraph" w:customStyle="1" w:styleId="70">
    <w:name w:val="实施日期"/>
    <w:basedOn w:val="71"/>
    <w:qFormat/>
    <w:uiPriority w:val="0"/>
    <w:pPr>
      <w:framePr w:hSpace="0" w:wrap="around" w:xAlign="right"/>
      <w:jc w:val="right"/>
    </w:p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5">
    <w:name w:val="附录一级条标题"/>
    <w:basedOn w:val="1"/>
    <w:next w:val="68"/>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8">
    <w:name w:val="附录二级条标题"/>
    <w:basedOn w:val="75"/>
    <w:next w:val="68"/>
    <w:qFormat/>
    <w:uiPriority w:val="0"/>
    <w:pPr>
      <w:outlineLvl w:val="3"/>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附录表标题"/>
    <w:next w:val="6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四级条标题"/>
    <w:basedOn w:val="86"/>
    <w:next w:val="68"/>
    <w:qFormat/>
    <w:uiPriority w:val="0"/>
    <w:pPr>
      <w:outlineLvl w:val="5"/>
    </w:pPr>
  </w:style>
  <w:style w:type="paragraph" w:customStyle="1" w:styleId="86">
    <w:name w:val="附录三级条标题"/>
    <w:basedOn w:val="78"/>
    <w:next w:val="68"/>
    <w:qFormat/>
    <w:uiPriority w:val="0"/>
    <w:pPr>
      <w:outlineLvl w:val="4"/>
    </w:pPr>
  </w:style>
  <w:style w:type="paragraph" w:customStyle="1" w:styleId="87">
    <w:name w:val="附录图标题"/>
    <w:next w:val="68"/>
    <w:qFormat/>
    <w:uiPriority w:val="0"/>
    <w:pPr>
      <w:tabs>
        <w:tab w:val="left" w:pos="360"/>
      </w:tabs>
      <w:jc w:val="center"/>
    </w:pPr>
    <w:rPr>
      <w:rFonts w:ascii="黑体" w:hAnsi="Times New Roman" w:eastAsia="黑体" w:cs="Times New Roman"/>
      <w:sz w:val="21"/>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二级条标题"/>
    <w:basedOn w:val="90"/>
    <w:next w:val="1"/>
    <w:qFormat/>
    <w:uiPriority w:val="0"/>
    <w:pPr>
      <w:outlineLvl w:val="3"/>
    </w:pPr>
  </w:style>
  <w:style w:type="paragraph" w:customStyle="1" w:styleId="90">
    <w:name w:val="一级条标题"/>
    <w:basedOn w:val="65"/>
    <w:next w:val="1"/>
    <w:qFormat/>
    <w:uiPriority w:val="0"/>
    <w:pPr>
      <w:spacing w:beforeLines="0" w:afterLines="0"/>
      <w:outlineLvl w:val="2"/>
    </w:pPr>
  </w:style>
  <w:style w:type="paragraph" w:customStyle="1" w:styleId="91">
    <w:name w:val="五级条标题"/>
    <w:basedOn w:val="92"/>
    <w:next w:val="1"/>
    <w:qFormat/>
    <w:uiPriority w:val="0"/>
    <w:pPr>
      <w:outlineLvl w:val="6"/>
    </w:pPr>
  </w:style>
  <w:style w:type="paragraph" w:customStyle="1" w:styleId="92">
    <w:name w:val="四级条标题"/>
    <w:basedOn w:val="93"/>
    <w:next w:val="1"/>
    <w:qFormat/>
    <w:uiPriority w:val="0"/>
    <w:pPr>
      <w:outlineLvl w:val="5"/>
    </w:pPr>
  </w:style>
  <w:style w:type="paragraph" w:customStyle="1" w:styleId="93">
    <w:name w:val="三级条标题"/>
    <w:basedOn w:val="89"/>
    <w:next w:val="1"/>
    <w:qFormat/>
    <w:uiPriority w:val="0"/>
    <w:pPr>
      <w:outlineLvl w:val="4"/>
    </w:p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标准书眉_偶数页"/>
    <w:basedOn w:val="84"/>
    <w:next w:val="1"/>
    <w:qFormat/>
    <w:uiPriority w:val="0"/>
    <w:pPr>
      <w:jc w:val="left"/>
    </w:pPr>
  </w:style>
  <w:style w:type="paragraph" w:customStyle="1" w:styleId="9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标准"/>
    <w:basedOn w:val="1"/>
    <w:qFormat/>
    <w:uiPriority w:val="0"/>
    <w:pPr>
      <w:adjustRightInd w:val="0"/>
      <w:spacing w:line="312" w:lineRule="atLeast"/>
      <w:jc w:val="center"/>
      <w:textAlignment w:val="baseline"/>
    </w:pPr>
    <w:rPr>
      <w:kern w:val="0"/>
      <w:szCs w:val="20"/>
    </w:rPr>
  </w:style>
  <w:style w:type="character" w:customStyle="1" w:styleId="100">
    <w:name w:val="标题 6 字符"/>
    <w:basedOn w:val="43"/>
    <w:link w:val="10"/>
    <w:qFormat/>
    <w:uiPriority w:val="0"/>
    <w:rPr>
      <w:rFonts w:ascii="Arial" w:hAnsi="Arial" w:eastAsia="黑体"/>
      <w:b/>
      <w:bCs/>
      <w:kern w:val="2"/>
      <w:sz w:val="24"/>
      <w:szCs w:val="24"/>
    </w:rPr>
  </w:style>
  <w:style w:type="character" w:customStyle="1" w:styleId="101">
    <w:name w:val="标题 7 字符"/>
    <w:basedOn w:val="43"/>
    <w:link w:val="11"/>
    <w:qFormat/>
    <w:uiPriority w:val="0"/>
    <w:rPr>
      <w:b/>
      <w:bCs/>
      <w:kern w:val="2"/>
      <w:sz w:val="24"/>
      <w:szCs w:val="24"/>
    </w:rPr>
  </w:style>
  <w:style w:type="character" w:customStyle="1" w:styleId="102">
    <w:name w:val="标题 8 字符"/>
    <w:basedOn w:val="43"/>
    <w:link w:val="12"/>
    <w:qFormat/>
    <w:uiPriority w:val="0"/>
    <w:rPr>
      <w:rFonts w:ascii="Arial" w:hAnsi="Arial" w:eastAsia="黑体"/>
      <w:kern w:val="2"/>
      <w:sz w:val="24"/>
      <w:szCs w:val="24"/>
    </w:rPr>
  </w:style>
  <w:style w:type="character" w:customStyle="1" w:styleId="103">
    <w:name w:val="标题 9 字符"/>
    <w:basedOn w:val="43"/>
    <w:link w:val="13"/>
    <w:qFormat/>
    <w:uiPriority w:val="0"/>
    <w:rPr>
      <w:rFonts w:ascii="Arial" w:hAnsi="Arial" w:eastAsia="黑体"/>
      <w:kern w:val="2"/>
      <w:sz w:val="21"/>
      <w:szCs w:val="21"/>
    </w:rPr>
  </w:style>
  <w:style w:type="character" w:customStyle="1" w:styleId="104">
    <w:name w:val="页脚 字符"/>
    <w:link w:val="29"/>
    <w:qFormat/>
    <w:uiPriority w:val="99"/>
    <w:rPr>
      <w:kern w:val="2"/>
      <w:sz w:val="18"/>
      <w:szCs w:val="18"/>
    </w:rPr>
  </w:style>
  <w:style w:type="character" w:customStyle="1" w:styleId="105">
    <w:name w:val="批注文字 字符"/>
    <w:link w:val="21"/>
    <w:qFormat/>
    <w:uiPriority w:val="0"/>
    <w:rPr>
      <w:kern w:val="2"/>
      <w:sz w:val="21"/>
      <w:szCs w:val="24"/>
    </w:rPr>
  </w:style>
  <w:style w:type="character" w:customStyle="1" w:styleId="106">
    <w:name w:val="批注主题 字符"/>
    <w:link w:val="39"/>
    <w:qFormat/>
    <w:uiPriority w:val="0"/>
    <w:rPr>
      <w:b/>
      <w:bCs/>
      <w:kern w:val="2"/>
      <w:sz w:val="21"/>
      <w:szCs w:val="24"/>
    </w:rPr>
  </w:style>
  <w:style w:type="character" w:customStyle="1" w:styleId="107">
    <w:name w:val="批注框文本 字符"/>
    <w:link w:val="28"/>
    <w:qFormat/>
    <w:uiPriority w:val="0"/>
    <w:rPr>
      <w:kern w:val="2"/>
      <w:sz w:val="18"/>
      <w:szCs w:val="18"/>
    </w:rPr>
  </w:style>
  <w:style w:type="character" w:customStyle="1" w:styleId="108">
    <w:name w:val="二级条标题 Char"/>
    <w:basedOn w:val="109"/>
    <w:qFormat/>
    <w:uiPriority w:val="0"/>
    <w:rPr>
      <w:rFonts w:eastAsia="黑体"/>
      <w:kern w:val="2"/>
      <w:sz w:val="21"/>
      <w:szCs w:val="24"/>
      <w:lang w:val="en-US" w:eastAsia="zh-CN" w:bidi="ar-SA"/>
    </w:rPr>
  </w:style>
  <w:style w:type="character" w:customStyle="1" w:styleId="109">
    <w:name w:val="一级条标题 Char"/>
    <w:qFormat/>
    <w:uiPriority w:val="0"/>
    <w:rPr>
      <w:rFonts w:eastAsia="黑体"/>
      <w:kern w:val="2"/>
      <w:sz w:val="21"/>
      <w:szCs w:val="24"/>
      <w:lang w:val="en-US" w:eastAsia="zh-CN" w:bidi="ar-SA"/>
    </w:rPr>
  </w:style>
  <w:style w:type="character" w:customStyle="1" w:styleId="110">
    <w:name w:val="个人撰写风格"/>
    <w:qFormat/>
    <w:uiPriority w:val="0"/>
    <w:rPr>
      <w:rFonts w:ascii="Arial" w:hAnsi="Arial" w:eastAsia="宋体" w:cs="Arial"/>
      <w:color w:val="auto"/>
      <w:sz w:val="20"/>
    </w:rPr>
  </w:style>
  <w:style w:type="character" w:customStyle="1" w:styleId="111">
    <w:name w:val="HTML 预设格式 字符"/>
    <w:basedOn w:val="43"/>
    <w:link w:val="36"/>
    <w:qFormat/>
    <w:uiPriority w:val="0"/>
    <w:rPr>
      <w:rFonts w:ascii="Courier New" w:hAnsi="Courier New" w:cs="Courier New"/>
      <w:kern w:val="2"/>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4">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5">
    <w:name w:val="注："/>
    <w:next w:val="68"/>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6">
    <w:name w:val="HTML 地址 字符"/>
    <w:basedOn w:val="43"/>
    <w:link w:val="23"/>
    <w:qFormat/>
    <w:uiPriority w:val="0"/>
    <w:rPr>
      <w:i/>
      <w:iCs/>
      <w:kern w:val="2"/>
      <w:sz w:val="21"/>
      <w:szCs w:val="24"/>
    </w:rPr>
  </w:style>
  <w:style w:type="paragraph" w:customStyle="1" w:styleId="117">
    <w:name w:val="参考文献、索引标题"/>
    <w:basedOn w:val="58"/>
    <w:next w:val="1"/>
    <w:qFormat/>
    <w:uiPriority w:val="0"/>
    <w:pPr>
      <w:spacing w:after="200"/>
    </w:pPr>
    <w:rPr>
      <w:sz w:val="21"/>
    </w:rPr>
  </w:style>
  <w:style w:type="character" w:customStyle="1" w:styleId="118">
    <w:name w:val="批注框文本 Char1"/>
    <w:basedOn w:val="43"/>
    <w:qFormat/>
    <w:uiPriority w:val="0"/>
    <w:rPr>
      <w:kern w:val="2"/>
      <w:sz w:val="18"/>
      <w:szCs w:val="18"/>
    </w:rPr>
  </w:style>
  <w:style w:type="paragraph" w:customStyle="1" w:styleId="1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0">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附录五级条标题"/>
    <w:basedOn w:val="85"/>
    <w:next w:val="68"/>
    <w:qFormat/>
    <w:uiPriority w:val="0"/>
    <w:pPr>
      <w:numPr>
        <w:ilvl w:val="6"/>
        <w:numId w:val="4"/>
      </w:numPr>
      <w:outlineLvl w:val="6"/>
    </w:pPr>
  </w:style>
  <w:style w:type="paragraph" w:customStyle="1" w:styleId="12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3">
    <w:name w:val="批注文字 Char1"/>
    <w:basedOn w:val="43"/>
    <w:qFormat/>
    <w:uiPriority w:val="0"/>
    <w:rPr>
      <w:kern w:val="2"/>
      <w:sz w:val="21"/>
      <w:szCs w:val="24"/>
    </w:rPr>
  </w:style>
  <w:style w:type="paragraph" w:customStyle="1" w:styleId="124">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5">
    <w:name w:val="脚注文本 字符"/>
    <w:basedOn w:val="43"/>
    <w:link w:val="32"/>
    <w:qFormat/>
    <w:uiPriority w:val="0"/>
    <w:rPr>
      <w:kern w:val="2"/>
      <w:sz w:val="18"/>
      <w:szCs w:val="18"/>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附录章标题"/>
    <w:next w:val="68"/>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8">
    <w:name w:val="文档结构图 字符"/>
    <w:basedOn w:val="43"/>
    <w:link w:val="20"/>
    <w:qFormat/>
    <w:uiPriority w:val="0"/>
    <w:rPr>
      <w:kern w:val="2"/>
      <w:sz w:val="21"/>
      <w:szCs w:val="24"/>
      <w:shd w:val="clear" w:color="auto" w:fill="000080"/>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0">
    <w:name w:val="批注主题 Char1"/>
    <w:basedOn w:val="123"/>
    <w:qFormat/>
    <w:uiPriority w:val="0"/>
    <w:rPr>
      <w:b/>
      <w:bCs/>
      <w:kern w:val="2"/>
      <w:sz w:val="21"/>
      <w:szCs w:val="24"/>
    </w:rPr>
  </w:style>
  <w:style w:type="paragraph" w:customStyle="1" w:styleId="131">
    <w:name w:val="示例"/>
    <w:next w:val="68"/>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2">
    <w:name w:val="其他发布部门"/>
    <w:basedOn w:val="77"/>
    <w:qFormat/>
    <w:uiPriority w:val="0"/>
    <w:pPr>
      <w:framePr w:wrap="around"/>
      <w:spacing w:line="0" w:lineRule="atLeast"/>
    </w:pPr>
    <w:rPr>
      <w:rFonts w:ascii="黑体" w:eastAsia="黑体"/>
      <w:b w:val="0"/>
    </w:rPr>
  </w:style>
  <w:style w:type="paragraph" w:customStyle="1" w:styleId="133">
    <w:name w:val="条文脚注"/>
    <w:basedOn w:val="32"/>
    <w:qFormat/>
    <w:uiPriority w:val="0"/>
    <w:pPr>
      <w:ind w:left="780" w:leftChars="200" w:hanging="360" w:hangingChars="200"/>
      <w:jc w:val="both"/>
    </w:pPr>
    <w:rPr>
      <w:rFonts w:ascii="宋体"/>
    </w:rPr>
  </w:style>
  <w:style w:type="character" w:customStyle="1" w:styleId="134">
    <w:name w:val="标题 字符"/>
    <w:basedOn w:val="43"/>
    <w:link w:val="38"/>
    <w:qFormat/>
    <w:uiPriority w:val="0"/>
    <w:rPr>
      <w:rFonts w:ascii="Arial" w:hAnsi="Arial" w:cs="Arial"/>
      <w:b/>
      <w:bCs/>
      <w:kern w:val="2"/>
      <w:sz w:val="32"/>
      <w:szCs w:val="32"/>
    </w:rPr>
  </w:style>
  <w:style w:type="paragraph" w:customStyle="1" w:styleId="135">
    <w:name w:val="正文图标题"/>
    <w:next w:val="6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6">
    <w:name w:val="封面标准代替信息"/>
    <w:basedOn w:val="72"/>
    <w:qFormat/>
    <w:uiPriority w:val="0"/>
    <w:pPr>
      <w:framePr w:wrap="around" w:anchorLock="0"/>
      <w:spacing w:before="57"/>
    </w:pPr>
    <w:rPr>
      <w:rFonts w:ascii="宋体"/>
      <w:sz w:val="21"/>
    </w:rPr>
  </w:style>
  <w:style w:type="paragraph" w:customStyle="1" w:styleId="137">
    <w:name w:val="目次、标准名称标题"/>
    <w:basedOn w:val="58"/>
    <w:next w:val="68"/>
    <w:qFormat/>
    <w:uiPriority w:val="0"/>
    <w:pPr>
      <w:spacing w:line="460" w:lineRule="exact"/>
    </w:pPr>
  </w:style>
  <w:style w:type="paragraph" w:customStyle="1" w:styleId="138">
    <w:name w:val="附录标识"/>
    <w:basedOn w:val="58"/>
    <w:qFormat/>
    <w:uiPriority w:val="0"/>
    <w:pPr>
      <w:numPr>
        <w:ilvl w:val="0"/>
        <w:numId w:val="4"/>
      </w:numPr>
      <w:tabs>
        <w:tab w:val="left" w:pos="6405"/>
      </w:tabs>
      <w:spacing w:after="200"/>
    </w:pPr>
    <w:rPr>
      <w:sz w:val="21"/>
    </w:rPr>
  </w:style>
  <w:style w:type="paragraph" w:customStyle="1" w:styleId="1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0">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1">
    <w:name w:val="List Paragraph"/>
    <w:basedOn w:val="1"/>
    <w:qFormat/>
    <w:uiPriority w:val="99"/>
    <w:pPr>
      <w:ind w:firstLine="420" w:firstLineChars="200"/>
    </w:pPr>
  </w:style>
  <w:style w:type="character" w:customStyle="1" w:styleId="142">
    <w:name w:val="段 Char"/>
    <w:link w:val="68"/>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13</Pages>
  <Words>3016</Words>
  <Characters>3395</Characters>
  <Lines>33</Lines>
  <Paragraphs>9</Paragraphs>
  <TotalTime>69</TotalTime>
  <ScaleCrop>false</ScaleCrop>
  <LinksUpToDate>false</LinksUpToDate>
  <CharactersWithSpaces>3477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2026-04-16T06:57:00Z</cp:lastPrinted>
  <dcterms:modified xsi:type="dcterms:W3CDTF">2026-05-12T02:47:01Z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AD8107C44C574A2FBEBC429E561C662E_13</vt:lpwstr>
  </property>
  <property fmtid="{D5CDD505-2E9C-101B-9397-08002B2CF9AE}" pid="4" name="KSOTemplateDocerSaveRecord">
    <vt:lpwstr>eyJoZGlkIjoiMWY1ZTliOTQ3YjRkNTVkMDY0MDEyZDk5ZTEwZjNjNmEiLCJ1c2VySWQiOiI0Mzk4ODQ3NDYifQ==</vt:lpwstr>
  </property>
</Properties>
</file>