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0201">
      <w:pPr>
        <w:pStyle w:val="98"/>
        <w:jc w:val="center"/>
        <w:rPr>
          <w:rFonts w:ascii="黑体" w:hAnsi="黑体" w:eastAsia="黑体"/>
          <w:sz w:val="24"/>
          <w:szCs w:val="24"/>
        </w:rPr>
      </w:pPr>
      <w:bookmarkStart w:id="0" w:name="_Toc464728891"/>
      <w:bookmarkStart w:id="1" w:name="SectionMark4"/>
    </w:p>
    <w:p w14:paraId="314B157F">
      <w:pPr>
        <w:pStyle w:val="98"/>
        <w:jc w:val="center"/>
        <w:rPr>
          <w:rFonts w:ascii="黑体" w:hAnsi="黑体" w:eastAsia="黑体"/>
          <w:sz w:val="24"/>
          <w:szCs w:val="24"/>
        </w:rPr>
      </w:pPr>
    </w:p>
    <w:p w14:paraId="64D8991D">
      <w:pPr>
        <w:pStyle w:val="98"/>
        <w:jc w:val="center"/>
        <w:rPr>
          <w:rFonts w:ascii="黑体" w:hAnsi="黑体" w:eastAsia="黑体"/>
          <w:sz w:val="24"/>
          <w:szCs w:val="24"/>
        </w:rPr>
      </w:pPr>
    </w:p>
    <w:p w14:paraId="4B14106A">
      <w:pPr>
        <w:pStyle w:val="98"/>
        <w:jc w:val="center"/>
        <w:rPr>
          <w:rFonts w:ascii="黑体" w:hAnsi="黑体" w:eastAsia="黑体"/>
          <w:sz w:val="24"/>
          <w:szCs w:val="24"/>
        </w:rPr>
      </w:pPr>
    </w:p>
    <w:p w14:paraId="239E216A">
      <w:pPr>
        <w:pStyle w:val="98"/>
        <w:jc w:val="center"/>
        <w:rPr>
          <w:rFonts w:ascii="黑体" w:hAnsi="黑体" w:eastAsia="黑体"/>
          <w:sz w:val="24"/>
          <w:szCs w:val="24"/>
        </w:rPr>
      </w:pPr>
    </w:p>
    <w:p w14:paraId="3291E925">
      <w:pPr>
        <w:pStyle w:val="98"/>
        <w:jc w:val="center"/>
        <w:rPr>
          <w:rFonts w:ascii="黑体" w:hAnsi="黑体" w:eastAsia="黑体"/>
          <w:sz w:val="24"/>
          <w:szCs w:val="24"/>
        </w:rPr>
      </w:pPr>
    </w:p>
    <w:p w14:paraId="07B6E81F">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B9102FD">
                            <w:pPr>
                              <w:pStyle w:val="75"/>
                              <w:rPr>
                                <w:rFonts w:hAnsi="黑体" w:cs="黑体"/>
                                <w:sz w:val="44"/>
                                <w:szCs w:val="44"/>
                              </w:rPr>
                            </w:pPr>
                            <w:bookmarkStart w:id="95"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5"/>
                          <w:p w14:paraId="58EFE854">
                            <w:pPr>
                              <w:pStyle w:val="75"/>
                              <w:rPr>
                                <w:rFonts w:hAnsi="黑体" w:cs="黑体"/>
                                <w:szCs w:val="52"/>
                              </w:rPr>
                            </w:pPr>
                            <w:r>
                              <w:rPr>
                                <w:rFonts w:hint="eastAsia" w:hAnsi="黑体" w:cs="黑体"/>
                                <w:szCs w:val="52"/>
                              </w:rPr>
                              <w:t>金属材料扭转摩擦性能试验机校准规范</w:t>
                            </w:r>
                          </w:p>
                          <w:p w14:paraId="5AFB0DBF">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2B9102FD">
                      <w:pPr>
                        <w:pStyle w:val="75"/>
                        <w:rPr>
                          <w:rFonts w:hAnsi="黑体" w:cs="黑体"/>
                          <w:sz w:val="44"/>
                          <w:szCs w:val="44"/>
                        </w:rPr>
                      </w:pPr>
                      <w:bookmarkStart w:id="95"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5"/>
                    <w:p w14:paraId="58EFE854">
                      <w:pPr>
                        <w:pStyle w:val="75"/>
                        <w:rPr>
                          <w:rFonts w:hAnsi="黑体" w:cs="黑体"/>
                          <w:szCs w:val="52"/>
                        </w:rPr>
                      </w:pPr>
                      <w:r>
                        <w:rPr>
                          <w:rFonts w:hint="eastAsia" w:hAnsi="黑体" w:cs="黑体"/>
                          <w:szCs w:val="52"/>
                        </w:rPr>
                        <w:t>金属材料扭转摩擦性能试验机校准规范</w:t>
                      </w:r>
                    </w:p>
                    <w:p w14:paraId="5AFB0DBF">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3D10B9DB">
      <w:pPr>
        <w:pStyle w:val="98"/>
        <w:jc w:val="center"/>
        <w:rPr>
          <w:rFonts w:ascii="黑体" w:hAnsi="黑体" w:eastAsia="黑体"/>
          <w:sz w:val="24"/>
          <w:szCs w:val="24"/>
        </w:rPr>
      </w:pPr>
    </w:p>
    <w:p w14:paraId="14B9E235">
      <w:pPr>
        <w:pStyle w:val="98"/>
        <w:jc w:val="center"/>
        <w:rPr>
          <w:rFonts w:ascii="黑体" w:hAnsi="黑体" w:eastAsia="黑体"/>
          <w:sz w:val="24"/>
          <w:szCs w:val="24"/>
        </w:rPr>
      </w:pPr>
    </w:p>
    <w:p w14:paraId="5A3BC919">
      <w:pPr>
        <w:pStyle w:val="98"/>
        <w:jc w:val="center"/>
        <w:rPr>
          <w:rFonts w:ascii="黑体" w:hAnsi="黑体" w:eastAsia="黑体"/>
          <w:sz w:val="24"/>
          <w:szCs w:val="24"/>
        </w:rPr>
      </w:pPr>
    </w:p>
    <w:p w14:paraId="5ED20A3C">
      <w:pPr>
        <w:pStyle w:val="98"/>
        <w:jc w:val="center"/>
        <w:rPr>
          <w:rFonts w:ascii="黑体" w:hAnsi="黑体" w:eastAsia="黑体"/>
          <w:sz w:val="24"/>
          <w:szCs w:val="24"/>
        </w:rPr>
      </w:pPr>
    </w:p>
    <w:p w14:paraId="0CEB4B22">
      <w:pPr>
        <w:pStyle w:val="98"/>
        <w:jc w:val="center"/>
        <w:rPr>
          <w:rFonts w:ascii="黑体" w:hAnsi="黑体" w:eastAsia="黑体"/>
          <w:sz w:val="24"/>
          <w:szCs w:val="24"/>
        </w:rPr>
      </w:pPr>
    </w:p>
    <w:p w14:paraId="7235FB4A">
      <w:pPr>
        <w:pStyle w:val="98"/>
        <w:jc w:val="center"/>
        <w:rPr>
          <w:rFonts w:ascii="黑体" w:hAnsi="黑体" w:eastAsia="黑体"/>
          <w:sz w:val="24"/>
          <w:szCs w:val="24"/>
        </w:rPr>
      </w:pPr>
    </w:p>
    <w:p w14:paraId="6298A8CE">
      <w:pPr>
        <w:pStyle w:val="98"/>
        <w:jc w:val="center"/>
        <w:rPr>
          <w:rFonts w:ascii="黑体" w:hAnsi="黑体" w:eastAsia="黑体"/>
          <w:sz w:val="24"/>
          <w:szCs w:val="24"/>
        </w:rPr>
      </w:pPr>
    </w:p>
    <w:p w14:paraId="2614E599">
      <w:pPr>
        <w:pStyle w:val="98"/>
        <w:jc w:val="center"/>
        <w:rPr>
          <w:rFonts w:ascii="黑体" w:hAnsi="黑体" w:eastAsia="黑体"/>
          <w:sz w:val="24"/>
          <w:szCs w:val="24"/>
        </w:rPr>
      </w:pPr>
    </w:p>
    <w:p w14:paraId="029C0105">
      <w:pPr>
        <w:pStyle w:val="98"/>
        <w:jc w:val="center"/>
        <w:rPr>
          <w:rFonts w:ascii="黑体" w:hAnsi="黑体" w:eastAsia="黑体"/>
          <w:sz w:val="24"/>
          <w:szCs w:val="24"/>
        </w:rPr>
      </w:pPr>
    </w:p>
    <w:p w14:paraId="59EFE9C4">
      <w:pPr>
        <w:pStyle w:val="98"/>
        <w:jc w:val="center"/>
        <w:rPr>
          <w:rFonts w:ascii="黑体" w:hAnsi="黑体" w:eastAsia="黑体"/>
          <w:sz w:val="24"/>
          <w:szCs w:val="24"/>
        </w:rPr>
      </w:pPr>
    </w:p>
    <w:p w14:paraId="4D097EB4">
      <w:pPr>
        <w:pStyle w:val="98"/>
        <w:jc w:val="center"/>
        <w:rPr>
          <w:rFonts w:ascii="黑体" w:hAnsi="黑体" w:eastAsia="黑体"/>
          <w:sz w:val="24"/>
          <w:szCs w:val="24"/>
        </w:rPr>
      </w:pPr>
    </w:p>
    <w:p w14:paraId="3B8415B3">
      <w:pPr>
        <w:pStyle w:val="98"/>
        <w:jc w:val="center"/>
        <w:rPr>
          <w:rFonts w:ascii="黑体" w:hAnsi="黑体" w:eastAsia="黑体"/>
          <w:sz w:val="24"/>
          <w:szCs w:val="24"/>
        </w:rPr>
      </w:pPr>
    </w:p>
    <w:p w14:paraId="6432B77A">
      <w:pPr>
        <w:pStyle w:val="98"/>
        <w:jc w:val="center"/>
        <w:rPr>
          <w:rFonts w:ascii="黑体" w:hAnsi="黑体" w:eastAsia="黑体"/>
          <w:sz w:val="24"/>
          <w:szCs w:val="24"/>
        </w:rPr>
      </w:pPr>
    </w:p>
    <w:p w14:paraId="0F82D42E">
      <w:pPr>
        <w:pStyle w:val="98"/>
        <w:jc w:val="center"/>
        <w:rPr>
          <w:rFonts w:ascii="黑体" w:hAnsi="黑体" w:eastAsia="黑体"/>
          <w:sz w:val="24"/>
          <w:szCs w:val="24"/>
        </w:rPr>
      </w:pPr>
    </w:p>
    <w:p w14:paraId="5E97700E">
      <w:pPr>
        <w:pStyle w:val="98"/>
        <w:jc w:val="center"/>
        <w:rPr>
          <w:rFonts w:ascii="黑体" w:hAnsi="黑体" w:eastAsia="黑体"/>
          <w:sz w:val="24"/>
          <w:szCs w:val="24"/>
        </w:rPr>
      </w:pPr>
    </w:p>
    <w:p w14:paraId="6E1C1EDC">
      <w:pPr>
        <w:pStyle w:val="98"/>
        <w:jc w:val="center"/>
        <w:rPr>
          <w:rFonts w:ascii="黑体" w:hAnsi="黑体" w:eastAsia="黑体"/>
          <w:sz w:val="24"/>
          <w:szCs w:val="24"/>
        </w:rPr>
      </w:pPr>
    </w:p>
    <w:p w14:paraId="1FFA1CE8">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2E2871CE">
                            <w:pPr>
                              <w:pStyle w:val="67"/>
                              <w:spacing w:before="600"/>
                              <w:rPr>
                                <w:rFonts w:ascii="黑体" w:hAnsi="黑体" w:eastAsia="黑体"/>
                                <w:sz w:val="36"/>
                                <w:szCs w:val="36"/>
                              </w:rPr>
                            </w:pPr>
                            <w:r>
                              <w:rPr>
                                <w:rFonts w:hint="eastAsia" w:ascii="黑体" w:hAnsi="黑体" w:eastAsia="黑体"/>
                                <w:sz w:val="36"/>
                                <w:szCs w:val="36"/>
                              </w:rPr>
                              <w:t>送审稿</w:t>
                            </w:r>
                          </w:p>
                          <w:p w14:paraId="35A7FDA4">
                            <w:pPr>
                              <w:pStyle w:val="67"/>
                              <w:spacing w:before="600"/>
                              <w:rPr>
                                <w:rFonts w:hint="eastAsia" w:ascii="黑体" w:hAnsi="黑体" w:eastAsia="黑体"/>
                                <w:sz w:val="36"/>
                                <w:szCs w:val="36"/>
                                <w:lang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5</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2E2871CE">
                      <w:pPr>
                        <w:pStyle w:val="67"/>
                        <w:spacing w:before="600"/>
                        <w:rPr>
                          <w:rFonts w:ascii="黑体" w:hAnsi="黑体" w:eastAsia="黑体"/>
                          <w:sz w:val="36"/>
                          <w:szCs w:val="36"/>
                        </w:rPr>
                      </w:pPr>
                      <w:r>
                        <w:rPr>
                          <w:rFonts w:hint="eastAsia" w:ascii="黑体" w:hAnsi="黑体" w:eastAsia="黑体"/>
                          <w:sz w:val="36"/>
                          <w:szCs w:val="36"/>
                        </w:rPr>
                        <w:t>送审稿</w:t>
                      </w:r>
                    </w:p>
                    <w:p w14:paraId="35A7FDA4">
                      <w:pPr>
                        <w:pStyle w:val="67"/>
                        <w:spacing w:before="600"/>
                        <w:rPr>
                          <w:rFonts w:hint="eastAsia" w:ascii="黑体" w:hAnsi="黑体" w:eastAsia="黑体"/>
                          <w:sz w:val="36"/>
                          <w:szCs w:val="36"/>
                          <w:lang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5</w:t>
                      </w:r>
                    </w:p>
                  </w:txbxContent>
                </v:textbox>
                <w10:anchorlock/>
              </v:rect>
            </w:pict>
          </mc:Fallback>
        </mc:AlternateContent>
      </w:r>
    </w:p>
    <w:p w14:paraId="589F76AE">
      <w:pPr>
        <w:pStyle w:val="98"/>
        <w:jc w:val="center"/>
        <w:rPr>
          <w:rFonts w:ascii="黑体" w:hAnsi="黑体" w:eastAsia="黑体"/>
          <w:sz w:val="24"/>
          <w:szCs w:val="24"/>
        </w:rPr>
      </w:pPr>
    </w:p>
    <w:p w14:paraId="1B5C46FA">
      <w:pPr>
        <w:pStyle w:val="98"/>
        <w:jc w:val="center"/>
        <w:rPr>
          <w:rFonts w:ascii="黑体" w:hAnsi="黑体" w:eastAsia="黑体"/>
          <w:sz w:val="24"/>
          <w:szCs w:val="24"/>
        </w:rPr>
      </w:pPr>
    </w:p>
    <w:p w14:paraId="3EEA1827">
      <w:pPr>
        <w:pStyle w:val="98"/>
        <w:jc w:val="center"/>
        <w:rPr>
          <w:rFonts w:ascii="黑体" w:hAnsi="黑体" w:eastAsia="黑体"/>
          <w:sz w:val="24"/>
          <w:szCs w:val="24"/>
        </w:rPr>
      </w:pPr>
    </w:p>
    <w:p w14:paraId="0AC18756">
      <w:pPr>
        <w:pStyle w:val="98"/>
        <w:jc w:val="center"/>
        <w:rPr>
          <w:rFonts w:ascii="黑体" w:hAnsi="黑体" w:eastAsia="黑体"/>
          <w:sz w:val="24"/>
          <w:szCs w:val="24"/>
        </w:rPr>
      </w:pPr>
    </w:p>
    <w:p w14:paraId="7174A9FE">
      <w:pPr>
        <w:pStyle w:val="98"/>
        <w:jc w:val="center"/>
        <w:rPr>
          <w:rFonts w:ascii="黑体" w:hAnsi="黑体" w:eastAsia="黑体"/>
          <w:sz w:val="24"/>
          <w:szCs w:val="24"/>
        </w:rPr>
      </w:pPr>
    </w:p>
    <w:p w14:paraId="61258AA4">
      <w:pPr>
        <w:pStyle w:val="98"/>
        <w:jc w:val="center"/>
        <w:rPr>
          <w:rFonts w:ascii="黑体" w:hAnsi="黑体" w:eastAsia="黑体"/>
          <w:sz w:val="24"/>
          <w:szCs w:val="24"/>
        </w:rPr>
      </w:pPr>
    </w:p>
    <w:p w14:paraId="1725761E">
      <w:pPr>
        <w:pStyle w:val="98"/>
        <w:jc w:val="center"/>
        <w:rPr>
          <w:rFonts w:ascii="黑体" w:hAnsi="黑体" w:eastAsia="黑体"/>
          <w:sz w:val="24"/>
          <w:szCs w:val="24"/>
        </w:rPr>
      </w:pPr>
    </w:p>
    <w:p w14:paraId="6C03A3A7">
      <w:pPr>
        <w:pStyle w:val="98"/>
        <w:jc w:val="center"/>
        <w:rPr>
          <w:rFonts w:ascii="黑体" w:hAnsi="黑体" w:eastAsia="黑体"/>
          <w:sz w:val="24"/>
          <w:szCs w:val="24"/>
        </w:rPr>
      </w:pPr>
    </w:p>
    <w:p w14:paraId="7E42E0D0">
      <w:pPr>
        <w:pStyle w:val="98"/>
        <w:jc w:val="center"/>
        <w:rPr>
          <w:rFonts w:ascii="黑体" w:hAnsi="黑体" w:eastAsia="黑体"/>
          <w:sz w:val="24"/>
          <w:szCs w:val="24"/>
        </w:rPr>
      </w:pPr>
    </w:p>
    <w:p w14:paraId="41A9069C">
      <w:pPr>
        <w:pStyle w:val="98"/>
        <w:jc w:val="center"/>
        <w:rPr>
          <w:rFonts w:ascii="黑体" w:hAnsi="黑体" w:eastAsia="黑体"/>
          <w:sz w:val="24"/>
          <w:szCs w:val="24"/>
        </w:rPr>
      </w:pPr>
    </w:p>
    <w:p w14:paraId="2DADC0D7">
      <w:pPr>
        <w:pStyle w:val="98"/>
        <w:jc w:val="center"/>
        <w:rPr>
          <w:rFonts w:ascii="黑体" w:hAnsi="黑体" w:eastAsia="黑体"/>
          <w:sz w:val="24"/>
          <w:szCs w:val="24"/>
        </w:rPr>
      </w:pPr>
    </w:p>
    <w:p w14:paraId="4AF3B9AA">
      <w:pPr>
        <w:pStyle w:val="98"/>
        <w:jc w:val="center"/>
        <w:rPr>
          <w:rFonts w:ascii="黑体" w:hAnsi="黑体" w:eastAsia="黑体"/>
          <w:sz w:val="24"/>
          <w:szCs w:val="24"/>
        </w:rPr>
      </w:pPr>
    </w:p>
    <w:p w14:paraId="563DA1A3">
      <w:pPr>
        <w:pStyle w:val="98"/>
        <w:jc w:val="center"/>
        <w:rPr>
          <w:rFonts w:ascii="黑体" w:hAnsi="黑体" w:eastAsia="黑体"/>
          <w:sz w:val="24"/>
          <w:szCs w:val="24"/>
        </w:rPr>
      </w:pPr>
    </w:p>
    <w:p w14:paraId="23CDE2B8">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496E4134">
                            <w:pPr>
                              <w:pStyle w:val="75"/>
                              <w:rPr>
                                <w:rFonts w:ascii="宋体" w:hAnsi="宋体" w:eastAsia="宋体" w:cs="宋体"/>
                                <w:spacing w:val="58"/>
                                <w:w w:val="120"/>
                                <w:kern w:val="2"/>
                                <w:sz w:val="28"/>
                                <w:szCs w:val="28"/>
                              </w:rPr>
                            </w:pPr>
                          </w:p>
                          <w:p w14:paraId="67BAF788">
                            <w:pPr>
                              <w:jc w:val="center"/>
                              <w:rPr>
                                <w:rFonts w:ascii="宋体" w:hAnsi="宋体" w:cs="宋体"/>
                                <w:spacing w:val="58"/>
                                <w:w w:val="120"/>
                                <w:sz w:val="28"/>
                                <w:szCs w:val="28"/>
                              </w:rPr>
                            </w:pPr>
                            <w:r>
                              <w:rPr>
                                <w:rFonts w:hint="eastAsia" w:ascii="宋体" w:hAnsi="宋体" w:cs="宋体"/>
                                <w:spacing w:val="58"/>
                                <w:w w:val="120"/>
                                <w:sz w:val="28"/>
                                <w:szCs w:val="28"/>
                              </w:rPr>
                              <w:t>金属材料旋转扭转摩擦性能试验机校准规范</w:t>
                            </w:r>
                          </w:p>
                          <w:p w14:paraId="1F42892B">
                            <w:pPr>
                              <w:jc w:val="center"/>
                              <w:rPr>
                                <w:rFonts w:ascii="宋体" w:hAnsi="宋体" w:cs="宋体"/>
                                <w:sz w:val="28"/>
                                <w:szCs w:val="28"/>
                              </w:rPr>
                            </w:pPr>
                            <w:r>
                              <w:rPr>
                                <w:rFonts w:hint="eastAsia" w:ascii="宋体" w:hAnsi="宋体" w:cs="宋体"/>
                                <w:spacing w:val="58"/>
                                <w:w w:val="120"/>
                                <w:sz w:val="28"/>
                                <w:szCs w:val="28"/>
                              </w:rPr>
                              <w:t>编制组</w:t>
                            </w:r>
                          </w:p>
                          <w:p w14:paraId="61175E4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496E4134">
                      <w:pPr>
                        <w:pStyle w:val="75"/>
                        <w:rPr>
                          <w:rFonts w:ascii="宋体" w:hAnsi="宋体" w:eastAsia="宋体" w:cs="宋体"/>
                          <w:spacing w:val="58"/>
                          <w:w w:val="120"/>
                          <w:kern w:val="2"/>
                          <w:sz w:val="28"/>
                          <w:szCs w:val="28"/>
                        </w:rPr>
                      </w:pPr>
                    </w:p>
                    <w:p w14:paraId="67BAF788">
                      <w:pPr>
                        <w:jc w:val="center"/>
                        <w:rPr>
                          <w:rFonts w:ascii="宋体" w:hAnsi="宋体" w:cs="宋体"/>
                          <w:spacing w:val="58"/>
                          <w:w w:val="120"/>
                          <w:sz w:val="28"/>
                          <w:szCs w:val="28"/>
                        </w:rPr>
                      </w:pPr>
                      <w:r>
                        <w:rPr>
                          <w:rFonts w:hint="eastAsia" w:ascii="宋体" w:hAnsi="宋体" w:cs="宋体"/>
                          <w:spacing w:val="58"/>
                          <w:w w:val="120"/>
                          <w:sz w:val="28"/>
                          <w:szCs w:val="28"/>
                        </w:rPr>
                        <w:t>金属材料旋转扭转摩擦性能试验机校准规范</w:t>
                      </w:r>
                    </w:p>
                    <w:p w14:paraId="1F42892B">
                      <w:pPr>
                        <w:jc w:val="center"/>
                        <w:rPr>
                          <w:rFonts w:ascii="宋体" w:hAnsi="宋体" w:cs="宋体"/>
                          <w:sz w:val="28"/>
                          <w:szCs w:val="28"/>
                        </w:rPr>
                      </w:pPr>
                      <w:r>
                        <w:rPr>
                          <w:rFonts w:hint="eastAsia" w:ascii="宋体" w:hAnsi="宋体" w:cs="宋体"/>
                          <w:spacing w:val="58"/>
                          <w:w w:val="120"/>
                          <w:sz w:val="28"/>
                          <w:szCs w:val="28"/>
                        </w:rPr>
                        <w:t>编制组</w:t>
                      </w:r>
                    </w:p>
                    <w:p w14:paraId="61175E4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主编单位：西安汉唐分析检测有限公司公司</w:t>
                      </w:r>
                    </w:p>
                  </w:txbxContent>
                </v:textbox>
                <w10:anchorlock/>
              </v:rect>
            </w:pict>
          </mc:Fallback>
        </mc:AlternateContent>
      </w:r>
    </w:p>
    <w:p w14:paraId="45CEE21D">
      <w:pPr>
        <w:pStyle w:val="98"/>
        <w:jc w:val="center"/>
        <w:rPr>
          <w:rFonts w:ascii="黑体" w:hAnsi="黑体" w:eastAsia="黑体"/>
          <w:sz w:val="24"/>
          <w:szCs w:val="24"/>
        </w:rPr>
      </w:pPr>
    </w:p>
    <w:p w14:paraId="5B5F3201">
      <w:pPr>
        <w:pStyle w:val="98"/>
        <w:jc w:val="center"/>
        <w:rPr>
          <w:rFonts w:ascii="黑体" w:hAnsi="黑体" w:eastAsia="黑体"/>
          <w:sz w:val="24"/>
          <w:szCs w:val="24"/>
        </w:rPr>
      </w:pPr>
    </w:p>
    <w:p w14:paraId="52CF3E83">
      <w:pPr>
        <w:pStyle w:val="98"/>
        <w:jc w:val="center"/>
        <w:rPr>
          <w:rFonts w:ascii="黑体" w:hAnsi="黑体" w:eastAsia="黑体"/>
          <w:sz w:val="24"/>
          <w:szCs w:val="24"/>
        </w:rPr>
      </w:pPr>
    </w:p>
    <w:p w14:paraId="14C17A42">
      <w:pPr>
        <w:pStyle w:val="98"/>
        <w:jc w:val="center"/>
        <w:rPr>
          <w:rFonts w:ascii="黑体" w:hAnsi="黑体" w:eastAsia="黑体"/>
          <w:sz w:val="24"/>
          <w:szCs w:val="24"/>
        </w:rPr>
      </w:pPr>
    </w:p>
    <w:p w14:paraId="63CF452F">
      <w:pPr>
        <w:pStyle w:val="98"/>
        <w:jc w:val="center"/>
        <w:rPr>
          <w:rFonts w:ascii="黑体" w:hAnsi="黑体" w:eastAsia="黑体"/>
          <w:sz w:val="24"/>
          <w:szCs w:val="24"/>
        </w:rPr>
      </w:pPr>
    </w:p>
    <w:p w14:paraId="1D8E33E5">
      <w:pPr>
        <w:pStyle w:val="98"/>
        <w:jc w:val="center"/>
        <w:rPr>
          <w:rFonts w:ascii="黑体" w:hAnsi="黑体" w:eastAsia="黑体"/>
          <w:sz w:val="24"/>
          <w:szCs w:val="24"/>
        </w:rPr>
      </w:pPr>
    </w:p>
    <w:p w14:paraId="28B37965">
      <w:pPr>
        <w:pStyle w:val="98"/>
        <w:jc w:val="center"/>
        <w:rPr>
          <w:rFonts w:ascii="黑体" w:hAnsi="黑体" w:eastAsia="黑体"/>
          <w:sz w:val="24"/>
          <w:szCs w:val="24"/>
        </w:rPr>
      </w:pPr>
    </w:p>
    <w:p w14:paraId="49CA3589">
      <w:pPr>
        <w:pStyle w:val="2"/>
        <w:spacing w:before="156" w:after="156"/>
        <w:rPr>
          <w:b w:val="0"/>
          <w:bCs w:val="0"/>
        </w:rPr>
      </w:pPr>
      <w:r>
        <w:rPr>
          <w:rFonts w:hint="eastAsia"/>
          <w:b w:val="0"/>
          <w:bCs w:val="0"/>
        </w:rPr>
        <w:t>一、工作简况</w:t>
      </w:r>
      <w:bookmarkEnd w:id="0"/>
      <w:bookmarkStart w:id="2" w:name="_Toc464728896"/>
    </w:p>
    <w:p w14:paraId="647FDDB8">
      <w:pPr>
        <w:pStyle w:val="3"/>
        <w:spacing w:before="156" w:after="156"/>
        <w:rPr>
          <w:b w:val="0"/>
          <w:bCs w:val="0"/>
        </w:rPr>
      </w:pPr>
      <w:r>
        <w:rPr>
          <w:rFonts w:hint="eastAsia"/>
          <w:b w:val="0"/>
          <w:bCs w:val="0"/>
        </w:rPr>
        <w:t>1.立项目的</w:t>
      </w:r>
    </w:p>
    <w:p w14:paraId="60307414">
      <w:pPr>
        <w:spacing w:line="400" w:lineRule="exact"/>
        <w:ind w:firstLine="555"/>
        <w:rPr>
          <w:rFonts w:hint="eastAsia" w:hAnsi="宋体"/>
          <w:szCs w:val="21"/>
        </w:rPr>
      </w:pPr>
      <w:r>
        <w:rPr>
          <w:rFonts w:hint="eastAsia" w:hAnsi="宋体"/>
          <w:szCs w:val="21"/>
        </w:rPr>
        <w:t>金属材料</w:t>
      </w:r>
      <w:r>
        <w:rPr>
          <w:rFonts w:hint="eastAsia" w:hAnsi="宋体"/>
          <w:szCs w:val="21"/>
          <w:lang w:val="en-US" w:eastAsia="zh-CN"/>
        </w:rPr>
        <w:t>扭转</w:t>
      </w:r>
      <w:r>
        <w:rPr>
          <w:rFonts w:hint="eastAsia" w:hAnsi="宋体"/>
          <w:szCs w:val="21"/>
        </w:rPr>
        <w:t>摩擦性能试验机（以下简称</w:t>
      </w:r>
      <w:r>
        <w:rPr>
          <w:rFonts w:hint="eastAsia" w:hAnsi="宋体"/>
          <w:szCs w:val="21"/>
          <w:lang w:val="en-US" w:eastAsia="zh-CN"/>
        </w:rPr>
        <w:t>摩擦性能</w:t>
      </w:r>
      <w:r>
        <w:rPr>
          <w:rFonts w:hint="eastAsia" w:hAnsi="宋体"/>
          <w:szCs w:val="21"/>
        </w:rPr>
        <w:t>试验机）是</w:t>
      </w:r>
      <w:r>
        <w:rPr>
          <w:rFonts w:hint="eastAsia" w:hAnsi="宋体"/>
          <w:szCs w:val="21"/>
          <w:lang w:val="en-US" w:eastAsia="zh-CN"/>
        </w:rPr>
        <w:t>用于</w:t>
      </w:r>
      <w:r>
        <w:rPr>
          <w:rFonts w:hint="eastAsia" w:hAnsi="宋体"/>
          <w:szCs w:val="21"/>
        </w:rPr>
        <w:t>测试螺栓、螺母等紧固件在装配过程中摩擦性能的专业设备，广泛应用于航空航天、机械制造、公路建材、有色金属等行业</w:t>
      </w:r>
      <w:r>
        <w:rPr>
          <w:rFonts w:hint="eastAsia" w:hAnsi="宋体"/>
          <w:szCs w:val="21"/>
          <w:lang w:eastAsia="zh-CN"/>
        </w:rPr>
        <w:t>。</w:t>
      </w:r>
      <w:r>
        <w:rPr>
          <w:rFonts w:hint="eastAsia" w:hAnsi="宋体"/>
          <w:szCs w:val="21"/>
        </w:rPr>
        <w:t>其原理是通过模拟螺栓、螺母在实际装配过程中的受力状态，测量出扭矩、轴向力，</w:t>
      </w:r>
      <w:r>
        <w:rPr>
          <w:rFonts w:hint="eastAsia" w:hAnsi="宋体"/>
          <w:szCs w:val="21"/>
          <w:lang w:val="en-US" w:eastAsia="zh-CN"/>
        </w:rPr>
        <w:t>从而</w:t>
      </w:r>
      <w:r>
        <w:rPr>
          <w:rFonts w:hint="eastAsia" w:hAnsi="宋体"/>
          <w:szCs w:val="21"/>
        </w:rPr>
        <w:t>计算出总摩擦系数、螺纹摩擦系数</w:t>
      </w:r>
      <w:r>
        <w:rPr>
          <w:rFonts w:hint="eastAsia" w:hAnsi="宋体"/>
          <w:szCs w:val="21"/>
          <w:lang w:val="en-US" w:eastAsia="zh-CN"/>
        </w:rPr>
        <w:t>和</w:t>
      </w:r>
      <w:r>
        <w:rPr>
          <w:rFonts w:hint="eastAsia" w:hAnsi="宋体"/>
          <w:szCs w:val="21"/>
        </w:rPr>
        <w:t>端面摩擦系数</w:t>
      </w:r>
      <w:bookmarkStart w:id="3" w:name="_Toc6254"/>
      <w:bookmarkStart w:id="4" w:name="_Toc1149"/>
      <w:bookmarkStart w:id="5" w:name="_Toc9311"/>
      <w:r>
        <w:rPr>
          <w:rFonts w:hint="eastAsia" w:hAnsi="宋体"/>
          <w:szCs w:val="21"/>
          <w:lang w:eastAsia="zh-CN"/>
        </w:rPr>
        <w:t>。</w:t>
      </w:r>
      <w:bookmarkEnd w:id="3"/>
      <w:bookmarkEnd w:id="4"/>
      <w:bookmarkEnd w:id="5"/>
      <w:r>
        <w:rPr>
          <w:rFonts w:hAnsi="宋体"/>
          <w:szCs w:val="21"/>
        </w:rPr>
        <w:t>摩擦试验机的计量特征对测试结果有重要影响。</w:t>
      </w:r>
      <w:r>
        <w:rPr>
          <w:rFonts w:hint="eastAsia" w:hAnsi="宋体"/>
          <w:szCs w:val="21"/>
        </w:rPr>
        <w:t>为了确保</w:t>
      </w:r>
      <w:r>
        <w:rPr>
          <w:rFonts w:hAnsi="宋体"/>
          <w:szCs w:val="21"/>
        </w:rPr>
        <w:t>摩擦试验机</w:t>
      </w:r>
      <w:r>
        <w:rPr>
          <w:rFonts w:hint="eastAsia" w:hAnsi="宋体"/>
          <w:szCs w:val="21"/>
        </w:rPr>
        <w:t>性能准确可靠，需要对其关键参数进行校准，完成量值溯源。</w:t>
      </w:r>
    </w:p>
    <w:p w14:paraId="139649C2">
      <w:pPr>
        <w:spacing w:line="400" w:lineRule="exact"/>
        <w:ind w:firstLine="555"/>
        <w:rPr>
          <w:rFonts w:hAnsi="宋体"/>
          <w:szCs w:val="21"/>
        </w:rPr>
      </w:pPr>
      <w:r>
        <w:rPr>
          <w:rFonts w:hint="eastAsia" w:hAnsi="宋体"/>
          <w:szCs w:val="21"/>
        </w:rPr>
        <w:t>目前，国内外针对</w:t>
      </w:r>
      <w:r>
        <w:rPr>
          <w:rFonts w:hAnsi="宋体"/>
          <w:szCs w:val="21"/>
        </w:rPr>
        <w:t>摩擦试验机</w:t>
      </w:r>
      <w:r>
        <w:rPr>
          <w:rFonts w:hint="eastAsia" w:hAnsi="宋体"/>
          <w:szCs w:val="21"/>
        </w:rPr>
        <w:t>尚未出台统一的检定规程或校准规范，日常检定/校准常以</w:t>
      </w:r>
      <w:r>
        <w:rPr>
          <w:rFonts w:hAnsi="宋体"/>
          <w:szCs w:val="21"/>
        </w:rPr>
        <w:t xml:space="preserve">JJG </w:t>
      </w:r>
      <w:r>
        <w:rPr>
          <w:rFonts w:hint="eastAsia" w:hAnsi="宋体"/>
          <w:szCs w:val="21"/>
        </w:rPr>
        <w:t>269</w:t>
      </w:r>
      <w:r>
        <w:rPr>
          <w:rFonts w:hAnsi="宋体"/>
          <w:szCs w:val="21"/>
        </w:rPr>
        <w:t>-200</w:t>
      </w:r>
      <w:r>
        <w:rPr>
          <w:rFonts w:hint="eastAsia" w:hAnsi="宋体"/>
          <w:szCs w:val="21"/>
        </w:rPr>
        <w:t>6</w:t>
      </w:r>
      <w:r>
        <w:rPr>
          <w:rFonts w:hAnsi="宋体"/>
          <w:szCs w:val="21"/>
        </w:rPr>
        <w:t>《扭转试验机》</w:t>
      </w:r>
      <w:r>
        <w:rPr>
          <w:rFonts w:hint="eastAsia" w:hAnsi="宋体"/>
          <w:szCs w:val="21"/>
        </w:rPr>
        <w:t>检定规程或</w:t>
      </w:r>
      <w:r>
        <w:rPr>
          <w:rFonts w:hAnsi="宋体"/>
          <w:szCs w:val="21"/>
        </w:rPr>
        <w:t>JJ</w:t>
      </w:r>
      <w:r>
        <w:rPr>
          <w:rFonts w:hint="eastAsia" w:hAnsi="宋体"/>
          <w:szCs w:val="21"/>
        </w:rPr>
        <w:t>F</w:t>
      </w:r>
      <w:r>
        <w:rPr>
          <w:rFonts w:hAnsi="宋体"/>
          <w:szCs w:val="21"/>
        </w:rPr>
        <w:t xml:space="preserve"> </w:t>
      </w:r>
      <w:r>
        <w:rPr>
          <w:rFonts w:hint="eastAsia" w:hAnsi="宋体"/>
          <w:szCs w:val="21"/>
        </w:rPr>
        <w:t>1478</w:t>
      </w:r>
      <w:r>
        <w:rPr>
          <w:rFonts w:hAnsi="宋体"/>
          <w:szCs w:val="21"/>
        </w:rPr>
        <w:t>-201</w:t>
      </w:r>
      <w:r>
        <w:rPr>
          <w:rFonts w:hint="eastAsia" w:hAnsi="宋体"/>
          <w:szCs w:val="21"/>
        </w:rPr>
        <w:t>4</w:t>
      </w:r>
      <w:r>
        <w:rPr>
          <w:rFonts w:hAnsi="宋体"/>
          <w:szCs w:val="21"/>
        </w:rPr>
        <w:t>《高强螺栓检测仪》</w:t>
      </w:r>
      <w:r>
        <w:rPr>
          <w:rFonts w:hint="eastAsia" w:hAnsi="宋体"/>
          <w:szCs w:val="21"/>
        </w:rPr>
        <w:t>校准规范为依据开展工作，但</w:t>
      </w:r>
      <w:r>
        <w:rPr>
          <w:rFonts w:hAnsi="宋体"/>
          <w:szCs w:val="21"/>
        </w:rPr>
        <w:t>摩擦试验机部分</w:t>
      </w:r>
      <w:r>
        <w:rPr>
          <w:rFonts w:hint="eastAsia" w:hAnsi="宋体"/>
          <w:szCs w:val="21"/>
        </w:rPr>
        <w:t>结构与扭转试验机和高强螺栓检测仪不同，导致在目前的计量工作中存在校准参数不全面、技术指标不明确、校准方法不统一等诸多问题，无法保证</w:t>
      </w:r>
      <w:r>
        <w:rPr>
          <w:rFonts w:hAnsi="宋体"/>
          <w:szCs w:val="21"/>
        </w:rPr>
        <w:t>摩擦试验机</w:t>
      </w:r>
      <w:r>
        <w:rPr>
          <w:rFonts w:hint="eastAsia" w:hAnsi="宋体"/>
          <w:szCs w:val="21"/>
        </w:rPr>
        <w:t>校准结果的准确性，不仅影响</w:t>
      </w:r>
      <w:r>
        <w:rPr>
          <w:rFonts w:hAnsi="宋体"/>
          <w:szCs w:val="21"/>
        </w:rPr>
        <w:t>摩擦试验机的性能判定，也严重制约着有色金</w:t>
      </w:r>
      <w:r>
        <w:rPr>
          <w:rFonts w:hint="eastAsia" w:hAnsi="宋体"/>
          <w:szCs w:val="21"/>
        </w:rPr>
        <w:t>属材料行业的发展。</w:t>
      </w:r>
    </w:p>
    <w:p w14:paraId="4313B045">
      <w:pPr>
        <w:spacing w:line="400" w:lineRule="exact"/>
        <w:ind w:firstLine="555"/>
        <w:rPr>
          <w:rFonts w:hAnsi="宋体"/>
          <w:szCs w:val="21"/>
        </w:rPr>
      </w:pPr>
      <w:r>
        <w:rPr>
          <w:rFonts w:hAnsi="宋体"/>
          <w:szCs w:val="21"/>
        </w:rPr>
        <w:t>摩擦试验机</w:t>
      </w:r>
      <w:r>
        <w:rPr>
          <w:rFonts w:hint="eastAsia" w:hAnsi="宋体"/>
          <w:szCs w:val="21"/>
        </w:rPr>
        <w:t>校准规范能开展对扭转</w:t>
      </w:r>
      <w:r>
        <w:rPr>
          <w:rFonts w:hAnsi="宋体"/>
          <w:szCs w:val="21"/>
        </w:rPr>
        <w:t>摩擦性能试验机</w:t>
      </w:r>
      <w:r>
        <w:rPr>
          <w:rFonts w:hint="eastAsia" w:hAnsi="宋体"/>
          <w:szCs w:val="21"/>
        </w:rPr>
        <w:t>的校准工作，针对</w:t>
      </w:r>
      <w:r>
        <w:rPr>
          <w:rFonts w:hAnsi="宋体"/>
          <w:szCs w:val="21"/>
        </w:rPr>
        <w:t>JJG</w:t>
      </w:r>
      <w:r>
        <w:rPr>
          <w:rFonts w:hint="eastAsia" w:hAnsi="宋体"/>
          <w:szCs w:val="21"/>
        </w:rPr>
        <w:t xml:space="preserve"> 269</w:t>
      </w:r>
      <w:r>
        <w:rPr>
          <w:rFonts w:hAnsi="宋体"/>
          <w:szCs w:val="21"/>
        </w:rPr>
        <w:t>-200</w:t>
      </w:r>
      <w:r>
        <w:rPr>
          <w:rFonts w:hint="eastAsia" w:hAnsi="宋体"/>
          <w:szCs w:val="21"/>
        </w:rPr>
        <w:t>6</w:t>
      </w:r>
      <w:r>
        <w:rPr>
          <w:rFonts w:hAnsi="宋体"/>
          <w:szCs w:val="21"/>
        </w:rPr>
        <w:t>《扭转试验机》</w:t>
      </w:r>
      <w:r>
        <w:rPr>
          <w:rFonts w:hint="eastAsia" w:hAnsi="宋体"/>
          <w:szCs w:val="21"/>
        </w:rPr>
        <w:t>检定规程或</w:t>
      </w:r>
      <w:r>
        <w:rPr>
          <w:rFonts w:hAnsi="宋体"/>
          <w:szCs w:val="21"/>
        </w:rPr>
        <w:t>JJ</w:t>
      </w:r>
      <w:r>
        <w:rPr>
          <w:rFonts w:hint="eastAsia" w:hAnsi="宋体"/>
          <w:szCs w:val="21"/>
        </w:rPr>
        <w:t>F</w:t>
      </w:r>
      <w:r>
        <w:rPr>
          <w:rFonts w:hAnsi="宋体"/>
          <w:szCs w:val="21"/>
        </w:rPr>
        <w:t xml:space="preserve"> </w:t>
      </w:r>
      <w:r>
        <w:rPr>
          <w:rFonts w:hint="eastAsia" w:hAnsi="宋体"/>
          <w:szCs w:val="21"/>
        </w:rPr>
        <w:t>1478</w:t>
      </w:r>
      <w:r>
        <w:rPr>
          <w:rFonts w:hAnsi="宋体"/>
          <w:szCs w:val="21"/>
        </w:rPr>
        <w:t>-201</w:t>
      </w:r>
      <w:r>
        <w:rPr>
          <w:rFonts w:hint="eastAsia" w:hAnsi="宋体"/>
          <w:szCs w:val="21"/>
        </w:rPr>
        <w:t>4</w:t>
      </w:r>
      <w:r>
        <w:rPr>
          <w:rFonts w:hAnsi="宋体"/>
          <w:szCs w:val="21"/>
        </w:rPr>
        <w:t>《高强螺栓检测仪》</w:t>
      </w:r>
      <w:r>
        <w:rPr>
          <w:rFonts w:hint="eastAsia" w:hAnsi="宋体"/>
          <w:szCs w:val="21"/>
        </w:rPr>
        <w:t>校准规范中未涉及和未明确的主要参数进行全面覆盖并说明，确保</w:t>
      </w:r>
      <w:r>
        <w:rPr>
          <w:rFonts w:hAnsi="宋体"/>
          <w:szCs w:val="21"/>
        </w:rPr>
        <w:t>摩擦试验机</w:t>
      </w:r>
      <w:r>
        <w:rPr>
          <w:rFonts w:hint="eastAsia" w:hAnsi="宋体"/>
          <w:szCs w:val="21"/>
        </w:rPr>
        <w:t>校准的全面性和准确性，保证</w:t>
      </w:r>
      <w:r>
        <w:rPr>
          <w:rFonts w:hAnsi="宋体"/>
          <w:szCs w:val="21"/>
        </w:rPr>
        <w:t>摩擦试验机主要参数的可靠性</w:t>
      </w:r>
      <w:r>
        <w:rPr>
          <w:rFonts w:hint="eastAsia" w:hAnsi="宋体"/>
          <w:szCs w:val="21"/>
        </w:rPr>
        <w:t>，完成</w:t>
      </w:r>
      <w:r>
        <w:rPr>
          <w:rFonts w:hAnsi="宋体"/>
          <w:szCs w:val="21"/>
        </w:rPr>
        <w:t>摩擦试验机</w:t>
      </w:r>
      <w:r>
        <w:rPr>
          <w:rFonts w:hint="eastAsia" w:hAnsi="宋体"/>
          <w:szCs w:val="21"/>
        </w:rPr>
        <w:t>的溯源工作，实现有色金属产业计量一体化、全面化发展，进一步建立全面有效的有色金属材料及相关产业的计量保障体系。</w:t>
      </w:r>
    </w:p>
    <w:p w14:paraId="40C13691">
      <w:pPr>
        <w:pStyle w:val="3"/>
        <w:spacing w:before="156" w:after="156"/>
        <w:rPr>
          <w:b w:val="0"/>
          <w:bCs w:val="0"/>
        </w:rPr>
      </w:pPr>
      <w:r>
        <w:rPr>
          <w:rFonts w:hint="eastAsia"/>
          <w:b w:val="0"/>
          <w:bCs w:val="0"/>
        </w:rPr>
        <w:t>2.任务来源</w:t>
      </w:r>
      <w:bookmarkEnd w:id="2"/>
    </w:p>
    <w:p w14:paraId="0E4512F4">
      <w:pPr>
        <w:pStyle w:val="35"/>
        <w:spacing w:after="0" w:line="400" w:lineRule="exact"/>
        <w:ind w:firstLine="420" w:firstLineChars="200"/>
        <w:rPr>
          <w:rFonts w:hAnsi="宋体"/>
          <w:szCs w:val="21"/>
        </w:rPr>
      </w:pPr>
      <w:r>
        <w:rPr>
          <w:rFonts w:hint="eastAsia" w:hAnsi="宋体"/>
          <w:szCs w:val="21"/>
        </w:rPr>
        <w:t>根据工业和信息化部《关于印发202</w:t>
      </w:r>
      <w:r>
        <w:rPr>
          <w:rFonts w:hint="eastAsia" w:hAnsi="宋体"/>
          <w:szCs w:val="21"/>
          <w:lang w:val="en-US" w:eastAsia="zh-CN"/>
        </w:rPr>
        <w:t>4</w:t>
      </w:r>
      <w:r>
        <w:rPr>
          <w:rFonts w:hint="eastAsia" w:hAnsi="宋体"/>
          <w:szCs w:val="21"/>
        </w:rPr>
        <w:t>年行业计量技术规范制修订计划的通知》（工厅科［2024］602号）文的要求，行业计量技术规范《金属材料摩擦性能试验机校准规范》由西安汉唐分析检测有限公司负责起草。该项目计划编号为</w:t>
      </w:r>
      <w:r>
        <w:rPr>
          <w:rFonts w:hAnsi="宋体"/>
          <w:szCs w:val="21"/>
        </w:rPr>
        <w:t>JJF</w:t>
      </w:r>
      <w:r>
        <w:rPr>
          <w:rFonts w:hint="eastAsia" w:hAnsi="宋体"/>
          <w:szCs w:val="21"/>
        </w:rPr>
        <w:t>Z（有色金属）012-2</w:t>
      </w:r>
      <w:r>
        <w:rPr>
          <w:rFonts w:hAnsi="宋体"/>
          <w:szCs w:val="21"/>
        </w:rPr>
        <w:t>02</w:t>
      </w:r>
      <w:r>
        <w:rPr>
          <w:rFonts w:hint="eastAsia" w:hAnsi="宋体"/>
          <w:szCs w:val="21"/>
        </w:rPr>
        <w:t>4。</w:t>
      </w:r>
    </w:p>
    <w:p w14:paraId="0A385ABC">
      <w:pPr>
        <w:spacing w:line="360" w:lineRule="auto"/>
        <w:ind w:firstLine="420" w:firstLineChars="200"/>
        <w:rPr>
          <w:rFonts w:hAnsi="宋体"/>
          <w:szCs w:val="21"/>
        </w:rPr>
      </w:pPr>
      <w:r>
        <w:rPr>
          <w:rFonts w:hint="eastAsia"/>
          <w:szCs w:val="21"/>
        </w:rPr>
        <w:t>（在</w:t>
      </w:r>
      <w:r>
        <w:rPr>
          <w:szCs w:val="21"/>
        </w:rPr>
        <w:t>202</w:t>
      </w:r>
      <w:r>
        <w:rPr>
          <w:rFonts w:hint="eastAsia"/>
          <w:szCs w:val="21"/>
        </w:rPr>
        <w:t>5</w:t>
      </w:r>
      <w:r>
        <w:rPr>
          <w:szCs w:val="21"/>
        </w:rPr>
        <w:t>年</w:t>
      </w:r>
      <w:r>
        <w:rPr>
          <w:rFonts w:hint="eastAsia"/>
          <w:szCs w:val="21"/>
        </w:rPr>
        <w:t>12月2日</w:t>
      </w:r>
      <w:r>
        <w:rPr>
          <w:rFonts w:hint="eastAsia" w:hAnsi="宋体"/>
          <w:szCs w:val="21"/>
        </w:rPr>
        <w:t>，</w:t>
      </w:r>
      <w:r>
        <w:rPr>
          <w:rFonts w:hint="eastAsia"/>
          <w:szCs w:val="21"/>
        </w:rPr>
        <w:t>厦门市年会会议上，与会专家就规范名称提出修改意见，由于规范中摩擦性能试验机仅对扭转方面做出了规定和要求的原因，因此修改为《金属材料扭转摩擦性能试验机》。）按计划要求，本计量规范应于2026年完成制定</w:t>
      </w:r>
      <w:r>
        <w:rPr>
          <w:szCs w:val="21"/>
        </w:rPr>
        <w:t>。</w:t>
      </w:r>
    </w:p>
    <w:p w14:paraId="5CF1EF24">
      <w:pPr>
        <w:pStyle w:val="3"/>
        <w:spacing w:before="156" w:after="156"/>
        <w:rPr>
          <w:b w:val="0"/>
          <w:bCs w:val="0"/>
        </w:rPr>
      </w:pPr>
      <w:r>
        <w:rPr>
          <w:rFonts w:hint="eastAsia"/>
          <w:b w:val="0"/>
          <w:bCs w:val="0"/>
        </w:rPr>
        <w:t>3.项目编制组单位简况</w:t>
      </w:r>
    </w:p>
    <w:p w14:paraId="7A1CC23F">
      <w:pPr>
        <w:pStyle w:val="4"/>
        <w:spacing w:before="156" w:after="156"/>
        <w:rPr>
          <w:b w:val="0"/>
          <w:bCs w:val="0"/>
        </w:rPr>
      </w:pPr>
      <w:r>
        <w:rPr>
          <w:rFonts w:hint="eastAsia"/>
          <w:b w:val="0"/>
          <w:bCs w:val="0"/>
        </w:rPr>
        <w:t>3.1编制组成员单位</w:t>
      </w:r>
    </w:p>
    <w:p w14:paraId="433110F4">
      <w:pPr>
        <w:widowControl/>
        <w:autoSpaceDE w:val="0"/>
        <w:autoSpaceDN w:val="0"/>
        <w:spacing w:line="400" w:lineRule="exact"/>
        <w:ind w:firstLine="420" w:firstLineChars="200"/>
        <w:rPr>
          <w:rFonts w:hint="eastAsia" w:eastAsia="宋体"/>
          <w:szCs w:val="21"/>
          <w:lang w:val="en-US" w:eastAsia="zh-CN"/>
        </w:rPr>
      </w:pPr>
      <w:bookmarkStart w:id="6" w:name="_Toc462884344"/>
      <w:bookmarkStart w:id="7" w:name="_Toc464728900"/>
      <w:r>
        <w:rPr>
          <w:rFonts w:hint="eastAsia"/>
          <w:szCs w:val="21"/>
        </w:rPr>
        <w:t>本规范的编制组单位为：西安汉唐分析检测有限公司、</w:t>
      </w:r>
      <w:r>
        <w:rPr>
          <w:rFonts w:hint="eastAsia" w:asciiTheme="minorEastAsia" w:hAnsiTheme="minorEastAsia" w:eastAsiaTheme="minorEastAsia"/>
        </w:rPr>
        <w:t>西南铝业（集团）有限责任公司、</w:t>
      </w:r>
      <w:r>
        <w:rPr>
          <w:rFonts w:asciiTheme="minorEastAsia" w:hAnsiTheme="minorEastAsia" w:eastAsiaTheme="minorEastAsia"/>
        </w:rPr>
        <w:t>国合通用（青岛）测试评价有限公司、</w:t>
      </w:r>
      <w:r>
        <w:rPr>
          <w:szCs w:val="21"/>
        </w:rPr>
        <w:t>赤峰市产品质量检验中心、西安精科华创材料分析检测有限公司、西安建筑科技大学、</w:t>
      </w:r>
      <w:r>
        <w:rPr>
          <w:rFonts w:hint="eastAsia"/>
          <w:szCs w:val="21"/>
        </w:rPr>
        <w:t>东北轻合金有限责任公司、</w:t>
      </w:r>
      <w:r>
        <w:rPr>
          <w:szCs w:val="21"/>
        </w:rPr>
        <w:t>广东省科学院工业分析检测中心、有色金属经济技术研究院有限责任公司</w:t>
      </w:r>
      <w:r>
        <w:rPr>
          <w:rFonts w:hint="eastAsia"/>
          <w:szCs w:val="21"/>
          <w:lang w:val="en-US" w:eastAsia="zh-CN"/>
        </w:rPr>
        <w:t>和</w:t>
      </w:r>
      <w:r>
        <w:rPr>
          <w:szCs w:val="21"/>
        </w:rPr>
        <w:t>四川六合特种金属材料股份有限公司</w:t>
      </w:r>
      <w:r>
        <w:rPr>
          <w:rFonts w:hint="eastAsia"/>
          <w:szCs w:val="21"/>
          <w:lang w:eastAsia="zh-CN"/>
        </w:rPr>
        <w:t>。</w:t>
      </w:r>
    </w:p>
    <w:p w14:paraId="06BE4640">
      <w:pPr>
        <w:pStyle w:val="4"/>
        <w:spacing w:before="156" w:after="156"/>
        <w:rPr>
          <w:b w:val="0"/>
          <w:bCs w:val="0"/>
        </w:rPr>
      </w:pPr>
      <w:r>
        <w:rPr>
          <w:rFonts w:hint="eastAsia"/>
          <w:b w:val="0"/>
          <w:bCs w:val="0"/>
        </w:rPr>
        <w:t>3.2 主编单位简介</w:t>
      </w:r>
    </w:p>
    <w:bookmarkEnd w:id="6"/>
    <w:bookmarkEnd w:id="7"/>
    <w:p w14:paraId="00E098C6">
      <w:pPr>
        <w:spacing w:line="400" w:lineRule="exact"/>
        <w:ind w:firstLine="420" w:firstLineChars="200"/>
      </w:pPr>
      <w:r>
        <w:rPr>
          <w:rFonts w:hint="eastAsia"/>
        </w:rPr>
        <w:t>西安汉唐分析检测有限公司(以下简称公司)成立于2018年8月，是西北有色金属研究院控股的具有独立法人地位的第三方检验检测机构。公司在西安、宝鸡两地三区设立实验室，拥有各种仪器设备设施1200多台套，检测面积14000余平米现有工作人员260余名，其中技术人员180余名。</w:t>
      </w:r>
    </w:p>
    <w:p w14:paraId="5F9521C8">
      <w:pPr>
        <w:spacing w:line="400" w:lineRule="exact"/>
        <w:ind w:firstLine="420" w:firstLineChars="200"/>
      </w:pPr>
      <w:r>
        <w:rPr>
          <w:rFonts w:hint="eastAsia"/>
        </w:rPr>
        <w:t>公司业务包含金属材料检测、计量校准两大领域，先后通过国家认证认可监督委员会(CMA)、中国合格评定国家认可委员会(CNAS)、国防科技工业实验室认可委员会(DILAC)、国家航空航天和国防合同方授信项目(NADCAP)认证，资质齐全。材料检测领域，公司是全国最大的钛合金检测机构，全面的金属复合材料、核电堆芯材料检测实验中心;计量校准领域，公司是陕西省市场监督管理局授权的法定计量检定机构，涉及力学、理化、热工、几何量、电磁学等400余项检定校准资质。同时，面向社会提供技术咨询、实验室规划设计、标准制定、分析方法研究、标准物质研制、人员培训等服务项目.</w:t>
      </w:r>
    </w:p>
    <w:p w14:paraId="0E8A40A5">
      <w:pPr>
        <w:spacing w:line="400" w:lineRule="exact"/>
        <w:ind w:firstLine="420" w:firstLineChars="200"/>
      </w:pPr>
      <w:r>
        <w:rPr>
          <w:rFonts w:hint="eastAsia"/>
        </w:rPr>
        <w:t>公司是国家高新技术企业、科技型中小企业、陕西省专精特新企业，是中国有色金属工业西北质量监督检验中心国家新材料测试评价平台西安区域中心(筹)、工业(稀有金属)产品质量和技术评价实验室、陕西省有色金属产品质量监督检验站、陕西省有色金属材料产业计量测试中心等29个国家、省、市级创新平台的依托单位。先后承担国家及省市科技创新项目20余项，起草检测标准和计量规范245项，发表学术论文100余篇，授权专利60余件，获得国家行业等各级成果奖励30余项，荣获西安市硬科技之星、未来之星企业等称号。</w:t>
      </w:r>
    </w:p>
    <w:p w14:paraId="12D7B5E0">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5006FEAD">
      <w:pPr>
        <w:pStyle w:val="60"/>
        <w:numPr>
          <w:ilvl w:val="0"/>
          <w:numId w:val="0"/>
        </w:numPr>
        <w:spacing w:before="156" w:beforeLines="50" w:after="156" w:afterLines="50"/>
        <w:rPr>
          <w:color w:val="auto"/>
        </w:rPr>
      </w:pPr>
      <w:bookmarkStart w:id="8" w:name="_Toc462884345"/>
      <w:bookmarkStart w:id="9" w:name="_Toc464728901"/>
      <w:r>
        <w:rPr>
          <w:rFonts w:hint="eastAsia"/>
          <w:color w:val="auto"/>
        </w:rPr>
        <w:t>3.3成员单位简介</w:t>
      </w:r>
      <w:bookmarkEnd w:id="8"/>
      <w:bookmarkEnd w:id="9"/>
    </w:p>
    <w:p w14:paraId="45C90CC2">
      <w:pPr>
        <w:pStyle w:val="59"/>
        <w:numPr>
          <w:ilvl w:val="0"/>
          <w:numId w:val="0"/>
        </w:numPr>
        <w:spacing w:before="156" w:beforeLines="50" w:after="156" w:afterLines="50"/>
        <w:contextualSpacing/>
        <w:rPr>
          <w:color w:val="auto"/>
          <w:szCs w:val="21"/>
        </w:rPr>
      </w:pPr>
      <w:r>
        <w:rPr>
          <w:rFonts w:hint="eastAsia"/>
          <w:color w:val="auto"/>
        </w:rPr>
        <w:t xml:space="preserve">3.3.1  </w:t>
      </w:r>
      <w:r>
        <w:rPr>
          <w:rFonts w:hint="eastAsia" w:asciiTheme="minorEastAsia" w:hAnsiTheme="minorEastAsia" w:eastAsiaTheme="minorEastAsia"/>
          <w:color w:val="auto"/>
        </w:rPr>
        <w:t>西南铝业（集团）有限责任公司</w:t>
      </w:r>
    </w:p>
    <w:p w14:paraId="74D8D77B">
      <w:pPr>
        <w:spacing w:line="400" w:lineRule="exact"/>
        <w:ind w:firstLine="420" w:firstLineChars="200"/>
      </w:pPr>
      <w:r>
        <w:rPr>
          <w:rFonts w:hint="eastAsia"/>
        </w:rPr>
        <w:t>西南铝业（集团）有限责任公司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14:paraId="52E2EF16">
      <w:pPr>
        <w:spacing w:line="400" w:lineRule="exact"/>
        <w:ind w:firstLine="420" w:firstLineChars="200"/>
      </w:pPr>
      <w:r>
        <w:rPr>
          <w:rFonts w:hint="eastAsia"/>
        </w:rPr>
        <w:t>该单位积极参与编制组的各项工作会议，对规范的技术指标、校准方法等内容提出了有效建议，在</w:t>
      </w:r>
    </w:p>
    <w:p w14:paraId="4552266E">
      <w:pPr>
        <w:spacing w:line="400" w:lineRule="exact"/>
      </w:pPr>
      <w:r>
        <w:rPr>
          <w:rFonts w:hint="eastAsia"/>
        </w:rPr>
        <w:t>编制组中发挥了主要作用。</w:t>
      </w:r>
    </w:p>
    <w:p w14:paraId="06661982">
      <w:pPr>
        <w:spacing w:line="400" w:lineRule="exact"/>
        <w:contextualSpacing/>
        <w:jc w:val="left"/>
        <w:rPr>
          <w:rFonts w:asciiTheme="minorEastAsia" w:hAnsiTheme="minorEastAsia" w:eastAsiaTheme="minorEastAsia"/>
          <w:spacing w:val="-6"/>
          <w:kern w:val="0"/>
        </w:rPr>
      </w:pPr>
      <w:r>
        <w:rPr>
          <w:rFonts w:hint="eastAsia" w:ascii="黑体" w:hAnsi="黑体" w:eastAsia="黑体"/>
          <w:spacing w:val="-6"/>
          <w:kern w:val="0"/>
        </w:rPr>
        <w:t xml:space="preserve">3.3.2  </w:t>
      </w:r>
      <w:r>
        <w:rPr>
          <w:rFonts w:asciiTheme="minorEastAsia" w:hAnsiTheme="minorEastAsia" w:eastAsiaTheme="minorEastAsia"/>
          <w:spacing w:val="-6"/>
          <w:kern w:val="0"/>
        </w:rPr>
        <w:t>国合通用（青岛）测试评价有限公司</w:t>
      </w:r>
    </w:p>
    <w:p w14:paraId="3C4F8F01">
      <w:pPr>
        <w:spacing w:line="400" w:lineRule="exact"/>
        <w:ind w:firstLine="420" w:firstLineChars="200"/>
      </w:pPr>
      <w:r>
        <w:rPr>
          <w:rFonts w:hint="eastAsia"/>
        </w:rPr>
        <w:t>国合通用（青岛）测试评价有限公司隶属于国务院国资委央企有研科技集团有限公司，是承担国家新材料测试评价平台-主中心项目国合通用测试评价认证股份公司的全资子公司，于2018年5月在青岛市注册成立，占地面积约1.5万㎡。 国合通用（青岛）测试评价有限公司设有“材料检测实验室”、“化学分析实验室”、“工业油品检测分析室”、“产品样品加工中心”，并建立金属材料腐蚀环境数据共享服务平台，可提供铝及铝合金、钢铁材料、镍及镍合金、钛及钛合金、工业用油、有机挥发物VOC、食品及环境等方面的检测评价服务。</w:t>
      </w:r>
    </w:p>
    <w:p w14:paraId="38213ED9">
      <w:pPr>
        <w:spacing w:line="400" w:lineRule="exact"/>
        <w:ind w:firstLine="420" w:firstLineChars="200"/>
      </w:pPr>
      <w:r>
        <w:rPr>
          <w:rFonts w:hint="eastAsia"/>
        </w:rPr>
        <w:t>该单位积极参与编制组的各项工作会议，对规范的校准方法提出了有效建议，在编制组中发挥了主要作用。</w:t>
      </w:r>
    </w:p>
    <w:p w14:paraId="4DC1E396">
      <w:pPr>
        <w:pStyle w:val="59"/>
        <w:numPr>
          <w:ilvl w:val="0"/>
          <w:numId w:val="0"/>
        </w:numPr>
        <w:spacing w:before="156" w:beforeLines="50" w:after="156" w:afterLines="50"/>
        <w:contextualSpacing/>
        <w:rPr>
          <w:color w:val="auto"/>
          <w:szCs w:val="21"/>
        </w:rPr>
      </w:pPr>
      <w:r>
        <w:rPr>
          <w:rFonts w:hint="eastAsia"/>
          <w:color w:val="auto"/>
        </w:rPr>
        <w:t>3.3.3</w:t>
      </w:r>
      <w:r>
        <w:rPr>
          <w:rFonts w:hint="eastAsia" w:ascii="Times New Roman"/>
          <w:color w:val="auto"/>
        </w:rPr>
        <w:t xml:space="preserve">  </w:t>
      </w:r>
      <w:r>
        <w:rPr>
          <w:rFonts w:hint="eastAsia" w:ascii="Times New Roman" w:hAnsi="Times New Roman" w:eastAsia="宋体"/>
          <w:color w:val="auto"/>
          <w:szCs w:val="21"/>
        </w:rPr>
        <w:t>赤峰市产品质量检验检测中心</w:t>
      </w:r>
    </w:p>
    <w:p w14:paraId="5F747CF1">
      <w:pPr>
        <w:widowControl/>
        <w:shd w:val="clear" w:color="auto" w:fill="FFFFFF"/>
        <w:spacing w:line="400" w:lineRule="exact"/>
        <w:ind w:firstLine="645"/>
        <w:jc w:val="left"/>
        <w:rPr>
          <w:szCs w:val="21"/>
        </w:rPr>
      </w:pPr>
      <w:r>
        <w:rPr>
          <w:rFonts w:hint="eastAsia"/>
          <w:szCs w:val="21"/>
        </w:rPr>
        <w:t>赤峰市产品质量检验检测中心成立于2021年3月，由原赤峰市产品质量计量检测所、赤峰市药品检验所、赤峰市不良反应监测中心及赤峰市粮油质量检测中心合并组建而成，隶属于赤峰市市场监督管理局，是政府依法设立承担市场领域产品质量检验检测和计量检定等职能的具有独立法人资格的公益一类正处级事业单位。承担量值传递与溯源、标准研究与制订、产品质量的分析与评价及与质量有关的科研和检验标准修订、报送和反馈本辖区内药品等质量信息、检验检测领域的技术咨询、技术服务、人员培训及负责全市药品、化妆品、不良反应、医疗器械不良事件的监测等工作。</w:t>
      </w:r>
      <w:r>
        <w:rPr>
          <w:szCs w:val="21"/>
        </w:rPr>
        <w:t>   </w:t>
      </w:r>
    </w:p>
    <w:p w14:paraId="26D49193">
      <w:pPr>
        <w:widowControl/>
        <w:shd w:val="clear" w:color="auto" w:fill="FFFFFF"/>
        <w:spacing w:line="400" w:lineRule="exact"/>
        <w:ind w:firstLine="645"/>
        <w:jc w:val="left"/>
        <w:rPr>
          <w:szCs w:val="21"/>
        </w:rPr>
      </w:pPr>
      <w:r>
        <w:rPr>
          <w:rFonts w:hint="eastAsia"/>
          <w:szCs w:val="21"/>
        </w:rPr>
        <w:t>中心业务范围涵盖计量检定、轻工、建材、石化、纤检、有色金属、巴林石、公共卫生、生活饮用水、食品及相关产品、药品、保健食品、化妆品、医疗器械、药品包装材料及洁净区室环境等十六大领域通过了检验检测机构资质认证CMA,中国合格评定国家认可委员会实验室认可CNAS等。拥有产品类质量检验能力1431项，计量检定109项标准，检定参数171项，校准169项。是自治区授权的自治区巴林石监督检验中心、内蒙古有色金属监督检验中心、自治区东部电能计量站、赤峰水泥质量监督检验站、赤峰市纤维检验站、赤峰市节能服务中心、赤峰市中小学质量教育社会实践基地等。</w:t>
      </w:r>
    </w:p>
    <w:p w14:paraId="72640490">
      <w:pPr>
        <w:widowControl/>
        <w:shd w:val="clear" w:color="auto" w:fill="FFFFFF"/>
        <w:spacing w:line="400" w:lineRule="exact"/>
        <w:ind w:firstLine="420" w:firstLineChars="200"/>
        <w:jc w:val="left"/>
        <w:rPr>
          <w:szCs w:val="21"/>
        </w:rPr>
      </w:pPr>
      <w:r>
        <w:rPr>
          <w:rFonts w:hint="eastAsia"/>
          <w:szCs w:val="21"/>
        </w:rPr>
        <w:t>该单位积极参与编制组的各项工作会议，对规范的校准方法提出了有效建议，在编制组中发挥了主要作用。</w:t>
      </w:r>
    </w:p>
    <w:p w14:paraId="40546EEC">
      <w:pPr>
        <w:pStyle w:val="59"/>
        <w:numPr>
          <w:ilvl w:val="0"/>
          <w:numId w:val="0"/>
        </w:numPr>
        <w:spacing w:before="156" w:beforeLines="50" w:after="156" w:afterLines="50"/>
        <w:contextualSpacing/>
        <w:rPr>
          <w:rFonts w:ascii="Times New Roman" w:hAnsi="Times New Roman" w:eastAsia="宋体"/>
          <w:color w:val="auto"/>
          <w:szCs w:val="21"/>
        </w:rPr>
      </w:pPr>
      <w:r>
        <w:rPr>
          <w:rFonts w:hint="eastAsia"/>
          <w:color w:val="auto"/>
        </w:rPr>
        <w:t xml:space="preserve">3.3.4  </w:t>
      </w:r>
      <w:r>
        <w:rPr>
          <w:rFonts w:ascii="Times New Roman" w:hAnsi="Times New Roman" w:eastAsia="宋体"/>
          <w:color w:val="auto"/>
          <w:szCs w:val="21"/>
        </w:rPr>
        <w:t>西安精科华创材料分析检测有限公司</w:t>
      </w:r>
    </w:p>
    <w:p w14:paraId="01475185">
      <w:pPr>
        <w:pStyle w:val="58"/>
        <w:spacing w:line="400" w:lineRule="exact"/>
        <w:ind w:firstLine="420"/>
        <w:rPr>
          <w:rFonts w:ascii="Helvetica" w:hAnsi="Helvetica"/>
          <w:color w:val="000000"/>
          <w:szCs w:val="21"/>
          <w:shd w:val="clear" w:color="auto" w:fill="FFFFFF"/>
        </w:rPr>
      </w:pPr>
      <w:r>
        <w:rPr>
          <w:rFonts w:ascii="Helvetica" w:hAnsi="Helvetica"/>
          <w:color w:val="000000"/>
          <w:szCs w:val="21"/>
          <w:shd w:val="clear" w:color="auto" w:fill="FFFFFF"/>
        </w:rPr>
        <w:t>西安精科华创材料分析检测有限公司成立于2024年03月18日，注册地位于陕西省西安市蓝田县蓝田数字经济创新产业园二楼146号，法定代表人为胡平。经营范围包括一般项目：标准化服务；计量技术服务；环境保护监测；工程和技术研究和试验发展；自然科学研究和试验发展；新材料技术研发；新材料技术推广服务；仪器仪表修理；电子、机械设备维护（不含特种设备）；金属切削加工服务；金属表面处理及热处理加工；技术服务、技术开发、技术咨询、技术交流、技术转让、技术推广；业务培训（不含教育培训、职业技能培训等需取得许可的培训）；认证咨询；科普宣传服务；会议及展览服务；金属材料销售；新型金属功能材料销售；锻件及粉末冶金制品销售；新型膜材料销售；电子专用材料销售；新型催化材料及助剂销售；稀土功能材料销售。(除依法须经批准的项目外，凭营业执照依法自主开展经营活动)许可项目：检验检测服务；特种设备检验检测。(依法须经批准的项目，经相关部门批准后方可开展经营活动，具体经营项目以审批结果为准)西安精科华创材料分析检测有限公司对外投资1家公司。</w:t>
      </w:r>
    </w:p>
    <w:p w14:paraId="38CEA0CF">
      <w:pPr>
        <w:pStyle w:val="58"/>
        <w:spacing w:line="400" w:lineRule="exact"/>
        <w:ind w:firstLine="420"/>
        <w:rPr>
          <w:szCs w:val="21"/>
        </w:rPr>
      </w:pPr>
      <w:r>
        <w:rPr>
          <w:rFonts w:hint="eastAsia"/>
          <w:szCs w:val="21"/>
        </w:rPr>
        <w:t>该单位积极参与编制组的各项工作会议，对规范的校准方法提出了有效建议，在编制组中发挥了主要作用。</w:t>
      </w:r>
    </w:p>
    <w:p w14:paraId="17ABA1C8">
      <w:pPr>
        <w:pStyle w:val="59"/>
        <w:numPr>
          <w:ilvl w:val="0"/>
          <w:numId w:val="0"/>
        </w:numPr>
        <w:spacing w:before="156" w:beforeLines="50" w:after="156" w:afterLines="50"/>
        <w:contextualSpacing/>
        <w:rPr>
          <w:color w:val="auto"/>
          <w:szCs w:val="21"/>
        </w:rPr>
      </w:pPr>
      <w:r>
        <w:rPr>
          <w:rFonts w:hint="eastAsia"/>
          <w:color w:val="auto"/>
        </w:rPr>
        <w:t>3.3.5</w:t>
      </w:r>
      <w:r>
        <w:rPr>
          <w:rFonts w:hint="eastAsia" w:ascii="Times New Roman"/>
          <w:color w:val="auto"/>
        </w:rPr>
        <w:t xml:space="preserve">  </w:t>
      </w:r>
      <w:r>
        <w:rPr>
          <w:rFonts w:hint="eastAsia" w:ascii="Times New Roman" w:hAnsi="Times New Roman" w:eastAsia="宋体"/>
          <w:color w:val="auto"/>
          <w:szCs w:val="21"/>
        </w:rPr>
        <w:t>西安建筑科技大学</w:t>
      </w:r>
    </w:p>
    <w:p w14:paraId="086EE6BD">
      <w:pPr>
        <w:widowControl/>
        <w:shd w:val="clear" w:color="auto" w:fill="FFFFFF"/>
        <w:spacing w:line="400" w:lineRule="exact"/>
        <w:ind w:firstLine="420"/>
        <w:jc w:val="left"/>
        <w:rPr>
          <w:rFonts w:ascii="Helvetica" w:hAnsi="Helvetica"/>
          <w:color w:val="000000"/>
          <w:kern w:val="0"/>
          <w:szCs w:val="21"/>
          <w:shd w:val="clear" w:color="auto" w:fill="FFFFFF"/>
        </w:rPr>
      </w:pPr>
      <w:r>
        <w:rPr>
          <w:color w:val="000000"/>
          <w:kern w:val="0"/>
          <w:shd w:val="clear" w:color="auto" w:fill="FFFFFF"/>
        </w:rPr>
        <w:t>西安建筑科技大学，简称“西安建大”或“西建大”，位于陕西省西安市，是中华人民共和国住房和城乡建设部、教育部和陕西省人民政府共建高校 ，陕西省国家"双一流"培育高校，原冶金工业部直属</w:t>
      </w:r>
      <w:r>
        <w:fldChar w:fldCharType="begin"/>
      </w:r>
      <w:r>
        <w:instrText xml:space="preserve"> HYPERLINK "https://baike.baidu.com/item/%E9%87%8D%E7%82%B9%E5%A4%A7%E5%AD%A6/9871720?fromModule=lemma_inlink" \t "_blank" </w:instrText>
      </w:r>
      <w:r>
        <w:fldChar w:fldCharType="separate"/>
      </w:r>
      <w:r>
        <w:rPr>
          <w:color w:val="000000"/>
          <w:kern w:val="0"/>
          <w:shd w:val="clear" w:color="auto" w:fill="FFFFFF"/>
        </w:rPr>
        <w:t>重点大学</w:t>
      </w:r>
      <w:r>
        <w:rPr>
          <w:color w:val="000000"/>
          <w:kern w:val="0"/>
          <w:shd w:val="clear" w:color="auto" w:fill="FFFFFF"/>
        </w:rPr>
        <w:fldChar w:fldCharType="end"/>
      </w:r>
      <w:r>
        <w:rPr>
          <w:color w:val="000000"/>
          <w:kern w:val="0"/>
          <w:shd w:val="clear" w:color="auto" w:fill="FFFFFF"/>
        </w:rPr>
        <w:t>，“</w:t>
      </w:r>
      <w:r>
        <w:fldChar w:fldCharType="begin"/>
      </w:r>
      <w:r>
        <w:instrText xml:space="preserve"> HYPERLINK "https://baike.baidu.com/item/%E5%BB%BA%E7%AD%91%E8%80%81%E5%85%AB%E6%A0%A1/8008054?fromModule=lemma_inlink" \t "_blank" </w:instrText>
      </w:r>
      <w:r>
        <w:fldChar w:fldCharType="separate"/>
      </w:r>
      <w:r>
        <w:rPr>
          <w:color w:val="000000"/>
          <w:kern w:val="0"/>
          <w:shd w:val="clear" w:color="auto" w:fill="FFFFFF"/>
        </w:rPr>
        <w:t>建筑老八校</w:t>
      </w:r>
      <w:r>
        <w:rPr>
          <w:color w:val="000000"/>
          <w:kern w:val="0"/>
          <w:shd w:val="clear" w:color="auto" w:fill="FFFFFF"/>
        </w:rPr>
        <w:fldChar w:fldCharType="end"/>
      </w:r>
      <w:r>
        <w:rPr>
          <w:color w:val="000000"/>
          <w:kern w:val="0"/>
          <w:shd w:val="clear" w:color="auto" w:fill="FFFFFF"/>
        </w:rPr>
        <w:t xml:space="preserve">”之一，  </w:t>
      </w:r>
      <w:r>
        <w:fldChar w:fldCharType="begin"/>
      </w:r>
      <w:r>
        <w:instrText xml:space="preserve"> HYPERLINK "https://baike.baidu.com/item/%E4%B8%AD%E8%A5%BF%E9%83%A8%E9%AB%98%E6%A0%A1%E5%9F%BA%E7%A1%80%E8%83%BD%E5%8A%9B%E5%BB%BA%E8%AE%BE%E5%B7%A5%E7%A8%8B/6590386?fromModule=lemma_inlink" \t "_blank" </w:instrText>
      </w:r>
      <w:r>
        <w:fldChar w:fldCharType="separate"/>
      </w:r>
      <w:r>
        <w:rPr>
          <w:color w:val="000000"/>
          <w:kern w:val="0"/>
          <w:shd w:val="clear" w:color="auto" w:fill="FFFFFF"/>
        </w:rPr>
        <w:t>中西部高校基础能力建设工程</w:t>
      </w:r>
      <w:r>
        <w:rPr>
          <w:color w:val="000000"/>
          <w:kern w:val="0"/>
          <w:shd w:val="clear" w:color="auto" w:fill="FFFFFF"/>
        </w:rPr>
        <w:fldChar w:fldCharType="end"/>
      </w:r>
      <w:r>
        <w:rPr>
          <w:color w:val="000000"/>
          <w:kern w:val="0"/>
          <w:shd w:val="clear" w:color="auto" w:fill="FFFFFF"/>
        </w:rPr>
        <w:t>"实施院校、“特色重点学科项目”高校，</w:t>
      </w:r>
      <w:r>
        <w:fldChar w:fldCharType="begin"/>
      </w:r>
      <w:r>
        <w:instrText xml:space="preserve"> HYPERLINK "https://baike.baidu.com/item/%E9%99%95%E8%A5%BF%E7%9C%81%E7%9C%81%E5%B1%9E%E9%AB%98%E6%B0%B4%E5%B9%B3%E5%A4%A7%E5%AD%A6/19477085?fromModule=lemma_inlink" \t "_blank" </w:instrText>
      </w:r>
      <w:r>
        <w:fldChar w:fldCharType="separate"/>
      </w:r>
      <w:r>
        <w:rPr>
          <w:color w:val="000000"/>
          <w:kern w:val="0"/>
          <w:shd w:val="clear" w:color="auto" w:fill="FFFFFF"/>
        </w:rPr>
        <w:t>陕西省省属高水平大学</w:t>
      </w:r>
      <w:r>
        <w:rPr>
          <w:color w:val="000000"/>
          <w:kern w:val="0"/>
          <w:shd w:val="clear" w:color="auto" w:fill="FFFFFF"/>
        </w:rPr>
        <w:fldChar w:fldCharType="end"/>
      </w:r>
      <w:r>
        <w:rPr>
          <w:color w:val="000000"/>
          <w:kern w:val="0"/>
          <w:shd w:val="clear" w:color="auto" w:fill="FFFFFF"/>
        </w:rPr>
        <w:t>。入选“</w:t>
      </w:r>
      <w:r>
        <w:fldChar w:fldCharType="begin"/>
      </w:r>
      <w:r>
        <w:instrText xml:space="preserve"> HYPERLINK "https://baike.baidu.com/item/111%E8%AE%A1%E5%88%92/10958807?fromModule=lemma_inlink" \t "_blank" </w:instrText>
      </w:r>
      <w:r>
        <w:fldChar w:fldCharType="separate"/>
      </w:r>
      <w:r>
        <w:rPr>
          <w:color w:val="000000"/>
          <w:kern w:val="0"/>
          <w:shd w:val="clear" w:color="auto" w:fill="FFFFFF"/>
        </w:rPr>
        <w:t>111计划</w:t>
      </w:r>
      <w:r>
        <w:rPr>
          <w:color w:val="000000"/>
          <w:kern w:val="0"/>
          <w:shd w:val="clear" w:color="auto" w:fill="FFFFFF"/>
        </w:rPr>
        <w:fldChar w:fldCharType="end"/>
      </w:r>
      <w:r>
        <w:rPr>
          <w:color w:val="000000"/>
          <w:kern w:val="0"/>
          <w:shd w:val="clear" w:color="auto" w:fill="FFFFFF"/>
        </w:rPr>
        <w:t>”、 国家</w:t>
      </w:r>
      <w:r>
        <w:fldChar w:fldCharType="begin"/>
      </w:r>
      <w:r>
        <w:instrText xml:space="preserve"> HYPERLINK "https://baike.baidu.com/item/%E5%8D%93%E8%B6%8A%E5%B7%A5%E7%A8%8B%E5%B8%88%E6%95%99%E8%82%B2%E5%9F%B9%E5%85%BB%E8%AE%A1%E5%88%92/4942299?fromModule=lemma_inlink" \t "_blank" </w:instrText>
      </w:r>
      <w:r>
        <w:fldChar w:fldCharType="separate"/>
      </w:r>
      <w:r>
        <w:rPr>
          <w:color w:val="000000"/>
          <w:kern w:val="0"/>
          <w:shd w:val="clear" w:color="auto" w:fill="FFFFFF"/>
        </w:rPr>
        <w:t>卓越工程师教育培养计划</w:t>
      </w:r>
      <w:r>
        <w:rPr>
          <w:color w:val="000000"/>
          <w:kern w:val="0"/>
          <w:shd w:val="clear" w:color="auto" w:fill="FFFFFF"/>
        </w:rPr>
        <w:fldChar w:fldCharType="end"/>
      </w:r>
      <w:r>
        <w:rPr>
          <w:color w:val="000000"/>
          <w:kern w:val="0"/>
          <w:shd w:val="clear" w:color="auto" w:fill="FFFFFF"/>
        </w:rPr>
        <w:t>、</w:t>
      </w:r>
      <w:r>
        <w:fldChar w:fldCharType="begin"/>
      </w:r>
      <w:r>
        <w:instrText xml:space="preserve"> HYPERLINK "https://baike.baidu.com/item/%E5%9B%BD%E5%AE%B6%E5%BB%BA%E8%AE%BE%E9%AB%98%E6%B0%B4%E5%B9%B3%E5%A4%A7%E5%AD%A6%E5%85%AC%E6%B4%BE%E7%A0%94%E7%A9%B6%E7%94%9F%E9%A1%B9%E7%9B%AE/819876?fromModule=lemma_inlink" \t "_blank" </w:instrText>
      </w:r>
      <w:r>
        <w:fldChar w:fldCharType="separate"/>
      </w:r>
      <w:r>
        <w:rPr>
          <w:color w:val="000000"/>
          <w:kern w:val="0"/>
          <w:shd w:val="clear" w:color="auto" w:fill="FFFFFF"/>
        </w:rPr>
        <w:t>国家建设高水平大学公派研究生项目</w:t>
      </w:r>
      <w:r>
        <w:rPr>
          <w:color w:val="000000"/>
          <w:kern w:val="0"/>
          <w:shd w:val="clear" w:color="auto" w:fill="FFFFFF"/>
        </w:rPr>
        <w:fldChar w:fldCharType="end"/>
      </w:r>
      <w:r>
        <w:rPr>
          <w:color w:val="000000"/>
          <w:kern w:val="0"/>
          <w:shd w:val="clear" w:color="auto" w:fill="FFFFFF"/>
        </w:rPr>
        <w:t>、全国深化创新创业教育改革示范高校、国家级创新创业学院建设单位、首届</w:t>
      </w:r>
      <w:r>
        <w:fldChar w:fldCharType="begin"/>
      </w:r>
      <w:r>
        <w:instrText xml:space="preserve"> HYPERLINK "https://baike.baidu.com/item/%E5%85%A8%E5%9B%BD%E6%AF%95%E4%B8%9A%E7%94%9F%E5%B0%B1%E4%B8%9A%E5%85%B8%E5%9E%8B%E7%BB%8F%E9%AA%8C%E9%AB%98%E6%A0%A1/5911615?fromModule=lemma_inlink" \t "_blank" </w:instrText>
      </w:r>
      <w:r>
        <w:fldChar w:fldCharType="separate"/>
      </w:r>
      <w:r>
        <w:rPr>
          <w:color w:val="000000"/>
          <w:kern w:val="0"/>
          <w:shd w:val="clear" w:color="auto" w:fill="FFFFFF"/>
        </w:rPr>
        <w:t>全国毕业生就业典型经验高校</w:t>
      </w:r>
      <w:r>
        <w:rPr>
          <w:color w:val="000000"/>
          <w:kern w:val="0"/>
          <w:shd w:val="clear" w:color="auto" w:fill="FFFFFF"/>
        </w:rPr>
        <w:fldChar w:fldCharType="end"/>
      </w:r>
      <w:r>
        <w:rPr>
          <w:color w:val="000000"/>
          <w:kern w:val="0"/>
          <w:shd w:val="clear" w:color="auto" w:fill="FFFFFF"/>
        </w:rPr>
        <w:t>。学校以土木建筑、环境市政、材料冶金及相关学科为特色，以工程技术学科为主体，多学科协调发展。 </w:t>
      </w:r>
    </w:p>
    <w:p w14:paraId="66677ACA">
      <w:pPr>
        <w:shd w:val="clear" w:color="auto" w:fill="FFFFFF"/>
        <w:spacing w:line="400" w:lineRule="exact"/>
        <w:ind w:firstLine="420"/>
        <w:rPr>
          <w:rFonts w:ascii="Helvetica" w:hAnsi="Helvetica"/>
          <w:color w:val="000000"/>
          <w:kern w:val="0"/>
          <w:szCs w:val="21"/>
          <w:shd w:val="clear" w:color="auto" w:fill="FFFFFF"/>
        </w:rPr>
      </w:pPr>
      <w:r>
        <w:rPr>
          <w:color w:val="000000"/>
          <w:kern w:val="0"/>
          <w:shd w:val="clear" w:color="auto" w:fill="FFFFFF"/>
        </w:rPr>
        <w:t>西安建筑科技大学办学历史最早可追溯到始建于1895年的天津北洋西学学堂。1956年由原东北工学院、西北工学院、青岛工学院、苏南工业专科学校整建制合并而成，时名“西安建筑工程学院”。1959年和1963年，先后易名为“西安冶金学院”“西安冶金建筑学院”，1994年3月8日，经原国家教委批准，更名为“西安建筑科技大学”。1998年，学校划转陕西省人民政府管理。 </w:t>
      </w:r>
    </w:p>
    <w:p w14:paraId="598770CC">
      <w:pPr>
        <w:shd w:val="clear" w:color="auto" w:fill="FFFFFF"/>
        <w:spacing w:line="400" w:lineRule="exact"/>
        <w:ind w:firstLine="420"/>
        <w:rPr>
          <w:color w:val="000000"/>
          <w:kern w:val="0"/>
          <w:shd w:val="clear" w:color="auto" w:fill="FFFFFF"/>
        </w:rPr>
      </w:pPr>
      <w:r>
        <w:rPr>
          <w:color w:val="000000"/>
          <w:kern w:val="0"/>
          <w:shd w:val="clear" w:color="auto" w:fill="FFFFFF"/>
        </w:rPr>
        <w:t>截至2025年3月，学校有二区一园，分别是雁塔校区、草堂校区和大学科技园区，总占地3700余亩；有22个学院，67个本科专业；一级学科博士学位授权点10个、博士专业学位授权点3个，博士后流动站8个；硕士点44个，其中，一级学科硕士学位授权点25个，硕士专业学位授权点19个。有专任教师2000余名，在校各类学生总数32700余名。</w:t>
      </w:r>
    </w:p>
    <w:p w14:paraId="06F9ECB1">
      <w:pPr>
        <w:shd w:val="clear" w:color="auto" w:fill="FFFFFF"/>
        <w:spacing w:line="400" w:lineRule="exact"/>
        <w:ind w:firstLine="420"/>
        <w:rPr>
          <w:rFonts w:ascii="Helvetica" w:hAnsi="Helvetica"/>
          <w:color w:val="000000"/>
          <w:kern w:val="0"/>
          <w:szCs w:val="21"/>
          <w:shd w:val="clear" w:color="auto" w:fill="FFFFFF"/>
        </w:rPr>
      </w:pPr>
      <w:r>
        <w:rPr>
          <w:rFonts w:hint="eastAsia"/>
          <w:szCs w:val="21"/>
        </w:rPr>
        <w:t>该单位积极参与编制组的各项工作会议，对规范的校准方法提出了有效建议，在编制组中发挥了主要作用。</w:t>
      </w:r>
    </w:p>
    <w:p w14:paraId="5FA100BB">
      <w:pPr>
        <w:pStyle w:val="59"/>
        <w:numPr>
          <w:ilvl w:val="0"/>
          <w:numId w:val="0"/>
        </w:numPr>
        <w:spacing w:before="156" w:beforeLines="50" w:after="156" w:afterLines="50"/>
        <w:contextualSpacing/>
        <w:rPr>
          <w:color w:val="auto"/>
          <w:szCs w:val="21"/>
        </w:rPr>
      </w:pPr>
      <w:r>
        <w:rPr>
          <w:rFonts w:hint="eastAsia"/>
          <w:color w:val="auto"/>
        </w:rPr>
        <w:t>3.3.6</w:t>
      </w:r>
      <w:r>
        <w:rPr>
          <w:rFonts w:hint="eastAsia" w:ascii="Times New Roman"/>
          <w:color w:val="auto"/>
        </w:rPr>
        <w:t xml:space="preserve">   </w:t>
      </w:r>
      <w:r>
        <w:rPr>
          <w:rFonts w:hint="eastAsia" w:ascii="Times New Roman" w:hAnsi="Times New Roman" w:eastAsia="宋体"/>
          <w:color w:val="auto"/>
          <w:szCs w:val="21"/>
        </w:rPr>
        <w:t>东北轻合金有限责任公司</w:t>
      </w:r>
    </w:p>
    <w:p w14:paraId="1CDFC6F3">
      <w:pPr>
        <w:widowControl/>
        <w:shd w:val="clear" w:color="auto" w:fill="FFFFFF"/>
        <w:spacing w:line="400" w:lineRule="exact"/>
        <w:ind w:firstLine="482"/>
        <w:jc w:val="left"/>
        <w:rPr>
          <w:color w:val="000000"/>
          <w:kern w:val="0"/>
          <w:shd w:val="clear" w:color="auto" w:fill="FFFFFF"/>
        </w:rPr>
      </w:pPr>
      <w:r>
        <w:rPr>
          <w:color w:val="000000"/>
          <w:kern w:val="0"/>
        </w:rPr>
        <w:t>东北轻合金有限责任公司（原东北轻合金加工厂，即101厂，以下简称东轻公司）是1950年4月</w:t>
      </w:r>
      <w:r>
        <w:fldChar w:fldCharType="begin"/>
      </w:r>
      <w:r>
        <w:instrText xml:space="preserve"> HYPERLINK "https://baike.baidu.com/item/%E4%B8%9C%E5%8C%97%E4%BA%BA%E6%B0%91%E6%94%BF%E5%BA%9C/3005030?fromModule=lemma_inlink" \t "_blank" </w:instrText>
      </w:r>
      <w:r>
        <w:fldChar w:fldCharType="separate"/>
      </w:r>
      <w:r>
        <w:rPr>
          <w:color w:val="000000"/>
          <w:kern w:val="0"/>
        </w:rPr>
        <w:t>东北人民政府</w:t>
      </w:r>
      <w:r>
        <w:rPr>
          <w:color w:val="000000"/>
          <w:kern w:val="0"/>
        </w:rPr>
        <w:fldChar w:fldCharType="end"/>
      </w:r>
      <w:r>
        <w:rPr>
          <w:color w:val="000000"/>
          <w:kern w:val="0"/>
        </w:rPr>
        <w:t>重工业部委托原苏联有色金属加工设计院总体设计，1952年2月</w:t>
      </w:r>
      <w:r>
        <w:fldChar w:fldCharType="begin"/>
      </w:r>
      <w:r>
        <w:instrText xml:space="preserve"> HYPERLINK "https://baike.baidu.com/item/%E9%99%88%E4%BA%91/0?fromModule=lemma_inlink" \t "_blank" </w:instrText>
      </w:r>
      <w:r>
        <w:fldChar w:fldCharType="separate"/>
      </w:r>
      <w:r>
        <w:rPr>
          <w:color w:val="000000"/>
          <w:kern w:val="0"/>
        </w:rPr>
        <w:t>陈云</w:t>
      </w:r>
      <w:r>
        <w:rPr>
          <w:color w:val="000000"/>
          <w:kern w:val="0"/>
        </w:rPr>
        <w:fldChar w:fldCharType="end"/>
      </w:r>
      <w:r>
        <w:rPr>
          <w:color w:val="000000"/>
          <w:kern w:val="0"/>
        </w:rPr>
        <w:t>同志代中财委党组向党中央撰写建厂报告，由毛泽东、刘少奇、朱德、周恩来亲自阅定筹建的中国第一个</w:t>
      </w:r>
      <w:r>
        <w:fldChar w:fldCharType="begin"/>
      </w:r>
      <w:r>
        <w:instrText xml:space="preserve"> HYPERLINK "https://baike.baidu.com/item/%E9%93%9D%E9%95%81%E5%90%88%E9%87%91/11051696?fromModule=lemma_inlink" \t "_blank" </w:instrText>
      </w:r>
      <w:r>
        <w:fldChar w:fldCharType="separate"/>
      </w:r>
      <w:r>
        <w:rPr>
          <w:color w:val="000000"/>
          <w:kern w:val="0"/>
        </w:rPr>
        <w:t>铝镁合金</w:t>
      </w:r>
      <w:r>
        <w:rPr>
          <w:color w:val="000000"/>
          <w:kern w:val="0"/>
        </w:rPr>
        <w:fldChar w:fldCharType="end"/>
      </w:r>
      <w:r>
        <w:rPr>
          <w:color w:val="000000"/>
          <w:kern w:val="0"/>
        </w:rPr>
        <w:t>企业，是国家 “一五”期间156项重点工程中的2项。1956年11月正式开工生产，一期工程设计能力为年产铝材2.6万吨。第二期工程于1958年6月动工兴建，1966年全部竣工投产。1992年被认定为国有特大型企业，1995年被</w:t>
      </w:r>
      <w:r>
        <w:fldChar w:fldCharType="begin"/>
      </w:r>
      <w:r>
        <w:instrText xml:space="preserve"> HYPERLINK "https://baike.baidu.com/item/%E5%9B%BD%E5%8A%A1%E9%99%A2%E5%8F%91%E5%B1%95%E7%A0%94%E7%A9%B6%E4%B8%AD%E5%BF%83/1092549?fromModule=lemma_inlink" \t "_blank" </w:instrText>
      </w:r>
      <w:r>
        <w:fldChar w:fldCharType="separate"/>
      </w:r>
      <w:r>
        <w:rPr>
          <w:color w:val="000000"/>
          <w:kern w:val="0"/>
        </w:rPr>
        <w:t>国务院发展研究中心</w:t>
      </w:r>
      <w:r>
        <w:rPr>
          <w:color w:val="000000"/>
          <w:kern w:val="0"/>
        </w:rPr>
        <w:fldChar w:fldCharType="end"/>
      </w:r>
      <w:r>
        <w:rPr>
          <w:color w:val="000000"/>
          <w:kern w:val="0"/>
        </w:rPr>
        <w:t>认定为“中国最大的铝镁合金加工基地”，被盛誉为“祖国的银色支柱”、“中国铝镁加工业的摇篮”。</w:t>
      </w:r>
      <w:r>
        <w:rPr>
          <w:color w:val="000000"/>
          <w:kern w:val="0"/>
          <w:shd w:val="clear" w:color="auto" w:fill="FFFFFF"/>
        </w:rPr>
        <w:t xml:space="preserve"> 东轻公司主要生产铝、镁及其合金板、带、箔、管、棒、型、线、粉材、锻件和深加工制品等，共有18大类、258种合金、4062个品种、18704个规格，是唯一一家主持一项和参与一项国家“863”计划的铝加工企业，在同行业中发挥着不可替代的作用。</w:t>
      </w:r>
    </w:p>
    <w:p w14:paraId="136C5CB8">
      <w:pPr>
        <w:shd w:val="clear" w:color="auto" w:fill="FFFFFF"/>
        <w:spacing w:line="400" w:lineRule="exact"/>
        <w:ind w:firstLine="482"/>
        <w:rPr>
          <w:color w:val="000000"/>
          <w:kern w:val="0"/>
          <w:shd w:val="clear" w:color="auto" w:fill="FFFFFF"/>
        </w:rPr>
      </w:pPr>
      <w:r>
        <w:rPr>
          <w:rFonts w:hint="eastAsia"/>
          <w:szCs w:val="21"/>
        </w:rPr>
        <w:t>该单位积极参与编制组的各项工作会议，对规范的校准方法提出了有效建议，在编制组中发挥了主要作用。</w:t>
      </w:r>
    </w:p>
    <w:p w14:paraId="0FE011FA">
      <w:pPr>
        <w:pStyle w:val="59"/>
        <w:numPr>
          <w:ilvl w:val="0"/>
          <w:numId w:val="0"/>
        </w:numPr>
        <w:spacing w:before="156" w:beforeLines="50" w:after="156" w:afterLines="50"/>
        <w:contextualSpacing/>
        <w:rPr>
          <w:color w:val="auto"/>
          <w:szCs w:val="21"/>
        </w:rPr>
      </w:pPr>
      <w:r>
        <w:rPr>
          <w:rFonts w:hint="eastAsia"/>
          <w:color w:val="auto"/>
        </w:rPr>
        <w:t>3.3.7</w:t>
      </w:r>
      <w:r>
        <w:rPr>
          <w:rFonts w:hint="eastAsia" w:ascii="Times New Roman"/>
          <w:color w:val="auto"/>
        </w:rPr>
        <w:t xml:space="preserve">  </w:t>
      </w:r>
      <w:r>
        <w:rPr>
          <w:rFonts w:ascii="Times New Roman" w:hAnsi="Times New Roman" w:eastAsia="宋体"/>
          <w:color w:val="auto"/>
          <w:szCs w:val="21"/>
        </w:rPr>
        <w:t>广东省科学院工业分析检测中心</w:t>
      </w:r>
    </w:p>
    <w:p w14:paraId="0E3C47B8">
      <w:pPr>
        <w:spacing w:line="400" w:lineRule="exact"/>
        <w:ind w:firstLine="420" w:firstLineChars="200"/>
        <w:rPr>
          <w:szCs w:val="21"/>
        </w:rPr>
      </w:pPr>
      <w:r>
        <w:rPr>
          <w:rFonts w:hint="eastAsia"/>
          <w:szCs w:val="21"/>
        </w:rPr>
        <w:t>广东省科学院工业分析检测中心始建于1971年，先后隶属于广州有色金属研究院、广东省工业技</w:t>
      </w:r>
    </w:p>
    <w:p w14:paraId="0B0ACE86">
      <w:pPr>
        <w:spacing w:line="400" w:lineRule="exact"/>
        <w:rPr>
          <w:szCs w:val="21"/>
        </w:rPr>
      </w:pPr>
      <w:r>
        <w:rPr>
          <w:rFonts w:hint="eastAsia"/>
          <w:szCs w:val="21"/>
        </w:rPr>
        <w:t>术研究院(广州有色金属研究院)，22015年12月经广东省机构编制委员会批准成为广东省科学院属下的</w:t>
      </w:r>
    </w:p>
    <w:p w14:paraId="476C4A14">
      <w:pPr>
        <w:spacing w:line="400" w:lineRule="exact"/>
        <w:rPr>
          <w:szCs w:val="21"/>
        </w:rPr>
      </w:pPr>
      <w:r>
        <w:rPr>
          <w:rFonts w:hint="eastAsia"/>
          <w:szCs w:val="21"/>
        </w:rPr>
        <w:t>独立二级事业法人单位。是我国从事矿产品、金属材料、治金产品、化工产品、再生资源质量检测和性</w:t>
      </w:r>
    </w:p>
    <w:p w14:paraId="4EEEE55E">
      <w:pPr>
        <w:spacing w:line="400" w:lineRule="exact"/>
        <w:rPr>
          <w:szCs w:val="21"/>
        </w:rPr>
      </w:pPr>
      <w:r>
        <w:rPr>
          <w:rFonts w:hint="eastAsia"/>
          <w:szCs w:val="21"/>
        </w:rPr>
        <w:t>能评价，欧盟环保(RopHS)指令的有害物质检测、金属材料综合利用检测以及分析测试技术研究与技术</w:t>
      </w:r>
    </w:p>
    <w:p w14:paraId="3CB6F6B6">
      <w:pPr>
        <w:spacing w:line="400" w:lineRule="exact"/>
        <w:rPr>
          <w:szCs w:val="21"/>
        </w:rPr>
      </w:pPr>
      <w:r>
        <w:rPr>
          <w:rFonts w:hint="eastAsia"/>
          <w:szCs w:val="21"/>
        </w:rPr>
        <w:t>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t>
      </w:r>
    </w:p>
    <w:p w14:paraId="2CB9871B">
      <w:pPr>
        <w:spacing w:line="400" w:lineRule="exact"/>
        <w:ind w:firstLine="420" w:firstLineChars="200"/>
        <w:contextualSpacing/>
        <w:jc w:val="left"/>
        <w:rPr>
          <w:szCs w:val="21"/>
        </w:rPr>
      </w:pPr>
      <w:r>
        <w:rPr>
          <w:rFonts w:hint="eastAsia"/>
          <w:szCs w:val="21"/>
        </w:rPr>
        <w:t>该单位积极参与编制组的各项工作会议，对规范的校准方法提出了有效建议，在编制组中发挥了主要作用。</w:t>
      </w:r>
    </w:p>
    <w:p w14:paraId="745F9F92">
      <w:pPr>
        <w:pStyle w:val="59"/>
        <w:numPr>
          <w:ilvl w:val="0"/>
          <w:numId w:val="0"/>
        </w:numPr>
        <w:spacing w:before="156" w:beforeLines="50" w:after="156" w:afterLines="50"/>
        <w:contextualSpacing/>
        <w:rPr>
          <w:color w:val="auto"/>
          <w:szCs w:val="21"/>
        </w:rPr>
      </w:pPr>
      <w:r>
        <w:rPr>
          <w:rFonts w:hint="eastAsia"/>
          <w:color w:val="auto"/>
        </w:rPr>
        <w:t>3.3.8</w:t>
      </w:r>
      <w:r>
        <w:rPr>
          <w:rFonts w:hint="eastAsia" w:ascii="Times New Roman"/>
          <w:color w:val="auto"/>
        </w:rPr>
        <w:t xml:space="preserve">  </w:t>
      </w:r>
      <w:r>
        <w:rPr>
          <w:rFonts w:ascii="Times New Roman" w:hAnsi="Times New Roman" w:eastAsia="宋体"/>
          <w:color w:val="auto"/>
          <w:szCs w:val="21"/>
        </w:rPr>
        <w:t>有色金属经济技术研究院有限责任公司</w:t>
      </w:r>
    </w:p>
    <w:p w14:paraId="549E2B46">
      <w:pPr>
        <w:spacing w:line="400" w:lineRule="exact"/>
        <w:ind w:firstLine="420" w:firstLineChars="200"/>
        <w:rPr>
          <w:szCs w:val="21"/>
        </w:rPr>
      </w:pPr>
      <w:r>
        <w:rPr>
          <w:rFonts w:hint="eastAsia"/>
          <w:szCs w:val="21"/>
        </w:rPr>
        <w:t>有色金属技术经济研究院有限责任公司成立于1983年3月，是中央所属242家转制科研院所之一，</w:t>
      </w:r>
    </w:p>
    <w:p w14:paraId="6492E787">
      <w:pPr>
        <w:spacing w:line="400" w:lineRule="exact"/>
        <w:rPr>
          <w:szCs w:val="21"/>
        </w:rPr>
      </w:pPr>
      <w:r>
        <w:rPr>
          <w:rFonts w:hint="eastAsia"/>
          <w:szCs w:val="21"/>
        </w:rPr>
        <w:t>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4FE0448C">
      <w:pPr>
        <w:spacing w:line="400" w:lineRule="exact"/>
        <w:ind w:firstLine="420" w:firstLineChars="200"/>
        <w:rPr>
          <w:szCs w:val="21"/>
        </w:rPr>
      </w:pPr>
      <w:bookmarkStart w:id="10" w:name="OLE_LINK1"/>
      <w:bookmarkStart w:id="11" w:name="OLE_LINK2"/>
      <w:r>
        <w:rPr>
          <w:rFonts w:hint="eastAsia"/>
          <w:szCs w:val="21"/>
        </w:rPr>
        <w:t>该单位积极参与编制组的各项工作会议，对规范的技术指标、校准方法等内容提出了有效建议，在</w:t>
      </w:r>
    </w:p>
    <w:p w14:paraId="33E86834">
      <w:pPr>
        <w:pStyle w:val="60"/>
        <w:numPr>
          <w:ilvl w:val="2"/>
          <w:numId w:val="0"/>
        </w:numPr>
        <w:spacing w:before="156" w:beforeLines="50" w:after="156" w:afterLines="50" w:line="240" w:lineRule="auto"/>
        <w:rPr>
          <w:rFonts w:ascii="Times New Roman" w:eastAsia="宋体"/>
          <w:color w:val="auto"/>
          <w:spacing w:val="0"/>
          <w:kern w:val="2"/>
          <w:szCs w:val="21"/>
        </w:rPr>
      </w:pPr>
      <w:r>
        <w:rPr>
          <w:rFonts w:hint="eastAsia" w:ascii="Times New Roman" w:eastAsia="宋体"/>
          <w:color w:val="auto"/>
          <w:spacing w:val="0"/>
          <w:kern w:val="2"/>
          <w:szCs w:val="21"/>
        </w:rPr>
        <w:t>编制组中发挥了主要作用。</w:t>
      </w:r>
      <w:bookmarkEnd w:id="10"/>
      <w:bookmarkEnd w:id="11"/>
    </w:p>
    <w:p w14:paraId="5F9A1FE3">
      <w:pPr>
        <w:pStyle w:val="59"/>
        <w:numPr>
          <w:ilvl w:val="0"/>
          <w:numId w:val="0"/>
        </w:numPr>
        <w:spacing w:before="156" w:beforeLines="50" w:after="156" w:afterLines="50"/>
        <w:contextualSpacing/>
        <w:rPr>
          <w:color w:val="auto"/>
          <w:szCs w:val="21"/>
        </w:rPr>
      </w:pPr>
      <w:r>
        <w:rPr>
          <w:rFonts w:hint="eastAsia"/>
          <w:color w:val="auto"/>
        </w:rPr>
        <w:t>3.3.9</w:t>
      </w:r>
      <w:r>
        <w:rPr>
          <w:rFonts w:hint="eastAsia" w:ascii="Times New Roman"/>
          <w:color w:val="auto"/>
        </w:rPr>
        <w:t xml:space="preserve">  </w:t>
      </w:r>
      <w:r>
        <w:rPr>
          <w:rFonts w:ascii="Times New Roman" w:hAnsi="Times New Roman" w:eastAsia="宋体"/>
          <w:color w:val="auto"/>
          <w:szCs w:val="21"/>
        </w:rPr>
        <w:t>四川六合特种金属材料股份有限公司</w:t>
      </w:r>
    </w:p>
    <w:p w14:paraId="16260AB7">
      <w:pPr>
        <w:spacing w:line="400" w:lineRule="exact"/>
        <w:ind w:firstLine="420" w:firstLineChars="200"/>
        <w:contextualSpacing/>
        <w:jc w:val="left"/>
        <w:rPr>
          <w:szCs w:val="21"/>
        </w:rPr>
      </w:pPr>
      <w:r>
        <w:rPr>
          <w:szCs w:val="21"/>
        </w:rPr>
        <w:t>四川六合特种金属材料股份有限公司成立于2004年4月,是科发集团下属企业，公司专业生产生产叶片钢、军工用钢、航空航天用钢、工模具钢、舰船用钢等锻材、锻件和零部件。2017年在科发集团支持下六合特材投资8.77亿元建设“航空与燃机用合金及高端模具钢生产线”项目，公司逐渐从汽轮机叶片材料制造的单一经营模式向航空航天、燃机、重装、核电用高端金属材料制造及军工市场、高端模具钢市场扩张的复合型发展转变。公司先后被评为“国家高新技术企业”、“四川省知识产权试点企业”、“四川制造业企业100强”、国家级“专精特新小巨人”企业等。</w:t>
      </w:r>
    </w:p>
    <w:p w14:paraId="7C08A18A">
      <w:pPr>
        <w:spacing w:line="400" w:lineRule="exact"/>
        <w:ind w:firstLine="420" w:firstLineChars="200"/>
        <w:rPr>
          <w:szCs w:val="21"/>
        </w:rPr>
      </w:pPr>
      <w:r>
        <w:rPr>
          <w:rFonts w:hint="eastAsia"/>
          <w:szCs w:val="21"/>
        </w:rPr>
        <w:t>该单位积极参与编制组的各项工作会议，对规范的技术指标、校准方法等内容提出了有效建议，在</w:t>
      </w:r>
    </w:p>
    <w:p w14:paraId="663C9E20">
      <w:pPr>
        <w:spacing w:line="400" w:lineRule="exact"/>
        <w:contextualSpacing/>
        <w:jc w:val="left"/>
        <w:rPr>
          <w:szCs w:val="21"/>
        </w:rPr>
      </w:pPr>
      <w:r>
        <w:rPr>
          <w:rFonts w:hint="eastAsia"/>
          <w:szCs w:val="21"/>
        </w:rPr>
        <w:t>编制组中发挥了主要作用。</w:t>
      </w:r>
    </w:p>
    <w:p w14:paraId="1D59A76A">
      <w:pPr>
        <w:pStyle w:val="60"/>
        <w:numPr>
          <w:ilvl w:val="2"/>
          <w:numId w:val="0"/>
        </w:numPr>
        <w:spacing w:before="156" w:beforeLines="50" w:after="156" w:afterLines="50" w:line="240" w:lineRule="auto"/>
        <w:rPr>
          <w:color w:val="auto"/>
        </w:rPr>
      </w:pPr>
      <w:bookmarkStart w:id="12" w:name="_Toc464728903"/>
      <w:bookmarkStart w:id="13" w:name="_Toc462884347"/>
      <w:r>
        <w:rPr>
          <w:rFonts w:hint="eastAsia"/>
          <w:color w:val="auto"/>
          <w:szCs w:val="21"/>
        </w:rPr>
        <w:t>3.</w:t>
      </w:r>
      <w:r>
        <w:rPr>
          <w:rFonts w:hint="eastAsia"/>
          <w:color w:val="auto"/>
        </w:rPr>
        <w:t>4</w:t>
      </w:r>
      <w:r>
        <w:rPr>
          <w:rFonts w:hint="eastAsia" w:ascii="Times New Roman" w:eastAsia="宋体"/>
          <w:color w:val="auto"/>
          <w:szCs w:val="21"/>
        </w:rPr>
        <w:t>各单位分工情况</w:t>
      </w:r>
    </w:p>
    <w:p w14:paraId="6AA34D15">
      <w:pPr>
        <w:pStyle w:val="59"/>
        <w:numPr>
          <w:ilvl w:val="3"/>
          <w:numId w:val="0"/>
        </w:numPr>
        <w:spacing w:before="156" w:beforeLines="50" w:after="156" w:afterLines="50"/>
        <w:ind w:left="2"/>
        <w:contextualSpacing/>
        <w:rPr>
          <w:rFonts w:ascii="宋体" w:hAnsi="宋体" w:eastAsia="宋体" w:cs="宋体"/>
          <w:color w:val="auto"/>
          <w:kern w:val="2"/>
          <w:szCs w:val="21"/>
        </w:rPr>
      </w:pPr>
      <w:r>
        <w:rPr>
          <w:rFonts w:hint="eastAsia" w:hAnsi="Times New Roman" w:cs="宋体"/>
          <w:color w:val="auto"/>
          <w:kern w:val="2"/>
          <w:szCs w:val="21"/>
        </w:rPr>
        <w:t>3.4.1　</w:t>
      </w:r>
      <w:r>
        <w:rPr>
          <w:rFonts w:ascii="Times New Roman" w:hAnsi="Times New Roman" w:eastAsia="宋体"/>
          <w:color w:val="auto"/>
          <w:szCs w:val="21"/>
        </w:rPr>
        <w:t>编制组依据各单位情况，对整个规范的起草进行了分工。西安汉唐分析检测有限公司（主编单位）</w:t>
      </w:r>
      <w:r>
        <w:rPr>
          <w:rFonts w:ascii="Times New Roman" w:hAnsi="Times New Roman" w:eastAsia="宋体"/>
          <w:color w:val="auto"/>
          <w:kern w:val="2"/>
          <w:szCs w:val="21"/>
        </w:rPr>
        <w:t>负责资料的调研、收集，完成分析方法研究工作，撰写标准文稿、编制说明和研究报告。</w:t>
      </w:r>
      <w:r>
        <w:rPr>
          <w:rFonts w:hint="eastAsia" w:asciiTheme="minorEastAsia" w:hAnsiTheme="minorEastAsia" w:eastAsiaTheme="minorEastAsia"/>
          <w:color w:val="auto"/>
        </w:rPr>
        <w:t>西南铝业（集团）有限责任公司、</w:t>
      </w:r>
      <w:r>
        <w:rPr>
          <w:rFonts w:asciiTheme="minorEastAsia" w:hAnsiTheme="minorEastAsia" w:eastAsiaTheme="minorEastAsia"/>
        </w:rPr>
        <w:t>国合通用（青岛）测试评价有限公司、</w:t>
      </w:r>
      <w:r>
        <w:rPr>
          <w:rFonts w:ascii="Times New Roman" w:hAnsi="Times New Roman" w:eastAsia="宋体"/>
          <w:color w:val="auto"/>
          <w:szCs w:val="21"/>
        </w:rPr>
        <w:t>赤峰市产品质量检验中心、西安精科华创材料分析检测有限公司、西安建筑科技大学、</w:t>
      </w:r>
      <w:r>
        <w:rPr>
          <w:rFonts w:hint="eastAsia" w:ascii="Times New Roman" w:hAnsi="Times New Roman" w:eastAsia="宋体"/>
          <w:color w:val="auto"/>
          <w:szCs w:val="21"/>
        </w:rPr>
        <w:t>东北轻合金有限责任公司、</w:t>
      </w:r>
      <w:r>
        <w:rPr>
          <w:rFonts w:ascii="Times New Roman" w:hAnsi="Times New Roman" w:eastAsia="宋体"/>
          <w:color w:val="auto"/>
          <w:szCs w:val="21"/>
        </w:rPr>
        <w:t>广东省科学院工业分析检测中心、有色金属经济技术研究院有限责任公司、四川六合特种金属材料股份有限公司对规范内容提出具体修改意见，</w:t>
      </w:r>
      <w:r>
        <w:rPr>
          <w:rFonts w:ascii="Times New Roman" w:hAnsi="Times New Roman" w:eastAsia="宋体"/>
          <w:color w:val="auto"/>
          <w:kern w:val="2"/>
          <w:szCs w:val="21"/>
        </w:rPr>
        <w:t>提供对规范方法的验证工作及完成相应验证报告，并对标准文稿等提出相应修改意见，分工见表1。</w:t>
      </w:r>
    </w:p>
    <w:p w14:paraId="7A12231A">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802"/>
        <w:gridCol w:w="741"/>
        <w:gridCol w:w="5857"/>
      </w:tblGrid>
      <w:tr w14:paraId="23B3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09534BA7">
            <w:pPr>
              <w:spacing w:line="360" w:lineRule="auto"/>
              <w:jc w:val="center"/>
              <w:rPr>
                <w:szCs w:val="21"/>
              </w:rPr>
            </w:pPr>
            <w:r>
              <w:rPr>
                <w:rFonts w:hint="eastAsia"/>
                <w:szCs w:val="21"/>
              </w:rPr>
              <w:t>单位</w:t>
            </w:r>
          </w:p>
        </w:tc>
        <w:tc>
          <w:tcPr>
            <w:tcW w:w="419" w:type="pct"/>
            <w:vAlign w:val="center"/>
          </w:tcPr>
          <w:p w14:paraId="2EBF9AB2">
            <w:pPr>
              <w:spacing w:line="360" w:lineRule="auto"/>
              <w:jc w:val="center"/>
              <w:rPr>
                <w:szCs w:val="21"/>
              </w:rPr>
            </w:pPr>
            <w:r>
              <w:rPr>
                <w:rFonts w:hint="eastAsia"/>
                <w:szCs w:val="21"/>
              </w:rPr>
              <w:t>人员</w:t>
            </w:r>
          </w:p>
        </w:tc>
        <w:tc>
          <w:tcPr>
            <w:tcW w:w="387" w:type="pct"/>
            <w:vAlign w:val="center"/>
          </w:tcPr>
          <w:p w14:paraId="023ED540">
            <w:pPr>
              <w:spacing w:line="360" w:lineRule="auto"/>
              <w:jc w:val="center"/>
              <w:rPr>
                <w:szCs w:val="21"/>
              </w:rPr>
            </w:pPr>
            <w:r>
              <w:rPr>
                <w:rFonts w:hint="eastAsia"/>
                <w:szCs w:val="21"/>
              </w:rPr>
              <w:t>职称</w:t>
            </w:r>
          </w:p>
        </w:tc>
        <w:tc>
          <w:tcPr>
            <w:tcW w:w="3060" w:type="pct"/>
            <w:vAlign w:val="center"/>
          </w:tcPr>
          <w:p w14:paraId="3A41B0D6">
            <w:pPr>
              <w:spacing w:line="360" w:lineRule="auto"/>
              <w:jc w:val="center"/>
              <w:rPr>
                <w:szCs w:val="21"/>
              </w:rPr>
            </w:pPr>
            <w:r>
              <w:rPr>
                <w:rFonts w:hint="eastAsia"/>
                <w:szCs w:val="21"/>
              </w:rPr>
              <w:t>工作分工</w:t>
            </w:r>
          </w:p>
        </w:tc>
      </w:tr>
      <w:tr w14:paraId="5A3B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75A92056">
            <w:pPr>
              <w:spacing w:line="360" w:lineRule="auto"/>
              <w:jc w:val="center"/>
              <w:rPr>
                <w:szCs w:val="21"/>
              </w:rPr>
            </w:pPr>
            <w:r>
              <w:rPr>
                <w:rFonts w:hint="eastAsia" w:ascii="宋体" w:hAnsi="宋体" w:cs="宋体"/>
                <w:szCs w:val="21"/>
              </w:rPr>
              <w:t>西安汉唐分析检测有限公司</w:t>
            </w:r>
          </w:p>
        </w:tc>
        <w:tc>
          <w:tcPr>
            <w:tcW w:w="419" w:type="pct"/>
            <w:vAlign w:val="center"/>
          </w:tcPr>
          <w:p w14:paraId="26A26020">
            <w:pPr>
              <w:spacing w:line="360" w:lineRule="auto"/>
              <w:jc w:val="center"/>
              <w:rPr>
                <w:szCs w:val="21"/>
              </w:rPr>
            </w:pPr>
            <w:r>
              <w:rPr>
                <w:rFonts w:hint="eastAsia" w:ascii="宋体" w:hAnsi="宋体" w:cs="宋体"/>
                <w:szCs w:val="21"/>
              </w:rPr>
              <w:t>曹小刚</w:t>
            </w:r>
          </w:p>
        </w:tc>
        <w:tc>
          <w:tcPr>
            <w:tcW w:w="387" w:type="pct"/>
            <w:vAlign w:val="center"/>
          </w:tcPr>
          <w:p w14:paraId="48748DE9">
            <w:pPr>
              <w:spacing w:line="360" w:lineRule="auto"/>
              <w:jc w:val="center"/>
              <w:rPr>
                <w:szCs w:val="21"/>
              </w:rPr>
            </w:pPr>
            <w:r>
              <w:rPr>
                <w:rFonts w:hint="eastAsia"/>
                <w:szCs w:val="21"/>
              </w:rPr>
              <w:t>/</w:t>
            </w:r>
          </w:p>
        </w:tc>
        <w:tc>
          <w:tcPr>
            <w:tcW w:w="3060" w:type="pct"/>
            <w:vAlign w:val="center"/>
          </w:tcPr>
          <w:p w14:paraId="21B2539A">
            <w:pPr>
              <w:spacing w:line="360" w:lineRule="auto"/>
              <w:jc w:val="center"/>
              <w:rPr>
                <w:szCs w:val="21"/>
              </w:rPr>
            </w:pPr>
            <w:r>
              <w:rPr>
                <w:rFonts w:hint="eastAsia"/>
                <w:szCs w:val="21"/>
              </w:rPr>
              <w:t>规范起草编制，试验方案编订，实验数据分析，编制说明的撰写工作，会议纪要整理及规范的完善。</w:t>
            </w:r>
          </w:p>
        </w:tc>
      </w:tr>
      <w:tr w14:paraId="1BC8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34" w:type="pct"/>
            <w:vAlign w:val="center"/>
          </w:tcPr>
          <w:p w14:paraId="3B9ED817">
            <w:pPr>
              <w:spacing w:line="360" w:lineRule="auto"/>
              <w:jc w:val="center"/>
              <w:rPr>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西南铝业（集团）有限责任公司</w:t>
            </w:r>
          </w:p>
        </w:tc>
        <w:tc>
          <w:tcPr>
            <w:tcW w:w="419" w:type="pct"/>
            <w:vAlign w:val="center"/>
          </w:tcPr>
          <w:p w14:paraId="7DBE64B9">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胡珍铭</w:t>
            </w:r>
          </w:p>
        </w:tc>
        <w:tc>
          <w:tcPr>
            <w:tcW w:w="387" w:type="pct"/>
            <w:vAlign w:val="center"/>
          </w:tcPr>
          <w:p w14:paraId="3723D1DE">
            <w:pPr>
              <w:jc w:val="center"/>
            </w:pPr>
            <w:r>
              <w:rPr>
                <w:rFonts w:hint="eastAsia"/>
                <w:szCs w:val="21"/>
              </w:rPr>
              <w:t>/</w:t>
            </w:r>
          </w:p>
        </w:tc>
        <w:tc>
          <w:tcPr>
            <w:tcW w:w="3060" w:type="pct"/>
            <w:vAlign w:val="center"/>
          </w:tcPr>
          <w:p w14:paraId="41DDEEA2">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内容审阅并提出修改意见，规范验证工作</w:t>
            </w:r>
          </w:p>
        </w:tc>
      </w:tr>
      <w:tr w14:paraId="445A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34" w:type="pct"/>
            <w:vAlign w:val="center"/>
          </w:tcPr>
          <w:p w14:paraId="6BD93C22">
            <w:pPr>
              <w:spacing w:line="360" w:lineRule="auto"/>
              <w:jc w:val="center"/>
              <w:rPr>
                <w:color w:val="000000" w:themeColor="text1"/>
                <w:szCs w:val="21"/>
                <w14:textFill>
                  <w14:solidFill>
                    <w14:schemeClr w14:val="tx1"/>
                  </w14:solidFill>
                </w14:textFill>
              </w:rPr>
            </w:pPr>
            <w:r>
              <w:rPr>
                <w:rFonts w:asciiTheme="minorEastAsia" w:hAnsiTheme="minorEastAsia" w:eastAsiaTheme="minorEastAsia"/>
                <w:color w:val="000000" w:themeColor="text1"/>
                <w:spacing w:val="-6"/>
                <w:kern w:val="0"/>
                <w14:textFill>
                  <w14:solidFill>
                    <w14:schemeClr w14:val="tx1"/>
                  </w14:solidFill>
                </w14:textFill>
              </w:rPr>
              <w:t>国合通用（青岛）测试评价有限公司</w:t>
            </w:r>
          </w:p>
        </w:tc>
        <w:tc>
          <w:tcPr>
            <w:tcW w:w="419" w:type="pct"/>
            <w:vAlign w:val="center"/>
          </w:tcPr>
          <w:p w14:paraId="385B84A8">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李铸铁</w:t>
            </w:r>
          </w:p>
        </w:tc>
        <w:tc>
          <w:tcPr>
            <w:tcW w:w="387" w:type="pct"/>
            <w:vAlign w:val="center"/>
          </w:tcPr>
          <w:p w14:paraId="10E8AAF0">
            <w:pPr>
              <w:jc w:val="center"/>
            </w:pPr>
            <w:r>
              <w:rPr>
                <w:rFonts w:hint="eastAsia"/>
                <w:szCs w:val="21"/>
              </w:rPr>
              <w:t>/</w:t>
            </w:r>
          </w:p>
        </w:tc>
        <w:tc>
          <w:tcPr>
            <w:tcW w:w="3060" w:type="pct"/>
            <w:vAlign w:val="center"/>
          </w:tcPr>
          <w:p w14:paraId="1DE59EB4">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内容审阅并提出修改意见，规范验证工作</w:t>
            </w:r>
          </w:p>
        </w:tc>
      </w:tr>
      <w:tr w14:paraId="333A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28D4ABC1">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赤峰市产品质量检验中心</w:t>
            </w:r>
          </w:p>
        </w:tc>
        <w:tc>
          <w:tcPr>
            <w:tcW w:w="419" w:type="pct"/>
            <w:vAlign w:val="center"/>
          </w:tcPr>
          <w:p w14:paraId="083A6524">
            <w:pPr>
              <w:spacing w:line="360" w:lineRule="auto"/>
              <w:jc w:val="center"/>
              <w:rPr>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王德文</w:t>
            </w:r>
          </w:p>
        </w:tc>
        <w:tc>
          <w:tcPr>
            <w:tcW w:w="387" w:type="pct"/>
            <w:vAlign w:val="center"/>
          </w:tcPr>
          <w:p w14:paraId="7AE1323C">
            <w:pPr>
              <w:jc w:val="center"/>
            </w:pPr>
            <w:r>
              <w:rPr>
                <w:rFonts w:hint="eastAsia"/>
                <w:szCs w:val="21"/>
              </w:rPr>
              <w:t>/</w:t>
            </w:r>
          </w:p>
        </w:tc>
        <w:tc>
          <w:tcPr>
            <w:tcW w:w="3060" w:type="pct"/>
            <w:vAlign w:val="center"/>
          </w:tcPr>
          <w:p w14:paraId="53549A29">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内容审阅并提出修改意见，会议纪要整理</w:t>
            </w:r>
          </w:p>
        </w:tc>
      </w:tr>
      <w:tr w14:paraId="5A0B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1211BD84">
            <w:pPr>
              <w:spacing w:line="360" w:lineRule="auto"/>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西安精科华创材料分析检测有限公司</w:t>
            </w:r>
          </w:p>
        </w:tc>
        <w:tc>
          <w:tcPr>
            <w:tcW w:w="419" w:type="pct"/>
            <w:vAlign w:val="center"/>
          </w:tcPr>
          <w:p w14:paraId="624BB840">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胡平</w:t>
            </w:r>
          </w:p>
        </w:tc>
        <w:tc>
          <w:tcPr>
            <w:tcW w:w="387" w:type="pct"/>
            <w:vAlign w:val="center"/>
          </w:tcPr>
          <w:p w14:paraId="2A1ABC78">
            <w:pPr>
              <w:jc w:val="center"/>
            </w:pPr>
            <w:r>
              <w:rPr>
                <w:rFonts w:hint="eastAsia"/>
                <w:szCs w:val="21"/>
              </w:rPr>
              <w:t>/</w:t>
            </w:r>
          </w:p>
        </w:tc>
        <w:tc>
          <w:tcPr>
            <w:tcW w:w="3060" w:type="pct"/>
            <w:vAlign w:val="center"/>
          </w:tcPr>
          <w:p w14:paraId="21B60CBE">
            <w:pPr>
              <w:spacing w:line="360" w:lineRule="auto"/>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内容审阅并提出修改意见，会议纪要整理</w:t>
            </w:r>
          </w:p>
        </w:tc>
      </w:tr>
      <w:tr w14:paraId="308B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4410B34A">
            <w:pPr>
              <w:spacing w:line="360" w:lineRule="auto"/>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西安建筑科技大学</w:t>
            </w:r>
          </w:p>
        </w:tc>
        <w:tc>
          <w:tcPr>
            <w:tcW w:w="419" w:type="pct"/>
            <w:vAlign w:val="center"/>
          </w:tcPr>
          <w:p w14:paraId="48413CA5">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叶雯婷</w:t>
            </w:r>
          </w:p>
        </w:tc>
        <w:tc>
          <w:tcPr>
            <w:tcW w:w="387" w:type="pct"/>
            <w:vAlign w:val="center"/>
          </w:tcPr>
          <w:p w14:paraId="18DB9BF7">
            <w:pPr>
              <w:jc w:val="center"/>
            </w:pPr>
            <w:r>
              <w:rPr>
                <w:rFonts w:hint="eastAsia"/>
                <w:szCs w:val="21"/>
              </w:rPr>
              <w:t>/</w:t>
            </w:r>
          </w:p>
        </w:tc>
        <w:tc>
          <w:tcPr>
            <w:tcW w:w="3060" w:type="pct"/>
            <w:vAlign w:val="center"/>
          </w:tcPr>
          <w:p w14:paraId="75E94261">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内容审阅并提出修改意见，会议纪要整理</w:t>
            </w:r>
          </w:p>
        </w:tc>
      </w:tr>
      <w:tr w14:paraId="3B48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1265168E">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东北轻合金有限责任公司</w:t>
            </w:r>
          </w:p>
        </w:tc>
        <w:tc>
          <w:tcPr>
            <w:tcW w:w="419" w:type="pct"/>
            <w:vAlign w:val="center"/>
          </w:tcPr>
          <w:p w14:paraId="63854CEA">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马金萍</w:t>
            </w:r>
          </w:p>
        </w:tc>
        <w:tc>
          <w:tcPr>
            <w:tcW w:w="387" w:type="pct"/>
            <w:vAlign w:val="center"/>
          </w:tcPr>
          <w:p w14:paraId="65D8D5F4">
            <w:pPr>
              <w:jc w:val="center"/>
            </w:pPr>
            <w:r>
              <w:rPr>
                <w:rFonts w:hint="eastAsia"/>
                <w:szCs w:val="21"/>
              </w:rPr>
              <w:t>/</w:t>
            </w:r>
          </w:p>
        </w:tc>
        <w:tc>
          <w:tcPr>
            <w:tcW w:w="3060" w:type="pct"/>
            <w:vAlign w:val="center"/>
          </w:tcPr>
          <w:p w14:paraId="65F30BF6">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内容审阅并提出修改意见，会议纪要整理</w:t>
            </w:r>
          </w:p>
        </w:tc>
      </w:tr>
      <w:tr w14:paraId="78F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57E2FD19">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广东省科学院工业分析检测中心</w:t>
            </w:r>
          </w:p>
        </w:tc>
        <w:tc>
          <w:tcPr>
            <w:tcW w:w="419" w:type="pct"/>
            <w:vAlign w:val="center"/>
          </w:tcPr>
          <w:p w14:paraId="38DD512C">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伍超群</w:t>
            </w:r>
          </w:p>
        </w:tc>
        <w:tc>
          <w:tcPr>
            <w:tcW w:w="387" w:type="pct"/>
            <w:vAlign w:val="center"/>
          </w:tcPr>
          <w:p w14:paraId="27267721">
            <w:pPr>
              <w:jc w:val="center"/>
            </w:pPr>
            <w:r>
              <w:rPr>
                <w:rFonts w:hint="eastAsia"/>
                <w:szCs w:val="21"/>
              </w:rPr>
              <w:t>/</w:t>
            </w:r>
          </w:p>
        </w:tc>
        <w:tc>
          <w:tcPr>
            <w:tcW w:w="3060" w:type="pct"/>
            <w:vAlign w:val="center"/>
          </w:tcPr>
          <w:p w14:paraId="4281C0C1">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内容审阅并提出修改意见</w:t>
            </w:r>
          </w:p>
        </w:tc>
      </w:tr>
      <w:tr w14:paraId="38DE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6AC95073">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有色金属经济技术研究院有限责任公司</w:t>
            </w:r>
          </w:p>
        </w:tc>
        <w:tc>
          <w:tcPr>
            <w:tcW w:w="419" w:type="pct"/>
            <w:vAlign w:val="center"/>
          </w:tcPr>
          <w:p w14:paraId="32D77E00">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闫雁楠</w:t>
            </w:r>
          </w:p>
        </w:tc>
        <w:tc>
          <w:tcPr>
            <w:tcW w:w="387" w:type="pct"/>
            <w:vAlign w:val="center"/>
          </w:tcPr>
          <w:p w14:paraId="0CB76230">
            <w:pPr>
              <w:jc w:val="center"/>
            </w:pPr>
            <w:r>
              <w:rPr>
                <w:rFonts w:hint="eastAsia"/>
                <w:szCs w:val="21"/>
              </w:rPr>
              <w:t>/</w:t>
            </w:r>
          </w:p>
        </w:tc>
        <w:tc>
          <w:tcPr>
            <w:tcW w:w="3060" w:type="pct"/>
            <w:vAlign w:val="center"/>
          </w:tcPr>
          <w:p w14:paraId="39C962CE">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内容审阅并提出修改意见</w:t>
            </w:r>
          </w:p>
        </w:tc>
      </w:tr>
      <w:tr w14:paraId="3625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pct"/>
            <w:vAlign w:val="center"/>
          </w:tcPr>
          <w:p w14:paraId="706525A4">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四川六合特种金属材料股份有限公司</w:t>
            </w:r>
          </w:p>
        </w:tc>
        <w:tc>
          <w:tcPr>
            <w:tcW w:w="419" w:type="pct"/>
            <w:vAlign w:val="center"/>
          </w:tcPr>
          <w:p w14:paraId="36557BB2">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边锋</w:t>
            </w:r>
          </w:p>
        </w:tc>
        <w:tc>
          <w:tcPr>
            <w:tcW w:w="387" w:type="pct"/>
            <w:vAlign w:val="center"/>
          </w:tcPr>
          <w:p w14:paraId="10EB6C25">
            <w:pPr>
              <w:spacing w:line="360" w:lineRule="auto"/>
              <w:jc w:val="center"/>
              <w:rPr>
                <w:color w:val="000000" w:themeColor="text1"/>
                <w:szCs w:val="21"/>
                <w14:textFill>
                  <w14:solidFill>
                    <w14:schemeClr w14:val="tx1"/>
                  </w14:solidFill>
                </w14:textFill>
              </w:rPr>
            </w:pPr>
            <w:r>
              <w:rPr>
                <w:rFonts w:hint="eastAsia"/>
                <w:szCs w:val="21"/>
              </w:rPr>
              <w:t>/</w:t>
            </w:r>
          </w:p>
        </w:tc>
        <w:tc>
          <w:tcPr>
            <w:tcW w:w="3060" w:type="pct"/>
            <w:vAlign w:val="center"/>
          </w:tcPr>
          <w:p w14:paraId="451EC163">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内容审阅并提出修改意见</w:t>
            </w:r>
          </w:p>
        </w:tc>
      </w:tr>
      <w:bookmarkEnd w:id="12"/>
      <w:bookmarkEnd w:id="13"/>
    </w:tbl>
    <w:p w14:paraId="603A714E">
      <w:pPr>
        <w:pStyle w:val="4"/>
        <w:spacing w:before="156" w:after="156"/>
        <w:rPr>
          <w:b w:val="0"/>
          <w:bCs w:val="0"/>
          <w:color w:val="000000" w:themeColor="text1"/>
          <w14:textFill>
            <w14:solidFill>
              <w14:schemeClr w14:val="tx1"/>
            </w14:solidFill>
          </w14:textFill>
        </w:rPr>
      </w:pPr>
      <w:bookmarkStart w:id="14" w:name="_Toc464728913"/>
      <w:bookmarkStart w:id="15" w:name="_Toc462884357"/>
      <w:r>
        <w:rPr>
          <w:rFonts w:hint="eastAsia"/>
          <w:b w:val="0"/>
          <w:bCs w:val="0"/>
          <w:color w:val="000000" w:themeColor="text1"/>
          <w14:textFill>
            <w14:solidFill>
              <w14:schemeClr w14:val="tx1"/>
            </w14:solidFill>
          </w14:textFill>
        </w:rPr>
        <w:t>4.主要工作过程</w:t>
      </w:r>
      <w:bookmarkEnd w:id="14"/>
      <w:bookmarkEnd w:id="15"/>
    </w:p>
    <w:p w14:paraId="02F4B0C7">
      <w:pPr>
        <w:spacing w:line="400" w:lineRule="exact"/>
        <w:ind w:firstLine="420" w:firstLineChars="200"/>
      </w:pPr>
      <w:bookmarkStart w:id="16" w:name="_Hlk134448643"/>
      <w:r>
        <w:rPr>
          <w:rFonts w:hint="eastAsia"/>
        </w:rPr>
        <w:t>汉唐公司于2024年9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4D76888C">
      <w:pPr>
        <w:spacing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）2024年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月成立了计量规范编制组，明确了编制组成员各自的工作内容和任务。</w:t>
      </w:r>
    </w:p>
    <w:p w14:paraId="3587FCCE">
      <w:pPr>
        <w:spacing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）2024年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月～2025年3月，编制组成员对《金属材料摩擦性能试验机校准规范》中的计量特性及校准方法进行了讨论，确定了校准项目和方法，在2025年4月形成了计量规范讨论稿。</w:t>
      </w:r>
    </w:p>
    <w:p w14:paraId="4D571DCC">
      <w:pPr>
        <w:spacing w:line="400" w:lineRule="exact"/>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3）2025年5月8日~9日，在洛阳市召开有色金属计量技术规范研讨会，</w:t>
      </w:r>
      <w:r>
        <w:rPr>
          <w:color w:val="000000" w:themeColor="text1"/>
          <w:szCs w:val="21"/>
          <w14:textFill>
            <w14:solidFill>
              <w14:schemeClr w14:val="tx1"/>
            </w14:solidFill>
          </w14:textFill>
        </w:rPr>
        <w:t>会上对《金属材料摩擦性能试验机校准规范-讨论稿》进行了讨论，会上有来自不同单位的计量委员会委员、专家、代表就《金属材料摩擦性能试验机校准规范-讨论稿》中提出了修改建议和意见，具体内容见表2</w:t>
      </w:r>
      <w:r>
        <w:rPr>
          <w:color w:val="000000" w:themeColor="text1"/>
          <w14:textFill>
            <w14:solidFill>
              <w14:schemeClr w14:val="tx1"/>
            </w14:solidFill>
          </w14:textFill>
        </w:rPr>
        <w:t>。</w:t>
      </w:r>
      <w:r>
        <w:rPr>
          <w:color w:val="000000" w:themeColor="text1"/>
          <w:szCs w:val="21"/>
          <w14:textFill>
            <w14:solidFill>
              <w14:schemeClr w14:val="tx1"/>
            </w14:solidFill>
          </w14:textFill>
        </w:rPr>
        <w:t>同时，</w:t>
      </w:r>
      <w:r>
        <w:rPr>
          <w:color w:val="000000" w:themeColor="text1"/>
          <w14:textFill>
            <w14:solidFill>
              <w14:schemeClr w14:val="tx1"/>
            </w14:solidFill>
          </w14:textFill>
        </w:rPr>
        <w:t>会上确定了项目的参编单位及一验、二验单位，明确了各项工作时间进度要求，具体内容见表3。修改后形成了</w:t>
      </w:r>
      <w:r>
        <w:rPr>
          <w:color w:val="000000" w:themeColor="text1"/>
          <w:szCs w:val="21"/>
          <w14:textFill>
            <w14:solidFill>
              <w14:schemeClr w14:val="tx1"/>
            </w14:solidFill>
          </w14:textFill>
        </w:rPr>
        <w:t>《金属材料旋转摩擦性能试验机校准规范-</w:t>
      </w:r>
      <w:r>
        <w:rPr>
          <w:color w:val="000000" w:themeColor="text1"/>
          <w14:textFill>
            <w14:solidFill>
              <w14:schemeClr w14:val="tx1"/>
            </w14:solidFill>
          </w14:textFill>
        </w:rPr>
        <w:t>征求意见稿</w:t>
      </w:r>
      <w:r>
        <w:rPr>
          <w:color w:val="000000" w:themeColor="text1"/>
          <w:szCs w:val="21"/>
          <w14:textFill>
            <w14:solidFill>
              <w14:schemeClr w14:val="tx1"/>
            </w14:solidFill>
          </w14:textFill>
        </w:rPr>
        <w:t>》。</w:t>
      </w:r>
    </w:p>
    <w:p w14:paraId="06A1EA49">
      <w:pPr>
        <w:spacing w:line="360" w:lineRule="auto"/>
        <w:ind w:firstLine="210" w:firstLineChars="100"/>
        <w:jc w:val="center"/>
        <w:rPr>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ab/>
      </w:r>
      <w:r>
        <w:rPr>
          <w:rFonts w:hint="eastAsia"/>
          <w:color w:val="000000" w:themeColor="text1"/>
          <w14:textFill>
            <w14:solidFill>
              <w14:schemeClr w14:val="tx1"/>
            </w14:solidFill>
          </w14:textFill>
        </w:rPr>
        <w:t>表2 有色金属计量技术规范研讨会会议纪要（讨论稿）</w:t>
      </w:r>
    </w:p>
    <w:p w14:paraId="3CD90860">
      <w:pPr>
        <w:widowControl/>
        <w:autoSpaceDE w:val="0"/>
        <w:autoSpaceDN w:val="0"/>
        <w:spacing w:line="4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（重点写技术要求改动较大的意见、格式意见无需专门标注，无重大意见可不列表）</w:t>
      </w:r>
    </w:p>
    <w:tbl>
      <w:tblPr>
        <w:tblStyle w:val="41"/>
        <w:tblW w:w="5000" w:type="pct"/>
        <w:tblInd w:w="0" w:type="dxa"/>
        <w:tblLayout w:type="autofit"/>
        <w:tblCellMar>
          <w:top w:w="0" w:type="dxa"/>
          <w:left w:w="108" w:type="dxa"/>
          <w:bottom w:w="0" w:type="dxa"/>
          <w:right w:w="108" w:type="dxa"/>
        </w:tblCellMar>
      </w:tblPr>
      <w:tblGrid>
        <w:gridCol w:w="611"/>
        <w:gridCol w:w="1006"/>
        <w:gridCol w:w="3375"/>
        <w:gridCol w:w="3573"/>
        <w:gridCol w:w="1006"/>
      </w:tblGrid>
      <w:tr w14:paraId="67BE077C">
        <w:tblPrEx>
          <w:tblCellMar>
            <w:top w:w="0" w:type="dxa"/>
            <w:left w:w="108" w:type="dxa"/>
            <w:bottom w:w="0" w:type="dxa"/>
            <w:right w:w="108" w:type="dxa"/>
          </w:tblCellMar>
        </w:tblPrEx>
        <w:trPr>
          <w:trHeight w:val="56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3E89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526" w:type="pct"/>
            <w:tcBorders>
              <w:top w:val="single" w:color="auto" w:sz="4" w:space="0"/>
              <w:left w:val="nil"/>
              <w:bottom w:val="single" w:color="auto" w:sz="4" w:space="0"/>
              <w:right w:val="single" w:color="auto" w:sz="4" w:space="0"/>
            </w:tcBorders>
            <w:shd w:val="clear" w:color="auto" w:fill="auto"/>
            <w:vAlign w:val="center"/>
          </w:tcPr>
          <w:p w14:paraId="17F959A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标准章条编号</w:t>
            </w:r>
          </w:p>
        </w:tc>
        <w:tc>
          <w:tcPr>
            <w:tcW w:w="1763" w:type="pct"/>
            <w:tcBorders>
              <w:top w:val="single" w:color="auto" w:sz="4" w:space="0"/>
              <w:left w:val="nil"/>
              <w:bottom w:val="single" w:color="auto" w:sz="4" w:space="0"/>
              <w:right w:val="single" w:color="auto" w:sz="4" w:space="0"/>
            </w:tcBorders>
            <w:shd w:val="clear" w:color="auto" w:fill="auto"/>
            <w:noWrap/>
            <w:vAlign w:val="center"/>
          </w:tcPr>
          <w:p w14:paraId="75AFA2D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意见内容</w:t>
            </w:r>
          </w:p>
        </w:tc>
        <w:tc>
          <w:tcPr>
            <w:tcW w:w="1867" w:type="pct"/>
            <w:tcBorders>
              <w:top w:val="single" w:color="auto" w:sz="4" w:space="0"/>
              <w:left w:val="nil"/>
              <w:bottom w:val="single" w:color="auto" w:sz="4" w:space="0"/>
              <w:right w:val="single" w:color="auto" w:sz="4" w:space="0"/>
            </w:tcBorders>
            <w:shd w:val="clear" w:color="auto" w:fill="auto"/>
            <w:noWrap/>
            <w:vAlign w:val="center"/>
          </w:tcPr>
          <w:p w14:paraId="571BD44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提出单位</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68C2A23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处理意见</w:t>
            </w:r>
          </w:p>
        </w:tc>
      </w:tr>
      <w:tr w14:paraId="1F942460">
        <w:tblPrEx>
          <w:tblCellMar>
            <w:top w:w="0" w:type="dxa"/>
            <w:left w:w="108" w:type="dxa"/>
            <w:bottom w:w="0" w:type="dxa"/>
            <w:right w:w="108" w:type="dxa"/>
          </w:tblCellMar>
        </w:tblPrEx>
        <w:trPr>
          <w:trHeight w:val="567" w:hRule="atLeast"/>
        </w:trPr>
        <w:tc>
          <w:tcPr>
            <w:tcW w:w="319" w:type="pct"/>
            <w:tcBorders>
              <w:top w:val="nil"/>
              <w:left w:val="single" w:color="auto" w:sz="4" w:space="0"/>
              <w:bottom w:val="single" w:color="auto" w:sz="4" w:space="0"/>
              <w:right w:val="single" w:color="auto" w:sz="4" w:space="0"/>
            </w:tcBorders>
            <w:shd w:val="clear" w:color="auto" w:fill="auto"/>
            <w:noWrap/>
            <w:vAlign w:val="center"/>
          </w:tcPr>
          <w:p w14:paraId="1F321E5F">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26" w:type="pct"/>
            <w:tcBorders>
              <w:top w:val="nil"/>
              <w:left w:val="nil"/>
              <w:bottom w:val="single" w:color="auto" w:sz="4" w:space="0"/>
              <w:right w:val="single" w:color="auto" w:sz="4" w:space="0"/>
            </w:tcBorders>
            <w:shd w:val="clear" w:color="auto" w:fill="auto"/>
            <w:noWrap/>
            <w:vAlign w:val="center"/>
          </w:tcPr>
          <w:p w14:paraId="06BF29D6">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规范名称</w:t>
            </w:r>
          </w:p>
        </w:tc>
        <w:tc>
          <w:tcPr>
            <w:tcW w:w="1763" w:type="pct"/>
            <w:tcBorders>
              <w:top w:val="nil"/>
              <w:left w:val="nil"/>
              <w:bottom w:val="single" w:color="auto" w:sz="4" w:space="0"/>
              <w:right w:val="single" w:color="auto" w:sz="4" w:space="0"/>
            </w:tcBorders>
            <w:shd w:val="clear" w:color="auto" w:fill="auto"/>
            <w:noWrap/>
            <w:vAlign w:val="center"/>
          </w:tcPr>
          <w:p w14:paraId="4DE1A7FC">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修改为金属材料旋转摩擦性能试验机</w:t>
            </w:r>
          </w:p>
        </w:tc>
        <w:tc>
          <w:tcPr>
            <w:tcW w:w="1867" w:type="pct"/>
            <w:tcBorders>
              <w:top w:val="nil"/>
              <w:left w:val="nil"/>
              <w:bottom w:val="single" w:color="auto" w:sz="4" w:space="0"/>
              <w:right w:val="single" w:color="auto" w:sz="4" w:space="0"/>
            </w:tcBorders>
            <w:shd w:val="clear" w:color="auto" w:fill="auto"/>
            <w:noWrap/>
            <w:vAlign w:val="center"/>
          </w:tcPr>
          <w:p w14:paraId="402D9C28">
            <w:pPr>
              <w:widowControl/>
              <w:jc w:val="left"/>
              <w:rPr>
                <w:color w:val="000000" w:themeColor="text1"/>
                <w:kern w:val="0"/>
                <w:szCs w:val="21"/>
                <w14:textFill>
                  <w14:solidFill>
                    <w14:schemeClr w14:val="tx1"/>
                  </w14:solidFill>
                </w14:textFill>
              </w:rPr>
            </w:pPr>
            <w:r>
              <w:rPr>
                <w:rFonts w:asciiTheme="minorEastAsia" w:hAnsiTheme="minorEastAsia" w:eastAsiaTheme="minorEastAsia"/>
                <w:spacing w:val="-6"/>
                <w:kern w:val="0"/>
              </w:rPr>
              <w:t>国合通用（青岛）测试评价有限公司</w:t>
            </w:r>
          </w:p>
        </w:tc>
        <w:tc>
          <w:tcPr>
            <w:tcW w:w="526" w:type="pct"/>
            <w:tcBorders>
              <w:top w:val="nil"/>
              <w:left w:val="nil"/>
              <w:bottom w:val="single" w:color="auto" w:sz="4" w:space="0"/>
              <w:right w:val="single" w:color="auto" w:sz="4" w:space="0"/>
            </w:tcBorders>
            <w:shd w:val="clear" w:color="auto" w:fill="auto"/>
            <w:noWrap/>
            <w:vAlign w:val="center"/>
          </w:tcPr>
          <w:p w14:paraId="6CF786B6">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r w14:paraId="38E759DA">
        <w:tblPrEx>
          <w:tblCellMar>
            <w:top w:w="0" w:type="dxa"/>
            <w:left w:w="108" w:type="dxa"/>
            <w:bottom w:w="0" w:type="dxa"/>
            <w:right w:w="108" w:type="dxa"/>
          </w:tblCellMar>
        </w:tblPrEx>
        <w:trPr>
          <w:trHeight w:val="56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455C8">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44B7F7C1">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3.1</w:t>
            </w:r>
          </w:p>
        </w:tc>
        <w:tc>
          <w:tcPr>
            <w:tcW w:w="1763" w:type="pct"/>
            <w:tcBorders>
              <w:top w:val="single" w:color="auto" w:sz="4" w:space="0"/>
              <w:left w:val="nil"/>
              <w:bottom w:val="single" w:color="auto" w:sz="4" w:space="0"/>
              <w:right w:val="single" w:color="auto" w:sz="4" w:space="0"/>
            </w:tcBorders>
            <w:shd w:val="clear" w:color="auto" w:fill="auto"/>
            <w:noWrap/>
            <w:vAlign w:val="center"/>
          </w:tcPr>
          <w:p w14:paraId="0E13C2DE">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术语</w:t>
            </w:r>
            <w:r>
              <w:rPr>
                <w:rFonts w:hint="eastAsia"/>
                <w:color w:val="000000" w:themeColor="text1"/>
                <w:kern w:val="0"/>
                <w:szCs w:val="21"/>
                <w14:textFill>
                  <w14:solidFill>
                    <w14:schemeClr w14:val="tx1"/>
                  </w14:solidFill>
                </w14:textFill>
              </w:rPr>
              <w:t>和计量单位删除</w:t>
            </w:r>
          </w:p>
        </w:tc>
        <w:tc>
          <w:tcPr>
            <w:tcW w:w="1867" w:type="pct"/>
            <w:tcBorders>
              <w:top w:val="single" w:color="auto" w:sz="4" w:space="0"/>
              <w:left w:val="nil"/>
              <w:bottom w:val="single" w:color="auto" w:sz="4" w:space="0"/>
              <w:right w:val="single" w:color="auto" w:sz="4" w:space="0"/>
            </w:tcBorders>
            <w:shd w:val="clear" w:color="auto" w:fill="auto"/>
            <w:noWrap/>
            <w:vAlign w:val="center"/>
          </w:tcPr>
          <w:p w14:paraId="3BE71FCC">
            <w:pPr>
              <w:widowControl/>
              <w:jc w:val="left"/>
              <w:rPr>
                <w:color w:val="000000" w:themeColor="text1"/>
                <w:kern w:val="0"/>
                <w:szCs w:val="21"/>
                <w14:textFill>
                  <w14:solidFill>
                    <w14:schemeClr w14:val="tx1"/>
                  </w14:solidFill>
                </w14:textFill>
              </w:rPr>
            </w:pPr>
            <w:r>
              <w:rPr>
                <w:szCs w:val="21"/>
              </w:rPr>
              <w:t>有色金属经济技术研究院有限责任公司</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268EEECA">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r w14:paraId="528080E6">
        <w:tblPrEx>
          <w:tblCellMar>
            <w:top w:w="0" w:type="dxa"/>
            <w:left w:w="108" w:type="dxa"/>
            <w:bottom w:w="0" w:type="dxa"/>
            <w:right w:w="108" w:type="dxa"/>
          </w:tblCellMar>
        </w:tblPrEx>
        <w:trPr>
          <w:trHeight w:val="90"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FE9D8">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6605DE6B">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c>
          <w:tcPr>
            <w:tcW w:w="1763" w:type="pct"/>
            <w:tcBorders>
              <w:top w:val="single" w:color="auto" w:sz="4" w:space="0"/>
              <w:left w:val="nil"/>
              <w:bottom w:val="single" w:color="auto" w:sz="4" w:space="0"/>
              <w:right w:val="single" w:color="auto" w:sz="4" w:space="0"/>
            </w:tcBorders>
            <w:shd w:val="clear" w:color="auto" w:fill="auto"/>
            <w:noWrap/>
            <w:vAlign w:val="center"/>
          </w:tcPr>
          <w:p w14:paraId="029D05F7">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计量特性中增加同轴度</w:t>
            </w:r>
          </w:p>
        </w:tc>
        <w:tc>
          <w:tcPr>
            <w:tcW w:w="1867" w:type="pct"/>
            <w:tcBorders>
              <w:top w:val="single" w:color="auto" w:sz="4" w:space="0"/>
              <w:left w:val="nil"/>
              <w:bottom w:val="single" w:color="auto" w:sz="4" w:space="0"/>
              <w:right w:val="single" w:color="auto" w:sz="4" w:space="0"/>
            </w:tcBorders>
            <w:shd w:val="clear" w:color="auto" w:fill="auto"/>
            <w:noWrap/>
            <w:vAlign w:val="center"/>
          </w:tcPr>
          <w:p w14:paraId="4CF6EFEF">
            <w:pPr>
              <w:widowControl/>
              <w:jc w:val="left"/>
              <w:rPr>
                <w:szCs w:val="21"/>
              </w:rPr>
            </w:pPr>
            <w:r>
              <w:rPr>
                <w:szCs w:val="21"/>
              </w:rPr>
              <w:t>有色金属经济技术研究院有限责任公司</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4B09A63B">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r w14:paraId="64F3BBDC">
        <w:tblPrEx>
          <w:tblCellMar>
            <w:top w:w="0" w:type="dxa"/>
            <w:left w:w="108" w:type="dxa"/>
            <w:bottom w:w="0" w:type="dxa"/>
            <w:right w:w="108" w:type="dxa"/>
          </w:tblCellMar>
        </w:tblPrEx>
        <w:trPr>
          <w:trHeight w:val="56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2D548">
            <w:pPr>
              <w:pStyle w:val="302"/>
              <w:widowControl/>
              <w:numPr>
                <w:ilvl w:val="0"/>
                <w:numId w:val="11"/>
              </w:numPr>
              <w:ind w:firstLineChars="0"/>
              <w:jc w:val="center"/>
              <w:rPr>
                <w:color w:val="000000" w:themeColor="text1"/>
                <w:kern w:val="0"/>
                <w:szCs w:val="21"/>
                <w14:textFill>
                  <w14:solidFill>
                    <w14:schemeClr w14:val="tx1"/>
                  </w14:solidFill>
                </w14:textFill>
              </w:rPr>
            </w:pP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27639ACF">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6.2.2</w:t>
            </w:r>
          </w:p>
        </w:tc>
        <w:tc>
          <w:tcPr>
            <w:tcW w:w="1763" w:type="pct"/>
            <w:tcBorders>
              <w:top w:val="single" w:color="auto" w:sz="4" w:space="0"/>
              <w:left w:val="nil"/>
              <w:bottom w:val="single" w:color="auto" w:sz="4" w:space="0"/>
              <w:right w:val="single" w:color="auto" w:sz="4" w:space="0"/>
            </w:tcBorders>
            <w:shd w:val="clear" w:color="auto" w:fill="auto"/>
            <w:noWrap/>
            <w:vAlign w:val="center"/>
          </w:tcPr>
          <w:p w14:paraId="5C1F642A">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轴向力校准方法建议调整</w:t>
            </w:r>
          </w:p>
        </w:tc>
        <w:tc>
          <w:tcPr>
            <w:tcW w:w="1867" w:type="pct"/>
            <w:tcBorders>
              <w:top w:val="single" w:color="auto" w:sz="4" w:space="0"/>
              <w:left w:val="nil"/>
              <w:bottom w:val="single" w:color="auto" w:sz="4" w:space="0"/>
              <w:right w:val="single" w:color="auto" w:sz="4" w:space="0"/>
            </w:tcBorders>
            <w:shd w:val="clear" w:color="auto" w:fill="auto"/>
            <w:noWrap/>
            <w:vAlign w:val="center"/>
          </w:tcPr>
          <w:p w14:paraId="0892D39A">
            <w:pPr>
              <w:widowControl/>
              <w:jc w:val="left"/>
              <w:rPr>
                <w:szCs w:val="21"/>
              </w:rPr>
            </w:pPr>
            <w:r>
              <w:rPr>
                <w:rFonts w:asciiTheme="minorEastAsia" w:hAnsiTheme="minorEastAsia" w:eastAsiaTheme="minorEastAsia"/>
                <w:spacing w:val="-6"/>
                <w:kern w:val="0"/>
              </w:rPr>
              <w:t>国合通用（青岛）测试评价有限公司</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2B7665C2">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r w14:paraId="523FAFEA">
        <w:tblPrEx>
          <w:tblCellMar>
            <w:top w:w="0" w:type="dxa"/>
            <w:left w:w="108" w:type="dxa"/>
            <w:bottom w:w="0" w:type="dxa"/>
            <w:right w:w="108" w:type="dxa"/>
          </w:tblCellMar>
        </w:tblPrEx>
        <w:trPr>
          <w:trHeight w:val="56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F958A">
            <w:pPr>
              <w:widowControl/>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481B61B0">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6.2</w:t>
            </w:r>
          </w:p>
        </w:tc>
        <w:tc>
          <w:tcPr>
            <w:tcW w:w="1763" w:type="pct"/>
            <w:tcBorders>
              <w:top w:val="single" w:color="auto" w:sz="4" w:space="0"/>
              <w:left w:val="nil"/>
              <w:bottom w:val="single" w:color="auto" w:sz="4" w:space="0"/>
              <w:right w:val="single" w:color="auto" w:sz="4" w:space="0"/>
            </w:tcBorders>
            <w:shd w:val="clear" w:color="auto" w:fill="auto"/>
            <w:noWrap/>
            <w:vAlign w:val="center"/>
          </w:tcPr>
          <w:p w14:paraId="62B25750">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公式说明中的格式进行修正</w:t>
            </w:r>
          </w:p>
        </w:tc>
        <w:tc>
          <w:tcPr>
            <w:tcW w:w="1867" w:type="pct"/>
            <w:tcBorders>
              <w:top w:val="single" w:color="auto" w:sz="4" w:space="0"/>
              <w:left w:val="nil"/>
              <w:bottom w:val="single" w:color="auto" w:sz="4" w:space="0"/>
              <w:right w:val="single" w:color="auto" w:sz="4" w:space="0"/>
            </w:tcBorders>
            <w:shd w:val="clear" w:color="auto" w:fill="auto"/>
            <w:noWrap/>
            <w:vAlign w:val="center"/>
          </w:tcPr>
          <w:p w14:paraId="21FA99DB">
            <w:pPr>
              <w:widowControl/>
              <w:jc w:val="left"/>
              <w:rPr>
                <w:szCs w:val="21"/>
              </w:rPr>
            </w:pPr>
            <w:r>
              <w:rPr>
                <w:szCs w:val="21"/>
              </w:rPr>
              <w:t>赤峰市产品质量检验检测中心</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75286BED">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bl>
    <w:p w14:paraId="0955C10C">
      <w:pPr>
        <w:spacing w:line="400" w:lineRule="exact"/>
        <w:rPr>
          <w:color w:val="000000" w:themeColor="text1"/>
          <w:szCs w:val="21"/>
          <w14:textFill>
            <w14:solidFill>
              <w14:schemeClr w14:val="tx1"/>
            </w14:solidFill>
          </w14:textFill>
        </w:rPr>
      </w:pPr>
    </w:p>
    <w:p w14:paraId="4640BCDE">
      <w:pPr>
        <w:spacing w:line="400" w:lineRule="exact"/>
        <w:rPr>
          <w:color w:val="000000" w:themeColor="text1"/>
          <w:szCs w:val="21"/>
          <w14:textFill>
            <w14:solidFill>
              <w14:schemeClr w14:val="tx1"/>
            </w14:solidFill>
          </w14:textFill>
        </w:rPr>
      </w:pPr>
    </w:p>
    <w:p w14:paraId="7C8C4E76">
      <w:pPr>
        <w:spacing w:line="360" w:lineRule="auto"/>
        <w:ind w:firstLine="210" w:firstLineChars="1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表3 《金属材料旋转摩擦性能试验机校准规范-讨论稿》工作安排</w:t>
      </w:r>
    </w:p>
    <w:tbl>
      <w:tblPr>
        <w:tblStyle w:val="41"/>
        <w:tblW w:w="4969" w:type="pct"/>
        <w:jc w:val="center"/>
        <w:tblLayout w:type="fixed"/>
        <w:tblCellMar>
          <w:top w:w="0" w:type="dxa"/>
          <w:left w:w="108" w:type="dxa"/>
          <w:bottom w:w="0" w:type="dxa"/>
          <w:right w:w="108" w:type="dxa"/>
        </w:tblCellMar>
      </w:tblPr>
      <w:tblGrid>
        <w:gridCol w:w="2124"/>
        <w:gridCol w:w="7388"/>
      </w:tblGrid>
      <w:tr w14:paraId="77F5C093">
        <w:tblPrEx>
          <w:tblCellMar>
            <w:top w:w="0" w:type="dxa"/>
            <w:left w:w="108" w:type="dxa"/>
            <w:bottom w:w="0" w:type="dxa"/>
            <w:right w:w="108" w:type="dxa"/>
          </w:tblCellMar>
        </w:tblPrEx>
        <w:trPr>
          <w:trHeight w:val="567" w:hRule="atLeast"/>
          <w:jc w:val="center"/>
        </w:trPr>
        <w:tc>
          <w:tcPr>
            <w:tcW w:w="2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C94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拟参与编制单位</w:t>
            </w:r>
          </w:p>
        </w:tc>
        <w:tc>
          <w:tcPr>
            <w:tcW w:w="7387" w:type="dxa"/>
            <w:tcBorders>
              <w:top w:val="single" w:color="auto" w:sz="4" w:space="0"/>
              <w:left w:val="nil"/>
              <w:bottom w:val="single" w:color="auto" w:sz="4" w:space="0"/>
              <w:right w:val="single" w:color="auto" w:sz="4" w:space="0"/>
            </w:tcBorders>
            <w:shd w:val="clear" w:color="auto" w:fill="auto"/>
            <w:noWrap/>
            <w:vAlign w:val="center"/>
          </w:tcPr>
          <w:p w14:paraId="6831CC15">
            <w:pPr>
              <w:widowControl/>
              <w:ind w:firstLine="420" w:firstLineChars="200"/>
              <w:jc w:val="left"/>
              <w:rPr>
                <w:color w:val="000000" w:themeColor="text1"/>
                <w14:textFill>
                  <w14:solidFill>
                    <w14:schemeClr w14:val="tx1"/>
                  </w14:solidFill>
                </w14:textFill>
              </w:rPr>
            </w:pPr>
            <w:r>
              <w:rPr>
                <w:rFonts w:hint="eastAsia" w:asciiTheme="minorEastAsia" w:hAnsiTheme="minorEastAsia" w:eastAsiaTheme="minorEastAsia"/>
              </w:rPr>
              <w:t>西南铝业（集团）有限责任公司、</w:t>
            </w:r>
            <w:r>
              <w:rPr>
                <w:rFonts w:asciiTheme="minorEastAsia" w:hAnsiTheme="minorEastAsia" w:eastAsiaTheme="minorEastAsia"/>
              </w:rPr>
              <w:t>国合通用（青岛）测试评价有限公司、</w:t>
            </w:r>
            <w:r>
              <w:rPr>
                <w:szCs w:val="21"/>
              </w:rPr>
              <w:t>赤峰市产品质量检验中心、西安精科华创材料分析检测有限公司、西安建筑科技大学、</w:t>
            </w:r>
            <w:r>
              <w:rPr>
                <w:rFonts w:hint="eastAsia"/>
                <w:szCs w:val="21"/>
              </w:rPr>
              <w:t>东北轻合金有限责任公司、</w:t>
            </w:r>
            <w:r>
              <w:rPr>
                <w:szCs w:val="21"/>
              </w:rPr>
              <w:t>广东省科学院工业分析检测中心、有色金属经济技术研究院有限责任公司、四川六合特种金属材料股份有限公司</w:t>
            </w:r>
          </w:p>
        </w:tc>
      </w:tr>
      <w:tr w14:paraId="5547C657">
        <w:tblPrEx>
          <w:tblCellMar>
            <w:top w:w="0" w:type="dxa"/>
            <w:left w:w="108" w:type="dxa"/>
            <w:bottom w:w="0" w:type="dxa"/>
            <w:right w:w="108" w:type="dxa"/>
          </w:tblCellMar>
        </w:tblPrEx>
        <w:trPr>
          <w:trHeight w:val="567" w:hRule="atLeast"/>
          <w:jc w:val="center"/>
        </w:trPr>
        <w:tc>
          <w:tcPr>
            <w:tcW w:w="2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A99F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一验单位</w:t>
            </w:r>
          </w:p>
        </w:tc>
        <w:tc>
          <w:tcPr>
            <w:tcW w:w="7387" w:type="dxa"/>
            <w:tcBorders>
              <w:top w:val="single" w:color="auto" w:sz="4" w:space="0"/>
              <w:left w:val="nil"/>
              <w:bottom w:val="single" w:color="auto" w:sz="4" w:space="0"/>
              <w:right w:val="single" w:color="auto" w:sz="4" w:space="0"/>
            </w:tcBorders>
            <w:shd w:val="clear" w:color="auto" w:fill="auto"/>
            <w:noWrap/>
            <w:vAlign w:val="center"/>
          </w:tcPr>
          <w:p w14:paraId="6B4A61ED">
            <w:pPr>
              <w:spacing w:line="360"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西南铝业（集团）有限责任公司</w:t>
            </w:r>
          </w:p>
        </w:tc>
      </w:tr>
      <w:tr w14:paraId="57BD27CC">
        <w:tblPrEx>
          <w:tblCellMar>
            <w:top w:w="0" w:type="dxa"/>
            <w:left w:w="108" w:type="dxa"/>
            <w:bottom w:w="0" w:type="dxa"/>
            <w:right w:w="108" w:type="dxa"/>
          </w:tblCellMar>
        </w:tblPrEx>
        <w:trPr>
          <w:trHeight w:val="567" w:hRule="atLeast"/>
          <w:jc w:val="center"/>
        </w:trPr>
        <w:tc>
          <w:tcPr>
            <w:tcW w:w="2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21801">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二验单位</w:t>
            </w:r>
          </w:p>
        </w:tc>
        <w:tc>
          <w:tcPr>
            <w:tcW w:w="7387" w:type="dxa"/>
            <w:tcBorders>
              <w:top w:val="single" w:color="auto" w:sz="4" w:space="0"/>
              <w:left w:val="nil"/>
              <w:bottom w:val="single" w:color="auto" w:sz="4" w:space="0"/>
              <w:right w:val="single" w:color="auto" w:sz="4" w:space="0"/>
            </w:tcBorders>
            <w:shd w:val="clear" w:color="auto" w:fill="auto"/>
            <w:noWrap/>
            <w:vAlign w:val="center"/>
          </w:tcPr>
          <w:p w14:paraId="3E2C7563">
            <w:pPr>
              <w:spacing w:line="360" w:lineRule="auto"/>
              <w:ind w:firstLine="396" w:firstLineChars="200"/>
              <w:rPr>
                <w:color w:val="000000" w:themeColor="text1"/>
                <w14:textFill>
                  <w14:solidFill>
                    <w14:schemeClr w14:val="tx1"/>
                  </w14:solidFill>
                </w14:textFill>
              </w:rPr>
            </w:pPr>
            <w:r>
              <w:rPr>
                <w:rFonts w:asciiTheme="minorEastAsia" w:hAnsiTheme="minorEastAsia" w:eastAsiaTheme="minorEastAsia"/>
                <w:spacing w:val="-6"/>
                <w:kern w:val="0"/>
              </w:rPr>
              <w:t>国合通用（青岛）测试评价有限公司</w:t>
            </w:r>
          </w:p>
        </w:tc>
      </w:tr>
      <w:tr w14:paraId="09546BA1">
        <w:tblPrEx>
          <w:tblCellMar>
            <w:top w:w="0" w:type="dxa"/>
            <w:left w:w="108" w:type="dxa"/>
            <w:bottom w:w="0" w:type="dxa"/>
            <w:right w:w="108" w:type="dxa"/>
          </w:tblCellMar>
        </w:tblPrEx>
        <w:trPr>
          <w:trHeight w:val="567" w:hRule="atLeast"/>
          <w:jc w:val="center"/>
        </w:trPr>
        <w:tc>
          <w:tcPr>
            <w:tcW w:w="2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03C8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时间节点安排</w:t>
            </w:r>
          </w:p>
        </w:tc>
        <w:tc>
          <w:tcPr>
            <w:tcW w:w="7387" w:type="dxa"/>
            <w:tcBorders>
              <w:top w:val="single" w:color="auto" w:sz="4" w:space="0"/>
              <w:left w:val="nil"/>
              <w:bottom w:val="single" w:color="auto" w:sz="4" w:space="0"/>
              <w:right w:val="single" w:color="auto" w:sz="4" w:space="0"/>
            </w:tcBorders>
            <w:shd w:val="clear" w:color="auto" w:fill="auto"/>
            <w:noWrap/>
            <w:vAlign w:val="center"/>
          </w:tcPr>
          <w:p w14:paraId="771FC58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2025年6月完成试验验证，2025年7月完成规范报批</w:t>
            </w:r>
          </w:p>
        </w:tc>
      </w:tr>
    </w:tbl>
    <w:p w14:paraId="223344A6">
      <w:pPr>
        <w:spacing w:line="400" w:lineRule="exact"/>
        <w:ind w:firstLine="420" w:firstLineChars="200"/>
        <w:rPr>
          <w:rFonts w:hint="eastAsia"/>
        </w:rPr>
      </w:pPr>
      <w:r>
        <w:rPr>
          <w:rFonts w:hint="eastAsia"/>
        </w:rPr>
        <w:t>4）</w:t>
      </w:r>
      <w:r>
        <w:rPr>
          <w:rFonts w:hint="eastAsia"/>
          <w:b w:val="0"/>
          <w:bCs w:val="0"/>
          <w:highlight w:val="none"/>
        </w:rPr>
        <w:t>202</w:t>
      </w:r>
      <w:r>
        <w:rPr>
          <w:rFonts w:hint="eastAsia"/>
          <w:b w:val="0"/>
          <w:bCs w:val="0"/>
          <w:highlight w:val="none"/>
          <w:lang w:val="en-US" w:eastAsia="zh-CN"/>
        </w:rPr>
        <w:t>5</w:t>
      </w:r>
      <w:r>
        <w:rPr>
          <w:rFonts w:hint="eastAsia"/>
          <w:b w:val="0"/>
          <w:bCs w:val="0"/>
          <w:highlight w:val="none"/>
        </w:rPr>
        <w:t>年</w:t>
      </w:r>
      <w:r>
        <w:rPr>
          <w:rFonts w:hint="eastAsia"/>
          <w:b w:val="0"/>
          <w:bCs w:val="0"/>
          <w:highlight w:val="none"/>
          <w:lang w:val="en-US" w:eastAsia="zh-CN"/>
        </w:rPr>
        <w:t>5</w:t>
      </w:r>
      <w:r>
        <w:rPr>
          <w:rFonts w:hint="eastAsia"/>
          <w:b w:val="0"/>
          <w:bCs w:val="0"/>
          <w:highlight w:val="none"/>
        </w:rPr>
        <w:t>月</w:t>
      </w:r>
      <w:r>
        <w:rPr>
          <w:rFonts w:hint="eastAsia"/>
          <w:b w:val="0"/>
          <w:bCs w:val="0"/>
          <w:highlight w:val="none"/>
          <w:lang w:eastAsia="zh-CN"/>
        </w:rPr>
        <w:t>，</w:t>
      </w:r>
      <w:r>
        <w:rPr>
          <w:rFonts w:hint="eastAsia"/>
          <w:b w:val="0"/>
          <w:bCs w:val="0"/>
          <w:highlight w:val="none"/>
          <w:lang w:val="en-US" w:eastAsia="zh-CN"/>
        </w:rPr>
        <w:t>有色金属行业计量技术委员会发文《关于对《气体吸附法比表面积分析仪校准规范》等10项计量技术规范征求意见的函》</w:t>
      </w:r>
      <w:r>
        <w:rPr>
          <w:rFonts w:hint="eastAsia" w:ascii="宋体" w:hAnsi="宋体" w:cs="宋体"/>
          <w:b w:val="0"/>
          <w:bCs w:val="0"/>
          <w:highlight w:val="none"/>
          <w:lang w:val="en-US" w:eastAsia="zh-CN"/>
        </w:rPr>
        <w:t>（有色计量委字〔</w:t>
      </w:r>
      <w:r>
        <w:rPr>
          <w:rFonts w:hint="eastAsia" w:ascii="宋体" w:hAnsi="宋体" w:eastAsia="宋体" w:cs="宋体"/>
          <w:b w:val="0"/>
          <w:bCs w:val="0"/>
          <w:highlight w:val="none"/>
          <w:lang w:val="en-US" w:eastAsia="zh-CN"/>
        </w:rPr>
        <w:t>202</w:t>
      </w:r>
      <w:r>
        <w:rPr>
          <w:rFonts w:hint="eastAsia" w:ascii="宋体" w:hAnsi="宋体" w:cs="宋体"/>
          <w:b w:val="0"/>
          <w:bCs w:val="0"/>
          <w:highlight w:val="none"/>
          <w:lang w:val="en-US" w:eastAsia="zh-CN"/>
        </w:rPr>
        <w:t>5〕4</w:t>
      </w:r>
      <w:r>
        <w:rPr>
          <w:rFonts w:hint="eastAsia" w:ascii="宋体" w:hAnsi="宋体" w:eastAsia="宋体" w:cs="宋体"/>
          <w:b w:val="0"/>
          <w:bCs w:val="0"/>
          <w:highlight w:val="none"/>
          <w:lang w:val="en-US" w:eastAsia="zh-CN"/>
        </w:rPr>
        <w:t>号</w:t>
      </w:r>
      <w:r>
        <w:rPr>
          <w:rFonts w:hint="eastAsia" w:ascii="宋体" w:hAnsi="宋体" w:cs="宋体"/>
          <w:b w:val="0"/>
          <w:bCs w:val="0"/>
          <w:highlight w:val="none"/>
          <w:lang w:val="en-US" w:eastAsia="zh-CN"/>
        </w:rPr>
        <w:t>），其中包含《</w:t>
      </w:r>
      <w:r>
        <w:rPr>
          <w:rFonts w:hint="eastAsia" w:ascii="宋体" w:hAnsi="宋体" w:cs="宋体"/>
        </w:rPr>
        <w:t>金属材料旋转摩擦性能试验机校准规范</w:t>
      </w:r>
      <w:r>
        <w:rPr>
          <w:rFonts w:hint="eastAsia" w:ascii="宋体" w:hAnsi="宋体" w:cs="宋体"/>
          <w:b w:val="0"/>
          <w:bCs w:val="0"/>
          <w:highlight w:val="none"/>
          <w:lang w:val="en-US" w:eastAsia="zh-CN"/>
        </w:rPr>
        <w:t>》，并向</w:t>
      </w:r>
      <w:r>
        <w:rPr>
          <w:rFonts w:hint="eastAsia"/>
          <w:b w:val="0"/>
          <w:bCs w:val="0"/>
          <w:highlight w:val="none"/>
          <w:lang w:val="en-US" w:eastAsia="zh-CN"/>
        </w:rPr>
        <w:t>社会广泛征求意见</w:t>
      </w:r>
      <w:r>
        <w:rPr>
          <w:rFonts w:hint="eastAsia"/>
          <w:b w:val="0"/>
          <w:bCs w:val="0"/>
          <w:highlight w:val="none"/>
        </w:rPr>
        <w:t>。</w:t>
      </w:r>
      <w:bookmarkStart w:id="96" w:name="_GoBack"/>
      <w:bookmarkEnd w:id="96"/>
    </w:p>
    <w:bookmarkEnd w:id="16"/>
    <w:p w14:paraId="4C627FDA">
      <w:pPr>
        <w:spacing w:line="360" w:lineRule="auto"/>
        <w:ind w:firstLine="420" w:firstLineChars="200"/>
      </w:pPr>
      <w:r>
        <w:rPr>
          <w:rFonts w:hint="eastAsia" w:eastAsiaTheme="minorEastAsia"/>
        </w:rPr>
        <w:t>5）2025年</w:t>
      </w:r>
      <w:r>
        <w:rPr>
          <w:rFonts w:hint="eastAsia"/>
          <w:szCs w:val="21"/>
        </w:rPr>
        <w:t>1</w:t>
      </w:r>
      <w:r>
        <w:rPr>
          <w:rFonts w:hint="eastAsia"/>
          <w:szCs w:val="21"/>
          <w:lang w:val="en-US" w:eastAsia="zh-CN"/>
        </w:rPr>
        <w:t>2</w:t>
      </w:r>
      <w:r>
        <w:rPr>
          <w:rFonts w:hint="eastAsia"/>
          <w:szCs w:val="21"/>
        </w:rPr>
        <w:t>月</w:t>
      </w:r>
      <w:r>
        <w:rPr>
          <w:rFonts w:hint="eastAsia"/>
          <w:szCs w:val="21"/>
          <w:lang w:val="en-US" w:eastAsia="zh-CN"/>
        </w:rPr>
        <w:t>9日~10日，</w:t>
      </w:r>
      <w:r>
        <w:rPr>
          <w:rFonts w:hint="eastAsia" w:eastAsiaTheme="minorEastAsia"/>
        </w:rPr>
        <w:t>在厦门举行有色金属计量技术规范研讨会，</w:t>
      </w:r>
      <w:r>
        <w:rPr>
          <w:rFonts w:hint="eastAsia" w:eastAsiaTheme="minorEastAsia"/>
          <w:szCs w:val="21"/>
        </w:rPr>
        <w:t>会上对《</w:t>
      </w:r>
      <w:r>
        <w:rPr>
          <w:rFonts w:hint="eastAsia" w:ascii="宋体" w:hAnsi="宋体" w:cs="宋体"/>
        </w:rPr>
        <w:t>金属材料旋转摩擦性能试验机校准规范</w:t>
      </w:r>
      <w:r>
        <w:rPr>
          <w:rFonts w:hint="eastAsia" w:eastAsiaTheme="minorEastAsia"/>
          <w:szCs w:val="21"/>
        </w:rPr>
        <w:t>》进行了预审，会上有来自不同单位的计量委员会委员、专家、代表对《</w:t>
      </w:r>
      <w:r>
        <w:rPr>
          <w:rFonts w:hint="eastAsia" w:ascii="宋体" w:hAnsi="宋体" w:cs="宋体"/>
        </w:rPr>
        <w:t>金属材料旋转摩擦性能试验机校准规范</w:t>
      </w:r>
      <w:r>
        <w:rPr>
          <w:rFonts w:hint="eastAsia" w:eastAsiaTheme="minorEastAsia"/>
          <w:szCs w:val="21"/>
        </w:rPr>
        <w:t>》提出了修改建议和意见，建仪将名称修改为《</w:t>
      </w:r>
      <w:r>
        <w:rPr>
          <w:rFonts w:hint="eastAsia" w:ascii="宋体" w:hAnsi="宋体" w:cs="宋体"/>
        </w:rPr>
        <w:t>金属材料扭转摩擦性能试验机校准规范</w:t>
      </w:r>
      <w:r>
        <w:rPr>
          <w:rFonts w:hint="eastAsia" w:eastAsiaTheme="minorEastAsia"/>
          <w:szCs w:val="21"/>
        </w:rPr>
        <w:t>》，</w:t>
      </w:r>
      <w:r>
        <w:rPr>
          <w:rFonts w:hint="eastAsia"/>
        </w:rPr>
        <w:t>修改后形成</w:t>
      </w:r>
      <w:r>
        <w:rPr>
          <w:rFonts w:hint="eastAsia" w:eastAsiaTheme="minorEastAsia"/>
          <w:szCs w:val="21"/>
        </w:rPr>
        <w:t>《</w:t>
      </w:r>
      <w:r>
        <w:rPr>
          <w:rFonts w:hint="eastAsia" w:ascii="宋体" w:hAnsi="宋体" w:cs="宋体"/>
        </w:rPr>
        <w:t>金属材料扭转摩擦性能试验机校准规范</w:t>
      </w:r>
      <w:r>
        <w:rPr>
          <w:rFonts w:hint="eastAsia" w:hAnsi="宋体"/>
          <w:szCs w:val="21"/>
        </w:rPr>
        <w:t>-送审稿</w:t>
      </w:r>
      <w:r>
        <w:rPr>
          <w:rFonts w:hint="eastAsia" w:eastAsiaTheme="minorEastAsia"/>
          <w:szCs w:val="21"/>
        </w:rPr>
        <w:t>》</w:t>
      </w:r>
      <w:r>
        <w:rPr>
          <w:rFonts w:hint="eastAsia"/>
        </w:rPr>
        <w:t>。</w:t>
      </w:r>
    </w:p>
    <w:p w14:paraId="37827E47">
      <w:pPr>
        <w:spacing w:line="360" w:lineRule="auto"/>
        <w:ind w:firstLine="210" w:firstLineChars="100"/>
        <w:jc w:val="center"/>
        <w:rPr>
          <w:color w:val="000000" w:themeColor="text1"/>
          <w14:textFill>
            <w14:solidFill>
              <w14:schemeClr w14:val="tx1"/>
            </w14:solidFill>
          </w14:textFill>
        </w:rPr>
      </w:pPr>
      <w:r>
        <w:rPr>
          <w:rFonts w:asciiTheme="minorEastAsia" w:hAnsiTheme="minorEastAsia" w:eastAsiaTheme="minorEastAsia"/>
          <w:color w:val="FF0000"/>
        </w:rPr>
        <w:tab/>
      </w:r>
      <w:r>
        <w:rPr>
          <w:rFonts w:asciiTheme="minorEastAsia" w:hAnsiTheme="minorEastAsia" w:eastAsiaTheme="minorEastAsia"/>
          <w:color w:val="000000" w:themeColor="text1"/>
          <w14:textFill>
            <w14:solidFill>
              <w14:schemeClr w14:val="tx1"/>
            </w14:solidFill>
          </w14:textFill>
        </w:rPr>
        <w:tab/>
      </w:r>
      <w:r>
        <w:rPr>
          <w:rFonts w:hint="eastAsia"/>
          <w:color w:val="000000" w:themeColor="text1"/>
          <w14:textFill>
            <w14:solidFill>
              <w14:schemeClr w14:val="tx1"/>
            </w14:solidFill>
          </w14:textFill>
        </w:rPr>
        <w:t>表4 有色金属计量技术规范研讨会会议纪要（预审稿）</w:t>
      </w:r>
    </w:p>
    <w:tbl>
      <w:tblPr>
        <w:tblStyle w:val="41"/>
        <w:tblW w:w="4765" w:type="pct"/>
        <w:jc w:val="center"/>
        <w:tblLayout w:type="fixed"/>
        <w:tblCellMar>
          <w:top w:w="0" w:type="dxa"/>
          <w:left w:w="108" w:type="dxa"/>
          <w:bottom w:w="0" w:type="dxa"/>
          <w:right w:w="108" w:type="dxa"/>
        </w:tblCellMar>
      </w:tblPr>
      <w:tblGrid>
        <w:gridCol w:w="840"/>
        <w:gridCol w:w="1024"/>
        <w:gridCol w:w="4430"/>
        <w:gridCol w:w="1408"/>
        <w:gridCol w:w="1419"/>
      </w:tblGrid>
      <w:tr w14:paraId="1E0F8EF2">
        <w:tblPrEx>
          <w:tblCellMar>
            <w:top w:w="0" w:type="dxa"/>
            <w:left w:w="108" w:type="dxa"/>
            <w:bottom w:w="0" w:type="dxa"/>
            <w:right w:w="108" w:type="dxa"/>
          </w:tblCellMar>
        </w:tblPrEx>
        <w:trPr>
          <w:trHeight w:val="56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0441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561" w:type="pct"/>
            <w:tcBorders>
              <w:top w:val="single" w:color="auto" w:sz="4" w:space="0"/>
              <w:left w:val="nil"/>
              <w:bottom w:val="single" w:color="auto" w:sz="4" w:space="0"/>
              <w:right w:val="single" w:color="auto" w:sz="4" w:space="0"/>
            </w:tcBorders>
            <w:shd w:val="clear" w:color="auto" w:fill="auto"/>
            <w:vAlign w:val="center"/>
          </w:tcPr>
          <w:p w14:paraId="740B0F8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标准章条编号</w:t>
            </w:r>
          </w:p>
        </w:tc>
        <w:tc>
          <w:tcPr>
            <w:tcW w:w="2427" w:type="pct"/>
            <w:tcBorders>
              <w:top w:val="single" w:color="auto" w:sz="4" w:space="0"/>
              <w:left w:val="nil"/>
              <w:bottom w:val="single" w:color="auto" w:sz="4" w:space="0"/>
              <w:right w:val="single" w:color="auto" w:sz="4" w:space="0"/>
            </w:tcBorders>
            <w:shd w:val="clear" w:color="auto" w:fill="auto"/>
            <w:noWrap/>
            <w:vAlign w:val="center"/>
          </w:tcPr>
          <w:p w14:paraId="6BB0E29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意见内容</w:t>
            </w:r>
          </w:p>
        </w:tc>
        <w:tc>
          <w:tcPr>
            <w:tcW w:w="772" w:type="pct"/>
            <w:tcBorders>
              <w:top w:val="single" w:color="auto" w:sz="4" w:space="0"/>
              <w:left w:val="nil"/>
              <w:bottom w:val="single" w:color="auto" w:sz="4" w:space="0"/>
              <w:right w:val="single" w:color="auto" w:sz="4" w:space="0"/>
            </w:tcBorders>
            <w:shd w:val="clear" w:color="auto" w:fill="auto"/>
            <w:noWrap/>
            <w:vAlign w:val="center"/>
          </w:tcPr>
          <w:p w14:paraId="3D9BF25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提出单位</w:t>
            </w:r>
          </w:p>
        </w:tc>
        <w:tc>
          <w:tcPr>
            <w:tcW w:w="778" w:type="pct"/>
            <w:tcBorders>
              <w:top w:val="single" w:color="auto" w:sz="4" w:space="0"/>
              <w:left w:val="nil"/>
              <w:bottom w:val="single" w:color="auto" w:sz="4" w:space="0"/>
              <w:right w:val="single" w:color="auto" w:sz="4" w:space="0"/>
            </w:tcBorders>
            <w:shd w:val="clear" w:color="auto" w:fill="auto"/>
            <w:noWrap/>
            <w:vAlign w:val="center"/>
          </w:tcPr>
          <w:p w14:paraId="4A8083F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处理意见</w:t>
            </w:r>
          </w:p>
        </w:tc>
      </w:tr>
      <w:tr w14:paraId="795860BF">
        <w:tblPrEx>
          <w:tblCellMar>
            <w:top w:w="0" w:type="dxa"/>
            <w:left w:w="108" w:type="dxa"/>
            <w:bottom w:w="0" w:type="dxa"/>
            <w:right w:w="108" w:type="dxa"/>
          </w:tblCellMar>
        </w:tblPrEx>
        <w:trPr>
          <w:trHeight w:val="567" w:hRule="atLeast"/>
          <w:jc w:val="center"/>
        </w:trPr>
        <w:tc>
          <w:tcPr>
            <w:tcW w:w="460" w:type="pct"/>
            <w:tcBorders>
              <w:top w:val="nil"/>
              <w:left w:val="single" w:color="auto" w:sz="4" w:space="0"/>
              <w:bottom w:val="single" w:color="auto" w:sz="4" w:space="0"/>
              <w:right w:val="single" w:color="auto" w:sz="4" w:space="0"/>
            </w:tcBorders>
            <w:shd w:val="clear" w:color="auto" w:fill="auto"/>
            <w:noWrap/>
            <w:vAlign w:val="center"/>
          </w:tcPr>
          <w:p w14:paraId="398C5B0A">
            <w:pPr>
              <w:pStyle w:val="302"/>
              <w:widowControl/>
              <w:ind w:left="420" w:firstLine="0" w:firstLineChars="0"/>
              <w:jc w:val="both"/>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561" w:type="pct"/>
            <w:tcBorders>
              <w:top w:val="nil"/>
              <w:left w:val="nil"/>
              <w:bottom w:val="single" w:color="auto" w:sz="4" w:space="0"/>
              <w:right w:val="single" w:color="auto" w:sz="4" w:space="0"/>
            </w:tcBorders>
            <w:shd w:val="clear" w:color="auto" w:fill="auto"/>
            <w:noWrap/>
            <w:vAlign w:val="center"/>
          </w:tcPr>
          <w:p w14:paraId="0E54E0C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规范名称</w:t>
            </w:r>
          </w:p>
        </w:tc>
        <w:tc>
          <w:tcPr>
            <w:tcW w:w="2427" w:type="pct"/>
            <w:tcBorders>
              <w:top w:val="nil"/>
              <w:left w:val="nil"/>
              <w:bottom w:val="single" w:color="auto" w:sz="4" w:space="0"/>
              <w:right w:val="single" w:color="auto" w:sz="4" w:space="0"/>
            </w:tcBorders>
            <w:shd w:val="clear" w:color="auto" w:fill="auto"/>
            <w:noWrap/>
            <w:vAlign w:val="center"/>
          </w:tcPr>
          <w:p w14:paraId="67C28C4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修改为金属材料扭转摩擦性能试验机</w:t>
            </w:r>
          </w:p>
        </w:tc>
        <w:tc>
          <w:tcPr>
            <w:tcW w:w="772" w:type="pct"/>
            <w:tcBorders>
              <w:top w:val="nil"/>
              <w:left w:val="nil"/>
              <w:bottom w:val="single" w:color="auto" w:sz="4" w:space="0"/>
              <w:right w:val="single" w:color="auto" w:sz="4" w:space="0"/>
            </w:tcBorders>
            <w:shd w:val="clear" w:color="auto" w:fill="auto"/>
            <w:noWrap/>
            <w:vAlign w:val="center"/>
          </w:tcPr>
          <w:p w14:paraId="0812AD19">
            <w:pPr>
              <w:widowControl/>
              <w:jc w:val="center"/>
              <w:rPr>
                <w:color w:val="000000" w:themeColor="text1"/>
                <w:kern w:val="0"/>
                <w:szCs w:val="21"/>
                <w14:textFill>
                  <w14:solidFill>
                    <w14:schemeClr w14:val="tx1"/>
                  </w14:solidFill>
                </w14:textFill>
              </w:rPr>
            </w:pPr>
            <w:r>
              <w:rPr>
                <w:rFonts w:asciiTheme="minorEastAsia" w:hAnsiTheme="minorEastAsia" w:eastAsiaTheme="minorEastAsia"/>
                <w:color w:val="000000" w:themeColor="text1"/>
                <w:spacing w:val="-6"/>
                <w:kern w:val="0"/>
                <w14:textFill>
                  <w14:solidFill>
                    <w14:schemeClr w14:val="tx1"/>
                  </w14:solidFill>
                </w14:textFill>
              </w:rPr>
              <w:t>国合通用（青岛）测试评价有限公司</w:t>
            </w:r>
          </w:p>
        </w:tc>
        <w:tc>
          <w:tcPr>
            <w:tcW w:w="778" w:type="pct"/>
            <w:tcBorders>
              <w:top w:val="nil"/>
              <w:left w:val="nil"/>
              <w:bottom w:val="single" w:color="auto" w:sz="4" w:space="0"/>
              <w:right w:val="single" w:color="auto" w:sz="4" w:space="0"/>
            </w:tcBorders>
            <w:shd w:val="clear" w:color="auto" w:fill="auto"/>
            <w:noWrap/>
            <w:vAlign w:val="center"/>
          </w:tcPr>
          <w:p w14:paraId="578CA70B">
            <w:pPr>
              <w:widowControl/>
              <w:jc w:val="center"/>
              <w:rPr>
                <w:color w:val="000000" w:themeColor="text1"/>
                <w:kern w:val="0"/>
                <w:szCs w:val="21"/>
                <w14:textFill>
                  <w14:solidFill>
                    <w14:schemeClr w14:val="tx1"/>
                  </w14:solidFill>
                </w14:textFill>
              </w:rPr>
            </w:pPr>
            <w:bookmarkStart w:id="17" w:name="OLE_LINK8"/>
            <w:bookmarkStart w:id="18" w:name="OLE_LINK9"/>
            <w:r>
              <w:rPr>
                <w:color w:val="000000" w:themeColor="text1"/>
                <w:kern w:val="0"/>
                <w:szCs w:val="21"/>
                <w14:textFill>
                  <w14:solidFill>
                    <w14:schemeClr w14:val="tx1"/>
                  </w14:solidFill>
                </w14:textFill>
              </w:rPr>
              <w:t>采纳</w:t>
            </w:r>
            <w:bookmarkEnd w:id="17"/>
            <w:bookmarkEnd w:id="18"/>
          </w:p>
        </w:tc>
      </w:tr>
      <w:tr w14:paraId="1360E135">
        <w:tblPrEx>
          <w:tblCellMar>
            <w:top w:w="0" w:type="dxa"/>
            <w:left w:w="108" w:type="dxa"/>
            <w:bottom w:w="0" w:type="dxa"/>
            <w:right w:w="108" w:type="dxa"/>
          </w:tblCellMar>
        </w:tblPrEx>
        <w:trPr>
          <w:trHeight w:val="567" w:hRule="atLeast"/>
          <w:jc w:val="center"/>
        </w:trPr>
        <w:tc>
          <w:tcPr>
            <w:tcW w:w="460" w:type="pct"/>
            <w:tcBorders>
              <w:top w:val="nil"/>
              <w:left w:val="single" w:color="auto" w:sz="4" w:space="0"/>
              <w:bottom w:val="single" w:color="auto" w:sz="4" w:space="0"/>
              <w:right w:val="single" w:color="auto" w:sz="4" w:space="0"/>
            </w:tcBorders>
            <w:shd w:val="clear" w:color="auto" w:fill="auto"/>
            <w:noWrap/>
            <w:vAlign w:val="center"/>
          </w:tcPr>
          <w:p w14:paraId="2FEC5953">
            <w:pPr>
              <w:pStyle w:val="302"/>
              <w:widowControl/>
              <w:ind w:left="420" w:firstLine="0" w:firstLineChars="0"/>
              <w:jc w:val="both"/>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c>
          <w:tcPr>
            <w:tcW w:w="561" w:type="pct"/>
            <w:tcBorders>
              <w:top w:val="nil"/>
              <w:left w:val="nil"/>
              <w:bottom w:val="single" w:color="auto" w:sz="4" w:space="0"/>
              <w:right w:val="single" w:color="auto" w:sz="4" w:space="0"/>
            </w:tcBorders>
            <w:shd w:val="clear" w:color="auto" w:fill="auto"/>
            <w:noWrap/>
            <w:vAlign w:val="center"/>
          </w:tcPr>
          <w:p w14:paraId="5D1EC5BD">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2427" w:type="pct"/>
            <w:tcBorders>
              <w:top w:val="nil"/>
              <w:left w:val="nil"/>
              <w:bottom w:val="single" w:color="auto" w:sz="4" w:space="0"/>
              <w:right w:val="single" w:color="auto" w:sz="4" w:space="0"/>
            </w:tcBorders>
            <w:shd w:val="clear" w:color="auto" w:fill="auto"/>
            <w:noWrap/>
            <w:vAlign w:val="center"/>
          </w:tcPr>
          <w:p w14:paraId="1B3E2F8A">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概述没有说明清楚试验机的原理以及结构组成</w:t>
            </w:r>
          </w:p>
        </w:tc>
        <w:tc>
          <w:tcPr>
            <w:tcW w:w="772" w:type="pct"/>
            <w:tcBorders>
              <w:top w:val="nil"/>
              <w:left w:val="nil"/>
              <w:bottom w:val="single" w:color="auto" w:sz="4" w:space="0"/>
              <w:right w:val="single" w:color="auto" w:sz="4" w:space="0"/>
            </w:tcBorders>
            <w:shd w:val="clear" w:color="auto" w:fill="auto"/>
            <w:noWrap/>
            <w:vAlign w:val="center"/>
          </w:tcPr>
          <w:p w14:paraId="09F81E4D">
            <w:pPr>
              <w:widowControl/>
              <w:jc w:val="center"/>
              <w:rPr>
                <w:rFonts w:asciiTheme="minorEastAsia" w:hAnsiTheme="minorEastAsia" w:eastAsiaTheme="minorEastAsia"/>
                <w:color w:val="000000" w:themeColor="text1"/>
                <w:spacing w:val="-6"/>
                <w:kern w:val="0"/>
                <w14:textFill>
                  <w14:solidFill>
                    <w14:schemeClr w14:val="tx1"/>
                  </w14:solidFill>
                </w14:textFill>
              </w:rPr>
            </w:pPr>
            <w:r>
              <w:rPr>
                <w:szCs w:val="21"/>
              </w:rPr>
              <w:t>有色金属经济技术研究院有限责任公司</w:t>
            </w:r>
          </w:p>
        </w:tc>
        <w:tc>
          <w:tcPr>
            <w:tcW w:w="778" w:type="pct"/>
            <w:tcBorders>
              <w:top w:val="nil"/>
              <w:left w:val="nil"/>
              <w:bottom w:val="single" w:color="auto" w:sz="4" w:space="0"/>
              <w:right w:val="single" w:color="auto" w:sz="4" w:space="0"/>
            </w:tcBorders>
            <w:shd w:val="clear" w:color="auto" w:fill="auto"/>
            <w:noWrap/>
            <w:vAlign w:val="center"/>
          </w:tcPr>
          <w:p w14:paraId="681F7C7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r w14:paraId="48574C65">
        <w:tblPrEx>
          <w:tblCellMar>
            <w:top w:w="0" w:type="dxa"/>
            <w:left w:w="108" w:type="dxa"/>
            <w:bottom w:w="0" w:type="dxa"/>
            <w:right w:w="108" w:type="dxa"/>
          </w:tblCellMar>
        </w:tblPrEx>
        <w:trPr>
          <w:trHeight w:val="567" w:hRule="atLeast"/>
          <w:jc w:val="center"/>
        </w:trPr>
        <w:tc>
          <w:tcPr>
            <w:tcW w:w="460" w:type="pct"/>
            <w:tcBorders>
              <w:top w:val="nil"/>
              <w:left w:val="single" w:color="auto" w:sz="4" w:space="0"/>
              <w:bottom w:val="single" w:color="auto" w:sz="4" w:space="0"/>
              <w:right w:val="single" w:color="auto" w:sz="4" w:space="0"/>
            </w:tcBorders>
            <w:shd w:val="clear" w:color="auto" w:fill="auto"/>
            <w:noWrap/>
            <w:vAlign w:val="center"/>
          </w:tcPr>
          <w:p w14:paraId="5CC9C522">
            <w:pPr>
              <w:pStyle w:val="302"/>
              <w:widowControl/>
              <w:ind w:left="420" w:firstLine="0" w:firstLineChars="0"/>
              <w:jc w:val="both"/>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561" w:type="pct"/>
            <w:tcBorders>
              <w:top w:val="nil"/>
              <w:left w:val="nil"/>
              <w:bottom w:val="single" w:color="auto" w:sz="4" w:space="0"/>
              <w:right w:val="single" w:color="auto" w:sz="4" w:space="0"/>
            </w:tcBorders>
            <w:shd w:val="clear" w:color="auto" w:fill="auto"/>
            <w:noWrap/>
            <w:vAlign w:val="center"/>
          </w:tcPr>
          <w:p w14:paraId="39A5F365">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2427" w:type="pct"/>
            <w:tcBorders>
              <w:top w:val="nil"/>
              <w:left w:val="nil"/>
              <w:bottom w:val="single" w:color="auto" w:sz="4" w:space="0"/>
              <w:right w:val="single" w:color="auto" w:sz="4" w:space="0"/>
            </w:tcBorders>
            <w:shd w:val="clear" w:color="auto" w:fill="auto"/>
            <w:noWrap/>
            <w:vAlign w:val="center"/>
          </w:tcPr>
          <w:p w14:paraId="53FAF9F8">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试验机的示意图不够详细</w:t>
            </w:r>
          </w:p>
        </w:tc>
        <w:tc>
          <w:tcPr>
            <w:tcW w:w="772" w:type="pct"/>
            <w:tcBorders>
              <w:top w:val="nil"/>
              <w:left w:val="nil"/>
              <w:bottom w:val="single" w:color="auto" w:sz="4" w:space="0"/>
              <w:right w:val="single" w:color="auto" w:sz="4" w:space="0"/>
            </w:tcBorders>
            <w:shd w:val="clear" w:color="auto" w:fill="auto"/>
            <w:noWrap/>
            <w:vAlign w:val="center"/>
          </w:tcPr>
          <w:p w14:paraId="470534EC">
            <w:pPr>
              <w:widowControl/>
              <w:jc w:val="center"/>
              <w:rPr>
                <w:szCs w:val="21"/>
              </w:rPr>
            </w:pPr>
            <w:r>
              <w:rPr>
                <w:color w:val="000000" w:themeColor="text1"/>
                <w:szCs w:val="21"/>
                <w14:textFill>
                  <w14:solidFill>
                    <w14:schemeClr w14:val="tx1"/>
                  </w14:solidFill>
                </w14:textFill>
              </w:rPr>
              <w:t>西安精科华创材料分析检测有限公司</w:t>
            </w:r>
          </w:p>
        </w:tc>
        <w:tc>
          <w:tcPr>
            <w:tcW w:w="778" w:type="pct"/>
            <w:tcBorders>
              <w:top w:val="nil"/>
              <w:left w:val="nil"/>
              <w:bottom w:val="single" w:color="auto" w:sz="4" w:space="0"/>
              <w:right w:val="single" w:color="auto" w:sz="4" w:space="0"/>
            </w:tcBorders>
            <w:shd w:val="clear" w:color="auto" w:fill="auto"/>
            <w:noWrap/>
            <w:vAlign w:val="center"/>
          </w:tcPr>
          <w:p w14:paraId="3F63F3B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r w14:paraId="6FF01F94">
        <w:tblPrEx>
          <w:tblCellMar>
            <w:top w:w="0" w:type="dxa"/>
            <w:left w:w="108" w:type="dxa"/>
            <w:bottom w:w="0" w:type="dxa"/>
            <w:right w:w="108" w:type="dxa"/>
          </w:tblCellMar>
        </w:tblPrEx>
        <w:trPr>
          <w:trHeight w:val="567" w:hRule="atLeast"/>
          <w:jc w:val="center"/>
        </w:trPr>
        <w:tc>
          <w:tcPr>
            <w:tcW w:w="460" w:type="pct"/>
            <w:tcBorders>
              <w:top w:val="nil"/>
              <w:left w:val="single" w:color="auto" w:sz="4" w:space="0"/>
              <w:bottom w:val="single" w:color="auto" w:sz="4" w:space="0"/>
              <w:right w:val="single" w:color="auto" w:sz="4" w:space="0"/>
            </w:tcBorders>
            <w:shd w:val="clear" w:color="auto" w:fill="auto"/>
            <w:noWrap/>
            <w:vAlign w:val="center"/>
          </w:tcPr>
          <w:p w14:paraId="4EBE2E7D">
            <w:pPr>
              <w:pStyle w:val="302"/>
              <w:widowControl/>
              <w:ind w:left="420" w:firstLine="0" w:firstLineChars="0"/>
              <w:jc w:val="both"/>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561" w:type="pct"/>
            <w:tcBorders>
              <w:top w:val="nil"/>
              <w:left w:val="nil"/>
              <w:bottom w:val="single" w:color="auto" w:sz="4" w:space="0"/>
              <w:right w:val="single" w:color="auto" w:sz="4" w:space="0"/>
            </w:tcBorders>
            <w:shd w:val="clear" w:color="auto" w:fill="auto"/>
            <w:noWrap/>
            <w:vAlign w:val="center"/>
          </w:tcPr>
          <w:p w14:paraId="25C47D9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附录</w:t>
            </w:r>
          </w:p>
        </w:tc>
        <w:tc>
          <w:tcPr>
            <w:tcW w:w="2427" w:type="pct"/>
            <w:tcBorders>
              <w:top w:val="nil"/>
              <w:left w:val="nil"/>
              <w:bottom w:val="single" w:color="auto" w:sz="4" w:space="0"/>
              <w:right w:val="single" w:color="auto" w:sz="4" w:space="0"/>
            </w:tcBorders>
            <w:shd w:val="clear" w:color="auto" w:fill="auto"/>
            <w:noWrap/>
            <w:vAlign w:val="center"/>
          </w:tcPr>
          <w:p w14:paraId="32E4C73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将力值校准、扭矩值校准所用到的配套进行说明</w:t>
            </w:r>
          </w:p>
        </w:tc>
        <w:tc>
          <w:tcPr>
            <w:tcW w:w="772" w:type="pct"/>
            <w:tcBorders>
              <w:top w:val="nil"/>
              <w:left w:val="nil"/>
              <w:bottom w:val="single" w:color="auto" w:sz="4" w:space="0"/>
              <w:right w:val="single" w:color="auto" w:sz="4" w:space="0"/>
            </w:tcBorders>
            <w:shd w:val="clear" w:color="auto" w:fill="auto"/>
            <w:noWrap/>
            <w:vAlign w:val="center"/>
          </w:tcPr>
          <w:p w14:paraId="74C26414">
            <w:pPr>
              <w:widowControl/>
              <w:jc w:val="center"/>
              <w:rPr>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西南铝业（集团）有限责任公司</w:t>
            </w:r>
          </w:p>
        </w:tc>
        <w:tc>
          <w:tcPr>
            <w:tcW w:w="778" w:type="pct"/>
            <w:tcBorders>
              <w:top w:val="nil"/>
              <w:left w:val="nil"/>
              <w:bottom w:val="single" w:color="auto" w:sz="4" w:space="0"/>
              <w:right w:val="single" w:color="auto" w:sz="4" w:space="0"/>
            </w:tcBorders>
            <w:shd w:val="clear" w:color="auto" w:fill="auto"/>
            <w:noWrap/>
            <w:vAlign w:val="center"/>
          </w:tcPr>
          <w:p w14:paraId="564942C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采纳</w:t>
            </w:r>
          </w:p>
        </w:tc>
      </w:tr>
    </w:tbl>
    <w:p w14:paraId="53BB3416">
      <w:pPr>
        <w:pStyle w:val="2"/>
        <w:spacing w:before="156" w:after="156"/>
        <w:rPr>
          <w:b w:val="0"/>
          <w:bCs w:val="0"/>
        </w:rPr>
      </w:pPr>
      <w:r>
        <w:rPr>
          <w:rFonts w:hint="eastAsia"/>
          <w:b w:val="0"/>
          <w:bCs w:val="0"/>
        </w:rPr>
        <w:t>二、编制原则和依据</w:t>
      </w:r>
    </w:p>
    <w:p w14:paraId="0688372B">
      <w:pPr>
        <w:pStyle w:val="3"/>
        <w:spacing w:before="156" w:after="156"/>
        <w:rPr>
          <w:b w:val="0"/>
          <w:bCs w:val="0"/>
        </w:rPr>
      </w:pPr>
      <w:bookmarkStart w:id="19" w:name="_Toc464728925"/>
      <w:r>
        <w:rPr>
          <w:rFonts w:hint="eastAsia"/>
          <w:b w:val="0"/>
          <w:bCs w:val="0"/>
        </w:rPr>
        <w:t>（一）编制原则</w:t>
      </w:r>
      <w:bookmarkEnd w:id="19"/>
    </w:p>
    <w:p w14:paraId="5E361BE3">
      <w:pPr>
        <w:spacing w:line="400" w:lineRule="exact"/>
        <w:ind w:firstLine="420" w:firstLineChars="200"/>
        <w:rPr>
          <w:szCs w:val="21"/>
        </w:rPr>
      </w:pPr>
      <w:bookmarkStart w:id="20" w:name="_Toc464728926"/>
      <w:r>
        <w:rPr>
          <w:rFonts w:hint="eastAsia"/>
          <w:szCs w:val="21"/>
        </w:rPr>
        <w:t>JJF 1071-2010《国家计量校准规范编写规则》、JJF 1001-2011《通用计量术语及定义》和JJF 1059.1-2012《测量不确定度评定与表示》共同构成支撑校准规范制修订工作的基础性系列规范。</w:t>
      </w:r>
    </w:p>
    <w:p w14:paraId="5A6DF0F2">
      <w:pPr>
        <w:spacing w:line="400" w:lineRule="exact"/>
        <w:ind w:firstLine="420" w:firstLineChars="200"/>
        <w:rPr>
          <w:szCs w:val="21"/>
        </w:rPr>
      </w:pPr>
      <w:r>
        <w:rPr>
          <w:rFonts w:hint="eastAsia"/>
          <w:szCs w:val="21"/>
        </w:rPr>
        <w:t>本规范主要参考了JJG 269《扭转试验机》、JJG 652《旋转纯弯曲疲劳试验机》、JJF 1478《高强螺栓检测仪》、GB/T 16823.3《紧固件扭矩-夹紧力试验》、T/CSAE 74《紧固件摩擦系数试验方法》的技术内容。</w:t>
      </w:r>
    </w:p>
    <w:p w14:paraId="79F8A719">
      <w:pPr>
        <w:pStyle w:val="3"/>
        <w:spacing w:before="156" w:after="156"/>
        <w:rPr>
          <w:rFonts w:ascii="宋体" w:hAnsi="宋体"/>
          <w:b w:val="0"/>
          <w:bCs w:val="0"/>
        </w:rPr>
      </w:pPr>
      <w:r>
        <w:rPr>
          <w:rFonts w:hint="eastAsia"/>
          <w:b w:val="0"/>
          <w:bCs w:val="0"/>
        </w:rPr>
        <w:t>（二）确定主要内</w:t>
      </w:r>
      <w:bookmarkEnd w:id="20"/>
      <w:r>
        <w:rPr>
          <w:rFonts w:hint="eastAsia"/>
          <w:b w:val="0"/>
          <w:bCs w:val="0"/>
        </w:rPr>
        <w:t>容</w:t>
      </w:r>
    </w:p>
    <w:p w14:paraId="059F0F03">
      <w:pPr>
        <w:pStyle w:val="4"/>
        <w:spacing w:before="156" w:after="156"/>
        <w:rPr>
          <w:b w:val="0"/>
          <w:bCs w:val="0"/>
        </w:rPr>
      </w:pPr>
      <w:bookmarkStart w:id="21" w:name="_Toc193860177"/>
      <w:bookmarkStart w:id="22" w:name="_Toc193860208"/>
      <w:bookmarkStart w:id="23" w:name="_Toc23837_WPSOffice_Level1"/>
      <w:bookmarkStart w:id="24" w:name="_Toc193860027"/>
      <w:bookmarkStart w:id="25" w:name="_Toc500258929"/>
      <w:bookmarkStart w:id="26" w:name="_Toc464728964"/>
      <w:r>
        <w:rPr>
          <w:rFonts w:hint="eastAsia"/>
          <w:b w:val="0"/>
          <w:bCs w:val="0"/>
        </w:rPr>
        <w:t>1范围</w:t>
      </w:r>
      <w:bookmarkEnd w:id="21"/>
      <w:bookmarkEnd w:id="22"/>
      <w:bookmarkEnd w:id="23"/>
      <w:bookmarkEnd w:id="24"/>
      <w:bookmarkEnd w:id="25"/>
    </w:p>
    <w:p w14:paraId="197CD998">
      <w:pPr>
        <w:spacing w:line="400" w:lineRule="exact"/>
        <w:ind w:firstLine="420" w:firstLineChars="200"/>
      </w:pPr>
      <w:r>
        <w:t>本</w:t>
      </w:r>
      <w:r>
        <w:rPr>
          <w:rFonts w:hint="eastAsia"/>
        </w:rPr>
        <w:t>规范</w:t>
      </w:r>
      <w:r>
        <w:t>适用于</w:t>
      </w:r>
      <w:r>
        <w:rPr>
          <w:rFonts w:hint="eastAsia"/>
        </w:rPr>
        <w:t>测试螺栓、螺钉和螺柱的机械性能的扭转摩擦性能试验机</w:t>
      </w:r>
      <w:r>
        <w:t>的校准。</w:t>
      </w:r>
      <w:r>
        <w:rPr>
          <w:rFonts w:hint="eastAsia"/>
        </w:rPr>
        <w:t>后修改为</w:t>
      </w:r>
      <w:r>
        <w:t>本</w:t>
      </w:r>
      <w:r>
        <w:rPr>
          <w:rFonts w:hint="eastAsia"/>
        </w:rPr>
        <w:t>规范</w:t>
      </w:r>
      <w:r>
        <w:t>适用于</w:t>
      </w:r>
      <w:r>
        <w:rPr>
          <w:rFonts w:hint="eastAsia"/>
        </w:rPr>
        <w:t>金属材料扭转摩擦性能试验机</w:t>
      </w:r>
      <w:r>
        <w:t>的校准。</w:t>
      </w:r>
    </w:p>
    <w:p w14:paraId="0EBEB29E">
      <w:pPr>
        <w:pStyle w:val="4"/>
        <w:spacing w:before="156" w:after="156"/>
        <w:rPr>
          <w:b w:val="0"/>
          <w:bCs w:val="0"/>
        </w:rPr>
      </w:pPr>
      <w:bookmarkStart w:id="27" w:name="_Toc193860028"/>
      <w:bookmarkStart w:id="28" w:name="_Toc193860178"/>
      <w:bookmarkStart w:id="29" w:name="_Toc193860209"/>
      <w:bookmarkStart w:id="30" w:name="_Toc500258930"/>
      <w:bookmarkStart w:id="31" w:name="_Toc7848_WPSOffice_Level1"/>
      <w:r>
        <w:rPr>
          <w:rFonts w:hint="eastAsia"/>
          <w:b w:val="0"/>
          <w:bCs w:val="0"/>
        </w:rPr>
        <w:t>2 引用文</w:t>
      </w:r>
      <w:bookmarkEnd w:id="27"/>
      <w:bookmarkEnd w:id="28"/>
      <w:bookmarkEnd w:id="29"/>
      <w:r>
        <w:rPr>
          <w:rFonts w:hint="eastAsia"/>
          <w:b w:val="0"/>
          <w:bCs w:val="0"/>
        </w:rPr>
        <w:t>件</w:t>
      </w:r>
      <w:bookmarkEnd w:id="30"/>
      <w:bookmarkEnd w:id="31"/>
    </w:p>
    <w:p w14:paraId="5FCEB9C3">
      <w:pPr>
        <w:spacing w:line="400" w:lineRule="exact"/>
        <w:ind w:firstLine="420" w:firstLineChars="200"/>
      </w:pPr>
      <w:r>
        <w:rPr>
          <w:rFonts w:hint="eastAsia" w:eastAsiaTheme="minorEastAsia"/>
          <w:kern w:val="0"/>
          <w:szCs w:val="21"/>
        </w:rPr>
        <w:t>本规范无引用文件</w:t>
      </w:r>
    </w:p>
    <w:p w14:paraId="066D0027">
      <w:pPr>
        <w:pStyle w:val="4"/>
        <w:spacing w:before="156" w:after="156"/>
        <w:rPr>
          <w:b w:val="0"/>
          <w:bCs w:val="0"/>
        </w:rPr>
      </w:pPr>
      <w:bookmarkStart w:id="32" w:name="_Toc193860211"/>
      <w:bookmarkStart w:id="33" w:name="_Toc193618952"/>
      <w:bookmarkStart w:id="34" w:name="_Toc13054_WPSOffice_Level1"/>
      <w:bookmarkStart w:id="35" w:name="_Toc193619097"/>
      <w:bookmarkStart w:id="36" w:name="_Toc193860030"/>
      <w:bookmarkStart w:id="37" w:name="_Toc193860180"/>
      <w:bookmarkStart w:id="38" w:name="_Toc500258937"/>
      <w:bookmarkStart w:id="39" w:name="_Toc193619055"/>
      <w:r>
        <w:rPr>
          <w:rFonts w:hint="eastAsia"/>
          <w:b w:val="0"/>
          <w:bCs w:val="0"/>
        </w:rPr>
        <w:t>3 概述</w:t>
      </w:r>
      <w:bookmarkEnd w:id="32"/>
      <w:bookmarkEnd w:id="33"/>
      <w:bookmarkEnd w:id="34"/>
      <w:bookmarkEnd w:id="35"/>
      <w:bookmarkEnd w:id="36"/>
      <w:bookmarkEnd w:id="37"/>
      <w:bookmarkEnd w:id="38"/>
      <w:bookmarkEnd w:id="39"/>
    </w:p>
    <w:p w14:paraId="0ADE365E">
      <w:pPr>
        <w:autoSpaceDE w:val="0"/>
        <w:autoSpaceDN w:val="0"/>
        <w:adjustRightInd w:val="0"/>
        <w:spacing w:line="400" w:lineRule="exact"/>
        <w:ind w:firstLine="420" w:firstLineChars="200"/>
      </w:pPr>
      <w:r>
        <w:rPr>
          <w:rFonts w:hint="eastAsia"/>
        </w:rPr>
        <w:t>本部分介绍了金属材料扭转摩擦性能试验机的用途、工作原理及结构等内容。</w:t>
      </w:r>
      <w:r>
        <w:t>金属材料旋转摩擦性能试验机</w:t>
      </w:r>
      <w:r>
        <w:rPr>
          <w:rFonts w:hint="eastAsia"/>
        </w:rPr>
        <w:t>是</w:t>
      </w:r>
      <w:r>
        <w:rPr>
          <w:rFonts w:hint="eastAsia"/>
          <w:lang w:val="en-US" w:eastAsia="zh-CN"/>
        </w:rPr>
        <w:t>用于</w:t>
      </w:r>
      <w:r>
        <w:rPr>
          <w:rFonts w:hint="eastAsia"/>
        </w:rPr>
        <w:t>测试标准件和紧固件的重要设备，广泛应用于航空航天、机械制造、公路建材、有色金属等行业，其原理类似于高强螺栓检测仪，但能够通过所测得的力值、扭矩值等计算出其摩擦系数。于厦门会议上</w:t>
      </w:r>
      <w:r>
        <w:t>有色金属经济技术研究院有限责任公司</w:t>
      </w:r>
      <w:r>
        <w:rPr>
          <w:rFonts w:hint="eastAsia"/>
        </w:rPr>
        <w:t>提出没有说明清楚其原理以及没有结构组成说明。修改为</w:t>
      </w:r>
      <w:bookmarkStart w:id="40" w:name="_Toc23570"/>
      <w:bookmarkStart w:id="41" w:name="_Toc19723"/>
      <w:bookmarkStart w:id="42" w:name="_Toc23784642"/>
      <w:bookmarkStart w:id="43" w:name="_Toc23785216"/>
      <w:bookmarkStart w:id="44" w:name="_Toc23784544"/>
      <w:bookmarkStart w:id="45" w:name="_Toc29094"/>
      <w:bookmarkStart w:id="46" w:name="_Toc28098"/>
      <w:bookmarkStart w:id="47" w:name="_Toc23785536"/>
      <w:r>
        <w:t>金属材料旋转摩擦性能试验机（以下简称试验机）</w:t>
      </w:r>
      <w:r>
        <w:rPr>
          <w:rFonts w:hint="eastAsia"/>
        </w:rPr>
        <w:t>是测试测试螺栓、螺母等紧固件在装配过程中摩擦性能的专业设备，广泛应用于航空航天、机械制造、公路建材、有色金属等行业，其原理是通过模拟螺栓、螺母在实际装配过程中的受力状态，测量出扭矩、轴向力，然后计算出总摩擦系数、螺纹摩擦系数、端面摩擦系数</w:t>
      </w:r>
      <w:bookmarkEnd w:id="40"/>
      <w:bookmarkEnd w:id="41"/>
      <w:bookmarkEnd w:id="42"/>
      <w:bookmarkEnd w:id="43"/>
      <w:bookmarkEnd w:id="44"/>
      <w:bookmarkEnd w:id="45"/>
      <w:bookmarkEnd w:id="46"/>
      <w:bookmarkEnd w:id="47"/>
      <w:r>
        <w:rPr>
          <w:rFonts w:hint="eastAsia"/>
        </w:rPr>
        <w:t>，其结构一般包含显示装置、传感器、主动夹头、被动夹头、导轨、底座等。并给出其结构图如下。</w:t>
      </w:r>
    </w:p>
    <w:p w14:paraId="452533C7">
      <w:pPr>
        <w:pStyle w:val="58"/>
        <w:spacing w:line="360" w:lineRule="auto"/>
        <w:ind w:firstLine="199" w:firstLineChars="83"/>
        <w:jc w:val="center"/>
        <w:rPr>
          <w:rFonts w:ascii="Times New Roman"/>
          <w:sz w:val="24"/>
          <w:szCs w:val="24"/>
        </w:rPr>
      </w:pPr>
      <w:r>
        <w:rPr>
          <w:rFonts w:ascii="Times New Roman"/>
          <w:sz w:val="24"/>
          <w:szCs w:val="24"/>
        </w:rPr>
        <w:drawing>
          <wp:inline distT="0" distB="0" distL="0" distR="0">
            <wp:extent cx="4122420" cy="265557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133010" cy="2662218"/>
                    </a:xfrm>
                    <a:prstGeom prst="rect">
                      <a:avLst/>
                    </a:prstGeom>
                  </pic:spPr>
                </pic:pic>
              </a:graphicData>
            </a:graphic>
          </wp:inline>
        </w:drawing>
      </w:r>
    </w:p>
    <w:p w14:paraId="6D02362D">
      <w:pPr>
        <w:pStyle w:val="58"/>
        <w:spacing w:line="360" w:lineRule="auto"/>
        <w:ind w:firstLine="174" w:firstLineChars="83"/>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图1 试验机</w:t>
      </w:r>
      <w:r>
        <w:rPr>
          <w:rFonts w:hint="eastAsia" w:asciiTheme="minorEastAsia" w:hAnsiTheme="minorEastAsia" w:eastAsiaTheme="minorEastAsia"/>
          <w:color w:val="000000" w:themeColor="text1"/>
          <w:szCs w:val="21"/>
          <w:lang w:val="en-US" w:eastAsia="zh-CN"/>
          <w14:textFill>
            <w14:solidFill>
              <w14:schemeClr w14:val="tx1"/>
            </w14:solidFill>
          </w14:textFill>
        </w:rPr>
        <w:t>结构</w:t>
      </w:r>
      <w:r>
        <w:rPr>
          <w:rFonts w:hint="eastAsia" w:asciiTheme="minorEastAsia" w:hAnsiTheme="minorEastAsia" w:eastAsiaTheme="minorEastAsia"/>
          <w:color w:val="000000" w:themeColor="text1"/>
          <w:szCs w:val="21"/>
          <w14:textFill>
            <w14:solidFill>
              <w14:schemeClr w14:val="tx1"/>
            </w14:solidFill>
          </w14:textFill>
        </w:rPr>
        <w:t>示意图</w:t>
      </w:r>
    </w:p>
    <w:p w14:paraId="5929FA73">
      <w:pPr>
        <w:autoSpaceDE w:val="0"/>
        <w:autoSpaceDN w:val="0"/>
        <w:adjustRightInd w:val="0"/>
        <w:jc w:val="center"/>
      </w:pPr>
      <w:r>
        <w:rPr>
          <w:rFonts w:hint="eastAsia" w:asciiTheme="minorEastAsia" w:hAnsiTheme="minorEastAsia" w:eastAsiaTheme="minorEastAsia"/>
          <w:color w:val="000000" w:themeColor="text1"/>
          <w:sz w:val="18"/>
          <w:szCs w:val="18"/>
          <w14:textFill>
            <w14:solidFill>
              <w14:schemeClr w14:val="tx1"/>
            </w14:solidFill>
          </w14:textFill>
        </w:rPr>
        <w:t>1-显示装置，2-传感器，3-主动夹头，4-被动夹头，5-导轨，6-底座</w:t>
      </w:r>
    </w:p>
    <w:p w14:paraId="635342F1">
      <w:pPr>
        <w:pStyle w:val="4"/>
        <w:spacing w:before="156" w:after="156"/>
        <w:rPr>
          <w:b w:val="0"/>
          <w:bCs w:val="0"/>
          <w:color w:val="000000" w:themeColor="text1"/>
          <w14:textFill>
            <w14:solidFill>
              <w14:schemeClr w14:val="tx1"/>
            </w14:solidFill>
          </w14:textFill>
        </w:rPr>
      </w:pPr>
      <w:bookmarkStart w:id="48" w:name="_Toc193860212"/>
      <w:bookmarkStart w:id="49" w:name="_Toc193860181"/>
      <w:bookmarkStart w:id="50" w:name="_Toc500258938"/>
      <w:bookmarkStart w:id="51" w:name="_Toc193860031"/>
      <w:bookmarkStart w:id="52" w:name="_Toc19851_WPSOffice_Level1"/>
      <w:bookmarkStart w:id="53" w:name="_Toc193618953"/>
      <w:bookmarkStart w:id="54" w:name="_Toc193619098"/>
      <w:bookmarkStart w:id="55" w:name="_Toc193619056"/>
      <w:r>
        <w:rPr>
          <w:rFonts w:hint="eastAsia"/>
          <w:b w:val="0"/>
          <w:bCs w:val="0"/>
        </w:rPr>
        <w:t>4</w:t>
      </w:r>
      <w:r>
        <w:rPr>
          <w:rFonts w:hint="eastAsia"/>
          <w:b w:val="0"/>
          <w:bCs w:val="0"/>
          <w:color w:val="000000" w:themeColor="text1"/>
          <w14:textFill>
            <w14:solidFill>
              <w14:schemeClr w14:val="tx1"/>
            </w14:solidFill>
          </w14:textFill>
        </w:rPr>
        <w:t>计量特性</w:t>
      </w:r>
      <w:bookmarkEnd w:id="48"/>
      <w:bookmarkEnd w:id="49"/>
      <w:bookmarkEnd w:id="50"/>
      <w:bookmarkEnd w:id="51"/>
      <w:bookmarkEnd w:id="52"/>
      <w:bookmarkEnd w:id="53"/>
      <w:bookmarkEnd w:id="54"/>
      <w:bookmarkEnd w:id="55"/>
      <w:bookmarkStart w:id="56" w:name="_Toc25829_WPSOffice_Level1"/>
    </w:p>
    <w:p w14:paraId="3DFF0449">
      <w:pPr>
        <w:spacing w:line="400" w:lineRule="exact"/>
        <w:ind w:firstLine="420" w:firstLineChars="200"/>
        <w:rPr>
          <w:color w:val="FF0000"/>
        </w:rPr>
      </w:pPr>
      <w:r>
        <w:rPr>
          <w:rFonts w:hint="eastAsia" w:cstheme="majorBidi"/>
          <w:color w:val="000000" w:themeColor="text1"/>
          <w:kern w:val="44"/>
          <w14:textFill>
            <w14:solidFill>
              <w14:schemeClr w14:val="tx1"/>
            </w14:solidFill>
          </w14:textFill>
        </w:rPr>
        <w:t>本规范规定了七项计量特性，其编制理由如下</w:t>
      </w:r>
      <w:r>
        <w:rPr>
          <w:rFonts w:hint="eastAsia"/>
          <w:color w:val="000000" w:themeColor="text1"/>
          <w14:textFill>
            <w14:solidFill>
              <w14:schemeClr w14:val="tx1"/>
            </w14:solidFill>
          </w14:textFill>
        </w:rPr>
        <w:t>：</w:t>
      </w:r>
      <w:r>
        <w:rPr>
          <w:rFonts w:hint="eastAsia"/>
          <w:color w:val="FF0000"/>
        </w:rPr>
        <w:t xml:space="preserve"> </w:t>
      </w:r>
    </w:p>
    <w:p w14:paraId="4512B99E">
      <w:pPr>
        <w:spacing w:line="400" w:lineRule="exact"/>
        <w:ind w:firstLine="420"/>
      </w:pPr>
      <w:r>
        <w:rPr>
          <w:rFonts w:hint="eastAsia" w:cstheme="majorBidi"/>
          <w:color w:val="000000" w:themeColor="text1"/>
          <w:kern w:val="44"/>
          <w14:textFill>
            <w14:solidFill>
              <w14:schemeClr w14:val="tx1"/>
            </w14:solidFill>
          </w14:textFill>
        </w:rPr>
        <w:t>1.依据G</w:t>
      </w:r>
      <w:r>
        <w:rPr>
          <w:rFonts w:cstheme="majorBidi"/>
          <w:color w:val="000000" w:themeColor="text1"/>
          <w:kern w:val="44"/>
          <w14:textFill>
            <w14:solidFill>
              <w14:schemeClr w14:val="tx1"/>
            </w14:solidFill>
          </w14:textFill>
        </w:rPr>
        <w:t>B/T 16823.3</w:t>
      </w:r>
      <w:r>
        <w:rPr>
          <w:rFonts w:hint="eastAsia" w:cstheme="majorBidi"/>
          <w:color w:val="000000" w:themeColor="text1"/>
          <w:kern w:val="44"/>
          <w14:textFill>
            <w14:solidFill>
              <w14:schemeClr w14:val="tx1"/>
            </w14:solidFill>
          </w14:textFill>
        </w:rPr>
        <w:t>中6</w:t>
      </w:r>
      <w:r>
        <w:rPr>
          <w:rFonts w:cstheme="majorBidi"/>
          <w:color w:val="000000" w:themeColor="text1"/>
          <w:kern w:val="44"/>
          <w14:textFill>
            <w14:solidFill>
              <w14:schemeClr w14:val="tx1"/>
            </w14:solidFill>
          </w14:textFill>
        </w:rPr>
        <w:t>.1</w:t>
      </w:r>
      <w:r>
        <w:rPr>
          <w:rFonts w:hint="eastAsia" w:cstheme="majorBidi"/>
          <w:color w:val="000000" w:themeColor="text1"/>
          <w:kern w:val="44"/>
          <w14:textFill>
            <w14:solidFill>
              <w14:schemeClr w14:val="tx1"/>
            </w14:solidFill>
          </w14:textFill>
        </w:rPr>
        <w:t>以及T</w:t>
      </w:r>
      <w:r>
        <w:rPr>
          <w:rFonts w:cstheme="majorBidi"/>
          <w:color w:val="000000" w:themeColor="text1"/>
          <w:kern w:val="44"/>
          <w14:textFill>
            <w14:solidFill>
              <w14:schemeClr w14:val="tx1"/>
            </w14:solidFill>
          </w14:textFill>
        </w:rPr>
        <w:t>/CSAE 74</w:t>
      </w:r>
      <w:r>
        <w:rPr>
          <w:rFonts w:hint="eastAsia" w:cstheme="majorBidi"/>
          <w:color w:val="000000" w:themeColor="text1"/>
          <w:kern w:val="44"/>
          <w14:textFill>
            <w14:solidFill>
              <w14:schemeClr w14:val="tx1"/>
            </w14:solidFill>
          </w14:textFill>
        </w:rPr>
        <w:t>力值、扭矩值</w:t>
      </w:r>
      <w:r>
        <w:rPr>
          <w:rFonts w:hint="eastAsia"/>
        </w:rPr>
        <w:t>测量误差应在±2</w:t>
      </w:r>
      <w:r>
        <w:t>%</w:t>
      </w:r>
      <w:r>
        <w:rPr>
          <w:rFonts w:hint="eastAsia"/>
        </w:rPr>
        <w:t>范围内，角度测量允许误差为测量值的±2</w:t>
      </w:r>
      <w:r>
        <w:t>%</w:t>
      </w:r>
      <w:r>
        <w:rPr>
          <w:rFonts w:hint="eastAsia"/>
        </w:rPr>
        <w:t>，可以确定出轴向力的允许误差为±</w:t>
      </w:r>
      <w:r>
        <w:t>2</w:t>
      </w:r>
      <w:r>
        <w:rPr>
          <w:rFonts w:hint="eastAsia"/>
        </w:rPr>
        <w:t>.</w:t>
      </w:r>
      <w:r>
        <w:t>0%</w:t>
      </w:r>
      <w:r>
        <w:rPr>
          <w:rFonts w:hint="eastAsia"/>
        </w:rPr>
        <w:t>、扭矩值的允许误差为±</w:t>
      </w:r>
      <w:r>
        <w:t>2</w:t>
      </w:r>
      <w:r>
        <w:rPr>
          <w:rFonts w:hint="eastAsia"/>
        </w:rPr>
        <w:t>.</w:t>
      </w:r>
      <w:r>
        <w:t>0%</w:t>
      </w:r>
      <w:r>
        <w:rPr>
          <w:rFonts w:hint="eastAsia"/>
        </w:rPr>
        <w:t>、扭转角的允许误差为±</w:t>
      </w:r>
      <w:r>
        <w:t>2</w:t>
      </w:r>
      <w:r>
        <w:rPr>
          <w:rFonts w:hint="eastAsia"/>
        </w:rPr>
        <w:t>.</w:t>
      </w:r>
      <w:r>
        <w:t>0%</w:t>
      </w:r>
      <w:r>
        <w:rPr>
          <w:rFonts w:hint="eastAsia"/>
        </w:rPr>
        <w:t>；</w:t>
      </w:r>
    </w:p>
    <w:p w14:paraId="3EE79C8D">
      <w:pPr>
        <w:spacing w:line="400" w:lineRule="exact"/>
        <w:ind w:firstLine="420"/>
      </w:pPr>
      <w:r>
        <w:rPr>
          <w:rFonts w:hint="eastAsia"/>
        </w:rPr>
        <w:t>2</w:t>
      </w:r>
      <w:r>
        <w:t>.</w:t>
      </w:r>
      <w:r>
        <w:rPr>
          <w:rFonts w:hint="eastAsia"/>
        </w:rPr>
        <w:t>查阅了上海衡翼精密仪器有限公司、济南旭联仪器设备有限公司、济南力领试验机有限公司、山东耐测智能设备有限公司等试验机品牌的技术指标后，发现其共同拥有扭转速度之一指标，与参编单位交流后确定下了扭转速度允许误差为±1</w:t>
      </w:r>
      <w:r>
        <w:t>.0%</w:t>
      </w:r>
      <w:r>
        <w:rPr>
          <w:rFonts w:hint="eastAsia"/>
        </w:rPr>
        <w:t>这一指标；</w:t>
      </w:r>
    </w:p>
    <w:p w14:paraId="61D194F1">
      <w:pPr>
        <w:rPr>
          <w:rFonts w:cstheme="majorBidi"/>
          <w:color w:val="000000" w:themeColor="text1"/>
          <w:kern w:val="44"/>
          <w14:textFill>
            <w14:solidFill>
              <w14:schemeClr w14:val="tx1"/>
            </w14:solidFill>
          </w14:textFill>
        </w:rPr>
      </w:pPr>
      <w:r>
        <w:rPr>
          <w:rFonts w:cstheme="majorBidi"/>
          <w:color w:val="000000" w:themeColor="text1"/>
          <w:kern w:val="44"/>
          <w14:textFill>
            <w14:solidFill>
              <w14:schemeClr w14:val="tx1"/>
            </w14:solidFill>
          </w14:textFill>
        </w:rPr>
        <w:pict>
          <v:shape id="_x0000_i1025" o:spt="75" type="#_x0000_t75" style="height:131.25pt;width:467.25pt;" filled="f" o:preferrelative="t" stroked="f" coordsize="21600,21600">
            <v:path/>
            <v:fill on="f" focussize="0,0"/>
            <v:stroke on="f" joinstyle="miter"/>
            <v:imagedata r:id="rId8" o:title="微信图片_20260510121502_26_29"/>
            <o:lock v:ext="edit" aspectratio="t"/>
            <w10:wrap type="none"/>
            <w10:anchorlock/>
          </v:shape>
        </w:pict>
      </w:r>
      <w:r>
        <w:rPr>
          <w:rFonts w:cstheme="majorBidi"/>
          <w:color w:val="000000" w:themeColor="text1"/>
          <w:kern w:val="44"/>
          <w14:textFill>
            <w14:solidFill>
              <w14:schemeClr w14:val="tx1"/>
            </w14:solidFill>
          </w14:textFill>
        </w:rPr>
        <w:pict>
          <v:shape id="_x0000_i1026" o:spt="75" type="#_x0000_t75" style="height:102.75pt;width:467.25pt;" filled="f" o:preferrelative="t" stroked="f" coordsize="21600,21600">
            <v:path/>
            <v:fill on="f" focussize="0,0"/>
            <v:stroke on="f" joinstyle="miter"/>
            <v:imagedata r:id="rId9" o:title="微信图片_20260510121532_27_29"/>
            <o:lock v:ext="edit" aspectratio="t"/>
            <w10:wrap type="none"/>
            <w10:anchorlock/>
          </v:shape>
        </w:pict>
      </w:r>
      <w:r>
        <w:rPr>
          <w:rFonts w:cstheme="majorBidi"/>
          <w:color w:val="000000" w:themeColor="text1"/>
          <w:kern w:val="44"/>
          <w14:textFill>
            <w14:solidFill>
              <w14:schemeClr w14:val="tx1"/>
            </w14:solidFill>
          </w14:textFill>
        </w:rPr>
        <w:pict>
          <v:shape id="_x0000_i1027" o:spt="75" type="#_x0000_t75" style="height:112.5pt;width:467.25pt;" filled="f" o:preferrelative="t" stroked="f" coordsize="21600,21600">
            <v:path/>
            <v:fill on="f" focussize="0,0"/>
            <v:stroke on="f" joinstyle="miter"/>
            <v:imagedata r:id="rId10" o:title="微信图片_20260510121723_28_29"/>
            <o:lock v:ext="edit" aspectratio="t"/>
            <w10:wrap type="none"/>
            <w10:anchorlock/>
          </v:shape>
        </w:pict>
      </w:r>
      <w:r>
        <w:rPr>
          <w:rFonts w:cstheme="majorBidi"/>
          <w:color w:val="000000" w:themeColor="text1"/>
          <w:kern w:val="44"/>
          <w14:textFill>
            <w14:solidFill>
              <w14:schemeClr w14:val="tx1"/>
            </w14:solidFill>
          </w14:textFill>
        </w:rPr>
        <w:pict>
          <v:shape id="_x0000_i1028" o:spt="75" type="#_x0000_t75" style="height:177pt;width:467.25pt;" filled="f" o:preferrelative="t" stroked="f" coordsize="21600,21600">
            <v:path/>
            <v:fill on="f" focussize="0,0"/>
            <v:stroke on="f" joinstyle="miter"/>
            <v:imagedata r:id="rId11" o:title="微信图片_20260510121412_25_29"/>
            <o:lock v:ext="edit" aspectratio="t"/>
            <w10:wrap type="none"/>
            <w10:anchorlock/>
          </v:shape>
        </w:pict>
      </w:r>
    </w:p>
    <w:p w14:paraId="7C194825">
      <w:pPr>
        <w:spacing w:line="400" w:lineRule="exact"/>
        <w:ind w:firstLine="420"/>
      </w:pPr>
      <w:r>
        <w:rPr>
          <w:rFonts w:hint="eastAsia"/>
        </w:rPr>
        <w:t>3</w:t>
      </w:r>
      <w:r>
        <w:t>.</w:t>
      </w:r>
      <w:r>
        <w:rPr>
          <w:rFonts w:hint="eastAsia"/>
        </w:rPr>
        <w:t>由于金属材料扭转摩擦性能试验机结构与扭转试验机相似，查阅J</w:t>
      </w:r>
      <w:r>
        <w:t>JG 269</w:t>
      </w:r>
      <w:r>
        <w:rPr>
          <w:rFonts w:hint="eastAsia"/>
        </w:rPr>
        <w:t>后发现夹头同轴度是一项重要指标，洛阳会议上</w:t>
      </w:r>
      <w:r>
        <w:rPr>
          <w:szCs w:val="21"/>
        </w:rPr>
        <w:t>有色金属经济技术研究院有限责任公司</w:t>
      </w:r>
      <w:r>
        <w:rPr>
          <w:rFonts w:hint="eastAsia"/>
          <w:szCs w:val="21"/>
        </w:rPr>
        <w:t>提出了这一意见，经于参编单位讨论，参照J</w:t>
      </w:r>
      <w:r>
        <w:rPr>
          <w:szCs w:val="21"/>
        </w:rPr>
        <w:t>JG 269</w:t>
      </w:r>
      <w:r>
        <w:rPr>
          <w:rFonts w:hint="eastAsia"/>
          <w:szCs w:val="21"/>
        </w:rPr>
        <w:t>的要求，增加了夹头同轴度的要求；</w:t>
      </w:r>
    </w:p>
    <w:p w14:paraId="6F97B5C8">
      <w:pPr>
        <w:spacing w:line="400" w:lineRule="exact"/>
        <w:ind w:firstLine="420" w:firstLineChars="200"/>
        <w:rPr>
          <w:color w:val="000000" w:themeColor="text1"/>
          <w14:textFill>
            <w14:solidFill>
              <w14:schemeClr w14:val="tx1"/>
            </w14:solidFill>
          </w14:textFill>
        </w:rPr>
      </w:pPr>
      <w:r>
        <w:t>4.</w:t>
      </w:r>
      <w:r>
        <w:rPr>
          <w:rFonts w:hint="eastAsia"/>
        </w:rPr>
        <w:t>由于重复性为评定试验机性能的一项重要指标，且其误差要求一般与示值误差一直，与参编单位交流后确定下了轴向力和扭矩值的重复性。</w:t>
      </w:r>
    </w:p>
    <w:p w14:paraId="1548C264">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经</w:t>
      </w:r>
      <w:r>
        <w:rPr>
          <w:rFonts w:hint="eastAsia" w:asciiTheme="minorEastAsia" w:hAnsiTheme="minorEastAsia" w:eastAsiaTheme="minorEastAsia"/>
          <w:color w:val="000000" w:themeColor="text1"/>
          <w14:textFill>
            <w14:solidFill>
              <w14:schemeClr w14:val="tx1"/>
            </w14:solidFill>
          </w14:textFill>
        </w:rPr>
        <w:t>西南铝业（集团）有限责任公司和</w:t>
      </w:r>
      <w:r>
        <w:rPr>
          <w:rFonts w:asciiTheme="minorEastAsia" w:hAnsiTheme="minorEastAsia" w:eastAsiaTheme="minorEastAsia"/>
          <w:color w:val="000000" w:themeColor="text1"/>
          <w:spacing w:val="-6"/>
          <w:kern w:val="0"/>
          <w14:textFill>
            <w14:solidFill>
              <w14:schemeClr w14:val="tx1"/>
            </w14:solidFill>
          </w14:textFill>
        </w:rPr>
        <w:t>国合通用（青岛）测试评价有限公司实验室验证，</w:t>
      </w:r>
      <w:r>
        <w:rPr>
          <w:rFonts w:hint="eastAsia" w:cstheme="majorBidi"/>
          <w:color w:val="000000" w:themeColor="text1"/>
          <w:kern w:val="44"/>
          <w14:textFill>
            <w14:solidFill>
              <w14:schemeClr w14:val="tx1"/>
            </w14:solidFill>
          </w14:textFill>
        </w:rPr>
        <w:t>以上校准要求可以满足实验室使用规范。</w:t>
      </w:r>
    </w:p>
    <w:p w14:paraId="77A0245A">
      <w:pPr>
        <w:pStyle w:val="4"/>
        <w:spacing w:before="156" w:after="156"/>
        <w:rPr>
          <w:b w:val="0"/>
          <w:bCs w:val="0"/>
        </w:rPr>
      </w:pPr>
      <w:r>
        <w:rPr>
          <w:rFonts w:hint="eastAsia"/>
          <w:b w:val="0"/>
          <w:bCs w:val="0"/>
        </w:rPr>
        <w:t>5 校准条件</w:t>
      </w:r>
      <w:bookmarkEnd w:id="56"/>
      <w:bookmarkStart w:id="57" w:name="_Toc500258942"/>
      <w:bookmarkStart w:id="58" w:name="_Toc193860033"/>
      <w:bookmarkStart w:id="59" w:name="_Toc193860214"/>
      <w:bookmarkStart w:id="60" w:name="_Toc193860183"/>
    </w:p>
    <w:p w14:paraId="336A9447">
      <w:pPr>
        <w:spacing w:line="400" w:lineRule="exact"/>
        <w:rPr>
          <w:rFonts w:cstheme="majorBidi"/>
          <w:kern w:val="44"/>
        </w:rPr>
      </w:pPr>
      <w:bookmarkStart w:id="61" w:name="_Toc161838411"/>
      <w:bookmarkStart w:id="62" w:name="_Toc533963948"/>
      <w:r>
        <w:rPr>
          <w:rFonts w:cstheme="majorBidi"/>
          <w:kern w:val="44"/>
        </w:rPr>
        <w:t>5.1 环境条件</w:t>
      </w:r>
      <w:bookmarkEnd w:id="61"/>
      <w:bookmarkEnd w:id="62"/>
    </w:p>
    <w:p w14:paraId="1B1DD007">
      <w:pPr>
        <w:spacing w:line="360" w:lineRule="auto"/>
        <w:ind w:firstLine="420" w:firstLineChars="200"/>
        <w:rPr>
          <w:rFonts w:eastAsiaTheme="minorEastAsia"/>
          <w:szCs w:val="21"/>
        </w:rPr>
      </w:pPr>
      <w:r>
        <w:rPr>
          <w:rFonts w:hint="eastAsia"/>
          <w:szCs w:val="21"/>
        </w:rPr>
        <w:t>依据T</w:t>
      </w:r>
      <w:r>
        <w:rPr>
          <w:szCs w:val="21"/>
        </w:rPr>
        <w:t>/CSAE 74</w:t>
      </w:r>
      <w:r>
        <w:rPr>
          <w:rFonts w:hint="eastAsia"/>
          <w:szCs w:val="21"/>
        </w:rPr>
        <w:t>中7</w:t>
      </w:r>
      <w:r>
        <w:rPr>
          <w:szCs w:val="21"/>
        </w:rPr>
        <w:t>.1</w:t>
      </w:r>
      <w:r>
        <w:rPr>
          <w:rFonts w:hint="eastAsia"/>
          <w:szCs w:val="21"/>
        </w:rPr>
        <w:t>试验要求，试验一般在1</w:t>
      </w:r>
      <w:r>
        <w:rPr>
          <w:szCs w:val="21"/>
        </w:rPr>
        <w:t>0</w:t>
      </w:r>
      <w:r>
        <w:rPr>
          <w:rFonts w:hint="eastAsia"/>
          <w:szCs w:val="21"/>
        </w:rPr>
        <w:t>℃</w:t>
      </w:r>
      <w:r>
        <w:rPr>
          <w:szCs w:val="21"/>
        </w:rPr>
        <w:t>~35</w:t>
      </w:r>
      <w:r>
        <w:rPr>
          <w:rFonts w:hint="eastAsia"/>
          <w:szCs w:val="21"/>
        </w:rPr>
        <w:t>℃室温下进行，故确定了环境条件为温度（1</w:t>
      </w:r>
      <w:r>
        <w:rPr>
          <w:szCs w:val="21"/>
        </w:rPr>
        <w:t>0~35</w:t>
      </w:r>
      <w:r>
        <w:rPr>
          <w:rFonts w:hint="eastAsia"/>
          <w:szCs w:val="21"/>
        </w:rPr>
        <w:t>）℃</w:t>
      </w:r>
      <w:r>
        <w:rPr>
          <w:rFonts w:hint="eastAsia" w:eastAsiaTheme="minorEastAsia"/>
          <w:szCs w:val="21"/>
        </w:rPr>
        <w:t>。</w:t>
      </w:r>
    </w:p>
    <w:p w14:paraId="0DFE826A">
      <w:pPr>
        <w:spacing w:line="400" w:lineRule="exact"/>
        <w:rPr>
          <w:rFonts w:hint="eastAsia" w:cstheme="majorBidi"/>
          <w:kern w:val="44"/>
        </w:rPr>
      </w:pPr>
      <w:bookmarkStart w:id="63" w:name="_Toc533963949"/>
      <w:bookmarkStart w:id="64" w:name="_Toc161838412"/>
      <w:r>
        <w:rPr>
          <w:rFonts w:cstheme="majorBidi"/>
          <w:kern w:val="44"/>
        </w:rPr>
        <w:t>5.2</w:t>
      </w:r>
      <w:bookmarkEnd w:id="63"/>
      <w:r>
        <w:rPr>
          <w:rFonts w:cstheme="majorBidi"/>
          <w:kern w:val="44"/>
        </w:rPr>
        <w:t xml:space="preserve"> 测量标准</w:t>
      </w:r>
      <w:bookmarkEnd w:id="64"/>
    </w:p>
    <w:p w14:paraId="1B783A85">
      <w:pPr>
        <w:spacing w:line="400" w:lineRule="exact"/>
        <w:rPr>
          <w:rFonts w:cstheme="majorBidi"/>
          <w:kern w:val="44"/>
        </w:rPr>
      </w:pPr>
      <w:r>
        <w:rPr>
          <w:rFonts w:hint="eastAsia" w:cstheme="majorBidi"/>
          <w:kern w:val="44"/>
        </w:rPr>
        <w:t xml:space="preserve">    本规范所用到的测量标准及辅助设备包括标准测力仪、标准扭矩仪、光电轴角编码器、电子秒表、百分表、同轴度校验棒等，各标准器的选用理由如下：</w:t>
      </w:r>
    </w:p>
    <w:p w14:paraId="2F6FD1F7">
      <w:pPr>
        <w:spacing w:line="324" w:lineRule="auto"/>
        <w:ind w:firstLine="420" w:firstLineChars="200"/>
        <w:outlineLvl w:val="1"/>
        <w:rPr>
          <w:rFonts w:hint="eastAsia" w:eastAsiaTheme="minorEastAsia"/>
          <w:szCs w:val="21"/>
        </w:rPr>
      </w:pPr>
      <w:r>
        <w:rPr>
          <w:rFonts w:hint="eastAsia" w:eastAsiaTheme="minorEastAsia"/>
          <w:szCs w:val="21"/>
        </w:rPr>
        <w:t>标准测力仪：由于轴向力校准与高强螺栓检测仪校准原理较为接近，参考</w:t>
      </w:r>
      <w:r>
        <w:rPr>
          <w:rFonts w:hint="eastAsia"/>
          <w:szCs w:val="21"/>
        </w:rPr>
        <w:t>JJF 1478-2014</w:t>
      </w:r>
      <w:r>
        <w:rPr>
          <w:rFonts w:hint="eastAsia" w:eastAsiaTheme="minorEastAsia"/>
          <w:szCs w:val="21"/>
        </w:rPr>
        <w:t>中6.2.1的要求，标准器优于被校准的1/3，结合所确定的允许误差±2.0%，</w:t>
      </w:r>
      <w:r>
        <w:rPr>
          <w:rFonts w:hint="eastAsia" w:eastAsiaTheme="minorEastAsia"/>
          <w:color w:val="000000" w:themeColor="text1"/>
          <w:szCs w:val="21"/>
          <w14:textFill>
            <w14:solidFill>
              <w14:schemeClr w14:val="tx1"/>
            </w14:solidFill>
          </w14:textFill>
        </w:rPr>
        <w:t>选用</w:t>
      </w:r>
      <w:r>
        <w:rPr>
          <w:rFonts w:hint="eastAsia" w:eastAsiaTheme="minorEastAsia"/>
          <w:szCs w:val="21"/>
        </w:rPr>
        <w:t>0.5级的标准测力仪，远能满足要求。</w:t>
      </w:r>
    </w:p>
    <w:p w14:paraId="5DCDB99B">
      <w:pPr>
        <w:spacing w:line="324" w:lineRule="auto"/>
        <w:ind w:firstLine="420" w:firstLineChars="200"/>
        <w:outlineLvl w:val="1"/>
        <w:rPr>
          <w:rFonts w:hint="eastAsia" w:eastAsiaTheme="minorEastAsia"/>
          <w:szCs w:val="21"/>
        </w:rPr>
      </w:pPr>
      <w:r>
        <w:rPr>
          <w:rFonts w:hint="eastAsia" w:eastAsiaTheme="minorEastAsia"/>
          <w:szCs w:val="21"/>
        </w:rPr>
        <w:t>标准扭矩仪：由于扭矩值校准与高强螺栓检测仪校准原理较为接近，参考了</w:t>
      </w:r>
      <w:r>
        <w:rPr>
          <w:rFonts w:hint="eastAsia"/>
          <w:szCs w:val="21"/>
        </w:rPr>
        <w:t>JJF 1478-2014</w:t>
      </w:r>
      <w:r>
        <w:rPr>
          <w:rFonts w:hint="eastAsia" w:eastAsiaTheme="minorEastAsia"/>
          <w:szCs w:val="21"/>
        </w:rPr>
        <w:t>中6.2.1的要求，标准器优于被校准的1/3，结合所确定的允许误差±2.0%，</w:t>
      </w:r>
      <w:r>
        <w:rPr>
          <w:rFonts w:hint="eastAsia" w:eastAsiaTheme="minorEastAsia"/>
          <w:color w:val="000000" w:themeColor="text1"/>
          <w:szCs w:val="21"/>
          <w14:textFill>
            <w14:solidFill>
              <w14:schemeClr w14:val="tx1"/>
            </w14:solidFill>
          </w14:textFill>
        </w:rPr>
        <w:t>选用</w:t>
      </w:r>
      <w:r>
        <w:rPr>
          <w:rFonts w:hint="eastAsia" w:eastAsiaTheme="minorEastAsia"/>
          <w:szCs w:val="21"/>
        </w:rPr>
        <w:t>0.5级的标准扭矩仪，远能满足要求。</w:t>
      </w:r>
    </w:p>
    <w:p w14:paraId="1B6AC1F1">
      <w:pPr>
        <w:spacing w:line="324" w:lineRule="auto"/>
        <w:ind w:firstLine="420" w:firstLineChars="200"/>
        <w:outlineLvl w:val="1"/>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光电轴角编码器：：由于扭转角校准与扭转试验机校准原理较为接近，参考了</w:t>
      </w:r>
      <w:r>
        <w:rPr>
          <w:rFonts w:hint="eastAsia"/>
          <w:color w:val="000000" w:themeColor="text1"/>
          <w:szCs w:val="21"/>
          <w14:textFill>
            <w14:solidFill>
              <w14:schemeClr w14:val="tx1"/>
            </w14:solidFill>
          </w14:textFill>
        </w:rPr>
        <w:t>JJG 269-2006</w:t>
      </w:r>
      <w:r>
        <w:rPr>
          <w:rFonts w:hint="eastAsia" w:eastAsiaTheme="minorEastAsia"/>
          <w:color w:val="000000" w:themeColor="text1"/>
          <w:szCs w:val="21"/>
          <w14:textFill>
            <w14:solidFill>
              <w14:schemeClr w14:val="tx1"/>
            </w14:solidFill>
          </w14:textFill>
        </w:rPr>
        <w:t>中6.1.2的要求，结合所确定的允许误差±2.0%，选用5级的光电轴角编码器，其误差仅为±5″，远远能够满足要求。</w:t>
      </w:r>
    </w:p>
    <w:p w14:paraId="4A91D6C3">
      <w:pPr>
        <w:spacing w:line="324" w:lineRule="auto"/>
        <w:ind w:firstLine="420" w:firstLineChars="200"/>
        <w:outlineLvl w:val="1"/>
        <w:rPr>
          <w:rFonts w:hint="eastAsia" w:eastAsiaTheme="minorEastAsia"/>
          <w:szCs w:val="21"/>
        </w:rPr>
      </w:pPr>
      <w:r>
        <w:rPr>
          <w:rFonts w:hint="eastAsia" w:eastAsiaTheme="minorEastAsia"/>
          <w:szCs w:val="21"/>
        </w:rPr>
        <w:t>电子秒表：由于扭转速度</w:t>
      </w:r>
      <w:r>
        <w:rPr>
          <w:rFonts w:hint="eastAsia" w:eastAsiaTheme="minorEastAsia"/>
          <w:color w:val="000000" w:themeColor="text1"/>
          <w:szCs w:val="21"/>
          <w14:textFill>
            <w14:solidFill>
              <w14:schemeClr w14:val="tx1"/>
            </w14:solidFill>
          </w14:textFill>
        </w:rPr>
        <w:t>校准与扭转试验机校准原理较为接近，参考了</w:t>
      </w:r>
      <w:r>
        <w:rPr>
          <w:rFonts w:hint="eastAsia"/>
          <w:color w:val="000000" w:themeColor="text1"/>
          <w:szCs w:val="21"/>
          <w14:textFill>
            <w14:solidFill>
              <w14:schemeClr w14:val="tx1"/>
            </w14:solidFill>
          </w14:textFill>
        </w:rPr>
        <w:t>JJG 269-2006</w:t>
      </w:r>
      <w:r>
        <w:rPr>
          <w:rFonts w:hint="eastAsia" w:eastAsiaTheme="minorEastAsia"/>
          <w:color w:val="000000" w:themeColor="text1"/>
          <w:szCs w:val="21"/>
          <w14:textFill>
            <w14:solidFill>
              <w14:schemeClr w14:val="tx1"/>
            </w14:solidFill>
          </w14:textFill>
        </w:rPr>
        <w:t>中6.1.2的要求，</w:t>
      </w:r>
      <w:r>
        <w:rPr>
          <w:rFonts w:hint="eastAsia" w:eastAsiaTheme="minorEastAsia"/>
          <w:szCs w:val="21"/>
        </w:rPr>
        <w:t>根据所确认的允许误差±1.0%，查阅电子秒表校准规范，最大允许误差仅为±0.1s/h，已经能够远远满足要求，所以选用±0.1s/h的电子秒表。</w:t>
      </w:r>
    </w:p>
    <w:p w14:paraId="1302376B">
      <w:pPr>
        <w:spacing w:line="324" w:lineRule="auto"/>
        <w:ind w:firstLine="420" w:firstLineChars="200"/>
        <w:outlineLvl w:val="1"/>
        <w:rPr>
          <w:rFonts w:eastAsiaTheme="minorEastAsia"/>
          <w:szCs w:val="21"/>
        </w:rPr>
      </w:pPr>
      <w:r>
        <w:rPr>
          <w:rFonts w:hint="eastAsia" w:eastAsiaTheme="minorEastAsia"/>
          <w:szCs w:val="21"/>
        </w:rPr>
        <w:t>百分表和同轴度校验棒：由于夹头同轴度</w:t>
      </w:r>
      <w:r>
        <w:rPr>
          <w:rFonts w:hint="eastAsia" w:eastAsiaTheme="minorEastAsia"/>
          <w:color w:val="000000" w:themeColor="text1"/>
          <w:szCs w:val="21"/>
          <w14:textFill>
            <w14:solidFill>
              <w14:schemeClr w14:val="tx1"/>
            </w14:solidFill>
          </w14:textFill>
        </w:rPr>
        <w:t>校准与扭转试验机校准原理较为接近，参考了</w:t>
      </w:r>
      <w:r>
        <w:rPr>
          <w:rFonts w:hint="eastAsia"/>
          <w:color w:val="000000" w:themeColor="text1"/>
          <w:szCs w:val="21"/>
          <w14:textFill>
            <w14:solidFill>
              <w14:schemeClr w14:val="tx1"/>
            </w14:solidFill>
          </w14:textFill>
        </w:rPr>
        <w:t>JJG 269-2006</w:t>
      </w:r>
      <w:r>
        <w:rPr>
          <w:rFonts w:hint="eastAsia" w:eastAsiaTheme="minorEastAsia"/>
          <w:color w:val="000000" w:themeColor="text1"/>
          <w:szCs w:val="21"/>
          <w14:textFill>
            <w14:solidFill>
              <w14:schemeClr w14:val="tx1"/>
            </w14:solidFill>
          </w14:textFill>
        </w:rPr>
        <w:t>中6.1.2的要求，</w:t>
      </w:r>
      <w:r>
        <w:rPr>
          <w:rFonts w:hint="eastAsia" w:eastAsiaTheme="minorEastAsia"/>
          <w:szCs w:val="21"/>
        </w:rPr>
        <w:t>根据所确认的允许误差≤0.3mm，查阅指示表检定规程，量程小于等于10mm的百分表全量程允许误差仅为±0.02mm，已经能够远远满足要求，所以选用±0.02mm的百分表，同轴度校验棒直接参考</w:t>
      </w:r>
      <w:r>
        <w:rPr>
          <w:rFonts w:hint="eastAsia"/>
          <w:color w:val="000000" w:themeColor="text1"/>
          <w:szCs w:val="21"/>
          <w14:textFill>
            <w14:solidFill>
              <w14:schemeClr w14:val="tx1"/>
            </w14:solidFill>
          </w14:textFill>
        </w:rPr>
        <w:t>JJG 269-2006</w:t>
      </w:r>
      <w:r>
        <w:rPr>
          <w:rFonts w:hint="eastAsia" w:eastAsiaTheme="minorEastAsia"/>
          <w:color w:val="000000" w:themeColor="text1"/>
          <w:szCs w:val="21"/>
          <w14:textFill>
            <w14:solidFill>
              <w14:schemeClr w14:val="tx1"/>
            </w14:solidFill>
          </w14:textFill>
        </w:rPr>
        <w:t>中6.1.2的要求。</w:t>
      </w:r>
    </w:p>
    <w:bookmarkEnd w:id="57"/>
    <w:bookmarkEnd w:id="58"/>
    <w:bookmarkEnd w:id="59"/>
    <w:bookmarkEnd w:id="60"/>
    <w:p w14:paraId="5FF0B042">
      <w:pPr>
        <w:pStyle w:val="4"/>
        <w:spacing w:before="156" w:after="156"/>
        <w:rPr>
          <w:b w:val="0"/>
          <w:bCs w:val="0"/>
        </w:rPr>
      </w:pPr>
      <w:bookmarkStart w:id="65" w:name="_Toc500258944"/>
      <w:bookmarkStart w:id="66" w:name="_Toc193860185"/>
      <w:bookmarkStart w:id="67" w:name="_Toc2741_WPSOffice_Level1"/>
      <w:bookmarkStart w:id="68" w:name="_Toc193860216"/>
      <w:bookmarkStart w:id="69" w:name="_Toc193619100"/>
      <w:bookmarkStart w:id="70" w:name="_Toc193618955"/>
      <w:bookmarkStart w:id="71" w:name="_Toc193860035"/>
      <w:bookmarkStart w:id="72" w:name="_Toc193619058"/>
      <w:r>
        <w:rPr>
          <w:rFonts w:hint="eastAsia"/>
          <w:b w:val="0"/>
          <w:bCs w:val="0"/>
        </w:rPr>
        <w:t>6 校准项目和校准方法</w:t>
      </w:r>
      <w:bookmarkEnd w:id="65"/>
      <w:bookmarkEnd w:id="66"/>
      <w:bookmarkEnd w:id="67"/>
      <w:bookmarkEnd w:id="68"/>
      <w:bookmarkEnd w:id="69"/>
      <w:bookmarkEnd w:id="70"/>
      <w:bookmarkEnd w:id="71"/>
      <w:bookmarkEnd w:id="72"/>
    </w:p>
    <w:p w14:paraId="1EC38AF2">
      <w:pPr>
        <w:spacing w:line="360" w:lineRule="auto"/>
        <w:ind w:firstLine="420" w:firstLineChars="200"/>
        <w:rPr>
          <w:rFonts w:eastAsiaTheme="minorEastAsia"/>
          <w:kern w:val="0"/>
          <w:szCs w:val="21"/>
        </w:rPr>
      </w:pPr>
      <w:bookmarkStart w:id="73" w:name="_Toc500258945"/>
      <w:bookmarkStart w:id="74" w:name="_Toc22718_WPSOffice_Level2"/>
      <w:r>
        <w:rPr>
          <w:rFonts w:eastAsiaTheme="minorEastAsia"/>
          <w:kern w:val="0"/>
          <w:szCs w:val="21"/>
        </w:rPr>
        <w:t>校准项目包含轴向力示值误差、轴向力示值重复性、扭矩值示值误差、扭矩值示值重复性、扭转角示值误差、扭转角示值重复性、夹头扭转速度示值误差、夹头扭转速度示值重复性</w:t>
      </w:r>
      <w:r>
        <w:rPr>
          <w:rFonts w:hint="eastAsia" w:eastAsiaTheme="minorEastAsia"/>
          <w:kern w:val="0"/>
          <w:szCs w:val="21"/>
        </w:rPr>
        <w:t>、两夹头同轴度</w:t>
      </w:r>
      <w:r>
        <w:rPr>
          <w:rFonts w:eastAsiaTheme="minorEastAsia"/>
          <w:kern w:val="0"/>
          <w:szCs w:val="21"/>
        </w:rPr>
        <w:t>。</w:t>
      </w:r>
    </w:p>
    <w:p w14:paraId="4FF3C712">
      <w:pPr>
        <w:spacing w:line="360" w:lineRule="auto"/>
        <w:ind w:firstLine="420" w:firstLineChars="200"/>
        <w:rPr>
          <w:rFonts w:asciiTheme="minorEastAsia" w:hAnsiTheme="minorEastAsia" w:eastAsiaTheme="minorEastAsia"/>
          <w:color w:val="000000" w:themeColor="text1"/>
          <w:spacing w:val="-6"/>
          <w:kern w:val="0"/>
          <w14:textFill>
            <w14:solidFill>
              <w14:schemeClr w14:val="tx1"/>
            </w14:solidFill>
          </w14:textFill>
        </w:rPr>
      </w:pPr>
      <w:bookmarkStart w:id="75" w:name="_Hlk37534244"/>
      <w:r>
        <w:rPr>
          <w:rFonts w:hint="eastAsia" w:eastAsiaTheme="minorEastAsia"/>
          <w:color w:val="000000" w:themeColor="text1"/>
          <w:kern w:val="0"/>
          <w:szCs w:val="21"/>
          <w14:textFill>
            <w14:solidFill>
              <w14:schemeClr w14:val="tx1"/>
            </w14:solidFill>
          </w14:textFill>
        </w:rPr>
        <w:t>轴向力示值误差、</w:t>
      </w:r>
      <w:r>
        <w:rPr>
          <w:rFonts w:hint="eastAsia" w:eastAsiaTheme="minorEastAsia"/>
          <w:kern w:val="0"/>
          <w:szCs w:val="21"/>
        </w:rPr>
        <w:t>重复性</w:t>
      </w:r>
      <w:r>
        <w:rPr>
          <w:rFonts w:hint="eastAsia" w:eastAsiaTheme="minorEastAsia"/>
          <w:color w:val="000000" w:themeColor="text1"/>
          <w:kern w:val="0"/>
          <w:szCs w:val="21"/>
          <w14:textFill>
            <w14:solidFill>
              <w14:schemeClr w14:val="tx1"/>
            </w14:solidFill>
          </w14:textFill>
        </w:rPr>
        <w:t>校准方法</w:t>
      </w:r>
      <w:r>
        <w:rPr>
          <w:rFonts w:hint="eastAsia" w:eastAsiaTheme="minorEastAsia"/>
          <w:kern w:val="0"/>
          <w:szCs w:val="21"/>
        </w:rPr>
        <w:t>参考了</w:t>
      </w:r>
      <w:r>
        <w:rPr>
          <w:rFonts w:hint="eastAsia"/>
          <w:szCs w:val="21"/>
        </w:rPr>
        <w:t>JJF 1478-2014《高强螺栓检测仪校准规范》7.1.2对轴向力的校准方法</w:t>
      </w:r>
      <w:r>
        <w:rPr>
          <w:rFonts w:hint="eastAsia" w:eastAsiaTheme="minorEastAsia"/>
          <w:kern w:val="0"/>
          <w:szCs w:val="21"/>
        </w:rPr>
        <w:t>，选用了在试验机上采用合适工装安装标准测力仪进行校准的方法对轴向力的校准方法进行编写，在厦门会议上</w:t>
      </w:r>
      <w:r>
        <w:rPr>
          <w:rFonts w:asciiTheme="minorEastAsia" w:hAnsiTheme="minorEastAsia" w:eastAsiaTheme="minorEastAsia"/>
          <w:color w:val="000000" w:themeColor="text1"/>
          <w:spacing w:val="-6"/>
          <w:kern w:val="0"/>
          <w14:textFill>
            <w14:solidFill>
              <w14:schemeClr w14:val="tx1"/>
            </w14:solidFill>
          </w14:textFill>
        </w:rPr>
        <w:t>国合通用（青岛）测试评价有限公司提出方法可行性不强，被校准试验机上没有加力机构，后续与编制组进行讨论结合实际进行了更实际化的修改，选择了拆除传感器使用反力架和千斤顶校准的方法。</w:t>
      </w:r>
    </w:p>
    <w:p w14:paraId="55C1E832">
      <w:pPr>
        <w:spacing w:line="360" w:lineRule="auto"/>
        <w:ind w:firstLine="420" w:firstLineChars="200"/>
        <w:rPr>
          <w:rFonts w:eastAsiaTheme="minorEastAsia"/>
          <w:kern w:val="0"/>
          <w:szCs w:val="21"/>
        </w:rPr>
      </w:pPr>
      <w:r>
        <w:rPr>
          <w:rFonts w:hint="eastAsia" w:eastAsiaTheme="minorEastAsia"/>
          <w:kern w:val="0"/>
          <w:szCs w:val="21"/>
        </w:rPr>
        <w:t>扭矩值示值误差、重复性校准方法参考了</w:t>
      </w:r>
      <w:r>
        <w:rPr>
          <w:rFonts w:hint="eastAsia"/>
          <w:szCs w:val="21"/>
        </w:rPr>
        <w:t>JJF 1478-2014《高强螺栓检测仪校准规范》7.2.2对扭矩值的校准方法</w:t>
      </w:r>
      <w:r>
        <w:rPr>
          <w:rFonts w:hint="eastAsia" w:eastAsiaTheme="minorEastAsia"/>
          <w:kern w:val="0"/>
          <w:szCs w:val="21"/>
        </w:rPr>
        <w:t>，对扭矩值的校准方法进行编写。</w:t>
      </w:r>
    </w:p>
    <w:p w14:paraId="6445736D">
      <w:pPr>
        <w:spacing w:line="360" w:lineRule="auto"/>
        <w:ind w:firstLine="420" w:firstLineChars="200"/>
        <w:rPr>
          <w:rFonts w:eastAsiaTheme="minorEastAsia"/>
          <w:kern w:val="0"/>
          <w:szCs w:val="21"/>
        </w:rPr>
      </w:pPr>
      <w:r>
        <w:rPr>
          <w:rFonts w:hint="eastAsia" w:eastAsiaTheme="minorEastAsia"/>
          <w:kern w:val="0"/>
          <w:szCs w:val="21"/>
        </w:rPr>
        <w:t>扭转角示值误差、重复性校准方法参考了</w:t>
      </w:r>
      <w:r>
        <w:rPr>
          <w:rFonts w:hint="eastAsia"/>
          <w:szCs w:val="21"/>
        </w:rPr>
        <w:t>JJG 269-2006《扭转试验机》6.2.2.10对</w:t>
      </w:r>
      <w:r>
        <w:rPr>
          <w:szCs w:val="21"/>
        </w:rPr>
        <w:t>扭转角</w:t>
      </w:r>
      <w:r>
        <w:rPr>
          <w:rFonts w:hint="eastAsia"/>
          <w:szCs w:val="21"/>
        </w:rPr>
        <w:t>的校准方法</w:t>
      </w:r>
      <w:r>
        <w:rPr>
          <w:rFonts w:hint="eastAsia" w:eastAsiaTheme="minorEastAsia"/>
          <w:kern w:val="0"/>
          <w:szCs w:val="21"/>
        </w:rPr>
        <w:t>，对</w:t>
      </w:r>
      <w:r>
        <w:rPr>
          <w:szCs w:val="21"/>
        </w:rPr>
        <w:t>扭转角</w:t>
      </w:r>
      <w:r>
        <w:rPr>
          <w:rFonts w:hint="eastAsia" w:eastAsiaTheme="minorEastAsia"/>
          <w:kern w:val="0"/>
          <w:szCs w:val="21"/>
        </w:rPr>
        <w:t>的校准方法进行编写。</w:t>
      </w:r>
    </w:p>
    <w:p w14:paraId="07761081">
      <w:pPr>
        <w:spacing w:line="360" w:lineRule="auto"/>
        <w:ind w:firstLine="420" w:firstLineChars="200"/>
        <w:rPr>
          <w:rFonts w:eastAsiaTheme="minorEastAsia"/>
          <w:kern w:val="0"/>
          <w:szCs w:val="21"/>
        </w:rPr>
      </w:pPr>
      <w:r>
        <w:rPr>
          <w:rFonts w:hint="eastAsia" w:eastAsiaTheme="minorEastAsia"/>
          <w:kern w:val="0"/>
          <w:szCs w:val="21"/>
        </w:rPr>
        <w:t>夹头扭转速度示值误差、重复性校准方法参考了</w:t>
      </w:r>
      <w:r>
        <w:rPr>
          <w:rFonts w:hint="eastAsia"/>
          <w:szCs w:val="21"/>
        </w:rPr>
        <w:t>JJG 652-2012《</w:t>
      </w:r>
      <w:r>
        <w:rPr>
          <w:rFonts w:hint="eastAsia" w:eastAsiaTheme="minorEastAsia"/>
          <w:kern w:val="0"/>
          <w:szCs w:val="21"/>
        </w:rPr>
        <w:t>旋转纯弯曲疲劳试验机</w:t>
      </w:r>
      <w:r>
        <w:rPr>
          <w:rFonts w:hint="eastAsia"/>
          <w:szCs w:val="21"/>
        </w:rPr>
        <w:t>》7.2.2方法二对转速的校准方法</w:t>
      </w:r>
      <w:r>
        <w:rPr>
          <w:rFonts w:hint="eastAsia" w:eastAsiaTheme="minorEastAsia"/>
          <w:kern w:val="0"/>
          <w:szCs w:val="21"/>
        </w:rPr>
        <w:t>，对夹头扭转速度的校准方法进行编写，选用了使用转速表进行校准的方法，后于编制组进行讨论，发现查阅了数家试验机的技术参数其转速最高只能到30r/min，转速表的检定规程中起始点已经到达了100r/min，显然这种方法不合适，后续</w:t>
      </w:r>
      <w:r>
        <w:rPr>
          <w:rFonts w:asciiTheme="minorEastAsia" w:hAnsiTheme="minorEastAsia" w:eastAsiaTheme="minorEastAsia"/>
          <w:color w:val="000000" w:themeColor="text1"/>
          <w:spacing w:val="-6"/>
          <w:kern w:val="0"/>
          <w14:textFill>
            <w14:solidFill>
              <w14:schemeClr w14:val="tx1"/>
            </w14:solidFill>
          </w14:textFill>
        </w:rPr>
        <w:t>查阅了</w:t>
      </w:r>
      <w:r>
        <w:rPr>
          <w:rFonts w:hint="eastAsia"/>
          <w:szCs w:val="21"/>
        </w:rPr>
        <w:t>JJG 652-2012《</w:t>
      </w:r>
      <w:r>
        <w:rPr>
          <w:rFonts w:hint="eastAsia" w:eastAsiaTheme="minorEastAsia"/>
          <w:kern w:val="0"/>
          <w:szCs w:val="21"/>
        </w:rPr>
        <w:t>旋转纯弯曲疲劳试验机</w:t>
      </w:r>
      <w:r>
        <w:rPr>
          <w:rFonts w:hint="eastAsia"/>
          <w:szCs w:val="21"/>
        </w:rPr>
        <w:t>》7.2.2方法一使用电子秒表的校准方法</w:t>
      </w:r>
      <w:r>
        <w:rPr>
          <w:rFonts w:asciiTheme="minorEastAsia" w:hAnsiTheme="minorEastAsia" w:eastAsiaTheme="minorEastAsia"/>
          <w:color w:val="000000" w:themeColor="text1"/>
          <w:spacing w:val="-6"/>
          <w:kern w:val="0"/>
          <w14:textFill>
            <w14:solidFill>
              <w14:schemeClr w14:val="tx1"/>
            </w14:solidFill>
          </w14:textFill>
        </w:rPr>
        <w:t>，经讨论此方法较为合理，故修改为使用电子秒表校准的方法</w:t>
      </w:r>
      <w:r>
        <w:rPr>
          <w:rFonts w:hint="eastAsia" w:eastAsiaTheme="minorEastAsia"/>
          <w:kern w:val="0"/>
          <w:szCs w:val="21"/>
        </w:rPr>
        <w:t>。</w:t>
      </w:r>
      <w:bookmarkEnd w:id="75"/>
    </w:p>
    <w:p w14:paraId="34C6D47A">
      <w:pPr>
        <w:spacing w:line="360" w:lineRule="auto"/>
        <w:ind w:firstLine="420" w:firstLineChars="200"/>
        <w:rPr>
          <w:rFonts w:eastAsiaTheme="minorEastAsia"/>
          <w:kern w:val="0"/>
          <w:szCs w:val="21"/>
        </w:rPr>
      </w:pPr>
      <w:r>
        <w:rPr>
          <w:rFonts w:hint="eastAsia" w:eastAsiaTheme="minorEastAsia"/>
          <w:kern w:val="0"/>
          <w:szCs w:val="21"/>
        </w:rPr>
        <w:t>夹头两头的同轴度校准方法参考了</w:t>
      </w:r>
      <w:r>
        <w:rPr>
          <w:rFonts w:hint="eastAsia"/>
          <w:szCs w:val="21"/>
        </w:rPr>
        <w:t>JJG 269-2006《扭转试验机》6.2.2.3对同轴度的校准方法</w:t>
      </w:r>
      <w:r>
        <w:rPr>
          <w:rFonts w:hint="eastAsia" w:eastAsiaTheme="minorEastAsia"/>
          <w:kern w:val="0"/>
          <w:szCs w:val="21"/>
        </w:rPr>
        <w:t>，对夹头同轴度的校准方法进行编写</w:t>
      </w:r>
    </w:p>
    <w:bookmarkEnd w:id="73"/>
    <w:bookmarkEnd w:id="74"/>
    <w:p w14:paraId="4537E472">
      <w:pPr>
        <w:pStyle w:val="4"/>
        <w:spacing w:before="156" w:after="156"/>
        <w:rPr>
          <w:b w:val="0"/>
          <w:bCs w:val="0"/>
        </w:rPr>
      </w:pPr>
      <w:bookmarkStart w:id="76" w:name="_Toc193619101"/>
      <w:bookmarkStart w:id="77" w:name="_Toc193860188"/>
      <w:bookmarkStart w:id="78" w:name="_Toc193860038"/>
      <w:bookmarkStart w:id="79" w:name="_Toc193618956"/>
      <w:bookmarkStart w:id="80" w:name="_Toc193860219"/>
      <w:bookmarkStart w:id="81" w:name="_Toc193619059"/>
      <w:bookmarkStart w:id="82" w:name="_Toc25466_WPSOffice_Level1"/>
      <w:bookmarkStart w:id="83" w:name="_Toc500258947"/>
      <w:r>
        <w:rPr>
          <w:rFonts w:hint="eastAsia"/>
          <w:b w:val="0"/>
          <w:bCs w:val="0"/>
        </w:rPr>
        <w:t>7 校准结果</w:t>
      </w:r>
      <w:bookmarkEnd w:id="76"/>
      <w:bookmarkEnd w:id="77"/>
      <w:bookmarkEnd w:id="78"/>
      <w:bookmarkEnd w:id="79"/>
      <w:bookmarkEnd w:id="80"/>
      <w:bookmarkEnd w:id="81"/>
      <w:r>
        <w:rPr>
          <w:rFonts w:hint="eastAsia"/>
          <w:b w:val="0"/>
          <w:bCs w:val="0"/>
        </w:rPr>
        <w:t>表达</w:t>
      </w:r>
      <w:bookmarkEnd w:id="82"/>
      <w:bookmarkEnd w:id="83"/>
    </w:p>
    <w:p w14:paraId="4D2D5EB9">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06B7A9FB">
      <w:pPr>
        <w:pStyle w:val="4"/>
        <w:spacing w:before="156" w:after="156"/>
        <w:rPr>
          <w:b w:val="0"/>
          <w:bCs w:val="0"/>
        </w:rPr>
      </w:pPr>
      <w:bookmarkStart w:id="84" w:name="_Toc193860040"/>
      <w:bookmarkStart w:id="85" w:name="_Toc5529"/>
      <w:bookmarkStart w:id="86" w:name="_Toc193860189"/>
      <w:bookmarkStart w:id="87" w:name="_Toc14803_WPSOffice_Level1"/>
      <w:bookmarkStart w:id="88" w:name="_Toc193860220"/>
      <w:bookmarkStart w:id="89" w:name="_Toc193860041"/>
      <w:r>
        <w:rPr>
          <w:rFonts w:hint="eastAsia"/>
          <w:b w:val="0"/>
          <w:bCs w:val="0"/>
        </w:rPr>
        <w:t>8 复校</w:t>
      </w:r>
      <w:bookmarkEnd w:id="84"/>
      <w:bookmarkEnd w:id="85"/>
      <w:bookmarkEnd w:id="86"/>
      <w:bookmarkEnd w:id="87"/>
      <w:bookmarkEnd w:id="88"/>
      <w:r>
        <w:rPr>
          <w:rFonts w:hint="eastAsia"/>
          <w:b w:val="0"/>
          <w:bCs w:val="0"/>
        </w:rPr>
        <w:t>时间间隔</w:t>
      </w:r>
    </w:p>
    <w:bookmarkEnd w:id="89"/>
    <w:p w14:paraId="2F80BC47">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建议复校时间间隔为</w:t>
      </w:r>
      <w:r>
        <w:rPr>
          <w:rFonts w:ascii="Times New Roman" w:hAnsi="Times New Roman" w:eastAsiaTheme="minorEastAsia"/>
          <w:kern w:val="2"/>
          <w:szCs w:val="21"/>
        </w:rPr>
        <w:t>1</w:t>
      </w:r>
      <w:r>
        <w:rPr>
          <w:rFonts w:hint="eastAsia" w:ascii="Times New Roman" w:hAnsi="Times New Roman" w:eastAsiaTheme="minorEastAsia"/>
          <w:kern w:val="2"/>
          <w:szCs w:val="21"/>
        </w:rPr>
        <w:t>年。旋转摩擦性能试验机使用频繁时应适当缩短周期，在使用过程中旋转摩擦性能试验机经过修理、更换重要部件的应重新校准。</w:t>
      </w:r>
    </w:p>
    <w:p w14:paraId="292E1B86">
      <w:pPr>
        <w:pStyle w:val="4"/>
        <w:spacing w:before="156" w:after="156"/>
        <w:rPr>
          <w:b w:val="0"/>
          <w:bCs w:val="0"/>
        </w:rPr>
      </w:pPr>
      <w:r>
        <w:rPr>
          <w:rFonts w:hint="eastAsia"/>
          <w:b w:val="0"/>
          <w:bCs w:val="0"/>
        </w:rPr>
        <w:t>9附录</w:t>
      </w:r>
    </w:p>
    <w:p w14:paraId="5BE60B3B">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附录主要包含校准原始记录参考格式、校准证书内页参考格式、刻线机示值误差测量不确定度评定示例。</w:t>
      </w:r>
    </w:p>
    <w:p w14:paraId="1E39E928">
      <w:pPr>
        <w:adjustRightInd w:val="0"/>
        <w:snapToGrid w:val="0"/>
        <w:spacing w:line="360" w:lineRule="auto"/>
        <w:ind w:firstLine="420" w:firstLineChars="200"/>
      </w:pPr>
      <w:r>
        <w:rPr>
          <w:rFonts w:hint="eastAsia"/>
        </w:rPr>
        <w:t>本规范设置了</w:t>
      </w:r>
      <w:r>
        <w:t>3</w:t>
      </w:r>
      <w:r>
        <w:rPr>
          <w:rFonts w:hint="eastAsia"/>
        </w:rPr>
        <w:t>个附录，便于校准时参考和规范化。</w:t>
      </w:r>
    </w:p>
    <w:p w14:paraId="67674FC6">
      <w:pPr>
        <w:adjustRightInd w:val="0"/>
        <w:snapToGrid w:val="0"/>
        <w:spacing w:line="360" w:lineRule="auto"/>
        <w:ind w:firstLine="420" w:firstLineChars="200"/>
      </w:pPr>
      <w:r>
        <w:rPr>
          <w:rFonts w:hint="eastAsia"/>
        </w:rPr>
        <w:t>附录A 校准所用到的配套工装</w:t>
      </w:r>
    </w:p>
    <w:p w14:paraId="772B8524">
      <w:pPr>
        <w:adjustRightInd w:val="0"/>
        <w:snapToGrid w:val="0"/>
        <w:spacing w:line="360" w:lineRule="auto"/>
        <w:ind w:firstLine="420" w:firstLineChars="200"/>
      </w:pPr>
      <w:r>
        <w:rPr>
          <w:rFonts w:hint="eastAsia"/>
        </w:rPr>
        <w:t>附录B 旋转</w:t>
      </w:r>
      <w:r>
        <w:rPr>
          <w:rFonts w:hint="eastAsia" w:eastAsiaTheme="minorEastAsia"/>
          <w:szCs w:val="21"/>
        </w:rPr>
        <w:t>摩擦性能试验机</w:t>
      </w:r>
      <w:r>
        <w:rPr>
          <w:rFonts w:hint="eastAsia"/>
        </w:rPr>
        <w:t>校准记录参考格式</w:t>
      </w:r>
    </w:p>
    <w:p w14:paraId="7CDA60B5">
      <w:pPr>
        <w:adjustRightInd w:val="0"/>
        <w:snapToGrid w:val="0"/>
        <w:spacing w:line="360" w:lineRule="auto"/>
        <w:ind w:firstLine="420" w:firstLineChars="200"/>
      </w:pPr>
      <w:r>
        <w:rPr>
          <w:rFonts w:hint="eastAsia"/>
        </w:rPr>
        <w:t>附录C 旋转</w:t>
      </w:r>
      <w:r>
        <w:rPr>
          <w:rFonts w:hint="eastAsia" w:eastAsiaTheme="minorEastAsia"/>
          <w:szCs w:val="21"/>
        </w:rPr>
        <w:t>摩擦性能试验机</w:t>
      </w:r>
      <w:r>
        <w:rPr>
          <w:rFonts w:hint="eastAsia"/>
        </w:rPr>
        <w:t>校准证书内页参考格式</w:t>
      </w:r>
    </w:p>
    <w:p w14:paraId="7306A38F">
      <w:pPr>
        <w:adjustRightInd w:val="0"/>
        <w:snapToGrid w:val="0"/>
        <w:spacing w:line="360" w:lineRule="auto"/>
        <w:ind w:firstLine="420" w:firstLineChars="200"/>
      </w:pPr>
      <w:r>
        <w:rPr>
          <w:rFonts w:hint="eastAsia"/>
        </w:rPr>
        <w:t>附录D 旋转</w:t>
      </w:r>
      <w:r>
        <w:rPr>
          <w:rFonts w:hint="eastAsia" w:eastAsiaTheme="minorEastAsia"/>
          <w:szCs w:val="21"/>
        </w:rPr>
        <w:t>摩擦性能试验机</w:t>
      </w:r>
      <w:r>
        <w:rPr>
          <w:rFonts w:hint="eastAsia"/>
        </w:rPr>
        <w:t>示值误差测量不确定度评定示例</w:t>
      </w:r>
    </w:p>
    <w:p w14:paraId="68D14A14">
      <w:pPr>
        <w:adjustRightInd w:val="0"/>
        <w:snapToGrid w:val="0"/>
        <w:spacing w:line="360" w:lineRule="auto"/>
        <w:ind w:firstLine="420" w:firstLineChars="200"/>
      </w:pPr>
      <w:r>
        <w:rPr>
          <w:rFonts w:hint="eastAsia"/>
        </w:rPr>
        <w:t>其中附录A为厦门会议上</w:t>
      </w:r>
      <w:r>
        <w:rPr>
          <w:rFonts w:hint="eastAsia" w:asciiTheme="minorEastAsia" w:hAnsiTheme="minorEastAsia" w:eastAsiaTheme="minorEastAsia"/>
          <w:color w:val="000000" w:themeColor="text1"/>
          <w14:textFill>
            <w14:solidFill>
              <w14:schemeClr w14:val="tx1"/>
            </w14:solidFill>
          </w14:textFill>
        </w:rPr>
        <w:t>西南铝业（集团）有限责任公司提出要求增加对校准所用配套工装进行描述，后做添加。</w:t>
      </w:r>
    </w:p>
    <w:bookmarkEnd w:id="1"/>
    <w:bookmarkEnd w:id="26"/>
    <w:p w14:paraId="4CC4DAA3">
      <w:pPr>
        <w:pStyle w:val="2"/>
        <w:spacing w:before="156" w:after="156"/>
        <w:rPr>
          <w:b w:val="0"/>
          <w:bCs w:val="0"/>
        </w:rPr>
      </w:pPr>
      <w:bookmarkStart w:id="90" w:name="_Toc464728965"/>
      <w:r>
        <w:rPr>
          <w:rFonts w:hint="eastAsia"/>
          <w:b w:val="0"/>
          <w:bCs w:val="0"/>
        </w:rPr>
        <w:t>三、实践检测情况</w:t>
      </w:r>
    </w:p>
    <w:p w14:paraId="555FD8BE">
      <w:pPr>
        <w:adjustRightInd w:val="0"/>
        <w:spacing w:line="360" w:lineRule="auto"/>
        <w:ind w:firstLine="42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西南铝业（集团）有限责任公司</w:t>
      </w:r>
      <w:r>
        <w:rPr>
          <w:rFonts w:hint="eastAsia"/>
          <w:color w:val="000000" w:themeColor="text1"/>
          <w14:textFill>
            <w14:solidFill>
              <w14:schemeClr w14:val="tx1"/>
            </w14:solidFill>
          </w14:textFill>
        </w:rPr>
        <w:t>、</w:t>
      </w:r>
      <w:r>
        <w:rPr>
          <w:rFonts w:asciiTheme="minorEastAsia" w:hAnsiTheme="minorEastAsia" w:eastAsiaTheme="minorEastAsia"/>
          <w:color w:val="000000" w:themeColor="text1"/>
          <w:spacing w:val="-6"/>
          <w:kern w:val="0"/>
          <w14:textFill>
            <w14:solidFill>
              <w14:schemeClr w14:val="tx1"/>
            </w14:solidFill>
          </w14:textFill>
        </w:rPr>
        <w:t>国合通用（青岛）测试评价有限公司</w:t>
      </w:r>
      <w:r>
        <w:rPr>
          <w:color w:val="000000" w:themeColor="text1"/>
          <w14:textFill>
            <w14:solidFill>
              <w14:schemeClr w14:val="tx1"/>
            </w14:solidFill>
          </w14:textFill>
        </w:rPr>
        <w:t>根据本规范</w:t>
      </w:r>
      <w:r>
        <w:rPr>
          <w:rFonts w:hint="eastAsia"/>
          <w:color w:val="000000" w:themeColor="text1"/>
          <w14:textFill>
            <w14:solidFill>
              <w14:schemeClr w14:val="tx1"/>
            </w14:solidFill>
          </w14:textFill>
        </w:rPr>
        <w:t>的校准项目</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金属材料扭转摩擦性能试验机</w:t>
      </w:r>
      <w:r>
        <w:rPr>
          <w:color w:val="000000" w:themeColor="text1"/>
          <w14:textFill>
            <w14:solidFill>
              <w14:schemeClr w14:val="tx1"/>
            </w14:solidFill>
          </w14:textFill>
        </w:rPr>
        <w:t>进行了全计量特性的校准，内容详见校准报告。</w:t>
      </w:r>
    </w:p>
    <w:p w14:paraId="46FA12E5">
      <w:pPr>
        <w:pStyle w:val="2"/>
        <w:spacing w:before="156" w:after="156"/>
        <w:rPr>
          <w:b w:val="0"/>
          <w:bCs w:val="0"/>
        </w:rPr>
      </w:pPr>
      <w:r>
        <w:rPr>
          <w:rFonts w:hint="eastAsia"/>
          <w:b w:val="0"/>
          <w:bCs w:val="0"/>
        </w:rPr>
        <w:t>四、规范水平分析</w:t>
      </w:r>
      <w:bookmarkEnd w:id="90"/>
    </w:p>
    <w:p w14:paraId="38EF7E4F">
      <w:pPr>
        <w:adjustRightInd w:val="0"/>
        <w:spacing w:line="360" w:lineRule="auto"/>
        <w:ind w:firstLine="420" w:firstLineChars="200"/>
      </w:pPr>
      <w:r>
        <w:t>目前，国家和各省检定规程和校准规范中，类似的校准规范有</w:t>
      </w:r>
      <w:r>
        <w:rPr>
          <w:rFonts w:hint="eastAsia"/>
        </w:rPr>
        <w:t>JJFZ（有色金属）002-2022《摩擦、磨损和磨耗试验机校准规范》</w:t>
      </w:r>
      <w:r>
        <w:t>，其主要针对磨耗试验机和环块摩擦损耗试验机，其原理为将环块以一固定力接触一恒定转速的主轴测定其</w:t>
      </w:r>
      <w:r>
        <w:rPr>
          <w:rFonts w:hint="eastAsia"/>
        </w:rPr>
        <w:t>摩擦力，然后测量环块的磨损量来评定环块性能，而本规范所提到的扭转摩擦性能试验机类似于高强螺栓检测仪，通过模拟螺栓、螺母在实际装配过程中的受力状态，测量出扭矩、轴向力，然后计算出总摩擦系数、螺纹摩擦系数、端面摩擦系数。二者虽都为摩擦试验机但其原理不同。</w:t>
      </w:r>
    </w:p>
    <w:p w14:paraId="3965E51A">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本规范的制定填补了有色金属行业旋转摩擦性能试验机的校准空白，属于国内首创，水平达到国内领先/国际一般/国际先进。</w:t>
      </w:r>
    </w:p>
    <w:p w14:paraId="511AA714">
      <w:pPr>
        <w:pStyle w:val="2"/>
        <w:spacing w:before="156" w:after="156"/>
        <w:rPr>
          <w:b w:val="0"/>
          <w:bCs w:val="0"/>
        </w:rPr>
      </w:pPr>
      <w:r>
        <w:rPr>
          <w:rFonts w:hint="eastAsia"/>
          <w:b w:val="0"/>
          <w:bCs w:val="0"/>
        </w:rPr>
        <w:t>五、与有关的现行法律、法规和强制性国家标准的关系</w:t>
      </w:r>
    </w:p>
    <w:p w14:paraId="117F0862">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3C3E7B60">
      <w:pPr>
        <w:pStyle w:val="2"/>
        <w:spacing w:before="156" w:after="156"/>
        <w:rPr>
          <w:b w:val="0"/>
          <w:bCs w:val="0"/>
        </w:rPr>
      </w:pPr>
      <w:bookmarkStart w:id="91" w:name="_Toc464728973"/>
      <w:r>
        <w:rPr>
          <w:rFonts w:hint="eastAsia"/>
          <w:b w:val="0"/>
          <w:bCs w:val="0"/>
        </w:rPr>
        <w:t>六、规范中涉及的专利或知识产权说明</w:t>
      </w:r>
      <w:bookmarkEnd w:id="91"/>
    </w:p>
    <w:p w14:paraId="114279BB">
      <w:pPr>
        <w:pStyle w:val="58"/>
        <w:spacing w:line="300" w:lineRule="auto"/>
        <w:ind w:firstLineChars="0"/>
        <w:contextualSpacing/>
        <w:rPr>
          <w:szCs w:val="21"/>
        </w:rPr>
      </w:pPr>
      <w:bookmarkStart w:id="92" w:name="_Toc464728974"/>
      <w:r>
        <w:rPr>
          <w:rFonts w:hint="eastAsia"/>
          <w:szCs w:val="21"/>
        </w:rPr>
        <w:t>无。</w:t>
      </w:r>
    </w:p>
    <w:p w14:paraId="0B4BCAA2">
      <w:pPr>
        <w:pStyle w:val="2"/>
        <w:spacing w:before="156" w:after="156"/>
        <w:rPr>
          <w:b w:val="0"/>
          <w:bCs w:val="0"/>
        </w:rPr>
      </w:pPr>
      <w:r>
        <w:rPr>
          <w:rFonts w:hint="eastAsia"/>
          <w:b w:val="0"/>
          <w:bCs w:val="0"/>
        </w:rPr>
        <w:t>七、重大分歧意见的处理经过和依据</w:t>
      </w:r>
      <w:bookmarkEnd w:id="92"/>
    </w:p>
    <w:p w14:paraId="441A0528">
      <w:pPr>
        <w:pStyle w:val="58"/>
        <w:spacing w:line="300" w:lineRule="auto"/>
        <w:ind w:firstLine="420"/>
        <w:contextualSpacing/>
        <w:rPr>
          <w:szCs w:val="21"/>
        </w:rPr>
      </w:pPr>
      <w:r>
        <w:rPr>
          <w:rFonts w:hint="eastAsia"/>
          <w:szCs w:val="21"/>
        </w:rPr>
        <w:t>无。</w:t>
      </w:r>
    </w:p>
    <w:p w14:paraId="14A76DD0">
      <w:pPr>
        <w:pStyle w:val="2"/>
        <w:spacing w:before="156" w:after="156"/>
        <w:rPr>
          <w:b w:val="0"/>
          <w:bCs w:val="0"/>
        </w:rPr>
      </w:pPr>
      <w:r>
        <w:rPr>
          <w:rFonts w:hint="eastAsia"/>
          <w:b w:val="0"/>
          <w:bCs w:val="0"/>
        </w:rPr>
        <w:t>八、规范作为国家（或行业）计量技术规范的建议</w:t>
      </w:r>
    </w:p>
    <w:p w14:paraId="6E309E3B">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29A4D976">
      <w:pPr>
        <w:pStyle w:val="2"/>
        <w:spacing w:before="156" w:after="156"/>
        <w:rPr>
          <w:b w:val="0"/>
          <w:bCs w:val="0"/>
        </w:rPr>
      </w:pPr>
      <w:bookmarkStart w:id="93" w:name="_Toc464728976"/>
      <w:r>
        <w:rPr>
          <w:rFonts w:hint="eastAsia"/>
          <w:b w:val="0"/>
          <w:bCs w:val="0"/>
        </w:rPr>
        <w:t>九、贯彻规范的要求和措施建议</w:t>
      </w:r>
      <w:bookmarkEnd w:id="93"/>
    </w:p>
    <w:p w14:paraId="40720E5D">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6804F535">
      <w:pPr>
        <w:pStyle w:val="2"/>
        <w:spacing w:before="156" w:after="156"/>
        <w:rPr>
          <w:b w:val="0"/>
          <w:bCs w:val="0"/>
        </w:rPr>
      </w:pPr>
      <w:bookmarkStart w:id="94" w:name="_Toc464728977"/>
      <w:r>
        <w:rPr>
          <w:rFonts w:hint="eastAsia"/>
          <w:b w:val="0"/>
          <w:bCs w:val="0"/>
        </w:rPr>
        <w:t>十、废止现行有关规范的建议</w:t>
      </w:r>
      <w:bookmarkEnd w:id="94"/>
    </w:p>
    <w:p w14:paraId="09D9D4CF">
      <w:pPr>
        <w:pStyle w:val="58"/>
        <w:spacing w:line="300" w:lineRule="auto"/>
        <w:ind w:firstLine="420"/>
        <w:contextualSpacing/>
        <w:rPr>
          <w:szCs w:val="21"/>
        </w:rPr>
      </w:pPr>
      <w:r>
        <w:rPr>
          <w:rFonts w:hint="eastAsia"/>
          <w:szCs w:val="21"/>
        </w:rPr>
        <w:t>无。</w:t>
      </w:r>
    </w:p>
    <w:p w14:paraId="6C07EB4C">
      <w:pPr>
        <w:pStyle w:val="2"/>
        <w:spacing w:before="156" w:after="156"/>
        <w:rPr>
          <w:b w:val="0"/>
          <w:bCs w:val="0"/>
        </w:rPr>
      </w:pPr>
      <w:r>
        <w:rPr>
          <w:rFonts w:hint="eastAsia"/>
          <w:b w:val="0"/>
          <w:bCs w:val="0"/>
        </w:rPr>
        <w:t>十一、预期效果</w:t>
      </w:r>
    </w:p>
    <w:p w14:paraId="1AB09822">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解决旋转</w:t>
      </w:r>
      <w:r>
        <w:rPr>
          <w:rFonts w:hint="eastAsia" w:ascii="宋体" w:hAnsi="宋体"/>
          <w:kern w:val="0"/>
          <w:szCs w:val="21"/>
        </w:rPr>
        <w:t>摩擦性能试验机</w:t>
      </w:r>
      <w:r>
        <w:rPr>
          <w:rFonts w:ascii="宋体" w:hAnsi="宋体"/>
          <w:kern w:val="0"/>
          <w:szCs w:val="21"/>
        </w:rPr>
        <w:t>校准方法不统一、校准方法差异化、计量标准技术指标不明确、校准点的选择不统一、旋转</w:t>
      </w:r>
      <w:r>
        <w:rPr>
          <w:rFonts w:hint="eastAsia" w:ascii="宋体" w:hAnsi="宋体"/>
          <w:kern w:val="0"/>
          <w:szCs w:val="21"/>
        </w:rPr>
        <w:t>摩擦性能试验机</w:t>
      </w:r>
      <w:r>
        <w:rPr>
          <w:rFonts w:ascii="宋体" w:hAnsi="宋体"/>
          <w:kern w:val="0"/>
          <w:szCs w:val="21"/>
        </w:rPr>
        <w:t>的校准方法未规定等问题，弥补旋转</w:t>
      </w:r>
      <w:r>
        <w:rPr>
          <w:rFonts w:hint="eastAsia" w:ascii="宋体" w:hAnsi="宋体"/>
          <w:kern w:val="0"/>
          <w:szCs w:val="21"/>
        </w:rPr>
        <w:t>摩擦性能试验机</w:t>
      </w:r>
      <w:r>
        <w:rPr>
          <w:rFonts w:ascii="宋体" w:hAnsi="宋体"/>
          <w:kern w:val="0"/>
          <w:szCs w:val="21"/>
        </w:rPr>
        <w:t>校准的空白，</w:t>
      </w:r>
      <w:r>
        <w:rPr>
          <w:rFonts w:hint="eastAsia" w:ascii="宋体" w:hAnsi="宋体"/>
          <w:kern w:val="0"/>
          <w:szCs w:val="21"/>
        </w:rPr>
        <w:t>为保证摩擦性能试验机测试结果的准确可靠</w:t>
      </w:r>
      <w:r>
        <w:rPr>
          <w:rFonts w:ascii="宋体" w:hAnsi="宋体"/>
          <w:kern w:val="0"/>
          <w:szCs w:val="21"/>
        </w:rPr>
        <w:t>提供保证，从而提高刻线精度的准确性。</w:t>
      </w:r>
    </w:p>
    <w:p w14:paraId="79DFCE0C">
      <w:pPr>
        <w:pStyle w:val="2"/>
        <w:spacing w:before="156" w:after="156"/>
        <w:rPr>
          <w:b w:val="0"/>
          <w:bCs w:val="0"/>
        </w:rPr>
      </w:pPr>
      <w:r>
        <w:rPr>
          <w:rFonts w:hint="eastAsia"/>
          <w:b w:val="0"/>
          <w:bCs w:val="0"/>
        </w:rPr>
        <w:t>十二、其他应予说明的事项</w:t>
      </w:r>
    </w:p>
    <w:p w14:paraId="2A5FF780">
      <w:pPr>
        <w:pStyle w:val="58"/>
        <w:spacing w:line="300" w:lineRule="auto"/>
        <w:ind w:firstLineChars="0"/>
        <w:contextualSpacing/>
        <w:rPr>
          <w:szCs w:val="21"/>
        </w:rPr>
      </w:pPr>
      <w:r>
        <w:rPr>
          <w:rFonts w:hint="eastAsia"/>
          <w:szCs w:val="21"/>
        </w:rPr>
        <w:t>无。</w:t>
      </w:r>
    </w:p>
    <w:p w14:paraId="78F854F1">
      <w:pPr>
        <w:pStyle w:val="58"/>
        <w:spacing w:line="300" w:lineRule="auto"/>
        <w:ind w:firstLineChars="0"/>
        <w:contextualSpacing/>
        <w:rPr>
          <w:szCs w:val="21"/>
        </w:rPr>
      </w:pPr>
    </w:p>
    <w:p w14:paraId="14ECF731">
      <w:pPr>
        <w:pStyle w:val="58"/>
        <w:spacing w:line="300" w:lineRule="auto"/>
        <w:ind w:firstLineChars="0"/>
        <w:contextualSpacing/>
        <w:jc w:val="right"/>
        <w:rPr>
          <w:rFonts w:ascii="Times New Roman" w:hAnsi="Times New Roman" w:eastAsia="黑体"/>
        </w:rPr>
      </w:pPr>
      <w:r>
        <w:rPr>
          <w:rFonts w:ascii="Times New Roman" w:hAnsi="Times New Roman" w:eastAsia="黑体"/>
        </w:rPr>
        <w:t xml:space="preserve"> </w:t>
      </w:r>
    </w:p>
    <w:p w14:paraId="4A933727">
      <w:pPr>
        <w:pStyle w:val="58"/>
        <w:spacing w:line="300" w:lineRule="auto"/>
        <w:ind w:firstLineChars="0"/>
        <w:contextualSpacing/>
        <w:jc w:val="right"/>
        <w:rPr>
          <w:rFonts w:ascii="Times New Roman" w:hAnsi="Times New Roman" w:eastAsia="黑体"/>
        </w:rPr>
      </w:pPr>
    </w:p>
    <w:p w14:paraId="2F242AA9">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Ansi="宋体"/>
          <w:szCs w:val="21"/>
        </w:rPr>
        <w:t>金属材料扭转摩擦性能试验机</w:t>
      </w:r>
      <w:r>
        <w:rPr>
          <w:rFonts w:ascii="Times New Roman" w:hAnsi="Times New Roman"/>
          <w:szCs w:val="21"/>
        </w:rPr>
        <w:t>校准规范</w:t>
      </w:r>
      <w:r>
        <w:rPr>
          <w:rFonts w:ascii="Times New Roman" w:hAnsi="Times New Roman" w:eastAsia="方正行楷简体"/>
          <w:szCs w:val="21"/>
        </w:rPr>
        <w:t xml:space="preserve">》编制组  </w:t>
      </w:r>
    </w:p>
    <w:p w14:paraId="41DF8E61">
      <w:pPr>
        <w:pStyle w:val="58"/>
        <w:spacing w:line="300" w:lineRule="auto"/>
        <w:ind w:firstLineChars="0"/>
        <w:contextualSpacing/>
        <w:jc w:val="right"/>
        <w:rPr>
          <w:szCs w:val="21"/>
        </w:rPr>
      </w:pPr>
      <w:r>
        <w:rPr>
          <w:rFonts w:ascii="Times New Roman" w:hAnsi="Times New Roman" w:eastAsia="方正行楷简体"/>
          <w:szCs w:val="21"/>
        </w:rPr>
        <w:t>202</w:t>
      </w:r>
      <w:r>
        <w:rPr>
          <w:rFonts w:hint="eastAsia" w:ascii="Times New Roman" w:hAnsi="Times New Roman" w:eastAsia="方正行楷简体"/>
          <w:szCs w:val="21"/>
          <w:lang w:val="en-US" w:eastAsia="zh-CN"/>
        </w:rPr>
        <w:t>6</w:t>
      </w:r>
      <w:r>
        <w:rPr>
          <w:rFonts w:ascii="Times New Roman" w:hAnsi="Times New Roman" w:eastAsia="方正行楷简体"/>
          <w:szCs w:val="21"/>
        </w:rPr>
        <w:t>年</w:t>
      </w:r>
      <w:r>
        <w:rPr>
          <w:rFonts w:hint="eastAsia" w:ascii="Times New Roman" w:hAnsi="Times New Roman" w:eastAsia="方正行楷简体"/>
          <w:szCs w:val="21"/>
          <w:lang w:val="en-US" w:eastAsia="zh-CN"/>
        </w:rPr>
        <w:t>5</w:t>
      </w:r>
      <w:r>
        <w:rPr>
          <w:rFonts w:ascii="Times New Roman" w:hAnsi="Times New Roman" w:eastAsia="方正行楷简体"/>
          <w:szCs w:val="21"/>
        </w:rPr>
        <w:t>月</w:t>
      </w:r>
      <w:r>
        <w:rPr>
          <w:rFonts w:hint="eastAsia" w:ascii="Times New Roman" w:hAnsi="Times New Roman" w:eastAsia="方正行楷简体"/>
          <w:szCs w:val="21"/>
          <w:lang w:val="en-US" w:eastAsia="zh-CN"/>
        </w:rPr>
        <w:t>11</w:t>
      </w:r>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方正行楷简体">
    <w:altName w:val="宋体"/>
    <w:panose1 w:val="00000000000000000000"/>
    <w:charset w:val="86"/>
    <w:family w:val="auto"/>
    <w:pitch w:val="default"/>
    <w:sig w:usb0="00000000" w:usb1="00000000" w:usb2="00000010" w:usb3="00000000" w:csb0="00040000" w:csb1="00000000"/>
  </w:font>
  <w:font w:name="KSOF7FC4CF2A">
    <w:panose1 w:val="020B0604020202020204"/>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EFF4">
    <w:pPr>
      <w:pStyle w:val="73"/>
      <w:jc w:val="center"/>
      <w:rPr>
        <w:rStyle w:val="45"/>
      </w:rPr>
    </w:pPr>
    <w:r>
      <w:fldChar w:fldCharType="begin"/>
    </w:r>
    <w:r>
      <w:rPr>
        <w:rStyle w:val="45"/>
      </w:rPr>
      <w:instrText xml:space="preserve">PAGE  </w:instrText>
    </w:r>
    <w:r>
      <w:fldChar w:fldCharType="separate"/>
    </w:r>
    <w:r>
      <w:rPr>
        <w:rStyle w:val="45"/>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191A">
    <w:pPr>
      <w:pStyle w:val="30"/>
      <w:jc w:val="both"/>
    </w:pPr>
  </w:p>
  <w:p w14:paraId="0DD1A593">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78C2">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C69374D"/>
    <w:multiLevelType w:val="multilevel"/>
    <w:tmpl w:val="3C6937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26802"/>
    <w:rsid w:val="000309D7"/>
    <w:rsid w:val="00032F98"/>
    <w:rsid w:val="00033EBD"/>
    <w:rsid w:val="00034584"/>
    <w:rsid w:val="00036A21"/>
    <w:rsid w:val="00036F02"/>
    <w:rsid w:val="0004299E"/>
    <w:rsid w:val="00043D6D"/>
    <w:rsid w:val="0005764E"/>
    <w:rsid w:val="00064C66"/>
    <w:rsid w:val="000657B2"/>
    <w:rsid w:val="0006679C"/>
    <w:rsid w:val="0007070D"/>
    <w:rsid w:val="00073A74"/>
    <w:rsid w:val="00084878"/>
    <w:rsid w:val="00095E28"/>
    <w:rsid w:val="000971D5"/>
    <w:rsid w:val="000A1003"/>
    <w:rsid w:val="000C1F88"/>
    <w:rsid w:val="000C772A"/>
    <w:rsid w:val="000E0A03"/>
    <w:rsid w:val="000E177C"/>
    <w:rsid w:val="000F15FB"/>
    <w:rsid w:val="000F714B"/>
    <w:rsid w:val="00100912"/>
    <w:rsid w:val="00104CBC"/>
    <w:rsid w:val="001164A0"/>
    <w:rsid w:val="0012155C"/>
    <w:rsid w:val="00122AD8"/>
    <w:rsid w:val="00136813"/>
    <w:rsid w:val="0014120B"/>
    <w:rsid w:val="00150062"/>
    <w:rsid w:val="00151323"/>
    <w:rsid w:val="001527ED"/>
    <w:rsid w:val="0017210D"/>
    <w:rsid w:val="00173206"/>
    <w:rsid w:val="001859F4"/>
    <w:rsid w:val="0019431C"/>
    <w:rsid w:val="001A4F75"/>
    <w:rsid w:val="001A58D7"/>
    <w:rsid w:val="001C13CE"/>
    <w:rsid w:val="001C7BB8"/>
    <w:rsid w:val="001D0501"/>
    <w:rsid w:val="001E0288"/>
    <w:rsid w:val="001E09C6"/>
    <w:rsid w:val="002068C7"/>
    <w:rsid w:val="00235374"/>
    <w:rsid w:val="00244291"/>
    <w:rsid w:val="00247A7D"/>
    <w:rsid w:val="00255EB1"/>
    <w:rsid w:val="002650B7"/>
    <w:rsid w:val="002732FF"/>
    <w:rsid w:val="00275F7A"/>
    <w:rsid w:val="00280BE9"/>
    <w:rsid w:val="002849BB"/>
    <w:rsid w:val="00290CE8"/>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5C23"/>
    <w:rsid w:val="00365C2C"/>
    <w:rsid w:val="00366A89"/>
    <w:rsid w:val="00366AF1"/>
    <w:rsid w:val="00373555"/>
    <w:rsid w:val="00397407"/>
    <w:rsid w:val="003B0148"/>
    <w:rsid w:val="003C2376"/>
    <w:rsid w:val="003C370D"/>
    <w:rsid w:val="003C685D"/>
    <w:rsid w:val="003E10E7"/>
    <w:rsid w:val="003E237F"/>
    <w:rsid w:val="003E23DB"/>
    <w:rsid w:val="003E7CC6"/>
    <w:rsid w:val="003F2C11"/>
    <w:rsid w:val="00400BF2"/>
    <w:rsid w:val="0040777C"/>
    <w:rsid w:val="00411DC2"/>
    <w:rsid w:val="00415481"/>
    <w:rsid w:val="004257BB"/>
    <w:rsid w:val="00425D1F"/>
    <w:rsid w:val="004265F2"/>
    <w:rsid w:val="00442AA5"/>
    <w:rsid w:val="004508BB"/>
    <w:rsid w:val="00455FE9"/>
    <w:rsid w:val="0045728D"/>
    <w:rsid w:val="0046211B"/>
    <w:rsid w:val="00464019"/>
    <w:rsid w:val="00470ED5"/>
    <w:rsid w:val="00472194"/>
    <w:rsid w:val="00482AD2"/>
    <w:rsid w:val="0048362B"/>
    <w:rsid w:val="00483AF6"/>
    <w:rsid w:val="00492AD1"/>
    <w:rsid w:val="00497039"/>
    <w:rsid w:val="004A27E5"/>
    <w:rsid w:val="004B190C"/>
    <w:rsid w:val="004B1DE2"/>
    <w:rsid w:val="004B3BD5"/>
    <w:rsid w:val="004C6FDF"/>
    <w:rsid w:val="004D37AB"/>
    <w:rsid w:val="004E1361"/>
    <w:rsid w:val="004E4C45"/>
    <w:rsid w:val="004E5080"/>
    <w:rsid w:val="004F2077"/>
    <w:rsid w:val="00521FA9"/>
    <w:rsid w:val="0052761B"/>
    <w:rsid w:val="005305AE"/>
    <w:rsid w:val="0053169E"/>
    <w:rsid w:val="00531FA0"/>
    <w:rsid w:val="00536268"/>
    <w:rsid w:val="00536BFA"/>
    <w:rsid w:val="00542EBC"/>
    <w:rsid w:val="005535AA"/>
    <w:rsid w:val="0055489A"/>
    <w:rsid w:val="00556AC4"/>
    <w:rsid w:val="005608DA"/>
    <w:rsid w:val="00567271"/>
    <w:rsid w:val="005709C3"/>
    <w:rsid w:val="0058205B"/>
    <w:rsid w:val="0059121E"/>
    <w:rsid w:val="005B3A80"/>
    <w:rsid w:val="005B5BAB"/>
    <w:rsid w:val="005C0BE7"/>
    <w:rsid w:val="005C2448"/>
    <w:rsid w:val="005C769A"/>
    <w:rsid w:val="005D1222"/>
    <w:rsid w:val="005E1E8B"/>
    <w:rsid w:val="005E67C7"/>
    <w:rsid w:val="005F42DD"/>
    <w:rsid w:val="00601ADF"/>
    <w:rsid w:val="00606487"/>
    <w:rsid w:val="00612E7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6F64D0"/>
    <w:rsid w:val="00706607"/>
    <w:rsid w:val="00707309"/>
    <w:rsid w:val="00724E03"/>
    <w:rsid w:val="00733C71"/>
    <w:rsid w:val="00735A75"/>
    <w:rsid w:val="007373AB"/>
    <w:rsid w:val="00740702"/>
    <w:rsid w:val="00743BA2"/>
    <w:rsid w:val="00743BAC"/>
    <w:rsid w:val="00746BAC"/>
    <w:rsid w:val="00750ED3"/>
    <w:rsid w:val="00757E18"/>
    <w:rsid w:val="00764D0A"/>
    <w:rsid w:val="00765621"/>
    <w:rsid w:val="007901C0"/>
    <w:rsid w:val="007902D1"/>
    <w:rsid w:val="00796CF0"/>
    <w:rsid w:val="007A3BEE"/>
    <w:rsid w:val="007C15E3"/>
    <w:rsid w:val="007C5611"/>
    <w:rsid w:val="007D5B84"/>
    <w:rsid w:val="007D5DD3"/>
    <w:rsid w:val="007E56C9"/>
    <w:rsid w:val="007E7941"/>
    <w:rsid w:val="007F477E"/>
    <w:rsid w:val="00804BC8"/>
    <w:rsid w:val="008201C4"/>
    <w:rsid w:val="00820F69"/>
    <w:rsid w:val="00824B04"/>
    <w:rsid w:val="00826DAA"/>
    <w:rsid w:val="00833343"/>
    <w:rsid w:val="008461B6"/>
    <w:rsid w:val="0085122B"/>
    <w:rsid w:val="00854EC4"/>
    <w:rsid w:val="0086056F"/>
    <w:rsid w:val="0086378F"/>
    <w:rsid w:val="00865788"/>
    <w:rsid w:val="008754EE"/>
    <w:rsid w:val="00876D87"/>
    <w:rsid w:val="008831D7"/>
    <w:rsid w:val="00887151"/>
    <w:rsid w:val="008A6739"/>
    <w:rsid w:val="008B22FC"/>
    <w:rsid w:val="008C672E"/>
    <w:rsid w:val="008E415E"/>
    <w:rsid w:val="008F03ED"/>
    <w:rsid w:val="008F3CFB"/>
    <w:rsid w:val="008F5DCA"/>
    <w:rsid w:val="009052E4"/>
    <w:rsid w:val="009111C1"/>
    <w:rsid w:val="00913ED1"/>
    <w:rsid w:val="00917A67"/>
    <w:rsid w:val="00930DB4"/>
    <w:rsid w:val="009334ED"/>
    <w:rsid w:val="00933D2C"/>
    <w:rsid w:val="00946B7D"/>
    <w:rsid w:val="009513C5"/>
    <w:rsid w:val="009542EF"/>
    <w:rsid w:val="00954DA4"/>
    <w:rsid w:val="00967A11"/>
    <w:rsid w:val="00971240"/>
    <w:rsid w:val="00977A4A"/>
    <w:rsid w:val="009A12AB"/>
    <w:rsid w:val="009A4240"/>
    <w:rsid w:val="009B4929"/>
    <w:rsid w:val="009C0597"/>
    <w:rsid w:val="009C2D10"/>
    <w:rsid w:val="009D79FA"/>
    <w:rsid w:val="009E3D09"/>
    <w:rsid w:val="009F420F"/>
    <w:rsid w:val="00A04834"/>
    <w:rsid w:val="00A06113"/>
    <w:rsid w:val="00A11A21"/>
    <w:rsid w:val="00A12727"/>
    <w:rsid w:val="00A1378A"/>
    <w:rsid w:val="00A1497C"/>
    <w:rsid w:val="00A15577"/>
    <w:rsid w:val="00A3211C"/>
    <w:rsid w:val="00A363F7"/>
    <w:rsid w:val="00A40E4F"/>
    <w:rsid w:val="00A47FE2"/>
    <w:rsid w:val="00A556DB"/>
    <w:rsid w:val="00A56163"/>
    <w:rsid w:val="00A662E8"/>
    <w:rsid w:val="00A77511"/>
    <w:rsid w:val="00A7790F"/>
    <w:rsid w:val="00A8043A"/>
    <w:rsid w:val="00A8426B"/>
    <w:rsid w:val="00A84465"/>
    <w:rsid w:val="00A8639F"/>
    <w:rsid w:val="00A86AF0"/>
    <w:rsid w:val="00A87866"/>
    <w:rsid w:val="00A95A05"/>
    <w:rsid w:val="00AC0924"/>
    <w:rsid w:val="00AC2C0F"/>
    <w:rsid w:val="00AD093B"/>
    <w:rsid w:val="00AE0B35"/>
    <w:rsid w:val="00AE47AC"/>
    <w:rsid w:val="00AF7111"/>
    <w:rsid w:val="00B05464"/>
    <w:rsid w:val="00B056DA"/>
    <w:rsid w:val="00B05E25"/>
    <w:rsid w:val="00B07D3B"/>
    <w:rsid w:val="00B101DB"/>
    <w:rsid w:val="00B24896"/>
    <w:rsid w:val="00B27157"/>
    <w:rsid w:val="00B27476"/>
    <w:rsid w:val="00B369B6"/>
    <w:rsid w:val="00B43636"/>
    <w:rsid w:val="00B45E9C"/>
    <w:rsid w:val="00B53389"/>
    <w:rsid w:val="00B60FA7"/>
    <w:rsid w:val="00B614F2"/>
    <w:rsid w:val="00B706F7"/>
    <w:rsid w:val="00B7116A"/>
    <w:rsid w:val="00B75677"/>
    <w:rsid w:val="00B817F8"/>
    <w:rsid w:val="00B911AF"/>
    <w:rsid w:val="00B97F63"/>
    <w:rsid w:val="00BB316D"/>
    <w:rsid w:val="00BB4554"/>
    <w:rsid w:val="00BB7985"/>
    <w:rsid w:val="00BC66A0"/>
    <w:rsid w:val="00BC6B82"/>
    <w:rsid w:val="00BE30A3"/>
    <w:rsid w:val="00BF1D43"/>
    <w:rsid w:val="00BF4703"/>
    <w:rsid w:val="00C03A4F"/>
    <w:rsid w:val="00C058B2"/>
    <w:rsid w:val="00C10883"/>
    <w:rsid w:val="00C113A5"/>
    <w:rsid w:val="00C2681C"/>
    <w:rsid w:val="00C27739"/>
    <w:rsid w:val="00C40CAE"/>
    <w:rsid w:val="00C42C79"/>
    <w:rsid w:val="00C5059F"/>
    <w:rsid w:val="00C51F88"/>
    <w:rsid w:val="00C53BDD"/>
    <w:rsid w:val="00C5550F"/>
    <w:rsid w:val="00C57BAB"/>
    <w:rsid w:val="00C66C85"/>
    <w:rsid w:val="00C6737B"/>
    <w:rsid w:val="00C70EA3"/>
    <w:rsid w:val="00C7537E"/>
    <w:rsid w:val="00C8056F"/>
    <w:rsid w:val="00C81A49"/>
    <w:rsid w:val="00C86EE5"/>
    <w:rsid w:val="00C9548E"/>
    <w:rsid w:val="00CA35E7"/>
    <w:rsid w:val="00CB3949"/>
    <w:rsid w:val="00CB750D"/>
    <w:rsid w:val="00CB7CDF"/>
    <w:rsid w:val="00CC3C55"/>
    <w:rsid w:val="00CC3DDD"/>
    <w:rsid w:val="00CC44A6"/>
    <w:rsid w:val="00CC491D"/>
    <w:rsid w:val="00CC52E3"/>
    <w:rsid w:val="00CC5BB9"/>
    <w:rsid w:val="00CD2D13"/>
    <w:rsid w:val="00CD759E"/>
    <w:rsid w:val="00CE22EB"/>
    <w:rsid w:val="00CF184C"/>
    <w:rsid w:val="00CF3CAA"/>
    <w:rsid w:val="00CF756F"/>
    <w:rsid w:val="00CF7E31"/>
    <w:rsid w:val="00D01726"/>
    <w:rsid w:val="00D130B9"/>
    <w:rsid w:val="00D16568"/>
    <w:rsid w:val="00D17115"/>
    <w:rsid w:val="00D23221"/>
    <w:rsid w:val="00D37064"/>
    <w:rsid w:val="00D41A4F"/>
    <w:rsid w:val="00D42F61"/>
    <w:rsid w:val="00D436F5"/>
    <w:rsid w:val="00D522CB"/>
    <w:rsid w:val="00D53F2B"/>
    <w:rsid w:val="00D6471A"/>
    <w:rsid w:val="00D81C1D"/>
    <w:rsid w:val="00D85454"/>
    <w:rsid w:val="00D86648"/>
    <w:rsid w:val="00D903E4"/>
    <w:rsid w:val="00DA22D1"/>
    <w:rsid w:val="00DB4F65"/>
    <w:rsid w:val="00DC4ED1"/>
    <w:rsid w:val="00DD6769"/>
    <w:rsid w:val="00DD7D39"/>
    <w:rsid w:val="00DE09A0"/>
    <w:rsid w:val="00DE144C"/>
    <w:rsid w:val="00E002FF"/>
    <w:rsid w:val="00E019C6"/>
    <w:rsid w:val="00E15312"/>
    <w:rsid w:val="00E179CE"/>
    <w:rsid w:val="00E22714"/>
    <w:rsid w:val="00E23465"/>
    <w:rsid w:val="00E31A7B"/>
    <w:rsid w:val="00E32480"/>
    <w:rsid w:val="00E4520A"/>
    <w:rsid w:val="00E50627"/>
    <w:rsid w:val="00E71DCC"/>
    <w:rsid w:val="00E82471"/>
    <w:rsid w:val="00E911BC"/>
    <w:rsid w:val="00EB2994"/>
    <w:rsid w:val="00EB2FAD"/>
    <w:rsid w:val="00EC149D"/>
    <w:rsid w:val="00ED5F91"/>
    <w:rsid w:val="00EE5988"/>
    <w:rsid w:val="00EF43F8"/>
    <w:rsid w:val="00EF7964"/>
    <w:rsid w:val="00F02930"/>
    <w:rsid w:val="00F10C9E"/>
    <w:rsid w:val="00F1471A"/>
    <w:rsid w:val="00F1562C"/>
    <w:rsid w:val="00F23451"/>
    <w:rsid w:val="00F32186"/>
    <w:rsid w:val="00F3447A"/>
    <w:rsid w:val="00F34DD9"/>
    <w:rsid w:val="00F379EC"/>
    <w:rsid w:val="00F42F76"/>
    <w:rsid w:val="00F43456"/>
    <w:rsid w:val="00F45BA8"/>
    <w:rsid w:val="00F507FB"/>
    <w:rsid w:val="00F5644A"/>
    <w:rsid w:val="00F7167F"/>
    <w:rsid w:val="00F71F31"/>
    <w:rsid w:val="00F80059"/>
    <w:rsid w:val="00F812C6"/>
    <w:rsid w:val="00F81488"/>
    <w:rsid w:val="00F91E84"/>
    <w:rsid w:val="00FA4CA4"/>
    <w:rsid w:val="00FA6198"/>
    <w:rsid w:val="00FC7BF3"/>
    <w:rsid w:val="00FD235D"/>
    <w:rsid w:val="00FD7FCA"/>
    <w:rsid w:val="00FE0C1C"/>
    <w:rsid w:val="00FE17CA"/>
    <w:rsid w:val="00FE1932"/>
    <w:rsid w:val="00FE1A74"/>
    <w:rsid w:val="00FF54B6"/>
    <w:rsid w:val="00FF5630"/>
    <w:rsid w:val="00FF613B"/>
    <w:rsid w:val="02F703B0"/>
    <w:rsid w:val="034E3CE7"/>
    <w:rsid w:val="04731467"/>
    <w:rsid w:val="05F125DB"/>
    <w:rsid w:val="06716757"/>
    <w:rsid w:val="07DC0ED5"/>
    <w:rsid w:val="0904785D"/>
    <w:rsid w:val="09573966"/>
    <w:rsid w:val="0A781AE7"/>
    <w:rsid w:val="0CB9457A"/>
    <w:rsid w:val="0CCA0314"/>
    <w:rsid w:val="0D8022CA"/>
    <w:rsid w:val="0E6513CA"/>
    <w:rsid w:val="11471F43"/>
    <w:rsid w:val="13877F6B"/>
    <w:rsid w:val="13B1031D"/>
    <w:rsid w:val="13B660AC"/>
    <w:rsid w:val="14317D7D"/>
    <w:rsid w:val="14FE0CE9"/>
    <w:rsid w:val="158E7867"/>
    <w:rsid w:val="16A67923"/>
    <w:rsid w:val="174C2AB4"/>
    <w:rsid w:val="17E64F25"/>
    <w:rsid w:val="1C803B53"/>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E46257"/>
    <w:rsid w:val="2A4110A1"/>
    <w:rsid w:val="2A636980"/>
    <w:rsid w:val="2AB85E2C"/>
    <w:rsid w:val="2C147130"/>
    <w:rsid w:val="2C281A12"/>
    <w:rsid w:val="2C682074"/>
    <w:rsid w:val="2E772BB0"/>
    <w:rsid w:val="2F656952"/>
    <w:rsid w:val="2FBE527A"/>
    <w:rsid w:val="31B57A58"/>
    <w:rsid w:val="325F3B1A"/>
    <w:rsid w:val="33291F9F"/>
    <w:rsid w:val="34745E77"/>
    <w:rsid w:val="34CD5E22"/>
    <w:rsid w:val="36AE69D8"/>
    <w:rsid w:val="38B6063A"/>
    <w:rsid w:val="39E63C45"/>
    <w:rsid w:val="3A910669"/>
    <w:rsid w:val="3BFA1058"/>
    <w:rsid w:val="3D581DFE"/>
    <w:rsid w:val="3EBA5BC3"/>
    <w:rsid w:val="3FE25D82"/>
    <w:rsid w:val="420E5348"/>
    <w:rsid w:val="425F603B"/>
    <w:rsid w:val="4286740D"/>
    <w:rsid w:val="43A67182"/>
    <w:rsid w:val="44100726"/>
    <w:rsid w:val="44347A9B"/>
    <w:rsid w:val="44CE02A0"/>
    <w:rsid w:val="456D3D97"/>
    <w:rsid w:val="45E87405"/>
    <w:rsid w:val="46474D73"/>
    <w:rsid w:val="465C4787"/>
    <w:rsid w:val="46B2223D"/>
    <w:rsid w:val="473A498E"/>
    <w:rsid w:val="47552183"/>
    <w:rsid w:val="48211129"/>
    <w:rsid w:val="48BE5C4B"/>
    <w:rsid w:val="49214E6F"/>
    <w:rsid w:val="49A26661"/>
    <w:rsid w:val="4AE6291D"/>
    <w:rsid w:val="4AEA403C"/>
    <w:rsid w:val="4B8C5809"/>
    <w:rsid w:val="4B933E1A"/>
    <w:rsid w:val="4D432356"/>
    <w:rsid w:val="4E3430C7"/>
    <w:rsid w:val="4FA7278A"/>
    <w:rsid w:val="50011CA3"/>
    <w:rsid w:val="51051BD9"/>
    <w:rsid w:val="51442F7B"/>
    <w:rsid w:val="52A97DDB"/>
    <w:rsid w:val="55152B55"/>
    <w:rsid w:val="56154CA2"/>
    <w:rsid w:val="56A00E5A"/>
    <w:rsid w:val="57676F98"/>
    <w:rsid w:val="579905E2"/>
    <w:rsid w:val="590A235B"/>
    <w:rsid w:val="5A931503"/>
    <w:rsid w:val="5A971C98"/>
    <w:rsid w:val="5AC42DA1"/>
    <w:rsid w:val="5AFA5C95"/>
    <w:rsid w:val="5CDE078E"/>
    <w:rsid w:val="5DC655CC"/>
    <w:rsid w:val="5F776EED"/>
    <w:rsid w:val="605176D9"/>
    <w:rsid w:val="61690122"/>
    <w:rsid w:val="633A710E"/>
    <w:rsid w:val="63F828E6"/>
    <w:rsid w:val="654D6460"/>
    <w:rsid w:val="6760797E"/>
    <w:rsid w:val="694F496D"/>
    <w:rsid w:val="69BC4907"/>
    <w:rsid w:val="6AB57C02"/>
    <w:rsid w:val="6AE574EF"/>
    <w:rsid w:val="6AF7022D"/>
    <w:rsid w:val="6B27051F"/>
    <w:rsid w:val="6B753BDA"/>
    <w:rsid w:val="6B770841"/>
    <w:rsid w:val="6D281A14"/>
    <w:rsid w:val="6E2C0698"/>
    <w:rsid w:val="6E8A0C2B"/>
    <w:rsid w:val="6E9A1846"/>
    <w:rsid w:val="6EF60757"/>
    <w:rsid w:val="70757340"/>
    <w:rsid w:val="70A61265"/>
    <w:rsid w:val="70FA146A"/>
    <w:rsid w:val="710228B1"/>
    <w:rsid w:val="73A7009A"/>
    <w:rsid w:val="73B95B2E"/>
    <w:rsid w:val="74130018"/>
    <w:rsid w:val="74D35BFF"/>
    <w:rsid w:val="77CE2BEC"/>
    <w:rsid w:val="788C39F8"/>
    <w:rsid w:val="78931FA4"/>
    <w:rsid w:val="78CE2872"/>
    <w:rsid w:val="78DB44BD"/>
    <w:rsid w:val="795C2ECE"/>
    <w:rsid w:val="7AC757F1"/>
    <w:rsid w:val="7B207CB9"/>
    <w:rsid w:val="7D700DB4"/>
    <w:rsid w:val="7EB21680"/>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 w:type="character" w:customStyle="1" w:styleId="324">
    <w:name w:val="text_hjh6n"/>
    <w:basedOn w:val="43"/>
    <w:qFormat/>
    <w:uiPriority w:val="0"/>
  </w:style>
  <w:style w:type="character" w:customStyle="1" w:styleId="325">
    <w:name w:val="supwrap_gfebi"/>
    <w:basedOn w:val="4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73B0B-A4DC-4EC8-865D-9DED2A12B7E7}">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15</Pages>
  <Words>11553</Words>
  <Characters>12325</Characters>
  <Lines>105</Lines>
  <Paragraphs>29</Paragraphs>
  <TotalTime>7</TotalTime>
  <ScaleCrop>false</ScaleCrop>
  <LinksUpToDate>false</LinksUpToDate>
  <CharactersWithSpaces>12416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优者</cp:lastModifiedBy>
  <cp:lastPrinted>2016-10-20T04:13:00Z</cp:lastPrinted>
  <dcterms:modified xsi:type="dcterms:W3CDTF">2026-05-11T07:04:38Z</dcterms:modified>
  <dc:title>标准名称</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1AF6B1942E934CBA9084FA9CF9CCD4B5</vt:lpwstr>
  </property>
  <property fmtid="{D5CDD505-2E9C-101B-9397-08002B2CF9AE}" pid="4" name="KSOTemplateDocerSaveRecord">
    <vt:lpwstr>eyJoZGlkIjoiMDNmNGJmMzU1YWQyYmMxOTdmZjI1ZTA2MDNiMjEzM2YiLCJ1c2VySWQiOiIyMzEzNTM3MjAifQ==</vt:lpwstr>
  </property>
</Properties>
</file>