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B9C7C">
      <w:pPr>
        <w:widowControl/>
        <w:snapToGrid w:val="0"/>
        <w:spacing w:after="156" w:afterLines="50"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附件：</w:t>
      </w:r>
    </w:p>
    <w:p w14:paraId="5E3DB30E">
      <w:pPr>
        <w:widowControl/>
        <w:spacing w:after="156" w:afterLines="50"/>
        <w:jc w:val="center"/>
        <w:rPr>
          <w:rFonts w:eastAsia="黑体"/>
          <w:color w:val="000000"/>
          <w:sz w:val="24"/>
        </w:rPr>
      </w:pPr>
      <w:r>
        <w:rPr>
          <w:rFonts w:eastAsia="黑体"/>
          <w:kern w:val="0"/>
          <w:sz w:val="24"/>
        </w:rPr>
        <w:t>会议</w:t>
      </w:r>
      <w:r>
        <w:rPr>
          <w:rFonts w:hint="eastAsia" w:eastAsia="黑体"/>
          <w:kern w:val="0"/>
          <w:sz w:val="24"/>
          <w:lang w:val="en-US" w:eastAsia="zh-CN"/>
        </w:rPr>
        <w:t>预审和讨论</w:t>
      </w:r>
      <w:r>
        <w:rPr>
          <w:rFonts w:hint="eastAsia" w:eastAsia="黑体"/>
          <w:kern w:val="0"/>
          <w:sz w:val="24"/>
        </w:rPr>
        <w:t>的</w:t>
      </w:r>
      <w:r>
        <w:rPr>
          <w:rFonts w:eastAsia="黑体"/>
          <w:kern w:val="0"/>
          <w:sz w:val="24"/>
        </w:rPr>
        <w:t>标准项目</w:t>
      </w:r>
    </w:p>
    <w:tbl>
      <w:tblPr>
        <w:tblStyle w:val="5"/>
        <w:tblW w:w="50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461"/>
        <w:gridCol w:w="2625"/>
        <w:gridCol w:w="3103"/>
        <w:gridCol w:w="2775"/>
        <w:gridCol w:w="750"/>
      </w:tblGrid>
      <w:tr w14:paraId="574B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noWrap w:val="0"/>
            <w:vAlign w:val="center"/>
          </w:tcPr>
          <w:p w14:paraId="650B8E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27" w:type="pct"/>
            <w:noWrap w:val="0"/>
            <w:vAlign w:val="center"/>
          </w:tcPr>
          <w:p w14:paraId="13BFA1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组别</w:t>
            </w:r>
          </w:p>
        </w:tc>
        <w:tc>
          <w:tcPr>
            <w:tcW w:w="1296" w:type="pct"/>
            <w:noWrap w:val="0"/>
            <w:vAlign w:val="center"/>
          </w:tcPr>
          <w:p w14:paraId="7FEC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计划文号及编号</w:t>
            </w:r>
          </w:p>
        </w:tc>
        <w:tc>
          <w:tcPr>
            <w:tcW w:w="1532" w:type="pct"/>
            <w:noWrap w:val="0"/>
            <w:vAlign w:val="center"/>
          </w:tcPr>
          <w:p w14:paraId="1776D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370" w:type="pct"/>
            <w:noWrap w:val="0"/>
            <w:vAlign w:val="center"/>
          </w:tcPr>
          <w:p w14:paraId="207B0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牵头单位</w:t>
            </w:r>
          </w:p>
        </w:tc>
        <w:tc>
          <w:tcPr>
            <w:tcW w:w="370" w:type="pct"/>
            <w:noWrap w:val="0"/>
            <w:vAlign w:val="center"/>
          </w:tcPr>
          <w:p w14:paraId="642B7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 w14:paraId="6535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4464AE9E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CEF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第一组</w:t>
            </w: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</w:t>
            </w:r>
          </w:p>
          <w:p w14:paraId="1F43B586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20260503-T-469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3AE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en-US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en-US" w:bidi="ar-SA"/>
              </w:rPr>
              <w:instrText xml:space="preserve"> HYPERLINK "http://zxd.sacinfo.org.cn/gb/gbdetail/loadview?projectId=1029466" \t "http://zxd.sacinfo.org.cn/gb/project/tb/planProjectMonitoring/_blank" </w:instrTex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en-US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en-US" w:bidi="ar-SA"/>
              </w:rPr>
              <w:t>锗抛光片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en-US" w:bidi="ar-SA"/>
              </w:rPr>
              <w:fldChar w:fldCharType="end"/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689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安徽光智科技有限公司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D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43D5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48119EA1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34C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</w:t>
            </w:r>
          </w:p>
          <w:p w14:paraId="557F813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20260529-T-469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021B6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en-US" w:bidi="ar-SA"/>
              </w:rPr>
              <w:t>砷化镓单晶位错密度的测试方法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20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广东先导微电子科技有限公司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8B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0684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36A1ADA7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0D6C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9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国标委发[202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</w:p>
          <w:p w14:paraId="1E4728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</w:rPr>
              <w:t>20255676-T-469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728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砷化镓基化合物半导体外延片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757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厦门士兰明镓化合物半导体有限公司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12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6509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1539FA82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5AE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国标委发〔2026〕10号</w:t>
            </w:r>
          </w:p>
          <w:p w14:paraId="7F05FF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20260520-T-469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EB39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en-US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en-US" w:bidi="ar-SA"/>
              </w:rPr>
              <w:instrText xml:space="preserve"> HYPERLINK "http://zxd.sacinfo.org.cn/gb/gbdetail/loadview?projectId=1029469" \t "http://zxd.sacinfo.org.cn/gb/project/tb/planProjectMonitoring/_blank" </w:instrTex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en-US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en-US" w:bidi="ar-SA"/>
              </w:rPr>
              <w:t>太阳能电池用砷化镓基外延片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en-US" w:bidi="ar-SA"/>
              </w:rPr>
              <w:fldChar w:fldCharType="end"/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9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中山德华芯片技术有限公司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F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0945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4EA98534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0AC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E248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256618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20254548-T-469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B92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电子器件用氮化镓外延片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5852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北京大学东莞光电研究院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3662B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499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11DFED09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127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C39DD">
            <w:pPr>
              <w:jc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5FBBE6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20254549-T-469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167A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光电器件用磷化铟基外延片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CAE7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江苏华兴激光科技有限公司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96C9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759F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1079243B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452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第二组</w:t>
            </w: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678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44CBF77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2025-1380T-YS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C44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流化床法颗粒硅体金属含量的测定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电感耦合等离子体质谱法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5000">
            <w:pP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乐山协鑫新能源科技有限公司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6C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5590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348E9BC1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6F7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35D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08636F6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2025-1379T-YS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2C3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 xml:space="preserve">硅多晶表面粉尘含量的测定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重量法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B4B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陕西有色天宏瑞科硅材料有限责任公司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BF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342DF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2E5E06EA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FB6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056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64FEF93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2025-1381T-YS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DD4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碳化硅用硅粉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2056D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陕西有色天宏瑞科硅材料有限责任公司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AD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58B8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14CF4FA8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B3E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5DC4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329C741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2025-1648T-YS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93A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硅多晶用硅粉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01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洛阳中硅高科技有限公司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AE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56AD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5F7483C7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21A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DDFA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highlight w:val="none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t>[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highlight w:val="none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highlight w:val="none"/>
                <w:lang w:eastAsia="zh-CN"/>
              </w:rPr>
              <w:t>号</w:t>
            </w:r>
          </w:p>
          <w:p w14:paraId="7F17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0028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  <w:t>T-YS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A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硅多晶副产硅粉组分的测定 第1部分：氯硅烷含量的测定 气相色谱法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9A059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内蒙通威高纯晶硅有限公司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D7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4205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298AB192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981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5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中色协科字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t>〔202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t>〕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  <w:lang w:val="en-US" w:eastAsia="zh-CN"/>
              </w:rPr>
              <w:t>162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t>号</w:t>
            </w:r>
          </w:p>
          <w:p w14:paraId="10524B0F">
            <w:pPr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instrText xml:space="preserve"> HYPERLINK "http://219.239.107.155:8080/TaskBook.aspx?id=20240075TYS" </w:instrTex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  <w:lang w:val="en-US" w:eastAsia="zh-CN"/>
              </w:rPr>
              <w:t>043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  <w:lang w:val="en-US" w:eastAsia="zh-CN"/>
              </w:rPr>
              <w:t>T</w:t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trike w:val="0"/>
                <w:dstrike w:val="0"/>
                <w:spacing w:val="-7"/>
                <w:sz w:val="21"/>
                <w:szCs w:val="21"/>
                <w:highlight w:val="none"/>
                <w:lang w:val="en-US" w:eastAsia="zh-CN"/>
              </w:rPr>
              <w:t>/CNIA</w:t>
            </w:r>
          </w:p>
        </w:tc>
        <w:tc>
          <w:tcPr>
            <w:tcW w:w="1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7DA6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光伏硅单晶拉制用石英坩埚内表面金属杂质含量的测定 电感耦合等离子体质谱法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5B6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四川永祥光伏科技有限公司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A61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</w:tbl>
    <w:p w14:paraId="7AEF9937">
      <w:pPr>
        <w:widowControl/>
        <w:spacing w:line="454" w:lineRule="atLeast"/>
        <w:rPr>
          <w:kern w:val="0"/>
          <w:sz w:val="18"/>
          <w:szCs w:val="18"/>
        </w:rPr>
      </w:pPr>
    </w:p>
    <w:p w14:paraId="638B1FFA">
      <w:bookmarkStart w:id="0" w:name="_GoBack"/>
      <w:bookmarkEnd w:id="0"/>
    </w:p>
    <w:sectPr>
      <w:footerReference r:id="rId3" w:type="default"/>
      <w:pgSz w:w="11907" w:h="16840"/>
      <w:pgMar w:top="1134" w:right="1021" w:bottom="1021" w:left="1021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9B2F2">
    <w:pPr>
      <w:pStyle w:val="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44C13"/>
    <w:multiLevelType w:val="multilevel"/>
    <w:tmpl w:val="42044C1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42AAA"/>
    <w:rsid w:val="5234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" w:lineRule="atLeast"/>
      <w:jc w:val="center"/>
    </w:pPr>
    <w:rPr>
      <w:rFonts w:eastAsia="黑体"/>
      <w:bCs/>
      <w:sz w:val="30"/>
      <w:szCs w:val="3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8">
    <w:name w:val="Table Paragraph"/>
    <w:basedOn w:val="1"/>
    <w:qFormat/>
    <w:uiPriority w:val="1"/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2026-05-07T07:23:00Z</dcterms:created>
  <dc:creator>WPS_1747749647</dc:creator>
  <cp:lastModifiedBy>WPS_1747749647</cp:lastModifiedBy>
  <dcterms:modified xsi:type="dcterms:W3CDTF">2026-05-07T07:24:45Z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2026E199D5254560B484E2468F54B089_11</vt:lpwstr>
  </property>
  <property fmtid="{D5CDD505-2E9C-101B-9397-08002B2CF9AE}" pid="4" name="KSOTemplateDocerSaveRecord">
    <vt:lpwstr>eyJoZGlkIjoiNDk0ODU2ZjU2NmVkNzMyMzFjNTc3MjE0NjVlYzEyYTgiLCJ1c2VySWQiOiIxNzA0MDYyMTU1In0=</vt:lpwstr>
  </property>
</Properties>
</file>